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7BCCC" w14:textId="77777777" w:rsidR="0082332B" w:rsidRDefault="00B97218">
      <w:pPr>
        <w:keepLines/>
        <w:suppressAutoHyphens/>
        <w:spacing w:line="283" w:lineRule="auto"/>
        <w:jc w:val="center"/>
        <w:textAlignment w:val="center"/>
        <w:rPr>
          <w:color w:val="000000"/>
          <w:sz w:val="22"/>
          <w:szCs w:val="22"/>
          <w:lang w:eastAsia="lt-LT"/>
        </w:rPr>
      </w:pPr>
      <w:r>
        <w:rPr>
          <w:color w:val="000000"/>
          <w:sz w:val="22"/>
          <w:szCs w:val="22"/>
          <w:lang w:eastAsia="lt-LT"/>
        </w:rPr>
        <w:t>LIETUVOS AUTOMOBILIŲ KELIŲ DIREKCIJOS</w:t>
      </w:r>
    </w:p>
    <w:p w14:paraId="0227BCCD" w14:textId="77777777" w:rsidR="0082332B" w:rsidRPr="00B97218" w:rsidRDefault="00B97218">
      <w:pPr>
        <w:keepLines/>
        <w:suppressAutoHyphens/>
        <w:spacing w:line="283" w:lineRule="auto"/>
        <w:jc w:val="center"/>
        <w:textAlignment w:val="center"/>
        <w:rPr>
          <w:color w:val="000000"/>
          <w:szCs w:val="24"/>
          <w:lang w:eastAsia="lt-LT"/>
        </w:rPr>
      </w:pPr>
      <w:r w:rsidRPr="00B97218">
        <w:rPr>
          <w:color w:val="000000"/>
          <w:szCs w:val="24"/>
          <w:lang w:eastAsia="lt-LT"/>
        </w:rPr>
        <w:t>PRIE SUSISIEKIMO MINISTERIJOS DIREKTORIAUS</w:t>
      </w:r>
    </w:p>
    <w:p w14:paraId="0227BCCE" w14:textId="77777777" w:rsidR="0082332B" w:rsidRPr="00B97218" w:rsidRDefault="00B97218">
      <w:pPr>
        <w:keepLines/>
        <w:suppressAutoHyphens/>
        <w:spacing w:line="283" w:lineRule="auto"/>
        <w:jc w:val="center"/>
        <w:textAlignment w:val="center"/>
        <w:rPr>
          <w:color w:val="000000"/>
          <w:szCs w:val="24"/>
          <w:lang w:eastAsia="lt-LT"/>
        </w:rPr>
      </w:pPr>
      <w:r w:rsidRPr="00B97218">
        <w:rPr>
          <w:color w:val="000000"/>
          <w:szCs w:val="24"/>
          <w:lang w:eastAsia="lt-LT"/>
        </w:rPr>
        <w:t>Į S A K Y M A S</w:t>
      </w:r>
    </w:p>
    <w:p w14:paraId="0227BCCF" w14:textId="77777777" w:rsidR="0082332B" w:rsidRPr="00B97218" w:rsidRDefault="0082332B">
      <w:pPr>
        <w:suppressAutoHyphens/>
        <w:spacing w:line="298" w:lineRule="auto"/>
        <w:ind w:firstLine="312"/>
        <w:jc w:val="both"/>
        <w:textAlignment w:val="center"/>
        <w:rPr>
          <w:color w:val="000000"/>
          <w:szCs w:val="24"/>
          <w:lang w:eastAsia="lt-LT"/>
        </w:rPr>
      </w:pPr>
    </w:p>
    <w:p w14:paraId="0227BCD0" w14:textId="77777777" w:rsidR="0082332B" w:rsidRPr="00B97218" w:rsidRDefault="00B97218">
      <w:pPr>
        <w:keepLines/>
        <w:suppressAutoHyphens/>
        <w:spacing w:line="283" w:lineRule="auto"/>
        <w:ind w:left="850"/>
        <w:jc w:val="center"/>
        <w:textAlignment w:val="center"/>
        <w:rPr>
          <w:b/>
          <w:bCs/>
          <w:caps/>
          <w:color w:val="000000"/>
          <w:szCs w:val="24"/>
          <w:lang w:eastAsia="lt-LT"/>
        </w:rPr>
      </w:pPr>
      <w:r w:rsidRPr="00B97218">
        <w:rPr>
          <w:b/>
          <w:bCs/>
          <w:caps/>
          <w:color w:val="000000"/>
          <w:szCs w:val="24"/>
          <w:lang w:eastAsia="lt-LT"/>
        </w:rPr>
        <w:t>DĖL GEOSINTETIKOS NAUDOJIMO ŽEMĖS DARBAMS KELIUOSE METODINIŲ NURODYMŲ MN GEOSINT ŽD 13 PATVIRTINIMO</w:t>
      </w:r>
    </w:p>
    <w:p w14:paraId="0227BCD1" w14:textId="77777777" w:rsidR="0082332B" w:rsidRPr="00B97218" w:rsidRDefault="0082332B">
      <w:pPr>
        <w:suppressAutoHyphens/>
        <w:spacing w:line="298" w:lineRule="auto"/>
        <w:ind w:firstLine="312"/>
        <w:jc w:val="both"/>
        <w:textAlignment w:val="center"/>
        <w:rPr>
          <w:color w:val="000000"/>
          <w:szCs w:val="24"/>
          <w:lang w:eastAsia="lt-LT"/>
        </w:rPr>
      </w:pPr>
    </w:p>
    <w:p w14:paraId="0227BCD2" w14:textId="77777777" w:rsidR="0082332B" w:rsidRPr="00B97218" w:rsidRDefault="00B97218">
      <w:pPr>
        <w:keepLines/>
        <w:suppressAutoHyphens/>
        <w:spacing w:line="283" w:lineRule="auto"/>
        <w:jc w:val="center"/>
        <w:textAlignment w:val="center"/>
        <w:rPr>
          <w:color w:val="000000"/>
          <w:szCs w:val="24"/>
          <w:lang w:eastAsia="lt-LT"/>
        </w:rPr>
      </w:pPr>
      <w:r w:rsidRPr="00B97218">
        <w:rPr>
          <w:color w:val="000000"/>
          <w:szCs w:val="24"/>
          <w:lang w:eastAsia="lt-LT"/>
        </w:rPr>
        <w:t>2013 m. kovo 20 d. Nr. V-122</w:t>
      </w:r>
    </w:p>
    <w:p w14:paraId="0227BCD3" w14:textId="77777777" w:rsidR="0082332B" w:rsidRPr="00B97218" w:rsidRDefault="00B97218">
      <w:pPr>
        <w:keepLines/>
        <w:suppressAutoHyphens/>
        <w:spacing w:line="283" w:lineRule="auto"/>
        <w:jc w:val="center"/>
        <w:textAlignment w:val="center"/>
        <w:rPr>
          <w:color w:val="000000"/>
          <w:szCs w:val="24"/>
          <w:lang w:eastAsia="lt-LT"/>
        </w:rPr>
      </w:pPr>
      <w:r w:rsidRPr="00B97218">
        <w:rPr>
          <w:color w:val="000000"/>
          <w:szCs w:val="24"/>
          <w:lang w:eastAsia="lt-LT"/>
        </w:rPr>
        <w:t>Vilnius</w:t>
      </w:r>
    </w:p>
    <w:p w14:paraId="0227BCD4" w14:textId="77777777" w:rsidR="0082332B" w:rsidRPr="00B97218" w:rsidRDefault="0082332B">
      <w:pPr>
        <w:suppressAutoHyphens/>
        <w:spacing w:line="298" w:lineRule="auto"/>
        <w:ind w:firstLine="312"/>
        <w:jc w:val="both"/>
        <w:textAlignment w:val="center"/>
        <w:rPr>
          <w:color w:val="000000"/>
          <w:szCs w:val="24"/>
          <w:lang w:eastAsia="lt-LT"/>
        </w:rPr>
      </w:pPr>
    </w:p>
    <w:p w14:paraId="0227BCD5" w14:textId="77777777" w:rsidR="0082332B" w:rsidRPr="00B97218" w:rsidRDefault="00B97218">
      <w:pPr>
        <w:suppressAutoHyphens/>
        <w:spacing w:line="283" w:lineRule="auto"/>
        <w:ind w:firstLine="312"/>
        <w:jc w:val="both"/>
        <w:textAlignment w:val="center"/>
        <w:rPr>
          <w:color w:val="000000"/>
          <w:szCs w:val="24"/>
          <w:lang w:eastAsia="lt-LT"/>
        </w:rPr>
      </w:pPr>
      <w:r w:rsidRPr="00B97218">
        <w:rPr>
          <w:color w:val="000000"/>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(Žin., 2006, Nr. </w:t>
      </w:r>
      <w:hyperlink r:id="rId6" w:history="1">
        <w:r w:rsidRPr="00B97218">
          <w:rPr>
            <w:color w:val="0000FF"/>
            <w:szCs w:val="24"/>
            <w:u w:val="single"/>
            <w:lang w:eastAsia="lt-LT"/>
          </w:rPr>
          <w:t>133-5041</w:t>
        </w:r>
      </w:hyperlink>
      <w:r w:rsidRPr="00B97218">
        <w:rPr>
          <w:color w:val="000000"/>
          <w:szCs w:val="24"/>
          <w:lang w:eastAsia="lt-LT"/>
        </w:rPr>
        <w:t>; 2012, Nr. </w:t>
      </w:r>
      <w:hyperlink r:id="rId7" w:history="1">
        <w:r w:rsidRPr="00B97218">
          <w:rPr>
            <w:color w:val="0000FF"/>
            <w:szCs w:val="24"/>
            <w:u w:val="single"/>
            <w:lang w:eastAsia="lt-LT"/>
          </w:rPr>
          <w:t>32-1519</w:t>
        </w:r>
      </w:hyperlink>
      <w:r w:rsidRPr="00B97218">
        <w:rPr>
          <w:color w:val="000000"/>
          <w:szCs w:val="24"/>
          <w:lang w:eastAsia="lt-LT"/>
        </w:rPr>
        <w:t>), 20.7 punktu:</w:t>
      </w:r>
    </w:p>
    <w:p w14:paraId="0227BCD6" w14:textId="77777777" w:rsidR="0082332B" w:rsidRPr="00B97218" w:rsidRDefault="00B97218">
      <w:pPr>
        <w:suppressAutoHyphens/>
        <w:spacing w:line="283" w:lineRule="auto"/>
        <w:ind w:firstLine="312"/>
        <w:jc w:val="both"/>
        <w:textAlignment w:val="center"/>
        <w:rPr>
          <w:color w:val="000000"/>
          <w:szCs w:val="24"/>
          <w:lang w:eastAsia="lt-LT"/>
        </w:rPr>
      </w:pPr>
      <w:r w:rsidRPr="00B97218">
        <w:rPr>
          <w:color w:val="000000"/>
          <w:szCs w:val="24"/>
          <w:lang w:eastAsia="lt-LT"/>
        </w:rPr>
        <w:t>1</w:t>
      </w:r>
      <w:r w:rsidRPr="00B97218">
        <w:rPr>
          <w:color w:val="000000"/>
          <w:szCs w:val="24"/>
          <w:lang w:eastAsia="lt-LT"/>
        </w:rPr>
        <w:t>. T v i r t i n u Geosintetikos naudojimo žemės darbams keliuose metodinius nurodymus MN GEOSINT ŽD 13 (pridedama)*.</w:t>
      </w:r>
    </w:p>
    <w:p w14:paraId="0227BCD7" w14:textId="11E41CD2" w:rsidR="0082332B" w:rsidRPr="00B97218" w:rsidRDefault="00B97218">
      <w:pPr>
        <w:suppressAutoHyphens/>
        <w:spacing w:line="283" w:lineRule="auto"/>
        <w:ind w:firstLine="312"/>
        <w:jc w:val="both"/>
        <w:textAlignment w:val="center"/>
        <w:rPr>
          <w:color w:val="000000"/>
          <w:szCs w:val="24"/>
          <w:lang w:eastAsia="lt-LT"/>
        </w:rPr>
      </w:pPr>
      <w:r w:rsidRPr="00B97218">
        <w:rPr>
          <w:color w:val="000000"/>
          <w:szCs w:val="24"/>
          <w:lang w:eastAsia="lt-LT"/>
        </w:rPr>
        <w:t>2</w:t>
      </w:r>
      <w:r w:rsidRPr="00B97218">
        <w:rPr>
          <w:color w:val="000000"/>
          <w:szCs w:val="24"/>
          <w:lang w:eastAsia="lt-LT"/>
        </w:rPr>
        <w:t>. N u s t a t a u, kad šis įsakymas įsigalioja nuo 2013 m. liepos 1 d.</w:t>
      </w:r>
    </w:p>
    <w:p w14:paraId="0227BCD8" w14:textId="718E0111" w:rsidR="0082332B" w:rsidRPr="00B97218" w:rsidRDefault="0082332B">
      <w:pPr>
        <w:suppressAutoHyphens/>
        <w:spacing w:line="283" w:lineRule="auto"/>
        <w:ind w:firstLine="312"/>
        <w:jc w:val="both"/>
        <w:textAlignment w:val="center"/>
        <w:rPr>
          <w:color w:val="000000"/>
          <w:szCs w:val="24"/>
          <w:lang w:eastAsia="lt-LT"/>
        </w:rPr>
      </w:pPr>
    </w:p>
    <w:p w14:paraId="0E7C176B" w14:textId="77777777" w:rsidR="00B97218" w:rsidRPr="00B97218" w:rsidRDefault="00B97218">
      <w:pPr>
        <w:suppressAutoHyphens/>
        <w:spacing w:line="283" w:lineRule="auto"/>
        <w:ind w:firstLine="312"/>
        <w:jc w:val="both"/>
        <w:textAlignment w:val="center"/>
        <w:rPr>
          <w:color w:val="000000"/>
          <w:szCs w:val="24"/>
          <w:lang w:eastAsia="lt-LT"/>
        </w:rPr>
      </w:pPr>
    </w:p>
    <w:p w14:paraId="1D8263B5" w14:textId="77777777" w:rsidR="00B97218" w:rsidRPr="00B97218" w:rsidRDefault="00B97218">
      <w:pPr>
        <w:suppressAutoHyphens/>
        <w:spacing w:line="283" w:lineRule="auto"/>
        <w:ind w:firstLine="312"/>
        <w:jc w:val="both"/>
        <w:textAlignment w:val="center"/>
        <w:rPr>
          <w:color w:val="000000"/>
          <w:szCs w:val="24"/>
          <w:lang w:eastAsia="lt-LT"/>
        </w:rPr>
      </w:pPr>
    </w:p>
    <w:p w14:paraId="0227BCD9" w14:textId="4FD6C235" w:rsidR="0082332B" w:rsidRPr="00B97218" w:rsidRDefault="00B97218">
      <w:pPr>
        <w:tabs>
          <w:tab w:val="right" w:pos="9808"/>
        </w:tabs>
        <w:suppressAutoHyphens/>
        <w:spacing w:line="283" w:lineRule="auto"/>
        <w:textAlignment w:val="center"/>
        <w:rPr>
          <w:caps/>
          <w:color w:val="000000"/>
          <w:szCs w:val="24"/>
          <w:lang w:eastAsia="lt-LT"/>
        </w:rPr>
      </w:pPr>
      <w:r w:rsidRPr="00B97218">
        <w:rPr>
          <w:caps/>
          <w:color w:val="000000"/>
          <w:szCs w:val="24"/>
          <w:lang w:eastAsia="lt-LT"/>
        </w:rPr>
        <w:t xml:space="preserve">Direktorius </w:t>
      </w:r>
      <w:r w:rsidRPr="00B97218">
        <w:rPr>
          <w:caps/>
          <w:color w:val="000000"/>
          <w:szCs w:val="24"/>
          <w:lang w:eastAsia="lt-LT"/>
        </w:rPr>
        <w:tab/>
        <w:t>Skirmantas Skrinskas</w:t>
      </w:r>
    </w:p>
    <w:p w14:paraId="0227BCDA" w14:textId="77777777" w:rsidR="0082332B" w:rsidRDefault="00B97218">
      <w:pPr>
        <w:tabs>
          <w:tab w:val="right" w:pos="9808"/>
        </w:tabs>
        <w:suppressAutoHyphens/>
        <w:spacing w:line="283" w:lineRule="auto"/>
        <w:textAlignment w:val="center"/>
        <w:rPr>
          <w:caps/>
          <w:color w:val="000000"/>
          <w:sz w:val="22"/>
          <w:szCs w:val="22"/>
          <w:lang w:eastAsia="lt-LT"/>
        </w:rPr>
      </w:pPr>
      <w:r>
        <w:rPr>
          <w:caps/>
          <w:color w:val="000000"/>
          <w:sz w:val="22"/>
          <w:szCs w:val="22"/>
          <w:lang w:eastAsia="lt-LT"/>
        </w:rPr>
        <w:t>__________________</w:t>
      </w:r>
    </w:p>
    <w:p w14:paraId="0227BCDD" w14:textId="543B5A4C" w:rsidR="0082332B" w:rsidRDefault="00B97218" w:rsidP="00B97218">
      <w:pPr>
        <w:suppressAutoHyphens/>
        <w:spacing w:line="283" w:lineRule="auto"/>
        <w:ind w:firstLine="312"/>
        <w:jc w:val="both"/>
        <w:textAlignment w:val="center"/>
        <w:rPr>
          <w:sz w:val="18"/>
          <w:szCs w:val="18"/>
        </w:rPr>
      </w:pPr>
      <w:r>
        <w:rPr>
          <w:color w:val="000000"/>
          <w:sz w:val="22"/>
          <w:szCs w:val="22"/>
          <w:lang w:eastAsia="lt-LT"/>
        </w:rPr>
        <w:t>* Geosintetikos naudojimo žemės darbams keliuose metodiniai nurodymai MN GEOSINT ŽD 13 skelbiami „Valstybės žinių“ interneto tinklalapyje www.valstybes-zinios.lt.</w:t>
      </w:r>
    </w:p>
    <w:p w14:paraId="56E73E57" w14:textId="004F749D" w:rsidR="00B97218" w:rsidRDefault="00B97218" w:rsidP="00B97218">
      <w:pPr>
        <w:tabs>
          <w:tab w:val="left" w:pos="540"/>
        </w:tabs>
        <w:ind w:firstLine="5103"/>
        <w:jc w:val="both"/>
      </w:pPr>
      <w:r>
        <w:br w:type="page"/>
      </w:r>
    </w:p>
    <w:p w14:paraId="0227BCDE" w14:textId="15897F59" w:rsidR="0082332B" w:rsidRDefault="00B97218">
      <w:pPr>
        <w:tabs>
          <w:tab w:val="left" w:pos="540"/>
        </w:tabs>
        <w:ind w:firstLine="5103"/>
        <w:jc w:val="both"/>
      </w:pPr>
      <w:r>
        <w:lastRenderedPageBreak/>
        <w:t>PATVIRTINTA</w:t>
      </w:r>
    </w:p>
    <w:p w14:paraId="0227BCDF" w14:textId="77777777" w:rsidR="0082332B" w:rsidRDefault="00B97218">
      <w:pPr>
        <w:tabs>
          <w:tab w:val="left" w:pos="540"/>
        </w:tabs>
        <w:ind w:firstLine="5103"/>
      </w:pPr>
      <w:r>
        <w:t xml:space="preserve">Lietuvos automobilių kelių direkcijos </w:t>
      </w:r>
    </w:p>
    <w:p w14:paraId="0227BCE0" w14:textId="77777777" w:rsidR="0082332B" w:rsidRDefault="00B97218">
      <w:pPr>
        <w:tabs>
          <w:tab w:val="left" w:pos="540"/>
        </w:tabs>
        <w:ind w:firstLine="5103"/>
      </w:pPr>
      <w:r>
        <w:t>prie Susisiekimo ministerijos</w:t>
      </w:r>
    </w:p>
    <w:p w14:paraId="0227BCE1" w14:textId="77777777" w:rsidR="0082332B" w:rsidRDefault="00B97218">
      <w:pPr>
        <w:tabs>
          <w:tab w:val="left" w:pos="540"/>
        </w:tabs>
        <w:ind w:firstLine="5103"/>
      </w:pPr>
      <w:r>
        <w:t>direktoriaus</w:t>
      </w:r>
    </w:p>
    <w:p w14:paraId="0227BCE2" w14:textId="77777777" w:rsidR="0082332B" w:rsidRDefault="00B97218">
      <w:pPr>
        <w:tabs>
          <w:tab w:val="left" w:pos="540"/>
        </w:tabs>
        <w:ind w:firstLine="5103"/>
      </w:pPr>
      <w:r>
        <w:t>2013 m. kovo 20 d. įsakymu Nr. V-122</w:t>
      </w:r>
    </w:p>
    <w:p w14:paraId="0227BCE3" w14:textId="77777777" w:rsidR="0082332B" w:rsidRDefault="0082332B">
      <w:pPr>
        <w:spacing w:line="360" w:lineRule="auto"/>
        <w:jc w:val="center"/>
        <w:rPr>
          <w:lang w:val="pl-PL"/>
        </w:rPr>
      </w:pPr>
    </w:p>
    <w:p w14:paraId="0227BCE4" w14:textId="77777777" w:rsidR="0082332B" w:rsidRDefault="00B97218">
      <w:pPr>
        <w:spacing w:line="360" w:lineRule="auto"/>
        <w:jc w:val="center"/>
        <w:rPr>
          <w:b/>
          <w:lang w:eastAsia="lt-LT"/>
        </w:rPr>
      </w:pPr>
      <w:r>
        <w:rPr>
          <w:b/>
          <w:lang w:eastAsia="lt-LT"/>
        </w:rPr>
        <w:t>GEOSINTETIKOS NAUDOJIMO ŽEMĖS DARBAMS KELIUOSE</w:t>
      </w:r>
    </w:p>
    <w:p w14:paraId="0227BCE5" w14:textId="77777777" w:rsidR="0082332B" w:rsidRDefault="00B97218">
      <w:pPr>
        <w:spacing w:line="360" w:lineRule="auto"/>
        <w:jc w:val="center"/>
        <w:rPr>
          <w:b/>
          <w:lang w:eastAsia="lt-LT"/>
        </w:rPr>
      </w:pPr>
      <w:r>
        <w:rPr>
          <w:b/>
          <w:lang w:eastAsia="lt-LT"/>
        </w:rPr>
        <w:t>METODINIAI NURODYMAI</w:t>
      </w:r>
    </w:p>
    <w:p w14:paraId="0227BCE6" w14:textId="77777777" w:rsidR="0082332B" w:rsidRDefault="00B97218">
      <w:pPr>
        <w:spacing w:line="360" w:lineRule="auto"/>
        <w:jc w:val="center"/>
        <w:rPr>
          <w:b/>
          <w:lang w:eastAsia="lt-LT"/>
        </w:rPr>
      </w:pPr>
      <w:r>
        <w:rPr>
          <w:b/>
          <w:lang w:eastAsia="lt-LT"/>
        </w:rPr>
        <w:t>MN GEOSINT ŽD 13</w:t>
      </w:r>
    </w:p>
    <w:p w14:paraId="0227BCE7" w14:textId="77777777" w:rsidR="0082332B" w:rsidRDefault="0082332B">
      <w:pPr>
        <w:rPr>
          <w:sz w:val="10"/>
          <w:szCs w:val="10"/>
        </w:rPr>
      </w:pPr>
    </w:p>
    <w:p w14:paraId="0227BCE8" w14:textId="77777777" w:rsidR="0082332B" w:rsidRDefault="00B97218">
      <w:pPr>
        <w:tabs>
          <w:tab w:val="left" w:pos="540"/>
        </w:tabs>
        <w:spacing w:line="360" w:lineRule="auto"/>
        <w:jc w:val="center"/>
        <w:rPr>
          <w:b/>
          <w:szCs w:val="24"/>
          <w:lang w:eastAsia="lt-LT"/>
        </w:rPr>
      </w:pPr>
      <w:r>
        <w:rPr>
          <w:b/>
          <w:szCs w:val="24"/>
          <w:lang w:eastAsia="lt-LT"/>
        </w:rPr>
        <w:t>I</w:t>
      </w:r>
      <w:r>
        <w:rPr>
          <w:b/>
          <w:szCs w:val="24"/>
          <w:lang w:eastAsia="lt-LT"/>
        </w:rPr>
        <w:t xml:space="preserve"> SKYRIUS. </w:t>
      </w:r>
      <w:r>
        <w:rPr>
          <w:b/>
          <w:szCs w:val="24"/>
          <w:lang w:eastAsia="lt-LT"/>
        </w:rPr>
        <w:t>BENDROSIOS NUOSTATOS</w:t>
      </w:r>
    </w:p>
    <w:p w14:paraId="0227BCE9" w14:textId="77777777" w:rsidR="0082332B" w:rsidRDefault="0082332B">
      <w:pPr>
        <w:rPr>
          <w:sz w:val="10"/>
          <w:szCs w:val="10"/>
        </w:rPr>
      </w:pPr>
    </w:p>
    <w:p w14:paraId="0227BCEA" w14:textId="77777777" w:rsidR="0082332B" w:rsidRDefault="00B97218">
      <w:pPr>
        <w:tabs>
          <w:tab w:val="left" w:pos="1134"/>
        </w:tabs>
        <w:spacing w:line="360" w:lineRule="auto"/>
        <w:ind w:firstLine="567"/>
        <w:jc w:val="both"/>
        <w:rPr>
          <w:lang w:eastAsia="lt-LT"/>
        </w:rPr>
      </w:pPr>
      <w:r>
        <w:rPr>
          <w:b/>
          <w:lang w:eastAsia="lt-LT"/>
        </w:rPr>
        <w:t>1</w:t>
      </w:r>
      <w:r>
        <w:rPr>
          <w:b/>
          <w:lang w:eastAsia="lt-LT"/>
        </w:rPr>
        <w:t>.</w:t>
      </w:r>
      <w:r>
        <w:rPr>
          <w:b/>
          <w:lang w:eastAsia="lt-LT"/>
        </w:rPr>
        <w:tab/>
      </w:r>
      <w:r>
        <w:rPr>
          <w:lang w:eastAsia="lt-LT"/>
        </w:rPr>
        <w:t>Geosintetikos, naudojamos žemės darbams keliuose, metodiniuose nurodymuose MN GEOSINT ŽD 13 (toliau – metodiniai nurodymai) išdėstyti reikalavimai geosintetikai, naudojamai žemės darbuose, tiesiant valstybinės reikšmės kelius bei įrengiant drenažo sistemas. Šis dokumentas taip pat gali būti taikomas vietinės reikšmės keliams (gatvėms), kitoms eismo zonoms.</w:t>
      </w:r>
    </w:p>
    <w:p w14:paraId="0227BCEB" w14:textId="77777777" w:rsidR="0082332B" w:rsidRDefault="00B97218">
      <w:pPr>
        <w:tabs>
          <w:tab w:val="left" w:pos="1134"/>
        </w:tabs>
        <w:spacing w:line="360" w:lineRule="auto"/>
        <w:ind w:firstLine="567"/>
        <w:jc w:val="both"/>
        <w:rPr>
          <w:lang w:eastAsia="lt-LT"/>
        </w:rPr>
      </w:pPr>
      <w:r>
        <w:rPr>
          <w:b/>
          <w:lang w:eastAsia="lt-LT"/>
        </w:rPr>
        <w:t>2</w:t>
      </w:r>
      <w:r>
        <w:rPr>
          <w:b/>
          <w:lang w:eastAsia="lt-LT"/>
        </w:rPr>
        <w:t>.</w:t>
      </w:r>
      <w:r>
        <w:rPr>
          <w:b/>
          <w:lang w:eastAsia="lt-LT"/>
        </w:rPr>
        <w:tab/>
      </w:r>
      <w:r>
        <w:rPr>
          <w:lang w:eastAsia="lt-LT"/>
        </w:rPr>
        <w:t>Su metodiniais nurodymais kartu taikomas Geosintetikos, naudojamos žemės darbams keliuose, techninių reikalavimų aprašas TRA GEOSINT ŽD 13.</w:t>
      </w:r>
    </w:p>
    <w:p w14:paraId="0227BCEC" w14:textId="77777777" w:rsidR="0082332B" w:rsidRDefault="00B97218">
      <w:pPr>
        <w:tabs>
          <w:tab w:val="left" w:pos="1134"/>
        </w:tabs>
        <w:spacing w:line="360" w:lineRule="auto"/>
        <w:ind w:firstLine="567"/>
        <w:jc w:val="both"/>
        <w:rPr>
          <w:lang w:eastAsia="lt-LT"/>
        </w:rPr>
      </w:pPr>
      <w:r>
        <w:rPr>
          <w:b/>
          <w:lang w:eastAsia="lt-LT"/>
        </w:rPr>
        <w:t>3</w:t>
      </w:r>
      <w:r>
        <w:rPr>
          <w:b/>
          <w:lang w:eastAsia="lt-LT"/>
        </w:rPr>
        <w:t>.</w:t>
      </w:r>
      <w:r>
        <w:rPr>
          <w:b/>
          <w:lang w:eastAsia="lt-LT"/>
        </w:rPr>
        <w:tab/>
      </w:r>
      <w:r>
        <w:rPr>
          <w:lang w:eastAsia="lt-LT"/>
        </w:rPr>
        <w:t>Plieniniai armatūros elementai neaptariami.</w:t>
      </w:r>
    </w:p>
    <w:p w14:paraId="0227BCED" w14:textId="77777777" w:rsidR="0082332B" w:rsidRDefault="00B97218">
      <w:pPr>
        <w:tabs>
          <w:tab w:val="left" w:pos="1134"/>
        </w:tabs>
        <w:spacing w:line="360" w:lineRule="auto"/>
        <w:ind w:firstLine="567"/>
        <w:jc w:val="both"/>
        <w:rPr>
          <w:lang w:eastAsia="lt-LT"/>
        </w:rPr>
      </w:pPr>
      <w:r>
        <w:rPr>
          <w:b/>
          <w:lang w:eastAsia="lt-LT"/>
        </w:rPr>
        <w:t>4</w:t>
      </w:r>
      <w:r>
        <w:rPr>
          <w:b/>
          <w:lang w:eastAsia="lt-LT"/>
        </w:rPr>
        <w:t>.</w:t>
      </w:r>
      <w:r>
        <w:rPr>
          <w:b/>
          <w:lang w:eastAsia="lt-LT"/>
        </w:rPr>
        <w:tab/>
      </w:r>
      <w:r>
        <w:rPr>
          <w:lang w:eastAsia="lt-LT"/>
        </w:rPr>
        <w:t>Šiuose metodiniuose nurodymuose atsižvelgiama į Vokietijos, Europos ir tarptautinius standartus ir atitinkamas jų redakcijas.</w:t>
      </w:r>
    </w:p>
    <w:p w14:paraId="0227BCEE" w14:textId="77777777" w:rsidR="0082332B" w:rsidRDefault="00B97218">
      <w:pPr>
        <w:tabs>
          <w:tab w:val="left" w:pos="1134"/>
        </w:tabs>
        <w:spacing w:line="360" w:lineRule="auto"/>
        <w:ind w:firstLine="567"/>
        <w:jc w:val="both"/>
        <w:rPr>
          <w:lang w:eastAsia="lt-LT"/>
        </w:rPr>
      </w:pPr>
      <w:r>
        <w:rPr>
          <w:b/>
          <w:lang w:eastAsia="lt-LT"/>
        </w:rPr>
        <w:t>5</w:t>
      </w:r>
      <w:r>
        <w:rPr>
          <w:b/>
          <w:lang w:eastAsia="lt-LT"/>
        </w:rPr>
        <w:t>.</w:t>
      </w:r>
      <w:r>
        <w:rPr>
          <w:b/>
          <w:lang w:eastAsia="lt-LT"/>
        </w:rPr>
        <w:tab/>
      </w:r>
      <w:r>
        <w:rPr>
          <w:lang w:eastAsia="lt-LT"/>
        </w:rPr>
        <w:t>Gaminiai iš kitų Europos Sąjungos valstybių narių, neatitinkantys šiuose nurodymuose išvardintų sąlygų, kartu su gamintojo šalyje atliktais bandymais ir stebėjimais, vertinami kaip lygiaverčiai šiems reikalavimams, jeigu jie taip pat ilgai užtikrina reikalingą saugumo lygį: darbui, sveikatai ir tinkamumui naudoti.</w:t>
      </w:r>
    </w:p>
    <w:p w14:paraId="0227BCEF" w14:textId="77777777" w:rsidR="0082332B" w:rsidRDefault="00B97218">
      <w:pPr>
        <w:tabs>
          <w:tab w:val="left" w:pos="1134"/>
        </w:tabs>
        <w:spacing w:line="360" w:lineRule="auto"/>
        <w:ind w:firstLine="567"/>
        <w:jc w:val="both"/>
        <w:rPr>
          <w:lang w:eastAsia="lt-LT"/>
        </w:rPr>
      </w:pPr>
      <w:r>
        <w:rPr>
          <w:b/>
          <w:lang w:eastAsia="lt-LT"/>
        </w:rPr>
        <w:t>6</w:t>
      </w:r>
      <w:r>
        <w:rPr>
          <w:b/>
          <w:lang w:eastAsia="lt-LT"/>
        </w:rPr>
        <w:t>.</w:t>
      </w:r>
      <w:r>
        <w:rPr>
          <w:b/>
          <w:lang w:eastAsia="lt-LT"/>
        </w:rPr>
        <w:tab/>
      </w:r>
      <w:r>
        <w:rPr>
          <w:lang w:eastAsia="lt-LT"/>
        </w:rPr>
        <w:t>Metodiniai nurodymai, pagal pirminę jų paskirtį, nėra tinkami naudoti nei kaip sutarties pagrindas, nei kaip direktyva. Pagal jų antrinę paskirtį šie nurodymai, dalimis arba pertvarkyti, gali būti taikomi kaip statybos, tiekimo ir inžinerinės sutarties dalis.</w:t>
      </w:r>
    </w:p>
    <w:p w14:paraId="0227BCF0" w14:textId="77777777" w:rsidR="0082332B" w:rsidRDefault="00B97218">
      <w:pPr>
        <w:rPr>
          <w:sz w:val="10"/>
          <w:szCs w:val="10"/>
        </w:rPr>
      </w:pPr>
    </w:p>
    <w:p w14:paraId="0227BCF1" w14:textId="77777777" w:rsidR="0082332B" w:rsidRDefault="00B97218">
      <w:pPr>
        <w:tabs>
          <w:tab w:val="left" w:pos="540"/>
        </w:tabs>
        <w:spacing w:line="360" w:lineRule="auto"/>
        <w:jc w:val="center"/>
        <w:rPr>
          <w:b/>
          <w:szCs w:val="24"/>
          <w:lang w:val="en-US" w:eastAsia="lt-LT"/>
        </w:rPr>
      </w:pPr>
      <w:r>
        <w:rPr>
          <w:b/>
          <w:szCs w:val="24"/>
          <w:lang w:val="en-US" w:eastAsia="lt-LT"/>
        </w:rPr>
        <w:t>II</w:t>
      </w:r>
      <w:r>
        <w:rPr>
          <w:b/>
          <w:szCs w:val="24"/>
          <w:lang w:val="en-US" w:eastAsia="lt-LT"/>
        </w:rPr>
        <w:t xml:space="preserve"> SKYRIUS. </w:t>
      </w:r>
      <w:r>
        <w:rPr>
          <w:b/>
          <w:szCs w:val="24"/>
          <w:lang w:val="en-US" w:eastAsia="lt-LT"/>
        </w:rPr>
        <w:t>NUORODOS</w:t>
      </w:r>
    </w:p>
    <w:p w14:paraId="0227BCF2" w14:textId="77777777" w:rsidR="0082332B" w:rsidRDefault="0082332B">
      <w:pPr>
        <w:rPr>
          <w:sz w:val="10"/>
          <w:szCs w:val="10"/>
        </w:rPr>
      </w:pPr>
    </w:p>
    <w:p w14:paraId="0227BCF3" w14:textId="77777777" w:rsidR="0082332B" w:rsidRDefault="00B97218">
      <w:pPr>
        <w:tabs>
          <w:tab w:val="left" w:pos="1134"/>
        </w:tabs>
        <w:spacing w:line="360" w:lineRule="auto"/>
        <w:ind w:firstLine="567"/>
        <w:rPr>
          <w:szCs w:val="24"/>
        </w:rPr>
      </w:pPr>
      <w:r>
        <w:rPr>
          <w:rFonts w:eastAsia="Calibri"/>
          <w:b/>
          <w:szCs w:val="24"/>
        </w:rPr>
        <w:t>7</w:t>
      </w:r>
      <w:r>
        <w:rPr>
          <w:rFonts w:eastAsia="Calibri"/>
          <w:b/>
          <w:szCs w:val="24"/>
        </w:rPr>
        <w:t>.</w:t>
      </w:r>
      <w:r>
        <w:rPr>
          <w:rFonts w:eastAsia="Calibri"/>
          <w:b/>
          <w:szCs w:val="24"/>
        </w:rPr>
        <w:tab/>
      </w:r>
      <w:r>
        <w:rPr>
          <w:szCs w:val="24"/>
        </w:rPr>
        <w:t>Metodiniuose nurodymuose pateikiamos nuorodos į šiuos dokumentus:</w:t>
      </w:r>
    </w:p>
    <w:p w14:paraId="0227BCF4" w14:textId="77777777" w:rsidR="0082332B" w:rsidRDefault="00B97218">
      <w:pPr>
        <w:tabs>
          <w:tab w:val="left" w:pos="1134"/>
        </w:tabs>
        <w:spacing w:line="360" w:lineRule="auto"/>
        <w:ind w:firstLine="567"/>
        <w:jc w:val="both"/>
        <w:rPr>
          <w:szCs w:val="24"/>
        </w:rPr>
      </w:pPr>
      <w:r>
        <w:rPr>
          <w:rFonts w:eastAsia="Calibri"/>
          <w:b/>
          <w:szCs w:val="24"/>
        </w:rPr>
        <w:t>7.1</w:t>
      </w:r>
      <w:r>
        <w:rPr>
          <w:rFonts w:eastAsia="Calibri"/>
          <w:b/>
          <w:szCs w:val="24"/>
        </w:rPr>
        <w:t>.</w:t>
      </w:r>
      <w:r>
        <w:rPr>
          <w:rFonts w:eastAsia="Calibri"/>
          <w:b/>
          <w:szCs w:val="24"/>
        </w:rPr>
        <w:tab/>
      </w:r>
      <w:r>
        <w:rPr>
          <w:szCs w:val="24"/>
        </w:rPr>
        <w:t xml:space="preserve">statybos taisykles ST 188710638.06:2004 „Automobilių kelių žemės sankasos įrengimas“, patvirtintas Lietuvos automobilių kelių direkcijos prie Susisiekimo ministerijos generalinio direktoriaus 2004 m. gruodžio 20 d. įsakymu Nr. V-303 (Žin., 2004, Nr. </w:t>
      </w:r>
      <w:hyperlink r:id="rId8" w:tgtFrame="_blank" w:history="1">
        <w:r>
          <w:rPr>
            <w:color w:val="0000FF" w:themeColor="hyperlink"/>
            <w:szCs w:val="24"/>
            <w:u w:val="single"/>
          </w:rPr>
          <w:t>185-6885</w:t>
        </w:r>
      </w:hyperlink>
      <w:r>
        <w:rPr>
          <w:szCs w:val="24"/>
        </w:rPr>
        <w:t>);</w:t>
      </w:r>
    </w:p>
    <w:p w14:paraId="0227BCF5" w14:textId="77777777" w:rsidR="0082332B" w:rsidRDefault="00B97218">
      <w:pPr>
        <w:tabs>
          <w:tab w:val="left" w:pos="1134"/>
        </w:tabs>
        <w:spacing w:line="360" w:lineRule="auto"/>
        <w:ind w:firstLine="567"/>
        <w:jc w:val="both"/>
        <w:rPr>
          <w:szCs w:val="24"/>
        </w:rPr>
      </w:pPr>
      <w:r>
        <w:rPr>
          <w:rFonts w:eastAsia="Calibri"/>
          <w:b/>
          <w:szCs w:val="24"/>
        </w:rPr>
        <w:t>7.2</w:t>
      </w:r>
      <w:r>
        <w:rPr>
          <w:rFonts w:eastAsia="Calibri"/>
          <w:b/>
          <w:szCs w:val="24"/>
        </w:rPr>
        <w:t>.</w:t>
      </w:r>
      <w:r>
        <w:rPr>
          <w:rFonts w:eastAsia="Calibri"/>
          <w:b/>
          <w:szCs w:val="24"/>
        </w:rPr>
        <w:tab/>
      </w:r>
      <w:r>
        <w:rPr>
          <w:szCs w:val="24"/>
        </w:rPr>
        <w:t>techninių reikalavimų aprašą TRA GEOSINT ŽD 13, patvirtintą Lietuvos automobilių kelių direkcijos prie Susisiekimo ministerijos direktoriaus 2013 m. kovo 20 d. įsakymu Nr.V-121 (Žin., 2013, Nr._____);</w:t>
      </w:r>
    </w:p>
    <w:p w14:paraId="0227BCF6" w14:textId="77777777" w:rsidR="0082332B" w:rsidRDefault="00B97218">
      <w:pPr>
        <w:tabs>
          <w:tab w:val="left" w:pos="1134"/>
        </w:tabs>
        <w:spacing w:line="360" w:lineRule="auto"/>
        <w:ind w:firstLine="567"/>
        <w:jc w:val="both"/>
        <w:rPr>
          <w:szCs w:val="24"/>
          <w:lang w:val="en-GB"/>
        </w:rPr>
      </w:pPr>
      <w:r>
        <w:rPr>
          <w:rFonts w:eastAsia="Calibri"/>
          <w:b/>
          <w:szCs w:val="24"/>
          <w:lang w:val="en-GB"/>
        </w:rPr>
        <w:t>7.3</w:t>
      </w:r>
      <w:r>
        <w:rPr>
          <w:rFonts w:eastAsia="Calibri"/>
          <w:b/>
          <w:szCs w:val="24"/>
          <w:lang w:val="en-GB"/>
        </w:rPr>
        <w:t>.</w:t>
      </w:r>
      <w:r>
        <w:rPr>
          <w:rFonts w:eastAsia="Calibri"/>
          <w:b/>
          <w:szCs w:val="24"/>
          <w:lang w:val="en-GB"/>
        </w:rPr>
        <w:tab/>
      </w:r>
      <w:r>
        <w:rPr>
          <w:szCs w:val="24"/>
          <w:lang w:val="en-GB"/>
        </w:rPr>
        <w:t>DIN V 1054-100 „Soil – Verification of the safety of earthworks and foundations – part 100. Analysis in accordance with the partial safety factor concept“;</w:t>
      </w:r>
    </w:p>
    <w:p w14:paraId="0227BCF7" w14:textId="77777777" w:rsidR="0082332B" w:rsidRDefault="00B97218">
      <w:pPr>
        <w:tabs>
          <w:tab w:val="left" w:pos="1134"/>
        </w:tabs>
        <w:spacing w:line="360" w:lineRule="auto"/>
        <w:ind w:firstLine="567"/>
        <w:jc w:val="both"/>
        <w:rPr>
          <w:szCs w:val="24"/>
        </w:rPr>
      </w:pPr>
      <w:r>
        <w:rPr>
          <w:rFonts w:eastAsia="Calibri"/>
          <w:b/>
          <w:szCs w:val="24"/>
        </w:rPr>
        <w:t>7.4</w:t>
      </w:r>
      <w:r>
        <w:rPr>
          <w:rFonts w:eastAsia="Calibri"/>
          <w:b/>
          <w:szCs w:val="24"/>
        </w:rPr>
        <w:t>.</w:t>
      </w:r>
      <w:r>
        <w:rPr>
          <w:rFonts w:eastAsia="Calibri"/>
          <w:b/>
          <w:szCs w:val="24"/>
        </w:rPr>
        <w:tab/>
      </w:r>
      <w:r>
        <w:rPr>
          <w:szCs w:val="24"/>
        </w:rPr>
        <w:t>DIN 1072 “Load Acceptance for Roads and Road Bridges”;</w:t>
      </w:r>
    </w:p>
    <w:p w14:paraId="0227BCF8" w14:textId="77777777" w:rsidR="0082332B" w:rsidRDefault="00B97218">
      <w:pPr>
        <w:tabs>
          <w:tab w:val="left" w:pos="1134"/>
        </w:tabs>
        <w:spacing w:line="360" w:lineRule="auto"/>
        <w:ind w:firstLine="567"/>
        <w:jc w:val="both"/>
        <w:rPr>
          <w:szCs w:val="24"/>
        </w:rPr>
      </w:pPr>
      <w:r>
        <w:rPr>
          <w:rFonts w:eastAsia="Calibri"/>
          <w:b/>
          <w:szCs w:val="24"/>
        </w:rPr>
        <w:t>7.5</w:t>
      </w:r>
      <w:r>
        <w:rPr>
          <w:rFonts w:eastAsia="Calibri"/>
          <w:b/>
          <w:szCs w:val="24"/>
        </w:rPr>
        <w:t>.</w:t>
      </w:r>
      <w:r>
        <w:rPr>
          <w:rFonts w:eastAsia="Calibri"/>
          <w:b/>
          <w:szCs w:val="24"/>
        </w:rPr>
        <w:tab/>
      </w:r>
      <w:r>
        <w:rPr>
          <w:szCs w:val="24"/>
        </w:rPr>
        <w:t>DIN 4019 „Soil - Analysis of settlement“;</w:t>
      </w:r>
    </w:p>
    <w:p w14:paraId="0227BCF9" w14:textId="77777777" w:rsidR="0082332B" w:rsidRDefault="00B97218">
      <w:pPr>
        <w:tabs>
          <w:tab w:val="left" w:pos="1134"/>
        </w:tabs>
        <w:spacing w:line="360" w:lineRule="auto"/>
        <w:ind w:firstLine="567"/>
        <w:jc w:val="both"/>
        <w:rPr>
          <w:szCs w:val="24"/>
        </w:rPr>
      </w:pPr>
      <w:r>
        <w:rPr>
          <w:rFonts w:eastAsia="Calibri"/>
          <w:b/>
          <w:szCs w:val="24"/>
        </w:rPr>
        <w:t>7.6</w:t>
      </w:r>
      <w:r>
        <w:rPr>
          <w:rFonts w:eastAsia="Calibri"/>
          <w:b/>
          <w:szCs w:val="24"/>
        </w:rPr>
        <w:t>.</w:t>
      </w:r>
      <w:r>
        <w:rPr>
          <w:rFonts w:eastAsia="Calibri"/>
          <w:b/>
          <w:szCs w:val="24"/>
        </w:rPr>
        <w:tab/>
      </w:r>
      <w:r>
        <w:rPr>
          <w:szCs w:val="24"/>
        </w:rPr>
        <w:t>DIN 4084 „Soil - Calculation of embankment failure and overall stability of retaining structures“;</w:t>
      </w:r>
    </w:p>
    <w:p w14:paraId="0227BCFA" w14:textId="77777777" w:rsidR="0082332B" w:rsidRDefault="00B97218">
      <w:pPr>
        <w:tabs>
          <w:tab w:val="left" w:pos="1134"/>
        </w:tabs>
        <w:spacing w:line="360" w:lineRule="auto"/>
        <w:ind w:firstLine="567"/>
        <w:jc w:val="both"/>
        <w:rPr>
          <w:szCs w:val="24"/>
        </w:rPr>
      </w:pPr>
      <w:r>
        <w:rPr>
          <w:rFonts w:eastAsia="Calibri"/>
          <w:b/>
          <w:szCs w:val="24"/>
        </w:rPr>
        <w:t>7.7</w:t>
      </w:r>
      <w:r>
        <w:rPr>
          <w:rFonts w:eastAsia="Calibri"/>
          <w:b/>
          <w:szCs w:val="24"/>
        </w:rPr>
        <w:t>.</w:t>
      </w:r>
      <w:r>
        <w:rPr>
          <w:rFonts w:eastAsia="Calibri"/>
          <w:b/>
          <w:szCs w:val="24"/>
        </w:rPr>
        <w:tab/>
      </w:r>
      <w:r>
        <w:rPr>
          <w:szCs w:val="24"/>
        </w:rPr>
        <w:t>DIN 4085 „Subsoil - Calculation of earth-pressure“;</w:t>
      </w:r>
    </w:p>
    <w:p w14:paraId="0227BCFB" w14:textId="77777777" w:rsidR="0082332B" w:rsidRDefault="00B97218">
      <w:pPr>
        <w:tabs>
          <w:tab w:val="left" w:pos="1134"/>
        </w:tabs>
        <w:spacing w:line="360" w:lineRule="auto"/>
        <w:ind w:firstLine="567"/>
        <w:jc w:val="both"/>
        <w:rPr>
          <w:szCs w:val="24"/>
        </w:rPr>
      </w:pPr>
      <w:r>
        <w:rPr>
          <w:rFonts w:eastAsia="Calibri"/>
          <w:b/>
          <w:szCs w:val="24"/>
        </w:rPr>
        <w:t>7.8</w:t>
      </w:r>
      <w:r>
        <w:rPr>
          <w:rFonts w:eastAsia="Calibri"/>
          <w:b/>
          <w:szCs w:val="24"/>
        </w:rPr>
        <w:t>.</w:t>
      </w:r>
      <w:r>
        <w:rPr>
          <w:rFonts w:eastAsia="Calibri"/>
          <w:b/>
          <w:szCs w:val="24"/>
        </w:rPr>
        <w:tab/>
      </w:r>
      <w:r>
        <w:rPr>
          <w:szCs w:val="24"/>
        </w:rPr>
        <w:t>LST ISO 34-1 „Guma ir termoplastinis kaučiukas. Stiprio plėšiant nustatymas. 1 dalis. Dvišakiai, kampiniai ir įlankiniai bandiniai“;</w:t>
      </w:r>
    </w:p>
    <w:p w14:paraId="0227BCFC" w14:textId="77777777" w:rsidR="0082332B" w:rsidRDefault="00B97218">
      <w:pPr>
        <w:tabs>
          <w:tab w:val="left" w:pos="1134"/>
        </w:tabs>
        <w:spacing w:line="360" w:lineRule="auto"/>
        <w:ind w:firstLine="567"/>
        <w:jc w:val="both"/>
        <w:rPr>
          <w:szCs w:val="24"/>
        </w:rPr>
      </w:pPr>
      <w:r>
        <w:rPr>
          <w:rFonts w:eastAsia="Calibri"/>
          <w:b/>
          <w:szCs w:val="24"/>
        </w:rPr>
        <w:t>7.9</w:t>
      </w:r>
      <w:r>
        <w:rPr>
          <w:rFonts w:eastAsia="Calibri"/>
          <w:b/>
          <w:szCs w:val="24"/>
        </w:rPr>
        <w:t>.</w:t>
      </w:r>
      <w:r>
        <w:rPr>
          <w:rFonts w:eastAsia="Calibri"/>
          <w:b/>
          <w:szCs w:val="24"/>
        </w:rPr>
        <w:tab/>
      </w:r>
      <w:r>
        <w:rPr>
          <w:szCs w:val="24"/>
        </w:rPr>
        <w:t>LST EN 495-5 „Lanksčiosios hidroizoliacinės juostos. Sulenkiamumo žemoje temperatūroje nustatymas. 5 dalis. Plastikinės ir guminės hidroizoliacinės stogų juostos“;</w:t>
      </w:r>
    </w:p>
    <w:p w14:paraId="0227BCFD" w14:textId="77777777" w:rsidR="0082332B" w:rsidRDefault="00B97218">
      <w:pPr>
        <w:tabs>
          <w:tab w:val="left" w:pos="1134"/>
        </w:tabs>
        <w:spacing w:line="360" w:lineRule="auto"/>
        <w:ind w:firstLine="567"/>
        <w:jc w:val="both"/>
      </w:pPr>
      <w:r>
        <w:rPr>
          <w:b/>
        </w:rPr>
        <w:t>7.10</w:t>
      </w:r>
      <w:r>
        <w:rPr>
          <w:b/>
        </w:rPr>
        <w:t>.</w:t>
      </w:r>
      <w:r>
        <w:rPr>
          <w:b/>
        </w:rPr>
        <w:tab/>
      </w:r>
      <w:r>
        <w:t>LST EN ISO 527-1 „Plastikai. Tempiamųjų savybių nustatymas. 1 dalis. Bendrieji principai“;</w:t>
      </w:r>
    </w:p>
    <w:p w14:paraId="0227BCFE" w14:textId="77777777" w:rsidR="0082332B" w:rsidRDefault="00B97218">
      <w:pPr>
        <w:tabs>
          <w:tab w:val="left" w:pos="1134"/>
        </w:tabs>
        <w:spacing w:line="360" w:lineRule="auto"/>
        <w:ind w:firstLine="567"/>
        <w:jc w:val="both"/>
        <w:rPr>
          <w:szCs w:val="24"/>
        </w:rPr>
      </w:pPr>
      <w:r>
        <w:rPr>
          <w:rFonts w:eastAsia="Calibri"/>
          <w:b/>
          <w:szCs w:val="24"/>
        </w:rPr>
        <w:t>7.11</w:t>
      </w:r>
      <w:r>
        <w:rPr>
          <w:rFonts w:eastAsia="Calibri"/>
          <w:b/>
          <w:szCs w:val="24"/>
        </w:rPr>
        <w:t>.</w:t>
      </w:r>
      <w:r>
        <w:rPr>
          <w:rFonts w:eastAsia="Calibri"/>
          <w:b/>
          <w:szCs w:val="24"/>
        </w:rPr>
        <w:tab/>
      </w:r>
      <w:r>
        <w:rPr>
          <w:szCs w:val="24"/>
        </w:rPr>
        <w:t>LST EN ISO 527-3 „Plastikai. Tempiamųjų savybių nustatymas. 3 dalis. Plėvelių ir lakštų bandymų sąlygos“;</w:t>
      </w:r>
    </w:p>
    <w:p w14:paraId="0227BCFF" w14:textId="77777777" w:rsidR="0082332B" w:rsidRDefault="00B97218">
      <w:pPr>
        <w:tabs>
          <w:tab w:val="left" w:pos="1134"/>
        </w:tabs>
        <w:spacing w:line="360" w:lineRule="auto"/>
        <w:ind w:firstLine="567"/>
        <w:jc w:val="both"/>
        <w:rPr>
          <w:szCs w:val="24"/>
        </w:rPr>
      </w:pPr>
      <w:r>
        <w:rPr>
          <w:rFonts w:eastAsia="Calibri"/>
          <w:b/>
          <w:szCs w:val="24"/>
        </w:rPr>
        <w:t>7.12</w:t>
      </w:r>
      <w:r>
        <w:rPr>
          <w:rFonts w:eastAsia="Calibri"/>
          <w:b/>
          <w:szCs w:val="24"/>
        </w:rPr>
        <w:t>.</w:t>
      </w:r>
      <w:r>
        <w:rPr>
          <w:rFonts w:eastAsia="Calibri"/>
          <w:b/>
          <w:szCs w:val="24"/>
        </w:rPr>
        <w:tab/>
      </w:r>
      <w:r>
        <w:rPr>
          <w:szCs w:val="24"/>
        </w:rPr>
        <w:t>LST EN 933-9 „Užpildų geometrinių savybių nustatymo metodai. 9 dalis. Smulkiausiųjų dalelių įvertinimas. Metilenmėlynojo metodas“;</w:t>
      </w:r>
    </w:p>
    <w:p w14:paraId="0227BD00" w14:textId="77777777" w:rsidR="0082332B" w:rsidRDefault="00B97218">
      <w:pPr>
        <w:tabs>
          <w:tab w:val="left" w:pos="1134"/>
        </w:tabs>
        <w:spacing w:line="360" w:lineRule="auto"/>
        <w:ind w:firstLine="567"/>
        <w:jc w:val="both"/>
      </w:pPr>
      <w:r>
        <w:rPr>
          <w:b/>
        </w:rPr>
        <w:t>7.13</w:t>
      </w:r>
      <w:r>
        <w:rPr>
          <w:b/>
        </w:rPr>
        <w:t>.</w:t>
      </w:r>
      <w:r>
        <w:rPr>
          <w:b/>
        </w:rPr>
        <w:tab/>
      </w:r>
      <w:r>
        <w:t>LST EN 1849-2 „Lankstieji hidroizoliaciniai lakštai. Storio ir plotinio tankio nustatymas. 2 dalis. Plastikiniai ir elastomeriniai lakštai“;</w:t>
      </w:r>
    </w:p>
    <w:p w14:paraId="0227BD01" w14:textId="77777777" w:rsidR="0082332B" w:rsidRDefault="00B97218">
      <w:pPr>
        <w:tabs>
          <w:tab w:val="left" w:pos="1134"/>
        </w:tabs>
        <w:spacing w:line="360" w:lineRule="auto"/>
        <w:ind w:firstLine="567"/>
        <w:jc w:val="both"/>
      </w:pPr>
      <w:r>
        <w:rPr>
          <w:b/>
        </w:rPr>
        <w:t>7.14</w:t>
      </w:r>
      <w:r>
        <w:rPr>
          <w:b/>
        </w:rPr>
        <w:t>.</w:t>
      </w:r>
      <w:r>
        <w:rPr>
          <w:b/>
        </w:rPr>
        <w:tab/>
      </w:r>
      <w:r>
        <w:t>LST EN 1997-2 „Eurokodas 7. Geotechninis projektavimas. 2 dalis. Pagrindo tyrinėjimai ir bandymai“;</w:t>
      </w:r>
    </w:p>
    <w:p w14:paraId="0227BD02" w14:textId="77777777" w:rsidR="0082332B" w:rsidRDefault="00B97218">
      <w:pPr>
        <w:tabs>
          <w:tab w:val="left" w:pos="1134"/>
        </w:tabs>
        <w:spacing w:line="360" w:lineRule="auto"/>
        <w:ind w:firstLine="567"/>
        <w:jc w:val="both"/>
      </w:pPr>
      <w:r>
        <w:rPr>
          <w:b/>
        </w:rPr>
        <w:t>7.15</w:t>
      </w:r>
      <w:r>
        <w:rPr>
          <w:b/>
        </w:rPr>
        <w:t>.</w:t>
      </w:r>
      <w:r>
        <w:rPr>
          <w:b/>
        </w:rPr>
        <w:tab/>
      </w:r>
      <w:r>
        <w:t>LST EN ISO 9862 „Geosintetika. Bandinių ėmimas ir paruošimas“;</w:t>
      </w:r>
    </w:p>
    <w:p w14:paraId="0227BD03" w14:textId="77777777" w:rsidR="0082332B" w:rsidRDefault="00B97218">
      <w:pPr>
        <w:tabs>
          <w:tab w:val="left" w:pos="1134"/>
        </w:tabs>
        <w:spacing w:line="360" w:lineRule="auto"/>
        <w:ind w:firstLine="567"/>
        <w:jc w:val="both"/>
      </w:pPr>
      <w:r>
        <w:rPr>
          <w:b/>
        </w:rPr>
        <w:t>7.16</w:t>
      </w:r>
      <w:r>
        <w:rPr>
          <w:b/>
        </w:rPr>
        <w:t>.</w:t>
      </w:r>
      <w:r>
        <w:rPr>
          <w:b/>
        </w:rPr>
        <w:tab/>
      </w:r>
      <w:r>
        <w:t>LST EN ISO 9863-1 „Geosintetika. Storio nustatymas esant apibrėžtiems slėgiams. 1 dalis. Vienasluoksniai gaminiai“;</w:t>
      </w:r>
    </w:p>
    <w:p w14:paraId="0227BD04" w14:textId="77777777" w:rsidR="0082332B" w:rsidRDefault="00B97218">
      <w:pPr>
        <w:tabs>
          <w:tab w:val="left" w:pos="1134"/>
        </w:tabs>
        <w:spacing w:line="360" w:lineRule="auto"/>
        <w:ind w:firstLine="567"/>
        <w:jc w:val="both"/>
      </w:pPr>
      <w:r>
        <w:rPr>
          <w:b/>
        </w:rPr>
        <w:t>7.17</w:t>
      </w:r>
      <w:r>
        <w:rPr>
          <w:b/>
        </w:rPr>
        <w:t>.</w:t>
      </w:r>
      <w:r>
        <w:rPr>
          <w:b/>
        </w:rPr>
        <w:tab/>
      </w:r>
      <w:r>
        <w:t>LST EN ISO 9863-2 „Geotekstilė ir su geotekstile susiję produktai. Storio nustatymas esant nurodytiems slėgiams. 2 dalis. Daugiasluoksnių produktų atskirų sluoksnių storio nustatymo procedūra“;</w:t>
      </w:r>
    </w:p>
    <w:p w14:paraId="0227BD05" w14:textId="77777777" w:rsidR="0082332B" w:rsidRDefault="00B97218">
      <w:pPr>
        <w:tabs>
          <w:tab w:val="left" w:pos="1134"/>
        </w:tabs>
        <w:spacing w:line="360" w:lineRule="auto"/>
        <w:ind w:firstLine="567"/>
        <w:jc w:val="both"/>
      </w:pPr>
      <w:r>
        <w:rPr>
          <w:b/>
        </w:rPr>
        <w:t>7.18</w:t>
      </w:r>
      <w:r>
        <w:rPr>
          <w:b/>
        </w:rPr>
        <w:t>.</w:t>
      </w:r>
      <w:r>
        <w:rPr>
          <w:b/>
        </w:rPr>
        <w:tab/>
      </w:r>
      <w:r>
        <w:t>LST EN ISO 9864 „Geosintetika. Geotekstilė ir su geotekstile susijusių gaminių plotinio tankio nustatymo metodas“;</w:t>
      </w:r>
    </w:p>
    <w:p w14:paraId="0227BD06" w14:textId="77777777" w:rsidR="0082332B" w:rsidRDefault="00B97218">
      <w:pPr>
        <w:tabs>
          <w:tab w:val="left" w:pos="1134"/>
        </w:tabs>
        <w:spacing w:line="360" w:lineRule="auto"/>
        <w:ind w:firstLine="567"/>
        <w:jc w:val="both"/>
      </w:pPr>
      <w:r>
        <w:rPr>
          <w:b/>
        </w:rPr>
        <w:t>7.19</w:t>
      </w:r>
      <w:r>
        <w:rPr>
          <w:b/>
        </w:rPr>
        <w:t>.</w:t>
      </w:r>
      <w:r>
        <w:rPr>
          <w:b/>
        </w:rPr>
        <w:tab/>
      </w:r>
      <w:r>
        <w:t>LST EN ISO 10318 „Geosintetika. Terminai ir apibrėžtys“;</w:t>
      </w:r>
    </w:p>
    <w:p w14:paraId="0227BD07" w14:textId="77777777" w:rsidR="0082332B" w:rsidRDefault="00B97218">
      <w:pPr>
        <w:tabs>
          <w:tab w:val="left" w:pos="1134"/>
        </w:tabs>
        <w:spacing w:line="360" w:lineRule="auto"/>
        <w:ind w:firstLine="567"/>
        <w:jc w:val="both"/>
      </w:pPr>
      <w:r>
        <w:rPr>
          <w:b/>
        </w:rPr>
        <w:t>7.20</w:t>
      </w:r>
      <w:r>
        <w:rPr>
          <w:b/>
        </w:rPr>
        <w:t>.</w:t>
      </w:r>
      <w:r>
        <w:rPr>
          <w:b/>
        </w:rPr>
        <w:tab/>
      </w:r>
      <w:r>
        <w:t>LST EN ISO 10319 „Geosintetika. Tempimo, naudojant plačią juostą, bandymas“;</w:t>
      </w:r>
    </w:p>
    <w:p w14:paraId="0227BD08" w14:textId="77777777" w:rsidR="0082332B" w:rsidRDefault="00B97218">
      <w:pPr>
        <w:tabs>
          <w:tab w:val="left" w:pos="1134"/>
        </w:tabs>
        <w:spacing w:line="360" w:lineRule="auto"/>
        <w:ind w:firstLine="567"/>
        <w:jc w:val="both"/>
      </w:pPr>
      <w:r>
        <w:rPr>
          <w:b/>
        </w:rPr>
        <w:t>7.21</w:t>
      </w:r>
      <w:r>
        <w:rPr>
          <w:b/>
        </w:rPr>
        <w:t>.</w:t>
      </w:r>
      <w:r>
        <w:rPr>
          <w:b/>
        </w:rPr>
        <w:tab/>
      </w:r>
      <w:r>
        <w:t>LST EN 10320 „Geotekstilė ir su geotekstile susiję gaminiai. Identifikavimas naudojimo vietoje“;</w:t>
      </w:r>
    </w:p>
    <w:p w14:paraId="0227BD09" w14:textId="77777777" w:rsidR="0082332B" w:rsidRDefault="00B97218">
      <w:pPr>
        <w:tabs>
          <w:tab w:val="left" w:pos="1134"/>
        </w:tabs>
        <w:spacing w:line="360" w:lineRule="auto"/>
        <w:ind w:firstLine="567"/>
        <w:jc w:val="both"/>
      </w:pPr>
      <w:r>
        <w:rPr>
          <w:b/>
        </w:rPr>
        <w:t>7.22</w:t>
      </w:r>
      <w:r>
        <w:rPr>
          <w:b/>
        </w:rPr>
        <w:t>.</w:t>
      </w:r>
      <w:r>
        <w:rPr>
          <w:b/>
        </w:rPr>
        <w:tab/>
      </w:r>
      <w:r>
        <w:t>LST EN ISO 10321 „Geosintetika. Sujungimų arba siūlių tempimo bandymas plačios juostos metodu“;</w:t>
      </w:r>
    </w:p>
    <w:p w14:paraId="0227BD0A" w14:textId="77777777" w:rsidR="0082332B" w:rsidRDefault="00B97218">
      <w:pPr>
        <w:tabs>
          <w:tab w:val="left" w:pos="1134"/>
        </w:tabs>
        <w:spacing w:line="360" w:lineRule="auto"/>
        <w:ind w:firstLine="567"/>
        <w:jc w:val="both"/>
      </w:pPr>
      <w:r>
        <w:rPr>
          <w:b/>
        </w:rPr>
        <w:t>7.23</w:t>
      </w:r>
      <w:r>
        <w:rPr>
          <w:b/>
        </w:rPr>
        <w:t>.</w:t>
      </w:r>
      <w:r>
        <w:rPr>
          <w:b/>
        </w:rPr>
        <w:tab/>
      </w:r>
      <w:r>
        <w:t>LST EN ISO 10722 „Geosintetika. Mechaninių pažaidų įvertinimo procedūros, bandant kartotine apkrova. Pažaidos, kurias sukelia granuliuotosios medžiagos“;</w:t>
      </w:r>
    </w:p>
    <w:p w14:paraId="0227BD0B" w14:textId="77777777" w:rsidR="0082332B" w:rsidRDefault="00B97218">
      <w:pPr>
        <w:tabs>
          <w:tab w:val="left" w:pos="1134"/>
        </w:tabs>
        <w:spacing w:line="360" w:lineRule="auto"/>
        <w:ind w:firstLine="567"/>
        <w:jc w:val="both"/>
      </w:pPr>
      <w:r>
        <w:rPr>
          <w:b/>
        </w:rPr>
        <w:t>7.24</w:t>
      </w:r>
      <w:r>
        <w:rPr>
          <w:b/>
        </w:rPr>
        <w:t>.</w:t>
      </w:r>
      <w:r>
        <w:rPr>
          <w:b/>
        </w:rPr>
        <w:tab/>
      </w:r>
      <w:r>
        <w:t>LST EN ISO 11058 „Geotekstilė ir su geotekstile susiję gaminiai. Bandinio plokštumai statmena kryptimi pralaidumo vandeniui charakteristikų nustatymas be apkrovos“;</w:t>
      </w:r>
    </w:p>
    <w:p w14:paraId="0227BD0C" w14:textId="77777777" w:rsidR="0082332B" w:rsidRDefault="00B97218">
      <w:pPr>
        <w:tabs>
          <w:tab w:val="left" w:pos="1134"/>
        </w:tabs>
        <w:spacing w:line="360" w:lineRule="auto"/>
        <w:ind w:firstLine="567"/>
        <w:jc w:val="both"/>
      </w:pPr>
      <w:r>
        <w:rPr>
          <w:b/>
        </w:rPr>
        <w:t>7.25</w:t>
      </w:r>
      <w:r>
        <w:rPr>
          <w:b/>
        </w:rPr>
        <w:t>.</w:t>
      </w:r>
      <w:r>
        <w:rPr>
          <w:b/>
        </w:rPr>
        <w:tab/>
      </w:r>
      <w:r>
        <w:t>LST EN 12224 „Geotekstilė ir su geotekstile susiję produktai. Atsparumo atmosferos poveikiui nustatymas“;</w:t>
      </w:r>
    </w:p>
    <w:p w14:paraId="0227BD0D" w14:textId="77777777" w:rsidR="0082332B" w:rsidRDefault="00B97218">
      <w:pPr>
        <w:tabs>
          <w:tab w:val="left" w:pos="1134"/>
        </w:tabs>
        <w:spacing w:line="360" w:lineRule="auto"/>
        <w:ind w:firstLine="567"/>
        <w:jc w:val="both"/>
      </w:pPr>
      <w:r>
        <w:rPr>
          <w:b/>
        </w:rPr>
        <w:t>7.26</w:t>
      </w:r>
      <w:r>
        <w:rPr>
          <w:b/>
        </w:rPr>
        <w:t>.</w:t>
      </w:r>
      <w:r>
        <w:rPr>
          <w:b/>
        </w:rPr>
        <w:tab/>
      </w:r>
      <w:r>
        <w:t>LST EN 12225 „Geotekstilė ir su geotekstile susiję produktai. Mikrobiologinio atsparumo nustatymo metodas, užkasant dirvožemyje“;</w:t>
      </w:r>
    </w:p>
    <w:p w14:paraId="0227BD0E" w14:textId="77777777" w:rsidR="0082332B" w:rsidRDefault="00B97218">
      <w:pPr>
        <w:tabs>
          <w:tab w:val="left" w:pos="1134"/>
        </w:tabs>
        <w:spacing w:line="360" w:lineRule="auto"/>
        <w:ind w:firstLine="567"/>
        <w:jc w:val="both"/>
      </w:pPr>
      <w:r>
        <w:rPr>
          <w:b/>
        </w:rPr>
        <w:t>7.27</w:t>
      </w:r>
      <w:r>
        <w:rPr>
          <w:b/>
        </w:rPr>
        <w:t>.</w:t>
      </w:r>
      <w:r>
        <w:rPr>
          <w:b/>
        </w:rPr>
        <w:tab/>
      </w:r>
      <w:r>
        <w:t>LST EN ISO 12236 „Geosintetika. Statinis pradūrimo bandymas (CBR bandymas)“;</w:t>
      </w:r>
    </w:p>
    <w:p w14:paraId="0227BD0F" w14:textId="77777777" w:rsidR="0082332B" w:rsidRDefault="00B97218">
      <w:pPr>
        <w:tabs>
          <w:tab w:val="left" w:pos="1134"/>
        </w:tabs>
        <w:spacing w:line="360" w:lineRule="auto"/>
        <w:ind w:firstLine="567"/>
        <w:jc w:val="both"/>
      </w:pPr>
      <w:r>
        <w:rPr>
          <w:b/>
        </w:rPr>
        <w:t>7.28</w:t>
      </w:r>
      <w:r>
        <w:rPr>
          <w:b/>
        </w:rPr>
        <w:t>.</w:t>
      </w:r>
      <w:r>
        <w:rPr>
          <w:b/>
        </w:rPr>
        <w:tab/>
      </w:r>
      <w:r>
        <w:t>LST EN 12447 „Geotekstilė ir su geotekstile susiję gaminiai. Ekraninis bandymo metodas nustatyti atsparumą hidrolizei vandenyje“;</w:t>
      </w:r>
    </w:p>
    <w:p w14:paraId="0227BD10" w14:textId="77777777" w:rsidR="0082332B" w:rsidRDefault="00B97218">
      <w:pPr>
        <w:tabs>
          <w:tab w:val="left" w:pos="1134"/>
        </w:tabs>
        <w:spacing w:line="360" w:lineRule="auto"/>
        <w:ind w:firstLine="567"/>
        <w:jc w:val="both"/>
      </w:pPr>
      <w:r>
        <w:rPr>
          <w:b/>
        </w:rPr>
        <w:t>7.29</w:t>
      </w:r>
      <w:r>
        <w:rPr>
          <w:b/>
        </w:rPr>
        <w:t>.</w:t>
      </w:r>
      <w:r>
        <w:rPr>
          <w:b/>
        </w:rPr>
        <w:tab/>
      </w:r>
      <w:r>
        <w:t>LST EN ISO 12956 „Geotekstilė ir su geotekstile susiję produktai. Būdingojo kiaurymės matmens nustatymas“;</w:t>
      </w:r>
    </w:p>
    <w:p w14:paraId="0227BD11" w14:textId="77777777" w:rsidR="0082332B" w:rsidRDefault="00B97218">
      <w:pPr>
        <w:tabs>
          <w:tab w:val="left" w:pos="1134"/>
        </w:tabs>
        <w:spacing w:line="360" w:lineRule="auto"/>
        <w:ind w:firstLine="567"/>
        <w:jc w:val="both"/>
      </w:pPr>
      <w:r>
        <w:rPr>
          <w:b/>
        </w:rPr>
        <w:t>7.30</w:t>
      </w:r>
      <w:r>
        <w:rPr>
          <w:b/>
        </w:rPr>
        <w:t>.</w:t>
      </w:r>
      <w:r>
        <w:rPr>
          <w:b/>
        </w:rPr>
        <w:tab/>
      </w:r>
      <w:r>
        <w:t>LST EN ISO 12957-1 „Geosintetika. Trinties charakteristikų nustatymas. 1 dalis. Tiesioginės šlyties bandymas“;</w:t>
      </w:r>
    </w:p>
    <w:p w14:paraId="0227BD12" w14:textId="77777777" w:rsidR="0082332B" w:rsidRDefault="00B97218">
      <w:pPr>
        <w:tabs>
          <w:tab w:val="left" w:pos="1134"/>
        </w:tabs>
        <w:spacing w:line="360" w:lineRule="auto"/>
        <w:ind w:firstLine="567"/>
        <w:jc w:val="both"/>
      </w:pPr>
      <w:r>
        <w:rPr>
          <w:b/>
        </w:rPr>
        <w:t>7.31</w:t>
      </w:r>
      <w:r>
        <w:rPr>
          <w:b/>
        </w:rPr>
        <w:t>.</w:t>
      </w:r>
      <w:r>
        <w:rPr>
          <w:b/>
        </w:rPr>
        <w:tab/>
      </w:r>
      <w:r>
        <w:t>LST EN ISO 12957-2 „Geosintetika. Trinties charakteristikų nustatymas. 2 dalis. Bandymas ant nuožulnios plokštumos“;</w:t>
      </w:r>
    </w:p>
    <w:p w14:paraId="0227BD13" w14:textId="77777777" w:rsidR="0082332B" w:rsidRDefault="00B97218">
      <w:pPr>
        <w:tabs>
          <w:tab w:val="left" w:pos="1134"/>
        </w:tabs>
        <w:spacing w:line="360" w:lineRule="auto"/>
        <w:ind w:firstLine="567"/>
        <w:jc w:val="both"/>
      </w:pPr>
      <w:r>
        <w:rPr>
          <w:b/>
        </w:rPr>
        <w:t>7.32</w:t>
      </w:r>
      <w:r>
        <w:rPr>
          <w:b/>
        </w:rPr>
        <w:t>.</w:t>
      </w:r>
      <w:r>
        <w:rPr>
          <w:b/>
        </w:rPr>
        <w:tab/>
      </w:r>
      <w:r>
        <w:t>LST EN ISO 12958 „Geotekstilė ir su geotekstile susiję gaminiai. Pralaidumo vandeniui jų plokštumoje nustatymas“;</w:t>
      </w:r>
    </w:p>
    <w:p w14:paraId="0227BD14" w14:textId="77777777" w:rsidR="0082332B" w:rsidRDefault="00B97218">
      <w:pPr>
        <w:tabs>
          <w:tab w:val="left" w:pos="1134"/>
        </w:tabs>
        <w:spacing w:line="360" w:lineRule="auto"/>
        <w:ind w:firstLine="567"/>
        <w:jc w:val="both"/>
      </w:pPr>
      <w:r>
        <w:rPr>
          <w:b/>
        </w:rPr>
        <w:t>7.33</w:t>
      </w:r>
      <w:r>
        <w:rPr>
          <w:b/>
        </w:rPr>
        <w:t>.</w:t>
      </w:r>
      <w:r>
        <w:rPr>
          <w:b/>
        </w:rPr>
        <w:tab/>
      </w:r>
      <w:r>
        <w:t>LST EN 13249 „Geotekstilė ir su geotekstile susiję gaminiai. Būtinosios savybės naudojant keliams tiesti ir kitų transporto sričių statiniams (išskyrus geležinkelius ir asfaltavimą)“;</w:t>
      </w:r>
    </w:p>
    <w:p w14:paraId="0227BD15" w14:textId="77777777" w:rsidR="0082332B" w:rsidRDefault="00B97218">
      <w:pPr>
        <w:tabs>
          <w:tab w:val="left" w:pos="1134"/>
        </w:tabs>
        <w:spacing w:line="360" w:lineRule="auto"/>
        <w:ind w:firstLine="567"/>
        <w:jc w:val="both"/>
      </w:pPr>
      <w:r>
        <w:rPr>
          <w:b/>
        </w:rPr>
        <w:t>7.34</w:t>
      </w:r>
      <w:r>
        <w:rPr>
          <w:b/>
        </w:rPr>
        <w:t>.</w:t>
      </w:r>
      <w:r>
        <w:rPr>
          <w:b/>
        </w:rPr>
        <w:tab/>
      </w:r>
      <w:r>
        <w:t>LST EN 13251 „Geotekstilė ir su geotekstile susiję gaminiai. Būtinosios savybės naudojant žemės darbuose, pamatams ir atraminiams statiniams“;</w:t>
      </w:r>
    </w:p>
    <w:p w14:paraId="0227BD16" w14:textId="77777777" w:rsidR="0082332B" w:rsidRDefault="00B97218">
      <w:pPr>
        <w:tabs>
          <w:tab w:val="left" w:pos="1134"/>
        </w:tabs>
        <w:spacing w:line="360" w:lineRule="auto"/>
        <w:ind w:firstLine="567"/>
        <w:jc w:val="both"/>
      </w:pPr>
      <w:r>
        <w:rPr>
          <w:b/>
        </w:rPr>
        <w:t>7.35</w:t>
      </w:r>
      <w:r>
        <w:rPr>
          <w:b/>
        </w:rPr>
        <w:t>.</w:t>
      </w:r>
      <w:r>
        <w:rPr>
          <w:b/>
        </w:rPr>
        <w:tab/>
      </w:r>
      <w:r>
        <w:t>LST EN 13252 „Geotekstilė ir su geotekstile susiję gaminiai. Būtinosios savybės naudojant drenažo sistemose“;</w:t>
      </w:r>
    </w:p>
    <w:p w14:paraId="0227BD17" w14:textId="77777777" w:rsidR="0082332B" w:rsidRDefault="00B97218">
      <w:pPr>
        <w:tabs>
          <w:tab w:val="left" w:pos="1134"/>
        </w:tabs>
        <w:spacing w:line="360" w:lineRule="auto"/>
        <w:ind w:firstLine="567"/>
        <w:jc w:val="both"/>
      </w:pPr>
      <w:r>
        <w:rPr>
          <w:b/>
        </w:rPr>
        <w:t>7.36</w:t>
      </w:r>
      <w:r>
        <w:rPr>
          <w:b/>
        </w:rPr>
        <w:t>.</w:t>
      </w:r>
      <w:r>
        <w:rPr>
          <w:b/>
        </w:rPr>
        <w:tab/>
      </w:r>
      <w:r>
        <w:t>LST EN 13253 „Geotekstilė ir su geotekstile susiję gaminiai. Būtinosios savybės naudojant apsaugos nuo erozijos darbuose (pakrančių apsaugai, krantų tvirtinimui)“;</w:t>
      </w:r>
    </w:p>
    <w:p w14:paraId="0227BD18" w14:textId="77777777" w:rsidR="0082332B" w:rsidRDefault="00B97218">
      <w:pPr>
        <w:tabs>
          <w:tab w:val="left" w:pos="1134"/>
        </w:tabs>
        <w:spacing w:line="360" w:lineRule="auto"/>
        <w:ind w:firstLine="567"/>
        <w:jc w:val="both"/>
      </w:pPr>
      <w:r>
        <w:rPr>
          <w:b/>
        </w:rPr>
        <w:t>7.37</w:t>
      </w:r>
      <w:r>
        <w:rPr>
          <w:b/>
        </w:rPr>
        <w:t>.</w:t>
      </w:r>
      <w:r>
        <w:rPr>
          <w:b/>
        </w:rPr>
        <w:tab/>
      </w:r>
      <w:r>
        <w:t>LST EN 13254 „Geotekstilė ir su geotekstile susiję gaminiai. Būtinosios savybės naudojant rezervuarų ir užtvankų statyboje“;</w:t>
      </w:r>
    </w:p>
    <w:p w14:paraId="0227BD19" w14:textId="77777777" w:rsidR="0082332B" w:rsidRDefault="00B97218">
      <w:pPr>
        <w:tabs>
          <w:tab w:val="left" w:pos="1134"/>
        </w:tabs>
        <w:spacing w:line="360" w:lineRule="auto"/>
        <w:ind w:firstLine="567"/>
        <w:jc w:val="both"/>
      </w:pPr>
      <w:r>
        <w:rPr>
          <w:b/>
        </w:rPr>
        <w:t>7.38</w:t>
      </w:r>
      <w:r>
        <w:rPr>
          <w:b/>
        </w:rPr>
        <w:t>.</w:t>
      </w:r>
      <w:r>
        <w:rPr>
          <w:b/>
        </w:rPr>
        <w:tab/>
      </w:r>
      <w:r>
        <w:t>LST EN 13255 „Geotekstilė ir su geotekstile susiję gaminiai. Būtinosios savybės naudojant kanalų statyboje“;</w:t>
      </w:r>
    </w:p>
    <w:p w14:paraId="0227BD1A" w14:textId="77777777" w:rsidR="0082332B" w:rsidRDefault="00B97218">
      <w:pPr>
        <w:tabs>
          <w:tab w:val="left" w:pos="1134"/>
        </w:tabs>
        <w:spacing w:line="360" w:lineRule="auto"/>
        <w:ind w:firstLine="567"/>
        <w:jc w:val="both"/>
      </w:pPr>
      <w:r>
        <w:rPr>
          <w:b/>
        </w:rPr>
        <w:t>7.39</w:t>
      </w:r>
      <w:r>
        <w:rPr>
          <w:b/>
        </w:rPr>
        <w:t>.</w:t>
      </w:r>
      <w:r>
        <w:rPr>
          <w:b/>
        </w:rPr>
        <w:tab/>
      </w:r>
      <w:r>
        <w:t>LST EN 13256 „Geotekstilė ir su geotekstile susiję gaminiai. Būtinosios savybės naudojant tuneliams tiesti ir požeminiams statiniams“;</w:t>
      </w:r>
    </w:p>
    <w:p w14:paraId="0227BD1B" w14:textId="77777777" w:rsidR="0082332B" w:rsidRDefault="00B97218">
      <w:pPr>
        <w:tabs>
          <w:tab w:val="left" w:pos="1134"/>
        </w:tabs>
        <w:spacing w:line="360" w:lineRule="auto"/>
        <w:ind w:firstLine="567"/>
        <w:jc w:val="both"/>
      </w:pPr>
      <w:r>
        <w:rPr>
          <w:b/>
        </w:rPr>
        <w:t>7.40</w:t>
      </w:r>
      <w:r>
        <w:rPr>
          <w:b/>
        </w:rPr>
        <w:t>.</w:t>
      </w:r>
      <w:r>
        <w:rPr>
          <w:b/>
        </w:rPr>
        <w:tab/>
      </w:r>
      <w:r>
        <w:t>LST EN 13361 „Geosintetinės užtvaros. Būtinosios savybės naudojant rezervuarų ir užtvankų statyboje“;</w:t>
      </w:r>
    </w:p>
    <w:p w14:paraId="0227BD1C" w14:textId="77777777" w:rsidR="0082332B" w:rsidRDefault="00B97218">
      <w:pPr>
        <w:tabs>
          <w:tab w:val="left" w:pos="1134"/>
        </w:tabs>
        <w:spacing w:line="360" w:lineRule="auto"/>
        <w:ind w:firstLine="567"/>
        <w:jc w:val="both"/>
      </w:pPr>
      <w:r>
        <w:rPr>
          <w:b/>
        </w:rPr>
        <w:t>7.41</w:t>
      </w:r>
      <w:r>
        <w:rPr>
          <w:b/>
        </w:rPr>
        <w:t>.</w:t>
      </w:r>
      <w:r>
        <w:rPr>
          <w:b/>
        </w:rPr>
        <w:tab/>
      </w:r>
      <w:r>
        <w:t>LST EN 13362 „Geosintetinės užtvaros. Būtinosios savybės naudojant kanalų statyboje“;</w:t>
      </w:r>
    </w:p>
    <w:p w14:paraId="0227BD1D" w14:textId="77777777" w:rsidR="0082332B" w:rsidRDefault="00B97218">
      <w:pPr>
        <w:tabs>
          <w:tab w:val="left" w:pos="1134"/>
        </w:tabs>
        <w:spacing w:line="360" w:lineRule="auto"/>
        <w:ind w:firstLine="567"/>
        <w:jc w:val="both"/>
      </w:pPr>
      <w:r>
        <w:rPr>
          <w:b/>
        </w:rPr>
        <w:t>7.42</w:t>
      </w:r>
      <w:r>
        <w:rPr>
          <w:b/>
        </w:rPr>
        <w:t>.</w:t>
      </w:r>
      <w:r>
        <w:rPr>
          <w:b/>
        </w:rPr>
        <w:tab/>
      </w:r>
      <w:r>
        <w:t>LST EN 13383-1 „Aptaiso akmuo. 1 dalis. Techniniai reikalavimai“;</w:t>
      </w:r>
    </w:p>
    <w:p w14:paraId="0227BD1E" w14:textId="77777777" w:rsidR="0082332B" w:rsidRDefault="00B97218">
      <w:pPr>
        <w:tabs>
          <w:tab w:val="left" w:pos="1134"/>
        </w:tabs>
        <w:spacing w:line="360" w:lineRule="auto"/>
        <w:ind w:firstLine="567"/>
        <w:jc w:val="both"/>
      </w:pPr>
      <w:r>
        <w:rPr>
          <w:b/>
        </w:rPr>
        <w:t>7.43</w:t>
      </w:r>
      <w:r>
        <w:rPr>
          <w:b/>
        </w:rPr>
        <w:t>.</w:t>
      </w:r>
      <w:r>
        <w:rPr>
          <w:b/>
        </w:rPr>
        <w:tab/>
      </w:r>
      <w:r>
        <w:t>LST EN ISO 13431 „Geotekstilė ir su geotekstile susiję produktai. Tempimo deformacijos ir trūkimo veikiant ilgalaikėms apkrovoms elgsenos nustatymas“;</w:t>
      </w:r>
    </w:p>
    <w:p w14:paraId="0227BD1F" w14:textId="77777777" w:rsidR="0082332B" w:rsidRDefault="00B97218">
      <w:pPr>
        <w:tabs>
          <w:tab w:val="left" w:pos="1134"/>
        </w:tabs>
        <w:spacing w:line="360" w:lineRule="auto"/>
        <w:ind w:firstLine="567"/>
        <w:jc w:val="both"/>
      </w:pPr>
      <w:r>
        <w:rPr>
          <w:b/>
        </w:rPr>
        <w:t>7.44</w:t>
      </w:r>
      <w:r>
        <w:rPr>
          <w:b/>
        </w:rPr>
        <w:t>.</w:t>
      </w:r>
      <w:r>
        <w:rPr>
          <w:b/>
        </w:rPr>
        <w:tab/>
      </w:r>
      <w:r>
        <w:t>LST EN ISO 13433 „Geosintetika. Dinaminis prakirtimo bandymas (kūgio kritimo bandymas)“;</w:t>
      </w:r>
    </w:p>
    <w:p w14:paraId="0227BD20" w14:textId="77777777" w:rsidR="0082332B" w:rsidRDefault="00B97218">
      <w:pPr>
        <w:tabs>
          <w:tab w:val="left" w:pos="1134"/>
        </w:tabs>
        <w:spacing w:line="360" w:lineRule="auto"/>
        <w:ind w:firstLine="567"/>
        <w:jc w:val="both"/>
      </w:pPr>
      <w:r>
        <w:rPr>
          <w:b/>
        </w:rPr>
        <w:t>7.45</w:t>
      </w:r>
      <w:r>
        <w:rPr>
          <w:b/>
        </w:rPr>
        <w:t>.</w:t>
      </w:r>
      <w:r>
        <w:rPr>
          <w:b/>
        </w:rPr>
        <w:tab/>
      </w:r>
      <w:r>
        <w:t>LST EN ISO 13438 „Geotekstilė ir su geotekstile susiję gaminiai. Paieškos metodas nustatyti atsparumą oksidacijai“;</w:t>
      </w:r>
    </w:p>
    <w:p w14:paraId="0227BD21" w14:textId="77777777" w:rsidR="0082332B" w:rsidRDefault="00B97218">
      <w:pPr>
        <w:tabs>
          <w:tab w:val="left" w:pos="1134"/>
        </w:tabs>
        <w:spacing w:line="360" w:lineRule="auto"/>
        <w:ind w:firstLine="567"/>
        <w:jc w:val="both"/>
      </w:pPr>
      <w:r>
        <w:rPr>
          <w:b/>
        </w:rPr>
        <w:t>7.46</w:t>
      </w:r>
      <w:r>
        <w:rPr>
          <w:b/>
        </w:rPr>
        <w:t>.</w:t>
      </w:r>
      <w:r>
        <w:rPr>
          <w:b/>
        </w:rPr>
        <w:tab/>
      </w:r>
      <w:r>
        <w:t>LST EN 13491 „Geosintetinės užtvaros. Būtinosios savybės naudojant kaip skysčių užtvarą tiesiant tunelius ir statant požeminius statinius“;</w:t>
      </w:r>
    </w:p>
    <w:p w14:paraId="0227BD22" w14:textId="77777777" w:rsidR="0082332B" w:rsidRDefault="00B97218">
      <w:pPr>
        <w:tabs>
          <w:tab w:val="left" w:pos="1134"/>
        </w:tabs>
        <w:spacing w:line="360" w:lineRule="auto"/>
        <w:ind w:firstLine="567"/>
        <w:jc w:val="both"/>
      </w:pPr>
      <w:r>
        <w:rPr>
          <w:b/>
        </w:rPr>
        <w:t>7.47</w:t>
      </w:r>
      <w:r>
        <w:rPr>
          <w:b/>
        </w:rPr>
        <w:t>.</w:t>
      </w:r>
      <w:r>
        <w:rPr>
          <w:b/>
        </w:rPr>
        <w:tab/>
      </w:r>
      <w:r>
        <w:t>LST EN 13719 „Geotekstilė ir su geotekstile susiję gaminiai. Geotekstilės, susiliečiančios su geosintetinėmis užtvaromis, ilgalaikės apsaugos efektyvumo nustatymas“;</w:t>
      </w:r>
    </w:p>
    <w:p w14:paraId="0227BD23" w14:textId="77777777" w:rsidR="0082332B" w:rsidRDefault="00B97218">
      <w:pPr>
        <w:tabs>
          <w:tab w:val="left" w:pos="1134"/>
        </w:tabs>
        <w:spacing w:line="360" w:lineRule="auto"/>
        <w:ind w:firstLine="567"/>
        <w:jc w:val="both"/>
      </w:pPr>
      <w:r>
        <w:rPr>
          <w:b/>
        </w:rPr>
        <w:t>7.48</w:t>
      </w:r>
      <w:r>
        <w:rPr>
          <w:b/>
        </w:rPr>
        <w:t>.</w:t>
      </w:r>
      <w:r>
        <w:rPr>
          <w:b/>
        </w:rPr>
        <w:tab/>
      </w:r>
      <w:r>
        <w:t>LST EN 13738 „Geotekstilė ir su geotekstile susiję gaminiai. Atsparumo ištraukimui iš grunto nustatymas“;</w:t>
      </w:r>
    </w:p>
    <w:p w14:paraId="0227BD24" w14:textId="77777777" w:rsidR="0082332B" w:rsidRDefault="00B97218">
      <w:pPr>
        <w:tabs>
          <w:tab w:val="left" w:pos="1134"/>
        </w:tabs>
        <w:spacing w:line="360" w:lineRule="auto"/>
        <w:ind w:firstLine="567"/>
        <w:jc w:val="both"/>
      </w:pPr>
      <w:r>
        <w:rPr>
          <w:b/>
        </w:rPr>
        <w:t>7.49</w:t>
      </w:r>
      <w:r>
        <w:rPr>
          <w:b/>
        </w:rPr>
        <w:t>.</w:t>
      </w:r>
      <w:r>
        <w:rPr>
          <w:b/>
        </w:rPr>
        <w:tab/>
      </w:r>
      <w:r>
        <w:t>LST EN 13925-1 „Neardomieji bandymai. Rentgeno spinduliuotės difrakcija nuo polikristalinių ir amorfinių medžiagų. 1 dalis. Bendrieji principai“;</w:t>
      </w:r>
    </w:p>
    <w:p w14:paraId="0227BD25" w14:textId="77777777" w:rsidR="0082332B" w:rsidRDefault="00B97218">
      <w:pPr>
        <w:tabs>
          <w:tab w:val="left" w:pos="1134"/>
        </w:tabs>
        <w:spacing w:line="360" w:lineRule="auto"/>
        <w:ind w:firstLine="567"/>
        <w:jc w:val="both"/>
      </w:pPr>
      <w:r>
        <w:rPr>
          <w:b/>
        </w:rPr>
        <w:t>7.50</w:t>
      </w:r>
      <w:r>
        <w:rPr>
          <w:b/>
        </w:rPr>
        <w:t>.</w:t>
      </w:r>
      <w:r>
        <w:rPr>
          <w:b/>
        </w:rPr>
        <w:tab/>
      </w:r>
      <w:r>
        <w:t>LST EN 13925-3 „Neardomieji bandymai. Rentgeno spinduliuotės difrakcija nuo polikristalinių ir amorfinių medžiagų. 3 dalis. Aparatūra“;</w:t>
      </w:r>
    </w:p>
    <w:p w14:paraId="0227BD26" w14:textId="77777777" w:rsidR="0082332B" w:rsidRDefault="00B97218">
      <w:pPr>
        <w:tabs>
          <w:tab w:val="left" w:pos="1134"/>
        </w:tabs>
        <w:spacing w:line="360" w:lineRule="auto"/>
        <w:ind w:firstLine="567"/>
        <w:jc w:val="both"/>
      </w:pPr>
      <w:r>
        <w:rPr>
          <w:b/>
        </w:rPr>
        <w:t>7.51</w:t>
      </w:r>
      <w:r>
        <w:rPr>
          <w:b/>
        </w:rPr>
        <w:t>.</w:t>
      </w:r>
      <w:r>
        <w:rPr>
          <w:b/>
        </w:rPr>
        <w:tab/>
      </w:r>
      <w:r>
        <w:t>LST EN ISO 13934-1 „Tekstilė. Tekstilės medžiagų tempimo savybės. 1 dalis. Didžiausios jėgos ir pailgėjimo esant šiai jėgai nustatymas juostelės metodu“;</w:t>
      </w:r>
    </w:p>
    <w:p w14:paraId="0227BD27" w14:textId="77777777" w:rsidR="0082332B" w:rsidRDefault="00B97218">
      <w:pPr>
        <w:tabs>
          <w:tab w:val="left" w:pos="1134"/>
        </w:tabs>
        <w:spacing w:line="360" w:lineRule="auto"/>
        <w:ind w:firstLine="567"/>
        <w:jc w:val="both"/>
      </w:pPr>
      <w:r>
        <w:rPr>
          <w:b/>
        </w:rPr>
        <w:t>7.52</w:t>
      </w:r>
      <w:r>
        <w:rPr>
          <w:b/>
        </w:rPr>
        <w:t>.</w:t>
      </w:r>
      <w:r>
        <w:rPr>
          <w:b/>
        </w:rPr>
        <w:tab/>
      </w:r>
      <w:r>
        <w:t>LST EN ISO 14030 „Geotekstilė ir su geotekstile susiję gaminiai. Ekraninis bandymo metodas nustatyti atsparumą rūgštims ir šarmams“;</w:t>
      </w:r>
    </w:p>
    <w:p w14:paraId="0227BD28" w14:textId="77777777" w:rsidR="0082332B" w:rsidRDefault="00B97218">
      <w:pPr>
        <w:tabs>
          <w:tab w:val="left" w:pos="1134"/>
        </w:tabs>
        <w:spacing w:line="360" w:lineRule="auto"/>
        <w:ind w:firstLine="567"/>
        <w:jc w:val="both"/>
      </w:pPr>
      <w:r>
        <w:rPr>
          <w:b/>
        </w:rPr>
        <w:t>7.53</w:t>
      </w:r>
      <w:r>
        <w:rPr>
          <w:b/>
        </w:rPr>
        <w:t>.</w:t>
      </w:r>
      <w:r>
        <w:rPr>
          <w:b/>
        </w:rPr>
        <w:tab/>
      </w:r>
      <w:r>
        <w:t>LST EN 14150 „Geosintetinės užtvaros. Pralaidumo skysčiams nustatymas“;</w:t>
      </w:r>
    </w:p>
    <w:p w14:paraId="0227BD29" w14:textId="77777777" w:rsidR="0082332B" w:rsidRDefault="00B97218">
      <w:pPr>
        <w:tabs>
          <w:tab w:val="left" w:pos="1134"/>
        </w:tabs>
        <w:spacing w:line="360" w:lineRule="auto"/>
        <w:ind w:firstLine="567"/>
        <w:jc w:val="both"/>
      </w:pPr>
      <w:r>
        <w:rPr>
          <w:b/>
        </w:rPr>
        <w:t>7.54</w:t>
      </w:r>
      <w:r>
        <w:rPr>
          <w:b/>
        </w:rPr>
        <w:t>.</w:t>
      </w:r>
      <w:r>
        <w:rPr>
          <w:b/>
        </w:rPr>
        <w:tab/>
      </w:r>
      <w:r>
        <w:t>LST EN 14151 „Geosintetika. Duobimo stiprio nustatymas“;</w:t>
      </w:r>
    </w:p>
    <w:p w14:paraId="0227BD2A" w14:textId="77777777" w:rsidR="0082332B" w:rsidRDefault="00B97218">
      <w:pPr>
        <w:tabs>
          <w:tab w:val="left" w:pos="1134"/>
        </w:tabs>
        <w:spacing w:line="360" w:lineRule="auto"/>
        <w:ind w:firstLine="567"/>
        <w:jc w:val="both"/>
      </w:pPr>
      <w:r>
        <w:rPr>
          <w:b/>
        </w:rPr>
        <w:t>7.55</w:t>
      </w:r>
      <w:r>
        <w:rPr>
          <w:b/>
        </w:rPr>
        <w:t>.</w:t>
      </w:r>
      <w:r>
        <w:rPr>
          <w:b/>
        </w:rPr>
        <w:tab/>
      </w:r>
      <w:r>
        <w:t>LST EN 14196 „Geosintetiniai gaminiai. Molinių geosintetinių užtvarų vienetinio ploto masės matavimo metodai“;</w:t>
      </w:r>
    </w:p>
    <w:p w14:paraId="0227BD2B" w14:textId="77777777" w:rsidR="0082332B" w:rsidRDefault="00B97218">
      <w:pPr>
        <w:tabs>
          <w:tab w:val="left" w:pos="1134"/>
        </w:tabs>
        <w:spacing w:line="360" w:lineRule="auto"/>
        <w:ind w:firstLine="567"/>
        <w:jc w:val="both"/>
      </w:pPr>
      <w:r>
        <w:rPr>
          <w:b/>
        </w:rPr>
        <w:t>7.56</w:t>
      </w:r>
      <w:r>
        <w:rPr>
          <w:b/>
        </w:rPr>
        <w:t>.</w:t>
      </w:r>
      <w:r>
        <w:rPr>
          <w:b/>
        </w:rPr>
        <w:tab/>
      </w:r>
      <w:r>
        <w:t>LST EN 14415 „Geosintetinės užtvaros. Atsparumo išplovimui nustatymo metodas“;</w:t>
      </w:r>
    </w:p>
    <w:p w14:paraId="0227BD2C" w14:textId="77777777" w:rsidR="0082332B" w:rsidRDefault="00B97218">
      <w:pPr>
        <w:tabs>
          <w:tab w:val="left" w:pos="1134"/>
        </w:tabs>
        <w:spacing w:line="360" w:lineRule="auto"/>
        <w:ind w:firstLine="567"/>
        <w:jc w:val="both"/>
      </w:pPr>
      <w:r>
        <w:rPr>
          <w:b/>
        </w:rPr>
        <w:t>7.57</w:t>
      </w:r>
      <w:r>
        <w:rPr>
          <w:b/>
        </w:rPr>
        <w:t>.</w:t>
      </w:r>
      <w:r>
        <w:rPr>
          <w:b/>
        </w:rPr>
        <w:tab/>
      </w:r>
      <w:r>
        <w:t>LST CEN/TS 14416 „Geosintetinės užtvaros. Bandymo metodas nustatyti atsparumą šaknims“;</w:t>
      </w:r>
    </w:p>
    <w:p w14:paraId="0227BD2D" w14:textId="77777777" w:rsidR="0082332B" w:rsidRDefault="00B97218">
      <w:pPr>
        <w:tabs>
          <w:tab w:val="left" w:pos="1134"/>
        </w:tabs>
        <w:spacing w:line="360" w:lineRule="auto"/>
        <w:ind w:firstLine="567"/>
        <w:jc w:val="both"/>
      </w:pPr>
      <w:r>
        <w:rPr>
          <w:b/>
        </w:rPr>
        <w:t>7.58</w:t>
      </w:r>
      <w:r>
        <w:rPr>
          <w:b/>
        </w:rPr>
        <w:t>.</w:t>
      </w:r>
      <w:r>
        <w:rPr>
          <w:b/>
        </w:rPr>
        <w:tab/>
      </w:r>
      <w:r>
        <w:t>LST EN 14417 „Geosintetinės užtvaros. Bandymo metodas nustatyti drėkimo ir džiūvimo poveikį keraminių geosintetinių užtvarų pralaidumui“;</w:t>
      </w:r>
    </w:p>
    <w:p w14:paraId="0227BD2E" w14:textId="77777777" w:rsidR="0082332B" w:rsidRDefault="00B97218">
      <w:pPr>
        <w:tabs>
          <w:tab w:val="left" w:pos="1134"/>
        </w:tabs>
        <w:spacing w:line="360" w:lineRule="auto"/>
        <w:ind w:firstLine="567"/>
        <w:jc w:val="both"/>
      </w:pPr>
      <w:r>
        <w:rPr>
          <w:b/>
        </w:rPr>
        <w:t>7.59</w:t>
      </w:r>
      <w:r>
        <w:rPr>
          <w:b/>
        </w:rPr>
        <w:t>.</w:t>
      </w:r>
      <w:r>
        <w:rPr>
          <w:b/>
        </w:rPr>
        <w:tab/>
      </w:r>
      <w:r>
        <w:t>LST EN 14418 „Geosintetinės užtvaros. Bandymo metodas nustatyti šaldymo ir šildymo poveikį keraminių geosintetinių užtvarų pralaidumui“;</w:t>
      </w:r>
    </w:p>
    <w:p w14:paraId="0227BD2F" w14:textId="77777777" w:rsidR="0082332B" w:rsidRDefault="00B97218">
      <w:pPr>
        <w:tabs>
          <w:tab w:val="left" w:pos="1134"/>
        </w:tabs>
        <w:spacing w:line="360" w:lineRule="auto"/>
        <w:ind w:firstLine="567"/>
        <w:jc w:val="both"/>
      </w:pPr>
      <w:r>
        <w:rPr>
          <w:b/>
        </w:rPr>
        <w:t>7.60</w:t>
      </w:r>
      <w:r>
        <w:rPr>
          <w:b/>
        </w:rPr>
        <w:t>.</w:t>
      </w:r>
      <w:r>
        <w:rPr>
          <w:b/>
        </w:rPr>
        <w:tab/>
      </w:r>
      <w:r>
        <w:t>LST EN 14575 „Geosintetinės užtvaros. Atrankinis bandymo metodas nustatyti atsparumą oksidacijai“;</w:t>
      </w:r>
    </w:p>
    <w:p w14:paraId="0227BD30" w14:textId="77777777" w:rsidR="0082332B" w:rsidRDefault="00B97218">
      <w:pPr>
        <w:tabs>
          <w:tab w:val="left" w:pos="1134"/>
        </w:tabs>
        <w:spacing w:line="360" w:lineRule="auto"/>
        <w:ind w:firstLine="567"/>
        <w:jc w:val="both"/>
      </w:pPr>
      <w:r>
        <w:rPr>
          <w:b/>
        </w:rPr>
        <w:t>7.61</w:t>
      </w:r>
      <w:r>
        <w:rPr>
          <w:b/>
        </w:rPr>
        <w:t>.</w:t>
      </w:r>
      <w:r>
        <w:rPr>
          <w:b/>
        </w:rPr>
        <w:tab/>
      </w:r>
      <w:r>
        <w:t>LST EN 14576 „Geosintetika. Bandymo metodas, nustatyti polimerinių geosintetinių užtvarų pleišėjamąjį atsparumą veikiant aplinkai“;</w:t>
      </w:r>
    </w:p>
    <w:p w14:paraId="0227BD31" w14:textId="77777777" w:rsidR="0082332B" w:rsidRDefault="00B97218">
      <w:pPr>
        <w:tabs>
          <w:tab w:val="left" w:pos="1134"/>
        </w:tabs>
        <w:spacing w:line="360" w:lineRule="auto"/>
        <w:ind w:firstLine="567"/>
        <w:jc w:val="both"/>
      </w:pPr>
      <w:r>
        <w:rPr>
          <w:b/>
        </w:rPr>
        <w:t>7.62</w:t>
      </w:r>
      <w:r>
        <w:rPr>
          <w:b/>
        </w:rPr>
        <w:t>.</w:t>
      </w:r>
      <w:r>
        <w:rPr>
          <w:b/>
        </w:rPr>
        <w:tab/>
      </w:r>
      <w:r>
        <w:t>LST EN 14688-1 „Geotechniniai tyrinėjimai ir bandymai. Gruntų atpažintis ir klasifikavimas. 1 dalis. Atpažintis ir aprašymas“;</w:t>
      </w:r>
    </w:p>
    <w:p w14:paraId="0227BD32" w14:textId="77777777" w:rsidR="0082332B" w:rsidRDefault="00B97218">
      <w:pPr>
        <w:tabs>
          <w:tab w:val="left" w:pos="1134"/>
        </w:tabs>
        <w:spacing w:line="360" w:lineRule="auto"/>
        <w:ind w:firstLine="567"/>
        <w:jc w:val="both"/>
      </w:pPr>
      <w:r>
        <w:rPr>
          <w:b/>
        </w:rPr>
        <w:t>7.63</w:t>
      </w:r>
      <w:r>
        <w:rPr>
          <w:b/>
        </w:rPr>
        <w:t>.</w:t>
      </w:r>
      <w:r>
        <w:rPr>
          <w:b/>
        </w:rPr>
        <w:tab/>
      </w:r>
      <w:r>
        <w:t>LST EN 14688-2 „Geotechniniai tyrinėjimai ir bandymai. Gruntų atpažintis ir klasifikavimas. 2 dalis. Klasifikavimo principai“;</w:t>
      </w:r>
    </w:p>
    <w:p w14:paraId="0227BD33" w14:textId="77777777" w:rsidR="0082332B" w:rsidRDefault="00B97218">
      <w:pPr>
        <w:tabs>
          <w:tab w:val="left" w:pos="1134"/>
        </w:tabs>
        <w:spacing w:line="360" w:lineRule="auto"/>
        <w:ind w:firstLine="567"/>
        <w:jc w:val="both"/>
      </w:pPr>
      <w:r>
        <w:rPr>
          <w:b/>
        </w:rPr>
        <w:t>7.64</w:t>
      </w:r>
      <w:r>
        <w:rPr>
          <w:b/>
        </w:rPr>
        <w:t>.</w:t>
      </w:r>
      <w:r>
        <w:rPr>
          <w:b/>
        </w:rPr>
        <w:tab/>
      </w:r>
      <w:r>
        <w:t>LST EN ISO 25619-1 „Geosintetika. Elgsenos gniuždant nustatymas. 1 dalis. Gniuždomasis valkšnumas“;</w:t>
      </w:r>
    </w:p>
    <w:p w14:paraId="0227BD34" w14:textId="77777777" w:rsidR="0082332B" w:rsidRDefault="00B97218">
      <w:pPr>
        <w:tabs>
          <w:tab w:val="left" w:pos="1134"/>
        </w:tabs>
        <w:spacing w:line="360" w:lineRule="auto"/>
        <w:ind w:firstLine="567"/>
        <w:jc w:val="both"/>
        <w:rPr>
          <w:lang w:val="en-US"/>
        </w:rPr>
      </w:pPr>
      <w:r>
        <w:rPr>
          <w:b/>
          <w:lang w:val="en-US"/>
        </w:rPr>
        <w:t>7.65</w:t>
      </w:r>
      <w:r>
        <w:rPr>
          <w:b/>
          <w:lang w:val="en-US"/>
        </w:rPr>
        <w:t>.</w:t>
      </w:r>
      <w:r>
        <w:rPr>
          <w:b/>
          <w:lang w:val="en-US"/>
        </w:rPr>
        <w:tab/>
      </w:r>
      <w:r>
        <w:rPr>
          <w:lang w:val="en-US"/>
        </w:rPr>
        <w:t>LST EN 29073-3 “Tekstilė. Neaustinių medžiagų bandymo metodai. 3 dalis. Tempimo jėgos ir pailgėjimo nustatymas”;</w:t>
      </w:r>
    </w:p>
    <w:p w14:paraId="0227BD35" w14:textId="77777777" w:rsidR="0082332B" w:rsidRDefault="00B97218">
      <w:pPr>
        <w:tabs>
          <w:tab w:val="left" w:pos="1134"/>
        </w:tabs>
        <w:spacing w:line="360" w:lineRule="auto"/>
        <w:ind w:firstLine="567"/>
        <w:jc w:val="both"/>
        <w:rPr>
          <w:lang w:val="en-US"/>
        </w:rPr>
      </w:pPr>
      <w:r>
        <w:rPr>
          <w:b/>
          <w:lang w:val="en-US"/>
        </w:rPr>
        <w:t>7.66</w:t>
      </w:r>
      <w:r>
        <w:rPr>
          <w:b/>
          <w:lang w:val="en-US"/>
        </w:rPr>
        <w:t>.</w:t>
      </w:r>
      <w:r>
        <w:rPr>
          <w:b/>
          <w:lang w:val="en-US"/>
        </w:rPr>
        <w:tab/>
      </w:r>
      <w:r>
        <w:rPr>
          <w:lang w:val="en-US"/>
        </w:rPr>
        <w:t>ASTM D 5887 „Standard Test Method for Measurement of Index Flux Through Saturated Geosynthetic Clay Liner Specimens Using a Flexible Wall Permeameter“;</w:t>
      </w:r>
    </w:p>
    <w:p w14:paraId="0227BD36" w14:textId="77777777" w:rsidR="0082332B" w:rsidRDefault="00B97218">
      <w:pPr>
        <w:tabs>
          <w:tab w:val="left" w:pos="1134"/>
        </w:tabs>
        <w:spacing w:line="360" w:lineRule="auto"/>
        <w:ind w:firstLine="567"/>
        <w:jc w:val="both"/>
        <w:rPr>
          <w:lang w:val="en-US"/>
        </w:rPr>
      </w:pPr>
      <w:r>
        <w:rPr>
          <w:b/>
          <w:lang w:val="en-US"/>
        </w:rPr>
        <w:t>7.67</w:t>
      </w:r>
      <w:r>
        <w:rPr>
          <w:b/>
          <w:lang w:val="en-US"/>
        </w:rPr>
        <w:t>.</w:t>
      </w:r>
      <w:r>
        <w:rPr>
          <w:b/>
          <w:lang w:val="en-US"/>
        </w:rPr>
        <w:tab/>
      </w:r>
      <w:r>
        <w:rPr>
          <w:lang w:val="en-US"/>
        </w:rPr>
        <w:t>ASTM D 5890 „Standard Test Method for Swell Index of Clay Mineral Component of Geosynthetic Clay Liners“;</w:t>
      </w:r>
    </w:p>
    <w:p w14:paraId="0227BD37" w14:textId="77777777" w:rsidR="0082332B" w:rsidRDefault="00B97218">
      <w:pPr>
        <w:tabs>
          <w:tab w:val="left" w:pos="1134"/>
        </w:tabs>
        <w:spacing w:line="360" w:lineRule="auto"/>
        <w:ind w:firstLine="567"/>
        <w:jc w:val="both"/>
        <w:rPr>
          <w:lang w:val="en-US"/>
        </w:rPr>
      </w:pPr>
      <w:r>
        <w:rPr>
          <w:b/>
          <w:lang w:val="en-US"/>
        </w:rPr>
        <w:t>7.68</w:t>
      </w:r>
      <w:r>
        <w:rPr>
          <w:b/>
          <w:lang w:val="en-US"/>
        </w:rPr>
        <w:t>.</w:t>
      </w:r>
      <w:r>
        <w:rPr>
          <w:b/>
          <w:lang w:val="en-US"/>
        </w:rPr>
        <w:tab/>
      </w:r>
      <w:r>
        <w:rPr>
          <w:lang w:val="en-US"/>
        </w:rPr>
        <w:t>ASTM D 6496 „Standard Test Method for Determining Average Bonding Peel Strength Between the Top and Bottom Layers of Needle-Punched Geosynthetic Clay Liners“;</w:t>
      </w:r>
    </w:p>
    <w:p w14:paraId="0227BD38" w14:textId="77777777" w:rsidR="0082332B" w:rsidRDefault="00B97218">
      <w:pPr>
        <w:tabs>
          <w:tab w:val="left" w:pos="1134"/>
        </w:tabs>
        <w:spacing w:line="360" w:lineRule="auto"/>
        <w:ind w:firstLine="567"/>
        <w:jc w:val="both"/>
        <w:rPr>
          <w:spacing w:val="-4"/>
          <w:lang w:val="en-US"/>
        </w:rPr>
      </w:pPr>
      <w:r>
        <w:rPr>
          <w:b/>
          <w:spacing w:val="-4"/>
          <w:lang w:val="en-US"/>
        </w:rPr>
        <w:t>7.69</w:t>
      </w:r>
      <w:r>
        <w:rPr>
          <w:b/>
          <w:spacing w:val="-4"/>
          <w:lang w:val="en-US"/>
        </w:rPr>
        <w:t>.</w:t>
      </w:r>
      <w:r>
        <w:rPr>
          <w:b/>
          <w:spacing w:val="-4"/>
          <w:lang w:val="en-US"/>
        </w:rPr>
        <w:tab/>
      </w:r>
      <w:r>
        <w:rPr>
          <w:spacing w:val="-4"/>
          <w:lang w:val="en-US"/>
        </w:rPr>
        <w:t>ASTM D 696-08 „Standard Test Method for Coefficient of Linear Thermal Expansion of Plastics Between -30 Degrees C and 30 Degrees C with a Vitreous Silica Dilatometer“.</w:t>
      </w:r>
    </w:p>
    <w:p w14:paraId="0227BD39" w14:textId="77777777" w:rsidR="0082332B" w:rsidRDefault="00B97218">
      <w:pPr>
        <w:rPr>
          <w:sz w:val="10"/>
          <w:szCs w:val="10"/>
        </w:rPr>
      </w:pPr>
    </w:p>
    <w:p w14:paraId="0227BD3A" w14:textId="77777777" w:rsidR="0082332B" w:rsidRDefault="00B97218">
      <w:pPr>
        <w:tabs>
          <w:tab w:val="left" w:pos="540"/>
        </w:tabs>
        <w:spacing w:line="360" w:lineRule="auto"/>
        <w:jc w:val="center"/>
        <w:rPr>
          <w:b/>
          <w:szCs w:val="24"/>
          <w:lang w:val="en-US" w:eastAsia="lt-LT"/>
        </w:rPr>
      </w:pPr>
      <w:r>
        <w:rPr>
          <w:b/>
          <w:szCs w:val="24"/>
          <w:lang w:val="en-US" w:eastAsia="lt-LT"/>
        </w:rPr>
        <w:t>III</w:t>
      </w:r>
      <w:r>
        <w:rPr>
          <w:b/>
          <w:szCs w:val="24"/>
          <w:lang w:val="en-US" w:eastAsia="lt-LT"/>
        </w:rPr>
        <w:t xml:space="preserve"> SKYRIUS. </w:t>
      </w:r>
      <w:r>
        <w:rPr>
          <w:b/>
          <w:szCs w:val="24"/>
          <w:lang w:val="en-US" w:eastAsia="lt-LT"/>
        </w:rPr>
        <w:t>PAGRINDINĖS SĄVOKOS</w:t>
      </w:r>
    </w:p>
    <w:p w14:paraId="0227BD3B" w14:textId="77777777" w:rsidR="0082332B" w:rsidRDefault="0082332B">
      <w:pPr>
        <w:rPr>
          <w:sz w:val="10"/>
          <w:szCs w:val="10"/>
        </w:rPr>
      </w:pPr>
    </w:p>
    <w:p w14:paraId="0227BD3C" w14:textId="77777777" w:rsidR="0082332B" w:rsidRDefault="00B97218">
      <w:pPr>
        <w:tabs>
          <w:tab w:val="left" w:pos="540"/>
        </w:tabs>
        <w:spacing w:line="360" w:lineRule="auto"/>
        <w:jc w:val="center"/>
        <w:rPr>
          <w:b/>
          <w:caps/>
          <w:szCs w:val="24"/>
          <w:lang w:eastAsia="lt-LT"/>
        </w:rPr>
      </w:pPr>
      <w:r>
        <w:rPr>
          <w:b/>
          <w:caps/>
          <w:szCs w:val="24"/>
          <w:lang w:eastAsia="lt-LT"/>
        </w:rPr>
        <w:t>I</w:t>
      </w:r>
      <w:r>
        <w:rPr>
          <w:b/>
          <w:caps/>
          <w:szCs w:val="24"/>
          <w:lang w:eastAsia="lt-LT"/>
        </w:rPr>
        <w:t xml:space="preserve"> SKIRSNIS. </w:t>
      </w:r>
      <w:r>
        <w:rPr>
          <w:b/>
          <w:caps/>
          <w:szCs w:val="24"/>
          <w:lang w:eastAsia="lt-LT"/>
        </w:rPr>
        <w:t>BENDROSIOS NUOSTATOS</w:t>
      </w:r>
    </w:p>
    <w:p w14:paraId="0227BD3D" w14:textId="77777777" w:rsidR="0082332B" w:rsidRDefault="0082332B">
      <w:pPr>
        <w:rPr>
          <w:sz w:val="10"/>
          <w:szCs w:val="10"/>
        </w:rPr>
      </w:pPr>
    </w:p>
    <w:p w14:paraId="0227BD3E" w14:textId="77777777" w:rsidR="0082332B" w:rsidRDefault="00B97218">
      <w:pPr>
        <w:tabs>
          <w:tab w:val="left" w:pos="1134"/>
        </w:tabs>
        <w:spacing w:line="360" w:lineRule="auto"/>
        <w:ind w:firstLine="567"/>
        <w:jc w:val="both"/>
        <w:rPr>
          <w:szCs w:val="24"/>
        </w:rPr>
      </w:pPr>
      <w:r>
        <w:rPr>
          <w:rFonts w:eastAsia="Calibri"/>
          <w:b/>
          <w:szCs w:val="24"/>
        </w:rPr>
        <w:t>8</w:t>
      </w:r>
      <w:r>
        <w:rPr>
          <w:rFonts w:eastAsia="Calibri"/>
          <w:b/>
          <w:szCs w:val="24"/>
        </w:rPr>
        <w:t>.</w:t>
      </w:r>
      <w:r>
        <w:rPr>
          <w:rFonts w:eastAsia="Calibri"/>
          <w:b/>
          <w:szCs w:val="24"/>
        </w:rPr>
        <w:tab/>
      </w:r>
      <w:r>
        <w:rPr>
          <w:b/>
          <w:szCs w:val="24"/>
        </w:rPr>
        <w:t>Geosintetika (GSY)</w:t>
      </w:r>
      <w:r>
        <w:rPr>
          <w:szCs w:val="24"/>
        </w:rPr>
        <w:t xml:space="preserve"> – bendrinis terminas apibūdinantis lakšto, juostos arba trimatės formos statybos produktą, kurio bent vienas komponentas yra sintetinis arba natūralus polimeras, naudojamąkontakte su gruntu ar kitomis medžiagomis, vykdant žemės darbus.</w:t>
      </w:r>
      <w:r>
        <w:rPr>
          <w:szCs w:val="24"/>
        </w:rPr>
        <w:tab/>
      </w:r>
    </w:p>
    <w:p w14:paraId="0227BD3F" w14:textId="77777777" w:rsidR="0082332B" w:rsidRDefault="00B97218">
      <w:pPr>
        <w:tabs>
          <w:tab w:val="left" w:pos="1134"/>
        </w:tabs>
        <w:spacing w:line="360" w:lineRule="auto"/>
        <w:ind w:firstLine="567"/>
        <w:jc w:val="both"/>
        <w:rPr>
          <w:szCs w:val="24"/>
        </w:rPr>
      </w:pPr>
      <w:r>
        <w:rPr>
          <w:rFonts w:eastAsia="Calibri"/>
          <w:b/>
          <w:szCs w:val="24"/>
        </w:rPr>
        <w:t>9</w:t>
      </w:r>
      <w:r>
        <w:rPr>
          <w:rFonts w:eastAsia="Calibri"/>
          <w:b/>
          <w:szCs w:val="24"/>
        </w:rPr>
        <w:t>.</w:t>
      </w:r>
      <w:r>
        <w:rPr>
          <w:rFonts w:eastAsia="Calibri"/>
          <w:b/>
          <w:szCs w:val="24"/>
        </w:rPr>
        <w:tab/>
      </w:r>
      <w:r>
        <w:rPr>
          <w:b/>
          <w:szCs w:val="24"/>
        </w:rPr>
        <w:t xml:space="preserve">Geotekstilė (GTX) </w:t>
      </w:r>
      <w:r>
        <w:rPr>
          <w:szCs w:val="24"/>
        </w:rPr>
        <w:t>– plokščia laidi neausta, austa ar pinta geosintetika, naudojama kontakte su gruntu ar kitomis medžiagomis, vykdant žemės darbus.</w:t>
      </w:r>
    </w:p>
    <w:p w14:paraId="0227BD40" w14:textId="77777777" w:rsidR="0082332B" w:rsidRDefault="00B97218">
      <w:pPr>
        <w:tabs>
          <w:tab w:val="left" w:pos="1134"/>
        </w:tabs>
        <w:spacing w:line="360" w:lineRule="auto"/>
        <w:ind w:firstLine="567"/>
        <w:jc w:val="both"/>
        <w:rPr>
          <w:szCs w:val="24"/>
        </w:rPr>
      </w:pPr>
      <w:r>
        <w:rPr>
          <w:rFonts w:eastAsia="Calibri"/>
          <w:b/>
          <w:szCs w:val="24"/>
        </w:rPr>
        <w:t>9.1</w:t>
      </w:r>
      <w:r>
        <w:rPr>
          <w:rFonts w:eastAsia="Calibri"/>
          <w:b/>
          <w:szCs w:val="24"/>
        </w:rPr>
        <w:t>.</w:t>
      </w:r>
      <w:r>
        <w:rPr>
          <w:rFonts w:eastAsia="Calibri"/>
          <w:b/>
          <w:szCs w:val="24"/>
        </w:rPr>
        <w:tab/>
      </w:r>
      <w:r>
        <w:rPr>
          <w:b/>
          <w:szCs w:val="24"/>
        </w:rPr>
        <w:t>Neausta geotekstilė (GTX-N)</w:t>
      </w:r>
      <w:r>
        <w:rPr>
          <w:szCs w:val="24"/>
        </w:rPr>
        <w:t xml:space="preserve"> – geotekstilė, pagaminta iš kryptingai arba atsitiktinai orientuoto pluošto, gijų ar kitų elementų, kurie yra mechaniškai, termiškai ar chemiškai sujungti.</w:t>
      </w:r>
    </w:p>
    <w:p w14:paraId="0227BD41" w14:textId="77777777" w:rsidR="0082332B" w:rsidRDefault="00B97218">
      <w:pPr>
        <w:tabs>
          <w:tab w:val="left" w:pos="1134"/>
        </w:tabs>
        <w:spacing w:line="360" w:lineRule="auto"/>
        <w:ind w:firstLine="567"/>
        <w:jc w:val="both"/>
        <w:rPr>
          <w:szCs w:val="24"/>
        </w:rPr>
      </w:pPr>
      <w:r>
        <w:rPr>
          <w:rFonts w:eastAsia="Calibri"/>
          <w:b/>
          <w:szCs w:val="24"/>
        </w:rPr>
        <w:t>9.2</w:t>
      </w:r>
      <w:r>
        <w:rPr>
          <w:rFonts w:eastAsia="Calibri"/>
          <w:b/>
          <w:szCs w:val="24"/>
        </w:rPr>
        <w:t>.</w:t>
      </w:r>
      <w:r>
        <w:rPr>
          <w:rFonts w:eastAsia="Calibri"/>
          <w:b/>
          <w:szCs w:val="24"/>
        </w:rPr>
        <w:tab/>
      </w:r>
      <w:r>
        <w:rPr>
          <w:b/>
          <w:szCs w:val="24"/>
        </w:rPr>
        <w:t>Austa geotekstilė (GTX-W)</w:t>
      </w:r>
      <w:r>
        <w:rPr>
          <w:szCs w:val="24"/>
        </w:rPr>
        <w:t xml:space="preserve"> – geotekstilė, pagaminta įprastai stačiu kampu audžiant siūlus, gijas, juosteles ar kitus elementus.</w:t>
      </w:r>
    </w:p>
    <w:p w14:paraId="0227BD42" w14:textId="77777777" w:rsidR="0082332B" w:rsidRDefault="00B97218">
      <w:pPr>
        <w:tabs>
          <w:tab w:val="left" w:pos="1134"/>
        </w:tabs>
        <w:spacing w:line="360" w:lineRule="auto"/>
        <w:ind w:firstLine="567"/>
        <w:jc w:val="both"/>
        <w:rPr>
          <w:szCs w:val="24"/>
        </w:rPr>
      </w:pPr>
      <w:r>
        <w:rPr>
          <w:rFonts w:eastAsia="Calibri"/>
          <w:b/>
          <w:szCs w:val="24"/>
        </w:rPr>
        <w:t>9.3</w:t>
      </w:r>
      <w:r>
        <w:rPr>
          <w:rFonts w:eastAsia="Calibri"/>
          <w:b/>
          <w:szCs w:val="24"/>
        </w:rPr>
        <w:t>.</w:t>
      </w:r>
      <w:r>
        <w:rPr>
          <w:rFonts w:eastAsia="Calibri"/>
          <w:b/>
          <w:szCs w:val="24"/>
        </w:rPr>
        <w:tab/>
      </w:r>
      <w:r>
        <w:rPr>
          <w:b/>
          <w:szCs w:val="24"/>
        </w:rPr>
        <w:t>Pinta geotekstilė (GTX-K)</w:t>
      </w:r>
      <w:r>
        <w:rPr>
          <w:szCs w:val="24"/>
        </w:rPr>
        <w:t xml:space="preserve"> – geotekstilė, pagaminta pinant vieną ar daugiau siūlų, gijų ar kitų elementų.</w:t>
      </w:r>
    </w:p>
    <w:p w14:paraId="0227BD43" w14:textId="77777777" w:rsidR="0082332B" w:rsidRDefault="00B97218">
      <w:pPr>
        <w:tabs>
          <w:tab w:val="left" w:pos="1134"/>
        </w:tabs>
        <w:spacing w:line="360" w:lineRule="auto"/>
        <w:ind w:firstLine="567"/>
        <w:jc w:val="both"/>
        <w:rPr>
          <w:szCs w:val="24"/>
        </w:rPr>
      </w:pPr>
      <w:r>
        <w:rPr>
          <w:rFonts w:eastAsia="Calibri"/>
          <w:b/>
          <w:szCs w:val="24"/>
        </w:rPr>
        <w:t>10</w:t>
      </w:r>
      <w:r>
        <w:rPr>
          <w:rFonts w:eastAsia="Calibri"/>
          <w:b/>
          <w:szCs w:val="24"/>
        </w:rPr>
        <w:t>.</w:t>
      </w:r>
      <w:r>
        <w:rPr>
          <w:rFonts w:eastAsia="Calibri"/>
          <w:b/>
          <w:szCs w:val="24"/>
        </w:rPr>
        <w:tab/>
      </w:r>
      <w:r>
        <w:rPr>
          <w:b/>
          <w:szCs w:val="24"/>
        </w:rPr>
        <w:t>Geotinklas (GGR)</w:t>
      </w:r>
      <w:r>
        <w:rPr>
          <w:szCs w:val="24"/>
        </w:rPr>
        <w:t xml:space="preserve"> – plokščia geosintetika, sudaryta iš taisyklingų ertmių tinklo, kurių dydis ne mažiau kaip 10 mm ir kurias riboja tempimo elementai. Tempimo elementai, kurių plotas mažesnis negu ertmių, gali būti sujungti pradūrimo-tempimo, terminiu, pynimo būdais. Geotinklai skirstomi į:</w:t>
      </w:r>
    </w:p>
    <w:p w14:paraId="0227BD44" w14:textId="77777777" w:rsidR="0082332B" w:rsidRDefault="00B97218">
      <w:pPr>
        <w:tabs>
          <w:tab w:val="left" w:pos="1134"/>
        </w:tabs>
        <w:spacing w:line="360" w:lineRule="auto"/>
        <w:ind w:firstLine="567"/>
        <w:rPr>
          <w:szCs w:val="24"/>
        </w:rPr>
      </w:pPr>
      <w:r>
        <w:rPr>
          <w:rFonts w:eastAsia="Calibri"/>
          <w:b/>
          <w:szCs w:val="24"/>
        </w:rPr>
        <w:t>10.1</w:t>
      </w:r>
      <w:r>
        <w:rPr>
          <w:rFonts w:eastAsia="Calibri"/>
          <w:b/>
          <w:szCs w:val="24"/>
        </w:rPr>
        <w:t>.</w:t>
      </w:r>
      <w:r>
        <w:rPr>
          <w:rFonts w:eastAsia="Calibri"/>
          <w:b/>
          <w:szCs w:val="24"/>
        </w:rPr>
        <w:tab/>
      </w:r>
      <w:r>
        <w:rPr>
          <w:szCs w:val="24"/>
        </w:rPr>
        <w:t xml:space="preserve"> austuosius;</w:t>
      </w:r>
    </w:p>
    <w:p w14:paraId="0227BD45" w14:textId="77777777" w:rsidR="0082332B" w:rsidRDefault="00B97218">
      <w:pPr>
        <w:tabs>
          <w:tab w:val="left" w:pos="1134"/>
        </w:tabs>
        <w:spacing w:line="360" w:lineRule="auto"/>
        <w:ind w:firstLine="567"/>
        <w:rPr>
          <w:szCs w:val="24"/>
        </w:rPr>
      </w:pPr>
      <w:r>
        <w:rPr>
          <w:rFonts w:eastAsia="Calibri"/>
          <w:b/>
          <w:szCs w:val="24"/>
        </w:rPr>
        <w:t>10.2</w:t>
      </w:r>
      <w:r>
        <w:rPr>
          <w:rFonts w:eastAsia="Calibri"/>
          <w:b/>
          <w:szCs w:val="24"/>
        </w:rPr>
        <w:t>.</w:t>
      </w:r>
      <w:r>
        <w:rPr>
          <w:rFonts w:eastAsia="Calibri"/>
          <w:b/>
          <w:szCs w:val="24"/>
        </w:rPr>
        <w:tab/>
      </w:r>
      <w:r>
        <w:rPr>
          <w:szCs w:val="24"/>
        </w:rPr>
        <w:t xml:space="preserve"> ištemptuosius; </w:t>
      </w:r>
    </w:p>
    <w:p w14:paraId="0227BD46" w14:textId="77777777" w:rsidR="0082332B" w:rsidRDefault="00B97218">
      <w:pPr>
        <w:tabs>
          <w:tab w:val="left" w:pos="1134"/>
        </w:tabs>
        <w:spacing w:line="360" w:lineRule="auto"/>
        <w:ind w:firstLine="567"/>
        <w:rPr>
          <w:szCs w:val="24"/>
        </w:rPr>
      </w:pPr>
      <w:r>
        <w:rPr>
          <w:rFonts w:eastAsia="Calibri"/>
          <w:b/>
          <w:szCs w:val="24"/>
        </w:rPr>
        <w:t>10.3</w:t>
      </w:r>
      <w:r>
        <w:rPr>
          <w:rFonts w:eastAsia="Calibri"/>
          <w:b/>
          <w:szCs w:val="24"/>
        </w:rPr>
        <w:t>.</w:t>
      </w:r>
      <w:r>
        <w:rPr>
          <w:rFonts w:eastAsia="Calibri"/>
          <w:b/>
          <w:szCs w:val="24"/>
        </w:rPr>
        <w:tab/>
      </w:r>
      <w:r>
        <w:rPr>
          <w:szCs w:val="24"/>
        </w:rPr>
        <w:t xml:space="preserve"> virintinius;</w:t>
      </w:r>
    </w:p>
    <w:p w14:paraId="0227BD47" w14:textId="77777777" w:rsidR="0082332B" w:rsidRDefault="00B97218">
      <w:pPr>
        <w:tabs>
          <w:tab w:val="left" w:pos="1134"/>
        </w:tabs>
        <w:spacing w:line="360" w:lineRule="auto"/>
        <w:ind w:firstLine="567"/>
        <w:rPr>
          <w:szCs w:val="24"/>
        </w:rPr>
      </w:pPr>
      <w:r>
        <w:rPr>
          <w:rFonts w:eastAsia="Calibri"/>
          <w:b/>
          <w:szCs w:val="24"/>
        </w:rPr>
        <w:t>10.4</w:t>
      </w:r>
      <w:r>
        <w:rPr>
          <w:rFonts w:eastAsia="Calibri"/>
          <w:b/>
          <w:szCs w:val="24"/>
        </w:rPr>
        <w:t>.</w:t>
      </w:r>
      <w:r>
        <w:rPr>
          <w:rFonts w:eastAsia="Calibri"/>
          <w:b/>
          <w:szCs w:val="24"/>
        </w:rPr>
        <w:tab/>
      </w:r>
      <w:r>
        <w:rPr>
          <w:szCs w:val="24"/>
        </w:rPr>
        <w:t xml:space="preserve"> vienkrypčius; </w:t>
      </w:r>
    </w:p>
    <w:p w14:paraId="0227BD48" w14:textId="77777777" w:rsidR="0082332B" w:rsidRDefault="00B97218">
      <w:pPr>
        <w:tabs>
          <w:tab w:val="left" w:pos="1134"/>
        </w:tabs>
        <w:spacing w:line="360" w:lineRule="auto"/>
        <w:ind w:firstLine="567"/>
        <w:rPr>
          <w:szCs w:val="24"/>
        </w:rPr>
      </w:pPr>
      <w:r>
        <w:rPr>
          <w:rFonts w:eastAsia="Calibri"/>
          <w:b/>
          <w:szCs w:val="24"/>
        </w:rPr>
        <w:t>10.5</w:t>
      </w:r>
      <w:r>
        <w:rPr>
          <w:rFonts w:eastAsia="Calibri"/>
          <w:b/>
          <w:szCs w:val="24"/>
        </w:rPr>
        <w:t>.</w:t>
      </w:r>
      <w:r>
        <w:rPr>
          <w:rFonts w:eastAsia="Calibri"/>
          <w:b/>
          <w:szCs w:val="24"/>
        </w:rPr>
        <w:tab/>
      </w:r>
      <w:r>
        <w:rPr>
          <w:szCs w:val="24"/>
        </w:rPr>
        <w:t xml:space="preserve"> dvikrypčius.</w:t>
      </w:r>
    </w:p>
    <w:p w14:paraId="0227BD49" w14:textId="77777777" w:rsidR="0082332B" w:rsidRDefault="00B97218">
      <w:pPr>
        <w:tabs>
          <w:tab w:val="left" w:pos="540"/>
          <w:tab w:val="left" w:pos="1134"/>
        </w:tabs>
        <w:spacing w:line="360" w:lineRule="auto"/>
        <w:ind w:left="1047" w:hanging="480"/>
        <w:jc w:val="both"/>
        <w:rPr>
          <w:spacing w:val="-4"/>
          <w:szCs w:val="24"/>
        </w:rPr>
      </w:pPr>
      <w:r>
        <w:rPr>
          <w:rFonts w:eastAsia="Calibri"/>
          <w:b/>
          <w:spacing w:val="-4"/>
          <w:szCs w:val="24"/>
        </w:rPr>
        <w:t>11</w:t>
      </w:r>
      <w:r>
        <w:rPr>
          <w:rFonts w:eastAsia="Calibri"/>
          <w:b/>
          <w:spacing w:val="-4"/>
          <w:szCs w:val="24"/>
        </w:rPr>
        <w:t>.</w:t>
      </w:r>
      <w:r>
        <w:rPr>
          <w:rFonts w:eastAsia="Calibri"/>
          <w:b/>
          <w:spacing w:val="-4"/>
          <w:szCs w:val="24"/>
        </w:rPr>
        <w:tab/>
      </w:r>
      <w:r>
        <w:rPr>
          <w:b/>
          <w:spacing w:val="-4"/>
          <w:szCs w:val="24"/>
        </w:rPr>
        <w:t xml:space="preserve">Geosintetinė užtvara (GBR) – </w:t>
      </w:r>
      <w:r>
        <w:rPr>
          <w:spacing w:val="-4"/>
          <w:szCs w:val="24"/>
        </w:rPr>
        <w:t>mažo pralaidumo geosintetika, skirta riboti skysčių patekimą į konstrukciją, naudojama kontakte su gruntu ar kitomis medžiagomis, vykdant žemės darbus.</w:t>
      </w:r>
    </w:p>
    <w:p w14:paraId="0227BD4A" w14:textId="77777777" w:rsidR="0082332B" w:rsidRDefault="00B97218">
      <w:pPr>
        <w:tabs>
          <w:tab w:val="left" w:pos="1134"/>
        </w:tabs>
        <w:spacing w:line="360" w:lineRule="auto"/>
        <w:ind w:firstLine="567"/>
        <w:jc w:val="both"/>
        <w:rPr>
          <w:szCs w:val="24"/>
        </w:rPr>
      </w:pPr>
      <w:r>
        <w:rPr>
          <w:rFonts w:eastAsia="Calibri"/>
          <w:b/>
          <w:szCs w:val="24"/>
        </w:rPr>
        <w:t>11.1</w:t>
      </w:r>
      <w:r>
        <w:rPr>
          <w:rFonts w:eastAsia="Calibri"/>
          <w:b/>
          <w:szCs w:val="24"/>
        </w:rPr>
        <w:t>.</w:t>
      </w:r>
      <w:r>
        <w:rPr>
          <w:rFonts w:eastAsia="Calibri"/>
          <w:b/>
          <w:szCs w:val="24"/>
        </w:rPr>
        <w:tab/>
      </w:r>
      <w:r>
        <w:rPr>
          <w:b/>
          <w:szCs w:val="24"/>
        </w:rPr>
        <w:t>Polimerinė geosintetinė užtvara (GBR-P)</w:t>
      </w:r>
      <w:r>
        <w:rPr>
          <w:szCs w:val="24"/>
        </w:rPr>
        <w:t xml:space="preserve"> – gamykloje pagaminta lakšto formos geosintetinė struktūra, kurios užtvaros funkciją visiškai užtikrina polimerai.</w:t>
      </w:r>
    </w:p>
    <w:p w14:paraId="0227BD4B" w14:textId="77777777" w:rsidR="0082332B" w:rsidRDefault="00B97218">
      <w:pPr>
        <w:tabs>
          <w:tab w:val="left" w:pos="1134"/>
        </w:tabs>
        <w:spacing w:line="360" w:lineRule="auto"/>
        <w:ind w:firstLine="567"/>
        <w:jc w:val="both"/>
        <w:rPr>
          <w:szCs w:val="24"/>
        </w:rPr>
      </w:pPr>
      <w:r>
        <w:rPr>
          <w:rFonts w:eastAsia="Calibri"/>
          <w:b/>
          <w:szCs w:val="24"/>
        </w:rPr>
        <w:t>11.2</w:t>
      </w:r>
      <w:r>
        <w:rPr>
          <w:rFonts w:eastAsia="Calibri"/>
          <w:b/>
          <w:szCs w:val="24"/>
        </w:rPr>
        <w:t>.</w:t>
      </w:r>
      <w:r>
        <w:rPr>
          <w:rFonts w:eastAsia="Calibri"/>
          <w:b/>
          <w:szCs w:val="24"/>
        </w:rPr>
        <w:tab/>
      </w:r>
      <w:r>
        <w:rPr>
          <w:b/>
          <w:szCs w:val="24"/>
        </w:rPr>
        <w:t>Molio geosintetinė užtvara (GBR-C)</w:t>
      </w:r>
      <w:r>
        <w:rPr>
          <w:szCs w:val="24"/>
        </w:rPr>
        <w:t xml:space="preserve"> – gamykloje pagaminta lakšto formos geosintetinė struktūra, kurios užtvaros funkciją visiškai užtikrina molis.</w:t>
      </w:r>
    </w:p>
    <w:p w14:paraId="0227BD4C" w14:textId="77777777" w:rsidR="0082332B" w:rsidRDefault="00B97218">
      <w:pPr>
        <w:tabs>
          <w:tab w:val="left" w:pos="1134"/>
        </w:tabs>
        <w:spacing w:line="360" w:lineRule="auto"/>
        <w:ind w:firstLine="567"/>
        <w:jc w:val="both"/>
        <w:rPr>
          <w:szCs w:val="24"/>
        </w:rPr>
      </w:pPr>
      <w:r>
        <w:rPr>
          <w:rFonts w:eastAsia="Calibri"/>
          <w:b/>
          <w:szCs w:val="24"/>
        </w:rPr>
        <w:t>11.3</w:t>
      </w:r>
      <w:r>
        <w:rPr>
          <w:rFonts w:eastAsia="Calibri"/>
          <w:b/>
          <w:szCs w:val="24"/>
        </w:rPr>
        <w:t>.</w:t>
      </w:r>
      <w:r>
        <w:rPr>
          <w:rFonts w:eastAsia="Calibri"/>
          <w:b/>
          <w:szCs w:val="24"/>
        </w:rPr>
        <w:tab/>
      </w:r>
      <w:r>
        <w:rPr>
          <w:b/>
          <w:szCs w:val="24"/>
        </w:rPr>
        <w:t>Bituminė geosintetinė užtvara (GBR-B)</w:t>
      </w:r>
      <w:r>
        <w:rPr>
          <w:szCs w:val="24"/>
        </w:rPr>
        <w:t xml:space="preserve"> – gamykloje pagaminta lakšto formos geosintetinė struktūra, kurios užtvaros funkciją visiškai užtikrina bitumas.</w:t>
      </w:r>
    </w:p>
    <w:p w14:paraId="0227BD4D" w14:textId="77777777" w:rsidR="0082332B" w:rsidRDefault="0082332B">
      <w:pPr>
        <w:tabs>
          <w:tab w:val="left" w:pos="540"/>
          <w:tab w:val="left" w:pos="1080"/>
        </w:tabs>
        <w:spacing w:line="360" w:lineRule="auto"/>
        <w:jc w:val="center"/>
      </w:pPr>
    </w:p>
    <w:p w14:paraId="0227BD4E" w14:textId="77777777" w:rsidR="0082332B" w:rsidRDefault="00B97218">
      <w:pPr>
        <w:tabs>
          <w:tab w:val="left" w:pos="540"/>
          <w:tab w:val="left" w:pos="1080"/>
        </w:tabs>
        <w:spacing w:line="360" w:lineRule="auto"/>
        <w:jc w:val="center"/>
      </w:pPr>
      <w:r>
        <w:rPr>
          <w:noProof/>
          <w:lang w:eastAsia="lt-LT"/>
        </w:rPr>
        <w:drawing>
          <wp:inline distT="0" distB="0" distL="0" distR="0" wp14:anchorId="0227C7D7" wp14:editId="0227C7D8">
            <wp:extent cx="6096000" cy="2447544"/>
            <wp:effectExtent l="0" t="0" r="0" b="0"/>
            <wp:docPr id="280"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000" cy="2447544"/>
                    </a:xfrm>
                    <a:prstGeom prst="rect">
                      <a:avLst/>
                    </a:prstGeom>
                  </pic:spPr>
                </pic:pic>
              </a:graphicData>
            </a:graphic>
          </wp:inline>
        </w:drawing>
      </w:r>
    </w:p>
    <w:p w14:paraId="0227BD4F" w14:textId="77777777" w:rsidR="0082332B" w:rsidRDefault="00B97218">
      <w:pPr>
        <w:spacing w:line="360" w:lineRule="auto"/>
        <w:jc w:val="center"/>
        <w:rPr>
          <w:b/>
        </w:rPr>
      </w:pPr>
      <w:r>
        <w:rPr>
          <w:b/>
        </w:rPr>
        <w:t>1 pav. Geosintetinių medžiagų schema</w:t>
      </w:r>
    </w:p>
    <w:p w14:paraId="0227BD50" w14:textId="77777777" w:rsidR="0082332B" w:rsidRDefault="00B97218">
      <w:pPr>
        <w:tabs>
          <w:tab w:val="left" w:pos="1134"/>
        </w:tabs>
        <w:spacing w:line="360" w:lineRule="auto"/>
        <w:ind w:left="567"/>
        <w:jc w:val="both"/>
      </w:pPr>
    </w:p>
    <w:p w14:paraId="0227BD51" w14:textId="77777777" w:rsidR="0082332B" w:rsidRDefault="00B97218">
      <w:pPr>
        <w:tabs>
          <w:tab w:val="left" w:pos="1134"/>
        </w:tabs>
        <w:spacing w:line="360" w:lineRule="auto"/>
        <w:ind w:firstLine="567"/>
        <w:jc w:val="both"/>
        <w:rPr>
          <w:szCs w:val="24"/>
        </w:rPr>
      </w:pPr>
      <w:r>
        <w:rPr>
          <w:rFonts w:eastAsia="Calibri"/>
          <w:b/>
          <w:szCs w:val="24"/>
        </w:rPr>
        <w:t>12</w:t>
      </w:r>
      <w:r>
        <w:rPr>
          <w:rFonts w:eastAsia="Calibri"/>
          <w:b/>
          <w:szCs w:val="24"/>
        </w:rPr>
        <w:t>.</w:t>
      </w:r>
      <w:r>
        <w:rPr>
          <w:rFonts w:eastAsia="Calibri"/>
          <w:b/>
          <w:szCs w:val="24"/>
        </w:rPr>
        <w:tab/>
      </w:r>
      <w:r>
        <w:rPr>
          <w:b/>
          <w:szCs w:val="24"/>
        </w:rPr>
        <w:t>Žaliavos geosintetinėms užtvaroms</w:t>
      </w:r>
      <w:r>
        <w:rPr>
          <w:szCs w:val="24"/>
        </w:rPr>
        <w:t xml:space="preserve"> – didelio ar mažo tankio polietilenas (HDPE ir LDPE) ir lankstusis polipropilenas (FPP).</w:t>
      </w:r>
    </w:p>
    <w:p w14:paraId="0227BD52" w14:textId="77777777" w:rsidR="0082332B" w:rsidRDefault="00B97218">
      <w:pPr>
        <w:tabs>
          <w:tab w:val="left" w:pos="1134"/>
        </w:tabs>
        <w:spacing w:line="360" w:lineRule="auto"/>
        <w:ind w:firstLine="567"/>
        <w:jc w:val="both"/>
        <w:rPr>
          <w:szCs w:val="24"/>
        </w:rPr>
      </w:pPr>
      <w:r>
        <w:rPr>
          <w:rFonts w:eastAsia="Calibri"/>
          <w:b/>
          <w:szCs w:val="24"/>
        </w:rPr>
        <w:t>13</w:t>
      </w:r>
      <w:r>
        <w:rPr>
          <w:rFonts w:eastAsia="Calibri"/>
          <w:b/>
          <w:szCs w:val="24"/>
        </w:rPr>
        <w:t>.</w:t>
      </w:r>
      <w:r>
        <w:rPr>
          <w:rFonts w:eastAsia="Calibri"/>
          <w:b/>
          <w:szCs w:val="24"/>
        </w:rPr>
        <w:tab/>
      </w:r>
      <w:r>
        <w:rPr>
          <w:b/>
          <w:szCs w:val="24"/>
        </w:rPr>
        <w:t>Bentonitas</w:t>
      </w:r>
      <w:r>
        <w:rPr>
          <w:szCs w:val="24"/>
        </w:rPr>
        <w:t xml:space="preserve"> – tai natūralūs ar aktyvuoti natrio bentonitai bei natūralūs kalcio bentonitai, kurie granulių ar miltelių pavidalu naudojami molio geosintetinių užtvarų gamybai.</w:t>
      </w:r>
    </w:p>
    <w:p w14:paraId="0227BD53" w14:textId="77777777" w:rsidR="0082332B" w:rsidRDefault="00B97218">
      <w:pPr>
        <w:tabs>
          <w:tab w:val="left" w:pos="1134"/>
        </w:tabs>
        <w:spacing w:line="360" w:lineRule="auto"/>
        <w:ind w:firstLine="567"/>
        <w:jc w:val="both"/>
        <w:rPr>
          <w:szCs w:val="24"/>
        </w:rPr>
      </w:pPr>
      <w:r>
        <w:rPr>
          <w:rFonts w:eastAsia="Calibri"/>
          <w:b/>
          <w:szCs w:val="24"/>
        </w:rPr>
        <w:t>14</w:t>
      </w:r>
      <w:r>
        <w:rPr>
          <w:rFonts w:eastAsia="Calibri"/>
          <w:b/>
          <w:szCs w:val="24"/>
        </w:rPr>
        <w:t>.</w:t>
      </w:r>
      <w:r>
        <w:rPr>
          <w:rFonts w:eastAsia="Calibri"/>
          <w:b/>
          <w:szCs w:val="24"/>
        </w:rPr>
        <w:tab/>
      </w:r>
      <w:r>
        <w:rPr>
          <w:b/>
          <w:szCs w:val="24"/>
        </w:rPr>
        <w:t>Polimerai</w:t>
      </w:r>
      <w:r>
        <w:rPr>
          <w:szCs w:val="24"/>
        </w:rPr>
        <w:t xml:space="preserve"> – tai aramidas (AR), poliamidas (PA), polietilenas (PE), poliesteris (PET), polipropilenas (PP) ir polivinilalkoholis (PVA). Siekiant užtikrinti tam tikram gaminiui būdingas savybes, į gaminio sudėtį gali būti įdėta kitų gaminių (t. y. priedų, pvz. stabilizatorių). Be to naudojamos polivilchlorido (PVC) ar bitumo dangos.</w:t>
      </w:r>
    </w:p>
    <w:p w14:paraId="0227BD54" w14:textId="77777777" w:rsidR="0082332B" w:rsidRDefault="00B97218">
      <w:pPr>
        <w:tabs>
          <w:tab w:val="left" w:pos="1134"/>
        </w:tabs>
        <w:spacing w:line="360" w:lineRule="auto"/>
        <w:ind w:firstLine="567"/>
        <w:jc w:val="both"/>
        <w:rPr>
          <w:szCs w:val="24"/>
        </w:rPr>
      </w:pPr>
      <w:r>
        <w:rPr>
          <w:rFonts w:eastAsia="Calibri"/>
          <w:b/>
          <w:szCs w:val="24"/>
        </w:rPr>
        <w:t>15</w:t>
      </w:r>
      <w:r>
        <w:rPr>
          <w:rFonts w:eastAsia="Calibri"/>
          <w:b/>
          <w:szCs w:val="24"/>
        </w:rPr>
        <w:t>.</w:t>
      </w:r>
      <w:r>
        <w:rPr>
          <w:rFonts w:eastAsia="Calibri"/>
          <w:b/>
          <w:szCs w:val="24"/>
        </w:rPr>
        <w:tab/>
      </w:r>
      <w:r>
        <w:rPr>
          <w:b/>
          <w:szCs w:val="24"/>
        </w:rPr>
        <w:t>Geokompozitas (GCO)</w:t>
      </w:r>
      <w:r>
        <w:rPr>
          <w:szCs w:val="24"/>
        </w:rPr>
        <w:t xml:space="preserve"> – bent vienos geosintetikos derinys su kitomis (geosintetika arba ne) medžiagomis.</w:t>
      </w:r>
    </w:p>
    <w:p w14:paraId="0227BD55" w14:textId="77777777" w:rsidR="0082332B" w:rsidRDefault="00B97218">
      <w:pPr>
        <w:tabs>
          <w:tab w:val="left" w:pos="1134"/>
        </w:tabs>
        <w:spacing w:line="360" w:lineRule="auto"/>
        <w:ind w:firstLine="567"/>
        <w:jc w:val="both"/>
        <w:rPr>
          <w:szCs w:val="24"/>
        </w:rPr>
      </w:pPr>
      <w:r>
        <w:rPr>
          <w:rFonts w:eastAsia="Calibri"/>
          <w:b/>
          <w:szCs w:val="24"/>
        </w:rPr>
        <w:t>16</w:t>
      </w:r>
      <w:r>
        <w:rPr>
          <w:rFonts w:eastAsia="Calibri"/>
          <w:b/>
          <w:szCs w:val="24"/>
        </w:rPr>
        <w:t>.</w:t>
      </w:r>
      <w:r>
        <w:rPr>
          <w:rFonts w:eastAsia="Calibri"/>
          <w:b/>
          <w:szCs w:val="24"/>
        </w:rPr>
        <w:tab/>
      </w:r>
      <w:r>
        <w:rPr>
          <w:b/>
          <w:szCs w:val="24"/>
        </w:rPr>
        <w:t>Suyrantys gamtiniai produktai</w:t>
      </w:r>
      <w:r>
        <w:rPr>
          <w:szCs w:val="24"/>
        </w:rPr>
        <w:t xml:space="preserve"> – tai linai, kanapės, džiutas ir koiras (kokoso palmės pluoštas). Jie naudojami produktų, kuriais siekiama apsaugoti šlaitus nuo erozijos, gamyboje.</w:t>
      </w:r>
    </w:p>
    <w:p w14:paraId="0227BD56" w14:textId="77777777" w:rsidR="0082332B" w:rsidRDefault="00B97218">
      <w:pPr>
        <w:tabs>
          <w:tab w:val="left" w:pos="1134"/>
        </w:tabs>
        <w:spacing w:line="360" w:lineRule="auto"/>
        <w:ind w:firstLine="567"/>
        <w:jc w:val="both"/>
        <w:rPr>
          <w:szCs w:val="24"/>
        </w:rPr>
      </w:pPr>
      <w:r>
        <w:rPr>
          <w:rFonts w:eastAsia="Calibri"/>
          <w:b/>
          <w:szCs w:val="24"/>
        </w:rPr>
        <w:t>17</w:t>
      </w:r>
      <w:r>
        <w:rPr>
          <w:rFonts w:eastAsia="Calibri"/>
          <w:b/>
          <w:szCs w:val="24"/>
        </w:rPr>
        <w:t>.</w:t>
      </w:r>
      <w:r>
        <w:rPr>
          <w:rFonts w:eastAsia="Calibri"/>
          <w:b/>
          <w:szCs w:val="24"/>
        </w:rPr>
        <w:tab/>
      </w:r>
      <w:r>
        <w:rPr>
          <w:b/>
          <w:szCs w:val="24"/>
        </w:rPr>
        <w:t>Gaminys</w:t>
      </w:r>
      <w:r>
        <w:rPr>
          <w:szCs w:val="24"/>
        </w:rPr>
        <w:t xml:space="preserve"> – tai bendras terminas, kuriuo šiame apraše apibūdinamos visos medžiagos.</w:t>
      </w:r>
    </w:p>
    <w:p w14:paraId="0227BD57" w14:textId="77777777" w:rsidR="0082332B" w:rsidRDefault="00B97218">
      <w:pPr>
        <w:tabs>
          <w:tab w:val="left" w:pos="1134"/>
        </w:tabs>
        <w:spacing w:line="360" w:lineRule="auto"/>
        <w:ind w:firstLine="567"/>
        <w:jc w:val="both"/>
        <w:rPr>
          <w:szCs w:val="24"/>
        </w:rPr>
      </w:pPr>
      <w:r>
        <w:rPr>
          <w:rFonts w:eastAsia="Calibri"/>
          <w:b/>
          <w:szCs w:val="24"/>
        </w:rPr>
        <w:t>18</w:t>
      </w:r>
      <w:r>
        <w:rPr>
          <w:rFonts w:eastAsia="Calibri"/>
          <w:b/>
          <w:szCs w:val="24"/>
        </w:rPr>
        <w:t>.</w:t>
      </w:r>
      <w:r>
        <w:rPr>
          <w:rFonts w:eastAsia="Calibri"/>
          <w:b/>
          <w:szCs w:val="24"/>
        </w:rPr>
        <w:tab/>
      </w:r>
      <w:r>
        <w:rPr>
          <w:szCs w:val="24"/>
        </w:rPr>
        <w:t>Kitos sąvokos ir apibrėžimai pateikti LST EN ISO 10318 standarte.</w:t>
      </w:r>
    </w:p>
    <w:p w14:paraId="0227BD58" w14:textId="77777777" w:rsidR="0082332B" w:rsidRDefault="00B97218">
      <w:pPr>
        <w:rPr>
          <w:sz w:val="10"/>
          <w:szCs w:val="10"/>
        </w:rPr>
      </w:pPr>
    </w:p>
    <w:p w14:paraId="0227BD59" w14:textId="77777777" w:rsidR="0082332B" w:rsidRDefault="00B97218">
      <w:pPr>
        <w:tabs>
          <w:tab w:val="left" w:pos="540"/>
        </w:tabs>
        <w:spacing w:line="360" w:lineRule="auto"/>
        <w:jc w:val="center"/>
        <w:rPr>
          <w:b/>
          <w:caps/>
          <w:szCs w:val="24"/>
          <w:lang w:eastAsia="lt-LT"/>
        </w:rPr>
      </w:pPr>
      <w:r>
        <w:rPr>
          <w:b/>
          <w:caps/>
          <w:szCs w:val="24"/>
          <w:lang w:eastAsia="lt-LT"/>
        </w:rPr>
        <w:t>II</w:t>
      </w:r>
      <w:r>
        <w:rPr>
          <w:b/>
          <w:caps/>
          <w:szCs w:val="24"/>
          <w:lang w:eastAsia="lt-LT"/>
        </w:rPr>
        <w:t xml:space="preserve"> SKIRSNIS. </w:t>
      </w:r>
      <w:r>
        <w:rPr>
          <w:b/>
          <w:caps/>
          <w:szCs w:val="24"/>
          <w:lang w:eastAsia="lt-LT"/>
        </w:rPr>
        <w:t>GEOTEKSTILĖ</w:t>
      </w:r>
    </w:p>
    <w:p w14:paraId="0227BD5A" w14:textId="77777777" w:rsidR="0082332B" w:rsidRDefault="00B97218">
      <w:pPr>
        <w:rPr>
          <w:sz w:val="10"/>
          <w:szCs w:val="10"/>
        </w:rPr>
      </w:pPr>
    </w:p>
    <w:p w14:paraId="0227BD5B" w14:textId="77777777" w:rsidR="0082332B" w:rsidRDefault="00B97218">
      <w:pPr>
        <w:spacing w:line="360" w:lineRule="auto"/>
        <w:jc w:val="center"/>
        <w:rPr>
          <w:b/>
        </w:rPr>
      </w:pPr>
      <w:r>
        <w:rPr>
          <w:b/>
        </w:rPr>
        <w:t>Neaustos geotekstilės</w:t>
      </w:r>
    </w:p>
    <w:p w14:paraId="0227BD5C" w14:textId="77777777" w:rsidR="0082332B" w:rsidRDefault="00B97218">
      <w:pPr>
        <w:tabs>
          <w:tab w:val="left" w:pos="1134"/>
        </w:tabs>
        <w:spacing w:line="360" w:lineRule="auto"/>
        <w:ind w:firstLine="567"/>
        <w:jc w:val="both"/>
        <w:rPr>
          <w:szCs w:val="24"/>
        </w:rPr>
      </w:pPr>
      <w:r>
        <w:rPr>
          <w:rFonts w:eastAsia="Calibri"/>
          <w:b/>
          <w:szCs w:val="24"/>
        </w:rPr>
        <w:t>19</w:t>
      </w:r>
      <w:r>
        <w:rPr>
          <w:rFonts w:eastAsia="Calibri"/>
          <w:b/>
          <w:szCs w:val="24"/>
        </w:rPr>
        <w:t>.</w:t>
      </w:r>
      <w:r>
        <w:rPr>
          <w:rFonts w:eastAsia="Calibri"/>
          <w:b/>
          <w:szCs w:val="24"/>
        </w:rPr>
        <w:tab/>
      </w:r>
      <w:r>
        <w:rPr>
          <w:szCs w:val="24"/>
        </w:rPr>
        <w:t xml:space="preserve">Neausta geotekstilė </w:t>
      </w:r>
      <w:r>
        <w:rPr>
          <w:b/>
          <w:szCs w:val="24"/>
        </w:rPr>
        <w:t>(GTX-N)</w:t>
      </w:r>
      <w:r>
        <w:rPr>
          <w:szCs w:val="24"/>
        </w:rPr>
        <w:t xml:space="preserve"> – pagaminta iš kryptingai arba atsitiktinai orientuoto pluošto, gijų ar kitų elementų, kurie yra mechaniškai, termiškai ar chemiškai sujungti.</w:t>
      </w:r>
    </w:p>
    <w:p w14:paraId="0227BD5D" w14:textId="77777777" w:rsidR="0082332B" w:rsidRDefault="00B97218">
      <w:pPr>
        <w:tabs>
          <w:tab w:val="left" w:pos="1134"/>
        </w:tabs>
        <w:spacing w:line="360" w:lineRule="auto"/>
        <w:ind w:firstLine="567"/>
        <w:rPr>
          <w:szCs w:val="24"/>
        </w:rPr>
      </w:pPr>
      <w:r>
        <w:rPr>
          <w:rFonts w:eastAsia="Calibri"/>
          <w:b/>
          <w:szCs w:val="24"/>
        </w:rPr>
        <w:t>20</w:t>
      </w:r>
      <w:r>
        <w:rPr>
          <w:rFonts w:eastAsia="Calibri"/>
          <w:b/>
          <w:szCs w:val="24"/>
        </w:rPr>
        <w:t>.</w:t>
      </w:r>
      <w:r>
        <w:rPr>
          <w:rFonts w:eastAsia="Calibri"/>
          <w:b/>
          <w:szCs w:val="24"/>
        </w:rPr>
        <w:tab/>
      </w:r>
      <w:r>
        <w:rPr>
          <w:szCs w:val="24"/>
        </w:rPr>
        <w:t>Geotekstilių gamybos būdai:</w:t>
      </w:r>
    </w:p>
    <w:p w14:paraId="0227BD5E"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 xml:space="preserve"> mechaninis (pvz., smaigstant adatomis arba susiuvant);</w:t>
      </w:r>
    </w:p>
    <w:p w14:paraId="0227BD5F"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 xml:space="preserve"> sukibimo būdu, t. y. kohezyviai (pvz., terminiu poveikiu);</w:t>
      </w:r>
    </w:p>
    <w:p w14:paraId="0227BD60"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 xml:space="preserve"> sulipimo būdu, t. y. adhezyviai (pvz., naudojant rišiklius).</w:t>
      </w:r>
    </w:p>
    <w:p w14:paraId="0227BD61" w14:textId="77777777" w:rsidR="0082332B" w:rsidRDefault="00B97218">
      <w:pPr>
        <w:spacing w:line="360" w:lineRule="auto"/>
        <w:jc w:val="center"/>
        <w:rPr>
          <w:b/>
        </w:rPr>
      </w:pPr>
      <w:r>
        <w:rPr>
          <w:b/>
        </w:rPr>
        <w:t>Austos geotekstilės</w:t>
      </w:r>
    </w:p>
    <w:p w14:paraId="0227BD62" w14:textId="77777777" w:rsidR="0082332B" w:rsidRDefault="00B97218">
      <w:pPr>
        <w:tabs>
          <w:tab w:val="left" w:pos="1134"/>
        </w:tabs>
        <w:spacing w:line="360" w:lineRule="auto"/>
        <w:ind w:firstLine="567"/>
        <w:jc w:val="both"/>
        <w:rPr>
          <w:szCs w:val="24"/>
        </w:rPr>
      </w:pPr>
      <w:r>
        <w:rPr>
          <w:rFonts w:eastAsia="Calibri"/>
          <w:b/>
          <w:szCs w:val="24"/>
        </w:rPr>
        <w:t>21</w:t>
      </w:r>
      <w:r>
        <w:rPr>
          <w:rFonts w:eastAsia="Calibri"/>
          <w:b/>
          <w:szCs w:val="24"/>
        </w:rPr>
        <w:t>.</w:t>
      </w:r>
      <w:r>
        <w:rPr>
          <w:rFonts w:eastAsia="Calibri"/>
          <w:b/>
          <w:szCs w:val="24"/>
        </w:rPr>
        <w:tab/>
      </w:r>
      <w:r>
        <w:rPr>
          <w:szCs w:val="24"/>
        </w:rPr>
        <w:t>Geotekstilė, pagaminta įprastai stačiu kampu audžiant siūlus, gijas, juosteles ar kitus elementus. Jos skiriasi:</w:t>
      </w:r>
    </w:p>
    <w:p w14:paraId="0227BD63" w14:textId="77777777" w:rsidR="0082332B" w:rsidRDefault="00B97218">
      <w:pPr>
        <w:tabs>
          <w:tab w:val="left" w:pos="1134"/>
        </w:tabs>
        <w:spacing w:line="360" w:lineRule="auto"/>
        <w:ind w:firstLine="567"/>
        <w:jc w:val="both"/>
        <w:rPr>
          <w:szCs w:val="24"/>
        </w:rPr>
      </w:pPr>
      <w:r>
        <w:rPr>
          <w:rFonts w:eastAsia="Calibri"/>
          <w:b/>
          <w:szCs w:val="24"/>
        </w:rPr>
        <w:t>21.1</w:t>
      </w:r>
      <w:r>
        <w:rPr>
          <w:rFonts w:eastAsia="Calibri"/>
          <w:b/>
          <w:szCs w:val="24"/>
        </w:rPr>
        <w:t>.</w:t>
      </w:r>
      <w:r>
        <w:rPr>
          <w:rFonts w:eastAsia="Calibri"/>
          <w:b/>
          <w:szCs w:val="24"/>
        </w:rPr>
        <w:tab/>
      </w:r>
      <w:r>
        <w:rPr>
          <w:szCs w:val="24"/>
        </w:rPr>
        <w:t xml:space="preserve"> siūlų rūšimi (verpalai, daugiagijai siūlai, susukti siūlai, vienagijai siūlai, juostelės ir rezgalo siūlai);</w:t>
      </w:r>
    </w:p>
    <w:p w14:paraId="0227BD64" w14:textId="77777777" w:rsidR="0082332B" w:rsidRDefault="00B97218">
      <w:pPr>
        <w:tabs>
          <w:tab w:val="left" w:pos="1134"/>
        </w:tabs>
        <w:spacing w:line="360" w:lineRule="auto"/>
        <w:ind w:firstLine="567"/>
        <w:jc w:val="both"/>
        <w:rPr>
          <w:szCs w:val="24"/>
        </w:rPr>
      </w:pPr>
      <w:r>
        <w:rPr>
          <w:rFonts w:eastAsia="Calibri"/>
          <w:b/>
          <w:szCs w:val="24"/>
        </w:rPr>
        <w:t>21.2</w:t>
      </w:r>
      <w:r>
        <w:rPr>
          <w:rFonts w:eastAsia="Calibri"/>
          <w:b/>
          <w:szCs w:val="24"/>
        </w:rPr>
        <w:t>.</w:t>
      </w:r>
      <w:r>
        <w:rPr>
          <w:rFonts w:eastAsia="Calibri"/>
          <w:b/>
          <w:szCs w:val="24"/>
        </w:rPr>
        <w:tab/>
      </w:r>
      <w:r>
        <w:rPr>
          <w:szCs w:val="24"/>
        </w:rPr>
        <w:t xml:space="preserve"> savo suaudimu – dar vadinamu supynimu – pvz., drobinis (paprastasis), panamos ir ruoželiais;</w:t>
      </w:r>
    </w:p>
    <w:p w14:paraId="0227BD65" w14:textId="77777777" w:rsidR="0082332B" w:rsidRDefault="00B97218">
      <w:pPr>
        <w:tabs>
          <w:tab w:val="left" w:pos="1134"/>
        </w:tabs>
        <w:spacing w:line="360" w:lineRule="auto"/>
        <w:ind w:firstLine="567"/>
        <w:jc w:val="both"/>
        <w:rPr>
          <w:szCs w:val="24"/>
        </w:rPr>
      </w:pPr>
      <w:r>
        <w:rPr>
          <w:rFonts w:eastAsia="Calibri"/>
          <w:b/>
          <w:szCs w:val="24"/>
        </w:rPr>
        <w:t>21.3</w:t>
      </w:r>
      <w:r>
        <w:rPr>
          <w:rFonts w:eastAsia="Calibri"/>
          <w:b/>
          <w:szCs w:val="24"/>
        </w:rPr>
        <w:t>.</w:t>
      </w:r>
      <w:r>
        <w:rPr>
          <w:rFonts w:eastAsia="Calibri"/>
          <w:b/>
          <w:szCs w:val="24"/>
        </w:rPr>
        <w:tab/>
      </w:r>
      <w:r>
        <w:rPr>
          <w:szCs w:val="24"/>
        </w:rPr>
        <w:t xml:space="preserve"> siūlų skaičiumi, taikomu ilgio vienetui.</w:t>
      </w:r>
    </w:p>
    <w:p w14:paraId="0227BD66" w14:textId="77777777" w:rsidR="0082332B" w:rsidRDefault="00B97218">
      <w:pPr>
        <w:tabs>
          <w:tab w:val="left" w:pos="1134"/>
        </w:tabs>
        <w:spacing w:line="360" w:lineRule="auto"/>
        <w:ind w:firstLine="567"/>
        <w:jc w:val="both"/>
        <w:rPr>
          <w:szCs w:val="24"/>
        </w:rPr>
      </w:pPr>
      <w:r>
        <w:rPr>
          <w:rFonts w:eastAsia="Calibri"/>
          <w:b/>
          <w:szCs w:val="24"/>
        </w:rPr>
        <w:t>22</w:t>
      </w:r>
      <w:r>
        <w:rPr>
          <w:rFonts w:eastAsia="Calibri"/>
          <w:b/>
          <w:szCs w:val="24"/>
        </w:rPr>
        <w:t>.</w:t>
      </w:r>
      <w:r>
        <w:rPr>
          <w:rFonts w:eastAsia="Calibri"/>
          <w:b/>
          <w:szCs w:val="24"/>
        </w:rPr>
        <w:tab/>
      </w:r>
      <w:r>
        <w:rPr>
          <w:szCs w:val="24"/>
        </w:rPr>
        <w:t>Esant poreikiui sankirtos taškai papildomai sutvirtinami.</w:t>
      </w:r>
    </w:p>
    <w:p w14:paraId="0227BD67" w14:textId="77777777" w:rsidR="0082332B" w:rsidRDefault="00B97218">
      <w:pPr>
        <w:spacing w:line="360" w:lineRule="auto"/>
        <w:jc w:val="center"/>
        <w:rPr>
          <w:b/>
        </w:rPr>
      </w:pPr>
      <w:r>
        <w:rPr>
          <w:b/>
        </w:rPr>
        <w:t>Pintos geotekstilės</w:t>
      </w:r>
    </w:p>
    <w:p w14:paraId="0227BD68" w14:textId="77777777" w:rsidR="0082332B" w:rsidRDefault="00B97218">
      <w:pPr>
        <w:tabs>
          <w:tab w:val="left" w:pos="1134"/>
        </w:tabs>
        <w:spacing w:line="360" w:lineRule="auto"/>
        <w:ind w:firstLine="567"/>
        <w:jc w:val="both"/>
        <w:rPr>
          <w:szCs w:val="24"/>
        </w:rPr>
      </w:pPr>
      <w:r>
        <w:rPr>
          <w:rFonts w:eastAsia="Calibri"/>
          <w:b/>
          <w:szCs w:val="24"/>
        </w:rPr>
        <w:t>23</w:t>
      </w:r>
      <w:r>
        <w:rPr>
          <w:rFonts w:eastAsia="Calibri"/>
          <w:b/>
          <w:szCs w:val="24"/>
        </w:rPr>
        <w:t>.</w:t>
      </w:r>
      <w:r>
        <w:rPr>
          <w:rFonts w:eastAsia="Calibri"/>
          <w:b/>
          <w:szCs w:val="24"/>
        </w:rPr>
        <w:tab/>
      </w:r>
      <w:r>
        <w:rPr>
          <w:szCs w:val="24"/>
        </w:rPr>
        <w:t>Geotekstilė, pagaminta pinant vieną ar daugiau siūlų, gijų ar kitų elementų.</w:t>
      </w:r>
    </w:p>
    <w:p w14:paraId="0227BD69" w14:textId="77777777" w:rsidR="0082332B" w:rsidRDefault="00B97218">
      <w:pPr>
        <w:rPr>
          <w:sz w:val="10"/>
          <w:szCs w:val="10"/>
        </w:rPr>
      </w:pPr>
    </w:p>
    <w:p w14:paraId="0227BD6A" w14:textId="77777777" w:rsidR="0082332B" w:rsidRDefault="00B97218">
      <w:pPr>
        <w:tabs>
          <w:tab w:val="left" w:pos="540"/>
        </w:tabs>
        <w:spacing w:line="360" w:lineRule="auto"/>
        <w:jc w:val="center"/>
        <w:rPr>
          <w:b/>
          <w:caps/>
          <w:szCs w:val="24"/>
          <w:lang w:eastAsia="lt-LT"/>
        </w:rPr>
      </w:pPr>
      <w:r>
        <w:rPr>
          <w:b/>
          <w:caps/>
          <w:szCs w:val="24"/>
          <w:lang w:eastAsia="lt-LT"/>
        </w:rPr>
        <w:t>III</w:t>
      </w:r>
      <w:r>
        <w:rPr>
          <w:b/>
          <w:caps/>
          <w:szCs w:val="24"/>
          <w:lang w:eastAsia="lt-LT"/>
        </w:rPr>
        <w:t xml:space="preserve"> SKIRSNIS. </w:t>
      </w:r>
      <w:r>
        <w:rPr>
          <w:b/>
          <w:caps/>
          <w:szCs w:val="24"/>
          <w:lang w:eastAsia="lt-LT"/>
        </w:rPr>
        <w:t>GEOTINKLAS</w:t>
      </w:r>
    </w:p>
    <w:p w14:paraId="0227BD6B" w14:textId="77777777" w:rsidR="0082332B" w:rsidRDefault="00B97218">
      <w:pPr>
        <w:rPr>
          <w:sz w:val="10"/>
          <w:szCs w:val="10"/>
        </w:rPr>
      </w:pPr>
    </w:p>
    <w:p w14:paraId="0227BD6C" w14:textId="77777777" w:rsidR="0082332B" w:rsidRDefault="00B97218">
      <w:pPr>
        <w:spacing w:line="360" w:lineRule="auto"/>
        <w:jc w:val="center"/>
        <w:rPr>
          <w:b/>
        </w:rPr>
      </w:pPr>
      <w:r>
        <w:rPr>
          <w:b/>
        </w:rPr>
        <w:t>Austieji geotinklai</w:t>
      </w:r>
    </w:p>
    <w:p w14:paraId="0227BD6D" w14:textId="77777777" w:rsidR="0082332B" w:rsidRDefault="00B97218">
      <w:pPr>
        <w:tabs>
          <w:tab w:val="left" w:pos="1134"/>
        </w:tabs>
        <w:spacing w:line="360" w:lineRule="auto"/>
        <w:ind w:firstLine="567"/>
        <w:jc w:val="both"/>
        <w:rPr>
          <w:szCs w:val="24"/>
        </w:rPr>
      </w:pPr>
      <w:r>
        <w:rPr>
          <w:rFonts w:eastAsia="Calibri"/>
          <w:b/>
          <w:szCs w:val="24"/>
        </w:rPr>
        <w:t>24</w:t>
      </w:r>
      <w:r>
        <w:rPr>
          <w:rFonts w:eastAsia="Calibri"/>
          <w:b/>
          <w:szCs w:val="24"/>
        </w:rPr>
        <w:t>.</w:t>
      </w:r>
      <w:r>
        <w:rPr>
          <w:rFonts w:eastAsia="Calibri"/>
          <w:b/>
          <w:szCs w:val="24"/>
        </w:rPr>
        <w:tab/>
      </w:r>
      <w:r>
        <w:rPr>
          <w:szCs w:val="24"/>
        </w:rPr>
        <w:t>Austi geotinklai yra pagaminti suaudžiant gijas mazguose. Dažniausiai šie gaminiai yra su didesnėmis nei 10 mm kiaurymėmis; dažniausiai jie papildomai turi polimerinį padengimą.</w:t>
      </w:r>
    </w:p>
    <w:p w14:paraId="0227BD6E" w14:textId="7658CE2D" w:rsidR="0082332B" w:rsidRDefault="00B97218">
      <w:pPr>
        <w:rPr>
          <w:b/>
        </w:rPr>
      </w:pPr>
    </w:p>
    <w:p w14:paraId="0227BD6F" w14:textId="77777777" w:rsidR="0082332B" w:rsidRDefault="00B97218">
      <w:pPr>
        <w:spacing w:line="360" w:lineRule="auto"/>
        <w:jc w:val="center"/>
        <w:rPr>
          <w:b/>
        </w:rPr>
      </w:pPr>
      <w:r>
        <w:rPr>
          <w:b/>
        </w:rPr>
        <w:t>Ištemptieji geotinklai</w:t>
      </w:r>
    </w:p>
    <w:p w14:paraId="0227BD70" w14:textId="77777777" w:rsidR="0082332B" w:rsidRDefault="00B97218">
      <w:pPr>
        <w:tabs>
          <w:tab w:val="left" w:pos="1134"/>
        </w:tabs>
        <w:spacing w:line="360" w:lineRule="auto"/>
        <w:ind w:firstLine="567"/>
        <w:jc w:val="both"/>
        <w:rPr>
          <w:szCs w:val="24"/>
        </w:rPr>
      </w:pPr>
      <w:r>
        <w:rPr>
          <w:rFonts w:eastAsia="Calibri"/>
          <w:b/>
          <w:szCs w:val="24"/>
        </w:rPr>
        <w:t>25</w:t>
      </w:r>
      <w:r>
        <w:rPr>
          <w:rFonts w:eastAsia="Calibri"/>
          <w:b/>
          <w:szCs w:val="24"/>
        </w:rPr>
        <w:t>.</w:t>
      </w:r>
      <w:r>
        <w:rPr>
          <w:rFonts w:eastAsia="Calibri"/>
          <w:b/>
          <w:szCs w:val="24"/>
        </w:rPr>
        <w:tab/>
      </w:r>
      <w:r>
        <w:rPr>
          <w:szCs w:val="24"/>
        </w:rPr>
        <w:t>Ištemptieji geotinklai yra pagaminti ištemptoje membranoje išspaudžiant kiaurymes. Dažniausiai šių gaminių mazgas yra žymiai storesnis už juostą, kurios plotis yra nevienodas (prie mazgų plačiausias).</w:t>
      </w:r>
    </w:p>
    <w:p w14:paraId="0227BD71" w14:textId="77777777" w:rsidR="0082332B" w:rsidRDefault="00B97218">
      <w:pPr>
        <w:spacing w:line="360" w:lineRule="auto"/>
        <w:jc w:val="center"/>
        <w:rPr>
          <w:b/>
        </w:rPr>
      </w:pPr>
      <w:r>
        <w:rPr>
          <w:b/>
        </w:rPr>
        <w:t>Virintiniai geotinklai</w:t>
      </w:r>
    </w:p>
    <w:p w14:paraId="0227BD72" w14:textId="77777777" w:rsidR="0082332B" w:rsidRDefault="00B97218">
      <w:pPr>
        <w:tabs>
          <w:tab w:val="left" w:pos="1134"/>
        </w:tabs>
        <w:spacing w:line="360" w:lineRule="auto"/>
        <w:ind w:firstLine="567"/>
        <w:jc w:val="both"/>
        <w:rPr>
          <w:szCs w:val="24"/>
        </w:rPr>
      </w:pPr>
      <w:r>
        <w:rPr>
          <w:rFonts w:eastAsia="Calibri"/>
          <w:b/>
          <w:szCs w:val="24"/>
        </w:rPr>
        <w:t>26</w:t>
      </w:r>
      <w:r>
        <w:rPr>
          <w:rFonts w:eastAsia="Calibri"/>
          <w:b/>
          <w:szCs w:val="24"/>
        </w:rPr>
        <w:t>.</w:t>
      </w:r>
      <w:r>
        <w:rPr>
          <w:rFonts w:eastAsia="Calibri"/>
          <w:b/>
          <w:szCs w:val="24"/>
        </w:rPr>
        <w:tab/>
      </w:r>
      <w:r>
        <w:rPr>
          <w:szCs w:val="24"/>
        </w:rPr>
        <w:t>Virintiniai geotinklai yra pagaminti suvirinant geotinklo juostas mazguose (juostos mazge yra sudėtos viena ant kitos). Dažniausiai šių gaminių juostos yra plokščios, geotinklai yra standūs ir nepadengti jokia papildoma danga.</w:t>
      </w:r>
    </w:p>
    <w:p w14:paraId="0227BD73" w14:textId="77777777" w:rsidR="0082332B" w:rsidRDefault="00B97218">
      <w:pPr>
        <w:rPr>
          <w:sz w:val="10"/>
          <w:szCs w:val="10"/>
        </w:rPr>
      </w:pPr>
    </w:p>
    <w:p w14:paraId="0227BD74" w14:textId="77777777" w:rsidR="0082332B" w:rsidRDefault="00B97218">
      <w:pPr>
        <w:tabs>
          <w:tab w:val="left" w:pos="540"/>
        </w:tabs>
        <w:spacing w:line="360" w:lineRule="auto"/>
        <w:jc w:val="center"/>
        <w:rPr>
          <w:b/>
          <w:caps/>
          <w:szCs w:val="24"/>
          <w:lang w:eastAsia="lt-LT"/>
        </w:rPr>
      </w:pPr>
      <w:r>
        <w:rPr>
          <w:b/>
          <w:caps/>
          <w:szCs w:val="24"/>
          <w:lang w:eastAsia="lt-LT"/>
        </w:rPr>
        <w:t>IV</w:t>
      </w:r>
      <w:r>
        <w:rPr>
          <w:b/>
          <w:caps/>
          <w:szCs w:val="24"/>
          <w:lang w:eastAsia="lt-LT"/>
        </w:rPr>
        <w:t xml:space="preserve"> SKIRSNIS. </w:t>
      </w:r>
      <w:r>
        <w:rPr>
          <w:b/>
          <w:caps/>
          <w:szCs w:val="24"/>
          <w:lang w:eastAsia="lt-LT"/>
        </w:rPr>
        <w:t>GEOSINTETINĖS UŽTVAROS</w:t>
      </w:r>
    </w:p>
    <w:p w14:paraId="0227BD75" w14:textId="77777777" w:rsidR="0082332B" w:rsidRDefault="00B97218">
      <w:pPr>
        <w:rPr>
          <w:sz w:val="10"/>
          <w:szCs w:val="10"/>
        </w:rPr>
      </w:pPr>
    </w:p>
    <w:p w14:paraId="0227BD76" w14:textId="77777777" w:rsidR="0082332B" w:rsidRDefault="00B97218">
      <w:pPr>
        <w:spacing w:line="360" w:lineRule="auto"/>
        <w:jc w:val="center"/>
        <w:rPr>
          <w:b/>
        </w:rPr>
      </w:pPr>
      <w:r>
        <w:rPr>
          <w:b/>
        </w:rPr>
        <w:t>Polimerinė geosintetinė užtvara / geomembrana</w:t>
      </w:r>
    </w:p>
    <w:p w14:paraId="0227BD77" w14:textId="77777777" w:rsidR="0082332B" w:rsidRDefault="00B97218">
      <w:pPr>
        <w:tabs>
          <w:tab w:val="left" w:pos="1134"/>
        </w:tabs>
        <w:spacing w:line="360" w:lineRule="auto"/>
        <w:ind w:firstLine="567"/>
        <w:jc w:val="both"/>
        <w:rPr>
          <w:szCs w:val="24"/>
        </w:rPr>
      </w:pPr>
      <w:r>
        <w:rPr>
          <w:rFonts w:eastAsia="Calibri"/>
          <w:b/>
          <w:szCs w:val="24"/>
        </w:rPr>
        <w:t>27</w:t>
      </w:r>
      <w:r>
        <w:rPr>
          <w:rFonts w:eastAsia="Calibri"/>
          <w:b/>
          <w:szCs w:val="24"/>
        </w:rPr>
        <w:t>.</w:t>
      </w:r>
      <w:r>
        <w:rPr>
          <w:rFonts w:eastAsia="Calibri"/>
          <w:b/>
          <w:szCs w:val="24"/>
        </w:rPr>
        <w:tab/>
      </w:r>
      <w:r>
        <w:rPr>
          <w:szCs w:val="24"/>
        </w:rPr>
        <w:t>Polimerinė geosintetinė užtvara − gamykloje pagaminta lakšto formos geosintetinė struktūra, kurios užtvaros funkciją visiškai užtikrina polimerai.</w:t>
      </w:r>
    </w:p>
    <w:p w14:paraId="0227BD78" w14:textId="77777777" w:rsidR="0082332B" w:rsidRDefault="00B97218">
      <w:pPr>
        <w:spacing w:line="360" w:lineRule="auto"/>
        <w:jc w:val="center"/>
        <w:rPr>
          <w:b/>
        </w:rPr>
      </w:pPr>
      <w:r>
        <w:rPr>
          <w:b/>
        </w:rPr>
        <w:t>Molio geosintetinė užtvara</w:t>
      </w:r>
    </w:p>
    <w:p w14:paraId="0227BD79" w14:textId="77777777" w:rsidR="0082332B" w:rsidRDefault="00B97218">
      <w:pPr>
        <w:tabs>
          <w:tab w:val="left" w:pos="1134"/>
        </w:tabs>
        <w:spacing w:line="360" w:lineRule="auto"/>
        <w:ind w:firstLine="567"/>
        <w:jc w:val="both"/>
        <w:rPr>
          <w:szCs w:val="24"/>
        </w:rPr>
      </w:pPr>
      <w:r>
        <w:rPr>
          <w:rFonts w:eastAsia="Calibri"/>
          <w:b/>
          <w:szCs w:val="24"/>
        </w:rPr>
        <w:t>28</w:t>
      </w:r>
      <w:r>
        <w:rPr>
          <w:rFonts w:eastAsia="Calibri"/>
          <w:b/>
          <w:szCs w:val="24"/>
        </w:rPr>
        <w:t>.</w:t>
      </w:r>
      <w:r>
        <w:rPr>
          <w:rFonts w:eastAsia="Calibri"/>
          <w:b/>
          <w:szCs w:val="24"/>
        </w:rPr>
        <w:tab/>
      </w:r>
      <w:r>
        <w:rPr>
          <w:szCs w:val="24"/>
        </w:rPr>
        <w:t>Gamykloje pagaminta lakšto formos geosintetinė struktūra, kurios užtvaros funkciją visiškai užtikrina molis. Ji susideda iš laikančių austų ir neaustų geotekstilių ir užvaros funkciją atliekančio geosintetinio molio.</w:t>
      </w:r>
    </w:p>
    <w:p w14:paraId="0227BD7A" w14:textId="77777777" w:rsidR="0082332B" w:rsidRDefault="00B97218">
      <w:pPr>
        <w:rPr>
          <w:sz w:val="10"/>
          <w:szCs w:val="10"/>
        </w:rPr>
      </w:pPr>
    </w:p>
    <w:p w14:paraId="0227BD7B" w14:textId="77777777" w:rsidR="0082332B" w:rsidRDefault="00B97218">
      <w:pPr>
        <w:tabs>
          <w:tab w:val="left" w:pos="540"/>
        </w:tabs>
        <w:spacing w:line="360" w:lineRule="auto"/>
        <w:jc w:val="center"/>
        <w:rPr>
          <w:b/>
          <w:caps/>
          <w:szCs w:val="24"/>
          <w:lang w:eastAsia="lt-LT"/>
        </w:rPr>
      </w:pPr>
      <w:r>
        <w:rPr>
          <w:b/>
          <w:caps/>
          <w:szCs w:val="24"/>
          <w:lang w:eastAsia="lt-LT"/>
        </w:rPr>
        <w:t>V</w:t>
      </w:r>
      <w:r>
        <w:rPr>
          <w:b/>
          <w:caps/>
          <w:szCs w:val="24"/>
          <w:lang w:eastAsia="lt-LT"/>
        </w:rPr>
        <w:t xml:space="preserve"> SKIRSNIS. </w:t>
      </w:r>
      <w:r>
        <w:rPr>
          <w:b/>
          <w:caps/>
          <w:szCs w:val="24"/>
          <w:lang w:eastAsia="lt-LT"/>
        </w:rPr>
        <w:t>GEOKOMPOZITAI</w:t>
      </w:r>
    </w:p>
    <w:p w14:paraId="0227BD7C" w14:textId="77777777" w:rsidR="0082332B" w:rsidRDefault="0082332B">
      <w:pPr>
        <w:rPr>
          <w:sz w:val="10"/>
          <w:szCs w:val="10"/>
        </w:rPr>
      </w:pPr>
    </w:p>
    <w:p w14:paraId="0227BD7D" w14:textId="77777777" w:rsidR="0082332B" w:rsidRDefault="00B97218">
      <w:pPr>
        <w:tabs>
          <w:tab w:val="left" w:pos="1134"/>
        </w:tabs>
        <w:spacing w:line="360" w:lineRule="auto"/>
        <w:ind w:firstLine="567"/>
        <w:jc w:val="both"/>
        <w:rPr>
          <w:szCs w:val="24"/>
        </w:rPr>
      </w:pPr>
      <w:r>
        <w:rPr>
          <w:rFonts w:eastAsia="Calibri"/>
          <w:b/>
          <w:szCs w:val="24"/>
        </w:rPr>
        <w:t>29</w:t>
      </w:r>
      <w:r>
        <w:rPr>
          <w:rFonts w:eastAsia="Calibri"/>
          <w:b/>
          <w:szCs w:val="24"/>
        </w:rPr>
        <w:t>.</w:t>
      </w:r>
      <w:r>
        <w:rPr>
          <w:rFonts w:eastAsia="Calibri"/>
          <w:b/>
          <w:szCs w:val="24"/>
        </w:rPr>
        <w:tab/>
      </w:r>
      <w:r>
        <w:rPr>
          <w:szCs w:val="24"/>
        </w:rPr>
        <w:t>Geokompozitus sudaro vienas su kita surištos: neaustos  arba austos geotekstilės, geotinklai, užtvaros arba kiti plokštuminiai dariniai.</w:t>
      </w:r>
    </w:p>
    <w:p w14:paraId="0227BD7E" w14:textId="77777777" w:rsidR="0082332B" w:rsidRDefault="00B97218">
      <w:pPr>
        <w:tabs>
          <w:tab w:val="left" w:pos="1134"/>
        </w:tabs>
        <w:spacing w:line="360" w:lineRule="auto"/>
        <w:ind w:firstLine="567"/>
        <w:jc w:val="both"/>
        <w:rPr>
          <w:szCs w:val="24"/>
        </w:rPr>
      </w:pPr>
      <w:r>
        <w:rPr>
          <w:rFonts w:eastAsia="Calibri"/>
          <w:b/>
          <w:szCs w:val="24"/>
        </w:rPr>
        <w:t>30</w:t>
      </w:r>
      <w:r>
        <w:rPr>
          <w:rFonts w:eastAsia="Calibri"/>
          <w:b/>
          <w:szCs w:val="24"/>
        </w:rPr>
        <w:t>.</w:t>
      </w:r>
      <w:r>
        <w:rPr>
          <w:rFonts w:eastAsia="Calibri"/>
          <w:b/>
          <w:szCs w:val="24"/>
        </w:rPr>
        <w:tab/>
      </w:r>
      <w:r>
        <w:rPr>
          <w:szCs w:val="24"/>
        </w:rPr>
        <w:t>Tipiniai geokompozitai yra drenažiniai dembliai, kuriuos sudaro vandenį filtruojantis branduolys (filtracinis sluoksnis) ir vienoje arba abiejose pusėse išdėstyti geotekstilės filtrai. Vietoje filtro galima naudoti geosintetinę užtvarą.</w:t>
      </w:r>
    </w:p>
    <w:p w14:paraId="0227BD7F" w14:textId="77777777" w:rsidR="0082332B" w:rsidRDefault="00B97218">
      <w:pPr>
        <w:rPr>
          <w:sz w:val="10"/>
          <w:szCs w:val="10"/>
        </w:rPr>
      </w:pPr>
    </w:p>
    <w:p w14:paraId="0227BD80" w14:textId="77777777" w:rsidR="0082332B" w:rsidRDefault="00B97218">
      <w:pPr>
        <w:tabs>
          <w:tab w:val="left" w:pos="540"/>
        </w:tabs>
        <w:spacing w:line="360" w:lineRule="auto"/>
        <w:jc w:val="center"/>
        <w:rPr>
          <w:b/>
          <w:szCs w:val="24"/>
          <w:lang w:val="en-US" w:eastAsia="lt-LT"/>
        </w:rPr>
      </w:pPr>
      <w:r>
        <w:rPr>
          <w:b/>
          <w:szCs w:val="24"/>
          <w:lang w:val="en-US" w:eastAsia="lt-LT"/>
        </w:rPr>
        <w:t>IV</w:t>
      </w:r>
      <w:r>
        <w:rPr>
          <w:b/>
          <w:szCs w:val="24"/>
          <w:lang w:val="en-US" w:eastAsia="lt-LT"/>
        </w:rPr>
        <w:t xml:space="preserve"> SKYRIUS. </w:t>
      </w:r>
      <w:r>
        <w:rPr>
          <w:b/>
          <w:szCs w:val="24"/>
          <w:lang w:val="en-US" w:eastAsia="lt-LT"/>
        </w:rPr>
        <w:t>ŽYMENYS IR SUTRUMPINIMAI</w:t>
      </w:r>
    </w:p>
    <w:p w14:paraId="0227BD81" w14:textId="77777777" w:rsidR="0082332B" w:rsidRDefault="0082332B">
      <w:pPr>
        <w:rPr>
          <w:sz w:val="10"/>
          <w:szCs w:val="10"/>
        </w:rPr>
      </w:pPr>
    </w:p>
    <w:p w14:paraId="0227BD82" w14:textId="77777777" w:rsidR="0082332B" w:rsidRDefault="00B97218">
      <w:pPr>
        <w:tabs>
          <w:tab w:val="left" w:pos="1134"/>
        </w:tabs>
        <w:spacing w:line="360" w:lineRule="auto"/>
        <w:ind w:firstLine="567"/>
        <w:jc w:val="both"/>
        <w:rPr>
          <w:spacing w:val="-4"/>
          <w:szCs w:val="24"/>
        </w:rPr>
      </w:pPr>
      <w:r>
        <w:rPr>
          <w:rFonts w:eastAsia="Calibri"/>
          <w:b/>
          <w:spacing w:val="-4"/>
          <w:szCs w:val="24"/>
        </w:rPr>
        <w:t>31</w:t>
      </w:r>
      <w:r>
        <w:rPr>
          <w:rFonts w:eastAsia="Calibri"/>
          <w:b/>
          <w:spacing w:val="-4"/>
          <w:szCs w:val="24"/>
        </w:rPr>
        <w:t>.</w:t>
      </w:r>
      <w:r>
        <w:rPr>
          <w:rFonts w:eastAsia="Calibri"/>
          <w:b/>
          <w:spacing w:val="-4"/>
          <w:szCs w:val="24"/>
        </w:rPr>
        <w:tab/>
      </w:r>
      <w:r>
        <w:rPr>
          <w:spacing w:val="-4"/>
          <w:szCs w:val="24"/>
        </w:rPr>
        <w:t>Šiuose metodiniuose nurodymuose naudojami žemiau nurodyti žymenys ir sutrumpinimai:</w:t>
      </w:r>
    </w:p>
    <w:p w14:paraId="0227BD83" w14:textId="77777777" w:rsidR="0082332B" w:rsidRDefault="00B97218">
      <w:pPr>
        <w:tabs>
          <w:tab w:val="left" w:pos="1134"/>
        </w:tabs>
        <w:spacing w:line="360" w:lineRule="auto"/>
        <w:ind w:firstLine="567"/>
        <w:rPr>
          <w:szCs w:val="24"/>
        </w:rPr>
      </w:pPr>
      <w:r>
        <w:rPr>
          <w:rFonts w:eastAsia="Calibri"/>
          <w:b/>
          <w:szCs w:val="24"/>
        </w:rPr>
        <w:t>31.1</w:t>
      </w:r>
      <w:r>
        <w:rPr>
          <w:rFonts w:eastAsia="Calibri"/>
          <w:b/>
          <w:szCs w:val="24"/>
        </w:rPr>
        <w:t>.</w:t>
      </w:r>
      <w:r>
        <w:rPr>
          <w:rFonts w:eastAsia="Calibri"/>
          <w:b/>
          <w:szCs w:val="24"/>
        </w:rPr>
        <w:tab/>
      </w:r>
      <w:r>
        <w:rPr>
          <w:szCs w:val="24"/>
        </w:rPr>
        <w:t>Geosintetikos gaminiai:</w:t>
      </w:r>
    </w:p>
    <w:p w14:paraId="0227BD84"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GSY – geosintetika;</w:t>
      </w:r>
    </w:p>
    <w:p w14:paraId="0227BD85" w14:textId="77777777" w:rsidR="0082332B" w:rsidRDefault="00B97218">
      <w:pPr>
        <w:tabs>
          <w:tab w:val="left" w:pos="1418"/>
        </w:tabs>
        <w:spacing w:line="360" w:lineRule="auto"/>
        <w:ind w:firstLine="1134"/>
      </w:pPr>
      <w:r>
        <w:rPr>
          <w:rFonts w:ascii="Courier New" w:hAnsi="Courier New"/>
        </w:rPr>
        <w:lastRenderedPageBreak/>
        <w:t>-</w:t>
      </w:r>
      <w:r>
        <w:rPr>
          <w:rFonts w:ascii="Courier New" w:hAnsi="Courier New"/>
        </w:rPr>
        <w:tab/>
      </w:r>
      <w:r>
        <w:t>GTX – geotekstilė;</w:t>
      </w:r>
    </w:p>
    <w:p w14:paraId="0227BD86" w14:textId="77777777" w:rsidR="0082332B" w:rsidRDefault="00B97218">
      <w:pPr>
        <w:tabs>
          <w:tab w:val="left" w:pos="1701"/>
        </w:tabs>
        <w:spacing w:line="360" w:lineRule="auto"/>
        <w:ind w:firstLine="1418"/>
      </w:pPr>
      <w:r>
        <w:rPr>
          <w:rFonts w:ascii="Symbol" w:hAnsi="Symbol"/>
        </w:rPr>
        <w:t></w:t>
      </w:r>
      <w:r>
        <w:rPr>
          <w:rFonts w:ascii="Symbol" w:hAnsi="Symbol"/>
        </w:rPr>
        <w:tab/>
      </w:r>
      <w:r>
        <w:t>GTX-N – neausta geotekstilė;</w:t>
      </w:r>
    </w:p>
    <w:p w14:paraId="0227BD87" w14:textId="77777777" w:rsidR="0082332B" w:rsidRDefault="00B97218">
      <w:pPr>
        <w:tabs>
          <w:tab w:val="left" w:pos="1701"/>
        </w:tabs>
        <w:spacing w:line="360" w:lineRule="auto"/>
        <w:ind w:firstLine="1418"/>
      </w:pPr>
      <w:r>
        <w:rPr>
          <w:rFonts w:ascii="Symbol" w:hAnsi="Symbol"/>
        </w:rPr>
        <w:t></w:t>
      </w:r>
      <w:r>
        <w:rPr>
          <w:rFonts w:ascii="Symbol" w:hAnsi="Symbol"/>
        </w:rPr>
        <w:tab/>
      </w:r>
      <w:r>
        <w:t>GTX-W – austa geotekstilė;</w:t>
      </w:r>
    </w:p>
    <w:p w14:paraId="0227BD88" w14:textId="77777777" w:rsidR="0082332B" w:rsidRDefault="00B97218">
      <w:pPr>
        <w:tabs>
          <w:tab w:val="left" w:pos="1701"/>
        </w:tabs>
        <w:spacing w:line="360" w:lineRule="auto"/>
        <w:ind w:firstLine="1418"/>
      </w:pPr>
      <w:r>
        <w:rPr>
          <w:rFonts w:ascii="Symbol" w:hAnsi="Symbol"/>
        </w:rPr>
        <w:t></w:t>
      </w:r>
      <w:r>
        <w:rPr>
          <w:rFonts w:ascii="Symbol" w:hAnsi="Symbol"/>
        </w:rPr>
        <w:tab/>
      </w:r>
      <w:r>
        <w:t>GTX-K – pinta geotekstilė;</w:t>
      </w:r>
    </w:p>
    <w:p w14:paraId="0227BD89"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GGR – geotinklas;</w:t>
      </w:r>
    </w:p>
    <w:p w14:paraId="0227BD8A"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GBR – geosintetinė užtvara;</w:t>
      </w:r>
    </w:p>
    <w:p w14:paraId="0227BD8B" w14:textId="77777777" w:rsidR="0082332B" w:rsidRDefault="00B97218">
      <w:pPr>
        <w:tabs>
          <w:tab w:val="left" w:pos="1701"/>
        </w:tabs>
        <w:spacing w:line="360" w:lineRule="auto"/>
        <w:ind w:firstLine="1418"/>
      </w:pPr>
      <w:r>
        <w:rPr>
          <w:rFonts w:ascii="Symbol" w:hAnsi="Symbol"/>
        </w:rPr>
        <w:t></w:t>
      </w:r>
      <w:r>
        <w:rPr>
          <w:rFonts w:ascii="Symbol" w:hAnsi="Symbol"/>
        </w:rPr>
        <w:tab/>
      </w:r>
      <w:r>
        <w:t>GBR-P – polimerinė geosintetinė užtvara;</w:t>
      </w:r>
    </w:p>
    <w:p w14:paraId="0227BD8C" w14:textId="77777777" w:rsidR="0082332B" w:rsidRDefault="00B97218">
      <w:pPr>
        <w:tabs>
          <w:tab w:val="left" w:pos="1701"/>
        </w:tabs>
        <w:spacing w:line="360" w:lineRule="auto"/>
        <w:ind w:firstLine="1418"/>
      </w:pPr>
      <w:r>
        <w:rPr>
          <w:rFonts w:ascii="Symbol" w:hAnsi="Symbol"/>
        </w:rPr>
        <w:t></w:t>
      </w:r>
      <w:r>
        <w:rPr>
          <w:rFonts w:ascii="Symbol" w:hAnsi="Symbol"/>
        </w:rPr>
        <w:tab/>
      </w:r>
      <w:r>
        <w:t>GBR-C – molio geosintetinė užtvara;</w:t>
      </w:r>
    </w:p>
    <w:p w14:paraId="0227BD8D" w14:textId="77777777" w:rsidR="0082332B" w:rsidRDefault="00B97218">
      <w:pPr>
        <w:tabs>
          <w:tab w:val="left" w:pos="1701"/>
        </w:tabs>
        <w:spacing w:line="360" w:lineRule="auto"/>
        <w:ind w:firstLine="1418"/>
      </w:pPr>
      <w:r>
        <w:rPr>
          <w:rFonts w:ascii="Symbol" w:hAnsi="Symbol"/>
        </w:rPr>
        <w:t></w:t>
      </w:r>
      <w:r>
        <w:rPr>
          <w:rFonts w:ascii="Symbol" w:hAnsi="Symbol"/>
        </w:rPr>
        <w:tab/>
      </w:r>
      <w:r>
        <w:t>GBR-B – bituminė geosintetinė užtvara;</w:t>
      </w:r>
    </w:p>
    <w:p w14:paraId="0227BD8E"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GCO – geokompozitas.</w:t>
      </w:r>
    </w:p>
    <w:p w14:paraId="0227BD8F" w14:textId="77777777" w:rsidR="0082332B" w:rsidRDefault="00B97218">
      <w:pPr>
        <w:tabs>
          <w:tab w:val="left" w:pos="1134"/>
        </w:tabs>
        <w:spacing w:line="360" w:lineRule="auto"/>
        <w:ind w:firstLine="567"/>
        <w:rPr>
          <w:szCs w:val="24"/>
        </w:rPr>
      </w:pPr>
      <w:r>
        <w:rPr>
          <w:rFonts w:eastAsia="Calibri"/>
          <w:b/>
          <w:szCs w:val="24"/>
        </w:rPr>
        <w:t>31.2</w:t>
      </w:r>
      <w:r>
        <w:rPr>
          <w:rFonts w:eastAsia="Calibri"/>
          <w:b/>
          <w:szCs w:val="24"/>
        </w:rPr>
        <w:t>.</w:t>
      </w:r>
      <w:r>
        <w:rPr>
          <w:rFonts w:eastAsia="Calibri"/>
          <w:b/>
          <w:szCs w:val="24"/>
        </w:rPr>
        <w:tab/>
      </w:r>
      <w:r>
        <w:rPr>
          <w:szCs w:val="24"/>
        </w:rPr>
        <w:t xml:space="preserve"> Žaliavos, naudojamos geosintetikos gamybai:</w:t>
      </w:r>
    </w:p>
    <w:p w14:paraId="0227BD90"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AR – aramidas;</w:t>
      </w:r>
    </w:p>
    <w:p w14:paraId="0227BD91"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PA – poliamidas;</w:t>
      </w:r>
    </w:p>
    <w:p w14:paraId="0227BD92"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PE – polietilenas;</w:t>
      </w:r>
    </w:p>
    <w:p w14:paraId="0227BD93"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PET – polietileno tertraftalatas (poliesteris);</w:t>
      </w:r>
    </w:p>
    <w:p w14:paraId="0227BD94"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PP – polipropilenas;</w:t>
      </w:r>
    </w:p>
    <w:p w14:paraId="0227BD95"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PVC – polivinilchloridas;</w:t>
      </w:r>
    </w:p>
    <w:p w14:paraId="0227BD96" w14:textId="77777777" w:rsidR="0082332B" w:rsidRDefault="00B97218">
      <w:pPr>
        <w:tabs>
          <w:tab w:val="left" w:pos="1418"/>
        </w:tabs>
        <w:spacing w:line="360" w:lineRule="auto"/>
        <w:ind w:firstLine="1134"/>
      </w:pPr>
      <w:r>
        <w:rPr>
          <w:rFonts w:ascii="Courier New" w:hAnsi="Courier New"/>
        </w:rPr>
        <w:t>-</w:t>
      </w:r>
      <w:r>
        <w:rPr>
          <w:rFonts w:ascii="Courier New" w:hAnsi="Courier New"/>
        </w:rPr>
        <w:tab/>
      </w:r>
      <w:r>
        <w:t>PVA – polivinilalkoholis;</w:t>
      </w:r>
    </w:p>
    <w:p w14:paraId="0227BD97" w14:textId="77777777" w:rsidR="0082332B" w:rsidRDefault="00B97218">
      <w:pPr>
        <w:tabs>
          <w:tab w:val="left" w:pos="1134"/>
          <w:tab w:val="left" w:pos="1418"/>
        </w:tabs>
        <w:spacing w:line="360" w:lineRule="auto"/>
        <w:ind w:firstLine="1134"/>
      </w:pPr>
      <w:r>
        <w:rPr>
          <w:rFonts w:ascii="Courier New" w:hAnsi="Courier New"/>
        </w:rPr>
        <w:t>-</w:t>
      </w:r>
      <w:r>
        <w:rPr>
          <w:rFonts w:ascii="Courier New" w:hAnsi="Courier New"/>
        </w:rPr>
        <w:tab/>
      </w:r>
      <w:r>
        <w:t>HDPE – didelio tankio polietilenas;</w:t>
      </w:r>
    </w:p>
    <w:p w14:paraId="0227BD98" w14:textId="77777777" w:rsidR="0082332B" w:rsidRDefault="00B97218">
      <w:pPr>
        <w:tabs>
          <w:tab w:val="left" w:pos="1134"/>
          <w:tab w:val="left" w:pos="1418"/>
        </w:tabs>
        <w:spacing w:line="360" w:lineRule="auto"/>
        <w:ind w:firstLine="1134"/>
      </w:pPr>
      <w:r>
        <w:rPr>
          <w:rFonts w:ascii="Courier New" w:hAnsi="Courier New"/>
        </w:rPr>
        <w:t>-</w:t>
      </w:r>
      <w:r>
        <w:rPr>
          <w:rFonts w:ascii="Courier New" w:hAnsi="Courier New"/>
        </w:rPr>
        <w:tab/>
      </w:r>
      <w:r>
        <w:t>LDPE– mažo tankio polietilenas;</w:t>
      </w:r>
    </w:p>
    <w:p w14:paraId="0227BD99" w14:textId="77777777" w:rsidR="0082332B" w:rsidRDefault="00B97218">
      <w:pPr>
        <w:tabs>
          <w:tab w:val="left" w:pos="1134"/>
          <w:tab w:val="left" w:pos="1418"/>
        </w:tabs>
        <w:spacing w:line="360" w:lineRule="auto"/>
        <w:ind w:firstLine="1134"/>
      </w:pPr>
      <w:r>
        <w:rPr>
          <w:rFonts w:ascii="Courier New" w:hAnsi="Courier New"/>
        </w:rPr>
        <w:t>-</w:t>
      </w:r>
      <w:r>
        <w:rPr>
          <w:rFonts w:ascii="Courier New" w:hAnsi="Courier New"/>
        </w:rPr>
        <w:tab/>
      </w:r>
      <w:r>
        <w:t>FPP – lankstusis polipropilenas.</w:t>
      </w:r>
    </w:p>
    <w:p w14:paraId="0227BD9A" w14:textId="77777777" w:rsidR="0082332B" w:rsidRDefault="00B97218">
      <w:pPr>
        <w:tabs>
          <w:tab w:val="left" w:pos="1134"/>
        </w:tabs>
        <w:spacing w:line="360" w:lineRule="auto"/>
        <w:ind w:firstLine="567"/>
        <w:rPr>
          <w:szCs w:val="24"/>
        </w:rPr>
      </w:pPr>
      <w:r>
        <w:rPr>
          <w:rFonts w:eastAsia="Calibri"/>
          <w:b/>
          <w:szCs w:val="24"/>
        </w:rPr>
        <w:t>31.3</w:t>
      </w:r>
      <w:r>
        <w:rPr>
          <w:rFonts w:eastAsia="Calibri"/>
          <w:b/>
          <w:szCs w:val="24"/>
        </w:rPr>
        <w:t>.</w:t>
      </w:r>
      <w:r>
        <w:rPr>
          <w:rFonts w:eastAsia="Calibri"/>
          <w:b/>
          <w:szCs w:val="24"/>
        </w:rPr>
        <w:tab/>
      </w:r>
      <w:r>
        <w:rPr>
          <w:szCs w:val="24"/>
        </w:rPr>
        <w:t>Geosintetikos panaudojimo sritys:</w:t>
      </w:r>
    </w:p>
    <w:p w14:paraId="0227BD9B" w14:textId="77777777" w:rsidR="0082332B" w:rsidRDefault="00B97218">
      <w:pPr>
        <w:tabs>
          <w:tab w:val="left" w:pos="1418"/>
        </w:tabs>
        <w:spacing w:line="360" w:lineRule="auto"/>
        <w:ind w:firstLine="1134"/>
        <w:rPr>
          <w:szCs w:val="24"/>
        </w:rPr>
      </w:pPr>
      <w:r>
        <w:rPr>
          <w:rFonts w:ascii="Courier New" w:eastAsia="Calibri" w:hAnsi="Courier New"/>
          <w:szCs w:val="24"/>
        </w:rPr>
        <w:t>-</w:t>
      </w:r>
      <w:r>
        <w:rPr>
          <w:rFonts w:ascii="Courier New" w:eastAsia="Calibri" w:hAnsi="Courier New"/>
          <w:szCs w:val="24"/>
        </w:rPr>
        <w:tab/>
      </w:r>
      <w:r>
        <w:rPr>
          <w:szCs w:val="24"/>
        </w:rPr>
        <w:t>S – atskyrimas;</w:t>
      </w:r>
    </w:p>
    <w:p w14:paraId="0227BD9C" w14:textId="77777777" w:rsidR="0082332B" w:rsidRDefault="00B97218">
      <w:pPr>
        <w:tabs>
          <w:tab w:val="left" w:pos="1418"/>
        </w:tabs>
        <w:spacing w:line="360" w:lineRule="auto"/>
        <w:ind w:firstLine="1134"/>
        <w:rPr>
          <w:szCs w:val="24"/>
        </w:rPr>
      </w:pPr>
      <w:r>
        <w:rPr>
          <w:rFonts w:ascii="Courier New" w:eastAsia="Calibri" w:hAnsi="Courier New"/>
          <w:szCs w:val="24"/>
        </w:rPr>
        <w:t>-</w:t>
      </w:r>
      <w:r>
        <w:rPr>
          <w:rFonts w:ascii="Courier New" w:eastAsia="Calibri" w:hAnsi="Courier New"/>
          <w:szCs w:val="24"/>
        </w:rPr>
        <w:tab/>
      </w:r>
      <w:r>
        <w:rPr>
          <w:szCs w:val="24"/>
        </w:rPr>
        <w:t>F – filtravimas;</w:t>
      </w:r>
    </w:p>
    <w:p w14:paraId="0227BD9D" w14:textId="77777777" w:rsidR="0082332B" w:rsidRDefault="00B97218">
      <w:pPr>
        <w:tabs>
          <w:tab w:val="left" w:pos="1418"/>
        </w:tabs>
        <w:spacing w:line="360" w:lineRule="auto"/>
        <w:ind w:firstLine="1134"/>
        <w:rPr>
          <w:szCs w:val="24"/>
        </w:rPr>
      </w:pPr>
      <w:r>
        <w:rPr>
          <w:rFonts w:ascii="Courier New" w:eastAsia="Calibri" w:hAnsi="Courier New"/>
          <w:szCs w:val="24"/>
        </w:rPr>
        <w:t>-</w:t>
      </w:r>
      <w:r>
        <w:rPr>
          <w:rFonts w:ascii="Courier New" w:eastAsia="Calibri" w:hAnsi="Courier New"/>
          <w:szCs w:val="24"/>
        </w:rPr>
        <w:tab/>
      </w:r>
      <w:r>
        <w:rPr>
          <w:szCs w:val="24"/>
        </w:rPr>
        <w:t>R – armavimas;</w:t>
      </w:r>
    </w:p>
    <w:p w14:paraId="0227BD9E" w14:textId="77777777" w:rsidR="0082332B" w:rsidRDefault="00B97218">
      <w:pPr>
        <w:tabs>
          <w:tab w:val="left" w:pos="1418"/>
        </w:tabs>
        <w:spacing w:line="360" w:lineRule="auto"/>
        <w:ind w:firstLine="1134"/>
        <w:rPr>
          <w:szCs w:val="24"/>
        </w:rPr>
      </w:pPr>
      <w:r>
        <w:rPr>
          <w:rFonts w:ascii="Courier New" w:eastAsia="Calibri" w:hAnsi="Courier New"/>
          <w:szCs w:val="24"/>
        </w:rPr>
        <w:t>-</w:t>
      </w:r>
      <w:r>
        <w:rPr>
          <w:rFonts w:ascii="Courier New" w:eastAsia="Calibri" w:hAnsi="Courier New"/>
          <w:szCs w:val="24"/>
        </w:rPr>
        <w:tab/>
      </w:r>
      <w:r>
        <w:rPr>
          <w:szCs w:val="24"/>
        </w:rPr>
        <w:t>D – drenavimas;</w:t>
      </w:r>
    </w:p>
    <w:p w14:paraId="0227BD9F" w14:textId="77777777" w:rsidR="0082332B" w:rsidRDefault="00B97218">
      <w:pPr>
        <w:tabs>
          <w:tab w:val="left" w:pos="1418"/>
        </w:tabs>
        <w:spacing w:line="360" w:lineRule="auto"/>
        <w:ind w:firstLine="1134"/>
        <w:rPr>
          <w:szCs w:val="24"/>
        </w:rPr>
      </w:pPr>
      <w:r>
        <w:rPr>
          <w:rFonts w:ascii="Courier New" w:eastAsia="Calibri" w:hAnsi="Courier New"/>
          <w:szCs w:val="24"/>
        </w:rPr>
        <w:t>-</w:t>
      </w:r>
      <w:r>
        <w:rPr>
          <w:rFonts w:ascii="Courier New" w:eastAsia="Calibri" w:hAnsi="Courier New"/>
          <w:szCs w:val="24"/>
        </w:rPr>
        <w:tab/>
      </w:r>
      <w:r>
        <w:rPr>
          <w:szCs w:val="24"/>
        </w:rPr>
        <w:t>P – apsauga.</w:t>
      </w:r>
    </w:p>
    <w:p w14:paraId="0227BDA0" w14:textId="77777777" w:rsidR="0082332B" w:rsidRDefault="00B97218">
      <w:pPr>
        <w:tabs>
          <w:tab w:val="left" w:pos="1134"/>
        </w:tabs>
        <w:spacing w:line="360" w:lineRule="auto"/>
        <w:ind w:firstLine="567"/>
        <w:rPr>
          <w:szCs w:val="24"/>
        </w:rPr>
      </w:pPr>
      <w:r>
        <w:rPr>
          <w:rFonts w:eastAsia="Calibri"/>
          <w:b/>
          <w:szCs w:val="24"/>
        </w:rPr>
        <w:t>31.4</w:t>
      </w:r>
      <w:r>
        <w:rPr>
          <w:rFonts w:eastAsia="Calibri"/>
          <w:b/>
          <w:szCs w:val="24"/>
        </w:rPr>
        <w:t>.</w:t>
      </w:r>
      <w:r>
        <w:rPr>
          <w:rFonts w:eastAsia="Calibri"/>
          <w:b/>
          <w:szCs w:val="24"/>
        </w:rPr>
        <w:tab/>
      </w:r>
      <w:r>
        <w:rPr>
          <w:szCs w:val="24"/>
        </w:rPr>
        <w:t>Kiti žymėjimai:</w:t>
      </w:r>
    </w:p>
    <w:p w14:paraId="0227BDA1"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noProof/>
          <w:lang w:eastAsia="lt-LT"/>
        </w:rPr>
        <w:drawing>
          <wp:inline distT="0" distB="0" distL="0" distR="0" wp14:anchorId="0227C7D9" wp14:editId="0227C7DA">
            <wp:extent cx="174625" cy="142875"/>
            <wp:effectExtent l="0" t="0" r="0" b="9525"/>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Pr>
          <w:position w:val="-12"/>
        </w:rPr>
        <w:object w:dxaOrig="279" w:dyaOrig="360" w14:anchorId="0227C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8pt" o:ole="">
            <v:imagedata r:id="rId11" o:title=""/>
          </v:shape>
          <o:OLEObject Type="Embed" ProgID="Equation.3" ShapeID="_x0000_i1025" DrawAspect="Content" ObjectID="_1507981715" r:id="rId12"/>
        </w:object>
      </w:r>
      <w:r>
        <w:t xml:space="preserve"> – projektinis stipris tempiant;</w:t>
      </w:r>
    </w:p>
    <w:p w14:paraId="0227BDA2"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2"/>
        </w:rPr>
        <w:object w:dxaOrig="279" w:dyaOrig="360" w14:anchorId="0227C7DC">
          <v:shape id="_x0000_i1026" type="#_x0000_t75" style="width:14.4pt;height:18pt" o:ole="">
            <v:imagedata r:id="rId13" o:title=""/>
          </v:shape>
          <o:OLEObject Type="Embed" ProgID="Equation.3" ShapeID="_x0000_i1026" DrawAspect="Content" ObjectID="_1507981716" r:id="rId14"/>
        </w:object>
      </w:r>
      <w:r>
        <w:t xml:space="preserve"> – pailgėjimas dėl tempimo;</w:t>
      </w:r>
    </w:p>
    <w:p w14:paraId="0227BDA3"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2"/>
        </w:rPr>
        <w:object w:dxaOrig="320" w:dyaOrig="360" w14:anchorId="0227C7DD">
          <v:shape id="_x0000_i1027" type="#_x0000_t75" style="width:16.2pt;height:18pt" o:ole="">
            <v:imagedata r:id="rId15" o:title=""/>
          </v:shape>
          <o:OLEObject Type="Embed" ProgID="Equation.3" ShapeID="_x0000_i1027" DrawAspect="Content" ObjectID="_1507981717" r:id="rId16"/>
        </w:object>
      </w:r>
      <w:r>
        <w:rPr>
          <w:noProof/>
          <w:lang w:eastAsia="lt-LT"/>
        </w:rPr>
        <w:drawing>
          <wp:inline distT="0" distB="0" distL="0" distR="0" wp14:anchorId="0227C7DE" wp14:editId="0227C7DF">
            <wp:extent cx="254635" cy="142875"/>
            <wp:effectExtent l="0" t="0" r="0" b="9525"/>
            <wp:docPr id="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42875"/>
                    </a:xfrm>
                    <a:prstGeom prst="rect">
                      <a:avLst/>
                    </a:prstGeom>
                    <a:noFill/>
                    <a:ln>
                      <a:noFill/>
                    </a:ln>
                  </pic:spPr>
                </pic:pic>
              </a:graphicData>
            </a:graphic>
          </wp:inline>
        </w:drawing>
      </w:r>
      <w:r>
        <w:t xml:space="preserve"> – apatinio arba viršutinio kvantilio dydžio indeksas;</w:t>
      </w:r>
    </w:p>
    <w:p w14:paraId="0227BDA4" w14:textId="77777777" w:rsidR="0082332B" w:rsidRDefault="00B97218">
      <w:pPr>
        <w:tabs>
          <w:tab w:val="left" w:pos="1418"/>
        </w:tabs>
        <w:spacing w:line="360" w:lineRule="auto"/>
        <w:ind w:firstLine="1134"/>
        <w:jc w:val="both"/>
      </w:pPr>
      <w:r>
        <w:rPr>
          <w:rFonts w:ascii="Courier New" w:hAnsi="Courier New"/>
        </w:rPr>
        <w:lastRenderedPageBreak/>
        <w:t>-</w:t>
      </w:r>
      <w:r>
        <w:rPr>
          <w:rFonts w:ascii="Courier New" w:hAnsi="Courier New"/>
        </w:rPr>
        <w:tab/>
      </w:r>
      <w:r>
        <w:rPr>
          <w:position w:val="-14"/>
        </w:rPr>
        <w:object w:dxaOrig="580" w:dyaOrig="380" w14:anchorId="0227C7E0">
          <v:shape id="_x0000_i1028" type="#_x0000_t75" style="width:29.4pt;height:18.6pt" o:ole="">
            <v:imagedata r:id="rId18" o:title=""/>
          </v:shape>
          <o:OLEObject Type="Embed" ProgID="Equation.3" ShapeID="_x0000_i1028" DrawAspect="Content" ObjectID="_1507981718" r:id="rId19"/>
        </w:object>
      </w:r>
      <w:r>
        <w:t xml:space="preserve"> – būdingas stipris tempiant trumpalaikio bandymo metu;</w:t>
      </w:r>
    </w:p>
    <w:p w14:paraId="0227BDA5"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2"/>
        </w:rPr>
        <w:object w:dxaOrig="840" w:dyaOrig="360" w14:anchorId="0227C7E1">
          <v:shape id="_x0000_i1029" type="#_x0000_t75" style="width:42.6pt;height:18pt" o:ole="">
            <v:imagedata r:id="rId20" o:title=""/>
          </v:shape>
          <o:OLEObject Type="Embed" ProgID="Equation.3" ShapeID="_x0000_i1029" DrawAspect="Content" ObjectID="_1507981719" r:id="rId21"/>
        </w:object>
      </w:r>
      <w:r>
        <w:rPr>
          <w:noProof/>
          <w:lang w:eastAsia="lt-LT"/>
        </w:rPr>
        <w:drawing>
          <wp:inline distT="0" distB="0" distL="0" distR="0" wp14:anchorId="0227C7E2" wp14:editId="0227C7E3">
            <wp:extent cx="501015" cy="142875"/>
            <wp:effectExtent l="0" t="0" r="0" b="9525"/>
            <wp:docPr id="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42875"/>
                    </a:xfrm>
                    <a:prstGeom prst="rect">
                      <a:avLst/>
                    </a:prstGeom>
                    <a:noFill/>
                    <a:ln>
                      <a:noFill/>
                    </a:ln>
                  </pic:spPr>
                </pic:pic>
              </a:graphicData>
            </a:graphic>
          </wp:inline>
        </w:drawing>
      </w:r>
      <w:r>
        <w:t>– gaminio saugos koeficientai;</w:t>
      </w:r>
    </w:p>
    <w:p w14:paraId="0227BDA6"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360" w:dyaOrig="380" w14:anchorId="0227C7E4">
          <v:shape id="_x0000_i1030" type="#_x0000_t75" style="width:18pt;height:18.6pt" o:ole="">
            <v:imagedata r:id="rId23" o:title=""/>
          </v:shape>
          <o:OLEObject Type="Embed" ProgID="Equation.3" ShapeID="_x0000_i1030" DrawAspect="Content" ObjectID="_1507981720" r:id="rId24"/>
        </w:object>
      </w:r>
      <w:r>
        <w:rPr>
          <w:noProof/>
          <w:lang w:eastAsia="lt-LT"/>
        </w:rPr>
        <w:drawing>
          <wp:inline distT="0" distB="0" distL="0" distR="0" wp14:anchorId="0227C7E5" wp14:editId="0227C7E6">
            <wp:extent cx="191135" cy="158750"/>
            <wp:effectExtent l="0" t="0" r="0" b="0"/>
            <wp:docPr id="2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t xml:space="preserve"> – saugos koeficientas;</w:t>
      </w:r>
    </w:p>
    <w:p w14:paraId="0227BDA7"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0"/>
        </w:rPr>
        <w:object w:dxaOrig="180" w:dyaOrig="260" w14:anchorId="0227C7E7">
          <v:shape id="_x0000_i1031" type="#_x0000_t75" style="width:9.6pt;height:12.6pt" o:ole="">
            <v:imagedata r:id="rId26" o:title=""/>
          </v:shape>
          <o:OLEObject Type="Embed" ProgID="Equation.3" ShapeID="_x0000_i1031" DrawAspect="Content" ObjectID="_1507981721" r:id="rId27"/>
        </w:object>
      </w:r>
      <w:r>
        <w:t xml:space="preserve"> – dalinis saugos koeficientas;</w:t>
      </w:r>
    </w:p>
    <w:p w14:paraId="0227BDA8"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noProof/>
          <w:lang w:eastAsia="lt-LT"/>
        </w:rPr>
        <w:drawing>
          <wp:inline distT="0" distB="0" distL="0" distR="0" wp14:anchorId="0227C7E8" wp14:editId="0227C7E9">
            <wp:extent cx="158750" cy="158750"/>
            <wp:effectExtent l="0" t="0" r="0" b="0"/>
            <wp:docPr id="2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position w:val="-14"/>
        </w:rPr>
        <w:object w:dxaOrig="279" w:dyaOrig="380" w14:anchorId="0227C7EA">
          <v:shape id="_x0000_i1032" type="#_x0000_t75" style="width:14.4pt;height:18.6pt" o:ole="">
            <v:imagedata r:id="rId29" o:title=""/>
          </v:shape>
          <o:OLEObject Type="Embed" ProgID="Equation.3" ShapeID="_x0000_i1032" DrawAspect="Content" ObjectID="_1507981722" r:id="rId30"/>
        </w:object>
      </w:r>
      <w:r>
        <w:t xml:space="preserve"> – dalinis saugos koeficientas, kuriuo įvertinamos vandens kiekio apskaičiavimo paklaidos;</w:t>
      </w:r>
    </w:p>
    <w:p w14:paraId="0227BDA9"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GRK – geotekstilės tvirtumo klasė;</w:t>
      </w:r>
    </w:p>
    <w:p w14:paraId="0227BDAA"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noProof/>
          <w:lang w:eastAsia="lt-LT"/>
        </w:rPr>
        <w:drawing>
          <wp:inline distT="0" distB="0" distL="0" distR="0" wp14:anchorId="0227C7EB" wp14:editId="0227C7EC">
            <wp:extent cx="174625" cy="142875"/>
            <wp:effectExtent l="0" t="0" r="0" b="9525"/>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Pr>
          <w:position w:val="-10"/>
        </w:rPr>
        <w:object w:dxaOrig="300" w:dyaOrig="340" w14:anchorId="0227C7ED">
          <v:shape id="_x0000_i1033" type="#_x0000_t75" style="width:15pt;height:18pt" o:ole="">
            <v:imagedata r:id="rId32" o:title=""/>
          </v:shape>
          <o:OLEObject Type="Embed" ProgID="Equation.3" ShapeID="_x0000_i1033" DrawAspect="Content" ObjectID="_1507981723" r:id="rId33"/>
        </w:object>
      </w:r>
      <w:r>
        <w:t xml:space="preserve"> – stipris tempiant;</w:t>
      </w:r>
    </w:p>
    <w:p w14:paraId="0227BDAB"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1020" w:dyaOrig="380" w14:anchorId="0227C7EE">
          <v:shape id="_x0000_i1034" type="#_x0000_t75" style="width:51pt;height:18.6pt" o:ole="">
            <v:imagedata r:id="rId34" o:title=""/>
          </v:shape>
          <o:OLEObject Type="Embed" ProgID="Equation.3" ShapeID="_x0000_i1034" DrawAspect="Content" ObjectID="_1507981724" r:id="rId35"/>
        </w:object>
      </w:r>
      <w:r>
        <w:rPr>
          <w:noProof/>
          <w:lang w:eastAsia="lt-LT"/>
        </w:rPr>
        <w:drawing>
          <wp:inline distT="0" distB="0" distL="0" distR="0" wp14:anchorId="0227C7EF" wp14:editId="0227C7F0">
            <wp:extent cx="643890" cy="1828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890" cy="182880"/>
                    </a:xfrm>
                    <a:prstGeom prst="rect">
                      <a:avLst/>
                    </a:prstGeom>
                    <a:noFill/>
                    <a:ln>
                      <a:noFill/>
                    </a:ln>
                  </pic:spPr>
                </pic:pic>
              </a:graphicData>
            </a:graphic>
          </wp:inline>
        </w:drawing>
      </w:r>
      <w:r>
        <w:t xml:space="preserve"> – reikalaujamas 5 % apatinis stiprio tempiant kvantilis;</w:t>
      </w:r>
    </w:p>
    <w:p w14:paraId="0227BDAC"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noProof/>
          <w:lang w:eastAsia="lt-LT"/>
        </w:rPr>
        <w:drawing>
          <wp:inline distT="0" distB="0" distL="0" distR="0" wp14:anchorId="0227C7F1" wp14:editId="0227C7F2">
            <wp:extent cx="174625" cy="142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Pr>
          <w:position w:val="-10"/>
        </w:rPr>
        <w:object w:dxaOrig="300" w:dyaOrig="340" w14:anchorId="0227C7F3">
          <v:shape id="_x0000_i1035" type="#_x0000_t75" style="width:15pt;height:18pt" o:ole="">
            <v:imagedata r:id="rId38" o:title=""/>
          </v:shape>
          <o:OLEObject Type="Embed" ProgID="Equation.3" ShapeID="_x0000_i1035" DrawAspect="Content" ObjectID="_1507981725" r:id="rId39"/>
        </w:object>
      </w:r>
      <w:r>
        <w:t xml:space="preserve"> – atsparumas pradūrimui;</w:t>
      </w:r>
    </w:p>
    <w:p w14:paraId="0227BDAD"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1020" w:dyaOrig="380" w14:anchorId="0227C7F4">
          <v:shape id="_x0000_i1036" type="#_x0000_t75" style="width:51pt;height:18.6pt" o:ole="">
            <v:imagedata r:id="rId40" o:title=""/>
          </v:shape>
          <o:OLEObject Type="Embed" ProgID="Equation.3" ShapeID="_x0000_i1036" DrawAspect="Content" ObjectID="_1507981726" r:id="rId41"/>
        </w:object>
      </w:r>
      <w:r>
        <w:rPr>
          <w:noProof/>
          <w:lang w:eastAsia="lt-LT"/>
        </w:rPr>
        <w:drawing>
          <wp:inline distT="0" distB="0" distL="0" distR="0" wp14:anchorId="0227C7F5" wp14:editId="0227C7F6">
            <wp:extent cx="636270" cy="182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t>– reikalaujamas 5 % apatinis atsparumo pradūrimui kvantilis;</w:t>
      </w:r>
    </w:p>
    <w:p w14:paraId="0227BDAE"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0"/>
        </w:rPr>
        <w:object w:dxaOrig="420" w:dyaOrig="340" w14:anchorId="0227C7F7">
          <v:shape id="_x0000_i1037" type="#_x0000_t75" style="width:21pt;height:18pt" o:ole="">
            <v:imagedata r:id="rId43" o:title=""/>
          </v:shape>
          <o:OLEObject Type="Embed" ProgID="Equation.3" ShapeID="_x0000_i1037" DrawAspect="Content" ObjectID="_1507981727" r:id="rId44"/>
        </w:object>
      </w:r>
      <w:r>
        <w:rPr>
          <w:noProof/>
          <w:lang w:eastAsia="lt-LT"/>
        </w:rPr>
        <w:drawing>
          <wp:inline distT="0" distB="0" distL="0" distR="0" wp14:anchorId="0227C7F8" wp14:editId="0227C7F9">
            <wp:extent cx="222885" cy="142875"/>
            <wp:effectExtent l="0" t="0" r="571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t xml:space="preserve"> – plotinis tankis;</w:t>
      </w:r>
    </w:p>
    <w:p w14:paraId="0227BDAF"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1140" w:dyaOrig="380" w14:anchorId="0227C7FA">
          <v:shape id="_x0000_i1038" type="#_x0000_t75" style="width:57pt;height:18.6pt" o:ole="">
            <v:imagedata r:id="rId46" o:title=""/>
          </v:shape>
          <o:OLEObject Type="Embed" ProgID="Equation.3" ShapeID="_x0000_i1038" DrawAspect="Content" ObjectID="_1507981728" r:id="rId47"/>
        </w:object>
      </w:r>
      <w:r>
        <w:rPr>
          <w:noProof/>
          <w:lang w:eastAsia="lt-LT"/>
        </w:rPr>
        <w:drawing>
          <wp:inline distT="0" distB="0" distL="0" distR="0" wp14:anchorId="0227C7FB" wp14:editId="0227C7FC">
            <wp:extent cx="675640" cy="182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640" cy="182880"/>
                    </a:xfrm>
                    <a:prstGeom prst="rect">
                      <a:avLst/>
                    </a:prstGeom>
                    <a:noFill/>
                    <a:ln>
                      <a:noFill/>
                    </a:ln>
                  </pic:spPr>
                </pic:pic>
              </a:graphicData>
            </a:graphic>
          </wp:inline>
        </w:drawing>
      </w:r>
      <w:r>
        <w:t xml:space="preserve"> – reikalaujamas 5 % apatinis plotinio tankio kvantilis;</w:t>
      </w:r>
    </w:p>
    <w:p w14:paraId="0227BDB0"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A – plotas;</w:t>
      </w:r>
    </w:p>
    <w:p w14:paraId="0227BDB1"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O</w:t>
      </w:r>
      <w:r>
        <w:rPr>
          <w:vertAlign w:val="subscript"/>
        </w:rPr>
        <w:t>90</w:t>
      </w:r>
      <w:r>
        <w:rPr>
          <w:noProof/>
          <w:lang w:eastAsia="lt-LT"/>
        </w:rPr>
        <w:drawing>
          <wp:inline distT="0" distB="0" distL="0" distR="0" wp14:anchorId="0227C7FD" wp14:editId="0227C7FE">
            <wp:extent cx="230505" cy="142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 cy="142875"/>
                    </a:xfrm>
                    <a:prstGeom prst="rect">
                      <a:avLst/>
                    </a:prstGeom>
                    <a:noFill/>
                    <a:ln>
                      <a:noFill/>
                    </a:ln>
                  </pic:spPr>
                </pic:pic>
              </a:graphicData>
            </a:graphic>
          </wp:inline>
        </w:drawing>
      </w:r>
      <w:r>
        <w:t>– būdingasis kiaurymės matmuo;</w:t>
      </w:r>
    </w:p>
    <w:p w14:paraId="0227BDB2"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0"/>
        </w:rPr>
        <w:object w:dxaOrig="320" w:dyaOrig="340" w14:anchorId="0227C7FF">
          <v:shape id="_x0000_i1039" type="#_x0000_t75" style="width:15.6pt;height:17.4pt" o:ole="">
            <v:imagedata r:id="rId50" o:title=""/>
          </v:shape>
          <o:OLEObject Type="Embed" ProgID="Equation.3" ShapeID="_x0000_i1039" DrawAspect="Content" ObjectID="_1507981729" r:id="rId51"/>
        </w:object>
      </w:r>
      <w:r>
        <w:rPr>
          <w:noProof/>
          <w:lang w:eastAsia="lt-LT"/>
        </w:rPr>
        <w:drawing>
          <wp:inline distT="0" distB="0" distL="0" distR="0" wp14:anchorId="0227C800" wp14:editId="0227C801">
            <wp:extent cx="182880" cy="142875"/>
            <wp:effectExtent l="0" t="0" r="762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bandinio plokštumai statmena kryptimi pralaidumo vandeniui koeficientas;</w:t>
      </w:r>
    </w:p>
    <w:p w14:paraId="0227BDB3"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noProof/>
          <w:lang w:eastAsia="lt-LT"/>
        </w:rPr>
        <w:drawing>
          <wp:inline distT="0" distB="0" distL="0" distR="0" wp14:anchorId="0227C802" wp14:editId="0227C803">
            <wp:extent cx="182880" cy="14287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Pr>
          <w:position w:val="-12"/>
        </w:rPr>
        <w:object w:dxaOrig="360" w:dyaOrig="360" w14:anchorId="0227C804">
          <v:shape id="_x0000_i1040" type="#_x0000_t75" style="width:18pt;height:18pt" o:ole="">
            <v:imagedata r:id="rId54" o:title=""/>
          </v:shape>
          <o:OLEObject Type="Embed" ProgID="Equation.3" ShapeID="_x0000_i1040" DrawAspect="Content" ObjectID="_1507981730" r:id="rId55"/>
        </w:object>
      </w:r>
      <w:r>
        <w:t xml:space="preserve"> – geotekstilės pralaidumo vandeniui koeficientas statmena plokštumai kryptimi;</w:t>
      </w:r>
    </w:p>
    <w:p w14:paraId="0227BDB4"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noProof/>
          <w:lang w:eastAsia="lt-LT"/>
        </w:rPr>
        <w:drawing>
          <wp:inline distT="0" distB="0" distL="0" distR="0" wp14:anchorId="0227C805" wp14:editId="0227C806">
            <wp:extent cx="341630" cy="151130"/>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630" cy="151130"/>
                    </a:xfrm>
                    <a:prstGeom prst="rect">
                      <a:avLst/>
                    </a:prstGeom>
                    <a:noFill/>
                    <a:ln>
                      <a:noFill/>
                    </a:ln>
                  </pic:spPr>
                </pic:pic>
              </a:graphicData>
            </a:graphic>
          </wp:inline>
        </w:drawing>
      </w:r>
      <w:r>
        <w:rPr>
          <w:position w:val="-14"/>
        </w:rPr>
        <w:object w:dxaOrig="639" w:dyaOrig="380" w14:anchorId="0227C807">
          <v:shape id="_x0000_i1041" type="#_x0000_t75" style="width:32.4pt;height:18.6pt" o:ole="">
            <v:imagedata r:id="rId57" o:title=""/>
          </v:shape>
          <o:OLEObject Type="Embed" ProgID="Equation.3" ShapeID="_x0000_i1041" DrawAspect="Content" ObjectID="_1507981731" r:id="rId58"/>
        </w:object>
      </w:r>
      <w:r>
        <w:t xml:space="preserve"> – geotekstilės pralaidumo vandeniui statmena plokštumai kryptimi koeficiento 5 % apatinis kvantilis;</w:t>
      </w:r>
    </w:p>
    <w:p w14:paraId="0227BDB5"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noProof/>
          <w:lang w:eastAsia="lt-LT"/>
        </w:rPr>
        <w:drawing>
          <wp:inline distT="0" distB="0" distL="0" distR="0" wp14:anchorId="0227C808" wp14:editId="0227C809">
            <wp:extent cx="174625" cy="15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position w:val="-10"/>
        </w:rPr>
        <w:object w:dxaOrig="300" w:dyaOrig="340" w14:anchorId="0227C80A">
          <v:shape id="_x0000_i1042" type="#_x0000_t75" style="width:15pt;height:18pt" o:ole="">
            <v:imagedata r:id="rId60" o:title=""/>
          </v:shape>
          <o:OLEObject Type="Embed" ProgID="Equation.3" ShapeID="_x0000_i1042" DrawAspect="Content" ObjectID="_1507981732" r:id="rId61"/>
        </w:object>
      </w:r>
      <w:r>
        <w:t xml:space="preserve"> – grunto pralaidumo vandeniui koeficientas;</w:t>
      </w:r>
    </w:p>
    <w:p w14:paraId="0227BDB6"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560" w:dyaOrig="380" w14:anchorId="0227C80B">
          <v:shape id="_x0000_i1043" type="#_x0000_t75" style="width:27.6pt;height:18.6pt" o:ole="">
            <v:imagedata r:id="rId62" o:title=""/>
          </v:shape>
          <o:OLEObject Type="Embed" ProgID="Equation.3" ShapeID="_x0000_i1043" DrawAspect="Content" ObjectID="_1507981733" r:id="rId63"/>
        </w:object>
      </w:r>
      <w:r>
        <w:rPr>
          <w:noProof/>
          <w:lang w:eastAsia="lt-LT"/>
        </w:rPr>
        <w:drawing>
          <wp:inline distT="0" distB="0" distL="0" distR="0" wp14:anchorId="0227C80C" wp14:editId="0227C80D">
            <wp:extent cx="374015" cy="15875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58750"/>
                    </a:xfrm>
                    <a:prstGeom prst="rect">
                      <a:avLst/>
                    </a:prstGeom>
                    <a:noFill/>
                    <a:ln>
                      <a:noFill/>
                    </a:ln>
                  </pic:spPr>
                </pic:pic>
              </a:graphicData>
            </a:graphic>
          </wp:inline>
        </w:drawing>
      </w:r>
      <w:r>
        <w:t>– projektinė pralaidumo vandeniui gaminio plokštumoje geba;</w:t>
      </w:r>
    </w:p>
    <w:p w14:paraId="0227BDB7"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859" w:dyaOrig="380" w14:anchorId="0227C80E">
          <v:shape id="_x0000_i1044" type="#_x0000_t75" style="width:43.8pt;height:18.6pt" o:ole="">
            <v:imagedata r:id="rId65" o:title=""/>
          </v:shape>
          <o:OLEObject Type="Embed" ProgID="Equation.3" ShapeID="_x0000_i1044" DrawAspect="Content" ObjectID="_1507981734" r:id="rId66"/>
        </w:object>
      </w:r>
      <w:r>
        <w:rPr>
          <w:noProof/>
          <w:lang w:eastAsia="lt-LT"/>
        </w:rPr>
        <w:drawing>
          <wp:inline distT="0" distB="0" distL="0" distR="0" wp14:anchorId="0227C80F" wp14:editId="0227C810">
            <wp:extent cx="501015" cy="15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58750"/>
                    </a:xfrm>
                    <a:prstGeom prst="rect">
                      <a:avLst/>
                    </a:prstGeom>
                    <a:noFill/>
                    <a:ln>
                      <a:noFill/>
                    </a:ln>
                  </pic:spPr>
                </pic:pic>
              </a:graphicData>
            </a:graphic>
          </wp:inline>
        </w:drawing>
      </w:r>
      <w:r>
        <w:t>– projektinės pralaidumo vandeniui gaminio plokštumoje gebos vertės 5 % apatinis kvantilis;</w:t>
      </w:r>
    </w:p>
    <w:p w14:paraId="0227BDB8"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720" w:dyaOrig="380" w14:anchorId="0227C811">
          <v:shape id="_x0000_i1045" type="#_x0000_t75" style="width:36.6pt;height:18.6pt" o:ole="">
            <v:imagedata r:id="rId68" o:title=""/>
          </v:shape>
          <o:OLEObject Type="Embed" ProgID="Equation.3" ShapeID="_x0000_i1045" DrawAspect="Content" ObjectID="_1507981735" r:id="rId69"/>
        </w:object>
      </w:r>
      <w:r>
        <w:rPr>
          <w:noProof/>
          <w:lang w:eastAsia="lt-LT"/>
        </w:rPr>
        <w:drawing>
          <wp:inline distT="0" distB="0" distL="0" distR="0" wp14:anchorId="0227C812" wp14:editId="0227C813">
            <wp:extent cx="445135" cy="158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t>– deklaruotas pralaidumo vandeniui gaminio plokštumoje gebos 5 % apatinis kvantilis;</w:t>
      </w:r>
    </w:p>
    <w:p w14:paraId="0227BDB9"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600" w:dyaOrig="380" w14:anchorId="0227C814">
          <v:shape id="_x0000_i1046" type="#_x0000_t75" style="width:30pt;height:18.6pt" o:ole="">
            <v:imagedata r:id="rId71" o:title=""/>
          </v:shape>
          <o:OLEObject Type="Embed" ProgID="Equation.3" ShapeID="_x0000_i1046" DrawAspect="Content" ObjectID="_1507981736" r:id="rId72"/>
        </w:object>
      </w:r>
      <w:r>
        <w:rPr>
          <w:noProof/>
          <w:lang w:eastAsia="lt-LT"/>
        </w:rPr>
        <w:drawing>
          <wp:inline distT="0" distB="0" distL="0" distR="0" wp14:anchorId="0227C815" wp14:editId="0227C816">
            <wp:extent cx="334010" cy="151130"/>
            <wp:effectExtent l="0" t="0" r="889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51130"/>
                    </a:xfrm>
                    <a:prstGeom prst="rect">
                      <a:avLst/>
                    </a:prstGeom>
                    <a:noFill/>
                    <a:ln>
                      <a:noFill/>
                    </a:ln>
                  </pic:spPr>
                </pic:pic>
              </a:graphicData>
            </a:graphic>
          </wp:inline>
        </w:drawing>
      </w:r>
      <w:r>
        <w:t>– charakteringasis drenažo debito dydis;</w:t>
      </w:r>
    </w:p>
    <w:p w14:paraId="0227BDBA"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2"/>
        </w:rPr>
        <w:object w:dxaOrig="420" w:dyaOrig="360" w14:anchorId="0227C817">
          <v:shape id="_x0000_i1047" type="#_x0000_t75" style="width:21pt;height:18pt" o:ole="">
            <v:imagedata r:id="rId74" o:title=""/>
          </v:shape>
          <o:OLEObject Type="Embed" ProgID="Equation.3" ShapeID="_x0000_i1047" DrawAspect="Content" ObjectID="_1507981737" r:id="rId75"/>
        </w:object>
      </w:r>
      <w:r>
        <w:rPr>
          <w:noProof/>
          <w:lang w:eastAsia="lt-LT"/>
        </w:rPr>
        <w:drawing>
          <wp:inline distT="0" distB="0" distL="0" distR="0" wp14:anchorId="0227C818" wp14:editId="0227C819">
            <wp:extent cx="246380" cy="14287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380" cy="142875"/>
                    </a:xfrm>
                    <a:prstGeom prst="rect">
                      <a:avLst/>
                    </a:prstGeom>
                    <a:noFill/>
                    <a:ln>
                      <a:noFill/>
                    </a:ln>
                  </pic:spPr>
                </pic:pic>
              </a:graphicData>
            </a:graphic>
          </wp:inline>
        </w:drawing>
      </w:r>
      <w:r>
        <w:t>– drenažo plokščių sumažinimo koeficientas;</w:t>
      </w:r>
    </w:p>
    <w:p w14:paraId="0227BDBB" w14:textId="77777777" w:rsidR="0082332B" w:rsidRDefault="00B97218">
      <w:pPr>
        <w:tabs>
          <w:tab w:val="left" w:pos="1418"/>
        </w:tabs>
        <w:spacing w:line="360" w:lineRule="auto"/>
        <w:ind w:firstLine="1134"/>
        <w:jc w:val="both"/>
      </w:pPr>
      <w:r>
        <w:rPr>
          <w:rFonts w:ascii="Courier New" w:hAnsi="Courier New"/>
        </w:rPr>
        <w:lastRenderedPageBreak/>
        <w:t>-</w:t>
      </w:r>
      <w:r>
        <w:rPr>
          <w:rFonts w:ascii="Courier New" w:hAnsi="Courier New"/>
        </w:rPr>
        <w:tab/>
      </w:r>
      <w:r>
        <w:rPr>
          <w:position w:val="-6"/>
        </w:rPr>
        <w:object w:dxaOrig="200" w:dyaOrig="279" w14:anchorId="0227C81A">
          <v:shape id="_x0000_i1048" type="#_x0000_t75" style="width:10.8pt;height:13.8pt" o:ole="">
            <v:imagedata r:id="rId77" o:title=""/>
          </v:shape>
          <o:OLEObject Type="Embed" ProgID="Equation.3" ShapeID="_x0000_i1048" DrawAspect="Content" ObjectID="_1507981738" r:id="rId78"/>
        </w:object>
      </w:r>
      <w:r>
        <w:rPr>
          <w:noProof/>
          <w:lang w:eastAsia="lt-LT"/>
        </w:rPr>
        <w:drawing>
          <wp:inline distT="0" distB="0" distL="0" distR="0" wp14:anchorId="0227C81B" wp14:editId="0227C81C">
            <wp:extent cx="142875" cy="174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t>– geosintetikos storis;</w:t>
      </w:r>
    </w:p>
    <w:p w14:paraId="0227BDBC"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2"/>
        </w:rPr>
        <w:object w:dxaOrig="380" w:dyaOrig="360" w14:anchorId="0227C81D">
          <v:shape id="_x0000_i1049" type="#_x0000_t75" style="width:18pt;height:18pt" o:ole="">
            <v:imagedata r:id="rId80" o:title=""/>
          </v:shape>
          <o:OLEObject Type="Embed" ProgID="Equation.3" ShapeID="_x0000_i1049" DrawAspect="Content" ObjectID="_1507981739" r:id="rId81"/>
        </w:object>
      </w:r>
      <w:r>
        <w:rPr>
          <w:noProof/>
          <w:lang w:eastAsia="lt-LT"/>
        </w:rPr>
        <w:drawing>
          <wp:inline distT="0" distB="0" distL="0" distR="0" wp14:anchorId="0227C81E" wp14:editId="0227C81F">
            <wp:extent cx="230505" cy="142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 cy="142875"/>
                    </a:xfrm>
                    <a:prstGeom prst="rect">
                      <a:avLst/>
                    </a:prstGeom>
                    <a:noFill/>
                    <a:ln>
                      <a:noFill/>
                    </a:ln>
                  </pic:spPr>
                </pic:pic>
              </a:graphicData>
            </a:graphic>
          </wp:inline>
        </w:drawing>
      </w:r>
      <w:r>
        <w:t>– būdingas geotekstilės storis, išmatuotas taikant 20 kN/m</w:t>
      </w:r>
      <w:r>
        <w:rPr>
          <w:vertAlign w:val="superscript"/>
        </w:rPr>
        <w:t>2</w:t>
      </w:r>
      <w:r>
        <w:t xml:space="preserve"> apkrovą;</w:t>
      </w:r>
    </w:p>
    <w:p w14:paraId="0227BDBD"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4"/>
        </w:rPr>
        <w:object w:dxaOrig="680" w:dyaOrig="380" w14:anchorId="0227C820">
          <v:shape id="_x0000_i1050" type="#_x0000_t75" style="width:33.6pt;height:18.6pt" o:ole="">
            <v:imagedata r:id="rId83" o:title=""/>
          </v:shape>
          <o:OLEObject Type="Embed" ProgID="Equation.3" ShapeID="_x0000_i1050" DrawAspect="Content" ObjectID="_1507981740" r:id="rId84"/>
        </w:object>
      </w:r>
      <w:r>
        <w:rPr>
          <w:noProof/>
          <w:lang w:eastAsia="lt-LT"/>
        </w:rPr>
        <w:drawing>
          <wp:inline distT="0" distB="0" distL="0" distR="0" wp14:anchorId="0227C821" wp14:editId="0227C822">
            <wp:extent cx="389890" cy="1511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890" cy="151130"/>
                    </a:xfrm>
                    <a:prstGeom prst="rect">
                      <a:avLst/>
                    </a:prstGeom>
                    <a:noFill/>
                    <a:ln>
                      <a:noFill/>
                    </a:ln>
                  </pic:spPr>
                </pic:pic>
              </a:graphicData>
            </a:graphic>
          </wp:inline>
        </w:drawing>
      </w:r>
      <w:r>
        <w:t>– 5 % apatinis geosintetikos storio kvantilis, išmatuotas taikant 20 kN/m</w:t>
      </w:r>
      <w:r>
        <w:rPr>
          <w:vertAlign w:val="superscript"/>
        </w:rPr>
        <w:t>2</w:t>
      </w:r>
      <w:r>
        <w:t xml:space="preserve"> apkrovą;</w:t>
      </w:r>
    </w:p>
    <w:p w14:paraId="0227BDBE"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0"/>
        </w:rPr>
        <w:object w:dxaOrig="240" w:dyaOrig="260" w14:anchorId="0227C823">
          <v:shape id="_x0000_i1051" type="#_x0000_t75" style="width:12pt;height:12.6pt" o:ole="">
            <v:imagedata r:id="rId86" o:title=""/>
          </v:shape>
          <o:OLEObject Type="Embed" ProgID="Equation.3" ShapeID="_x0000_i1051" DrawAspect="Content" ObjectID="_1507981741" r:id="rId87"/>
        </w:object>
      </w:r>
      <w:r>
        <w:rPr>
          <w:noProof/>
          <w:lang w:eastAsia="lt-LT"/>
        </w:rPr>
        <w:drawing>
          <wp:inline distT="0" distB="0" distL="0" distR="0" wp14:anchorId="0227C824" wp14:editId="0227C825">
            <wp:extent cx="158750" cy="174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r>
        <w:t xml:space="preserve"> – geosintetinės molio užtvaros skvarba;</w:t>
      </w:r>
    </w:p>
    <w:p w14:paraId="0227BDBF"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12"/>
        </w:rPr>
        <w:object w:dxaOrig="560" w:dyaOrig="360" w14:anchorId="0227C826">
          <v:shape id="_x0000_i1052" type="#_x0000_t75" style="width:27.6pt;height:18pt" o:ole="">
            <v:imagedata r:id="rId89" o:title=""/>
          </v:shape>
          <o:OLEObject Type="Embed" ProgID="Equation.3" ShapeID="_x0000_i1052" DrawAspect="Content" ObjectID="_1507981742" r:id="rId90"/>
        </w:object>
      </w:r>
      <w:r>
        <w:rPr>
          <w:noProof/>
          <w:lang w:eastAsia="lt-LT"/>
        </w:rPr>
        <w:drawing>
          <wp:inline distT="0" distB="0" distL="0" distR="0" wp14:anchorId="0227C827" wp14:editId="0227C828">
            <wp:extent cx="286385" cy="142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42875"/>
                    </a:xfrm>
                    <a:prstGeom prst="rect">
                      <a:avLst/>
                    </a:prstGeom>
                    <a:noFill/>
                    <a:ln>
                      <a:noFill/>
                    </a:ln>
                  </pic:spPr>
                </pic:pic>
              </a:graphicData>
            </a:graphic>
          </wp:inline>
        </w:drawing>
      </w:r>
      <w:r>
        <w:t>– pralaidumo vandeniui indeksas, kai vandens slėgis lygus 50 mm;</w:t>
      </w:r>
    </w:p>
    <w:p w14:paraId="0227BDC0"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4"/>
        </w:rPr>
        <w:object w:dxaOrig="139" w:dyaOrig="260" w14:anchorId="0227C829">
          <v:shape id="_x0000_i1053" type="#_x0000_t75" style="width:6.6pt;height:12.6pt" o:ole="">
            <v:imagedata r:id="rId92" o:title=""/>
          </v:shape>
          <o:OLEObject Type="Embed" ProgID="Equation.3" ShapeID="_x0000_i1053" DrawAspect="Content" ObjectID="_1507981743" r:id="rId93"/>
        </w:object>
      </w:r>
      <w:r>
        <w:rPr>
          <w:noProof/>
          <w:lang w:eastAsia="lt-LT"/>
        </w:rPr>
        <w:drawing>
          <wp:inline distT="0" distB="0" distL="0" distR="0" wp14:anchorId="0227C82A" wp14:editId="0227C82B">
            <wp:extent cx="103505" cy="1746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505" cy="174625"/>
                    </a:xfrm>
                    <a:prstGeom prst="rect">
                      <a:avLst/>
                    </a:prstGeom>
                    <a:noFill/>
                    <a:ln>
                      <a:noFill/>
                    </a:ln>
                  </pic:spPr>
                </pic:pic>
              </a:graphicData>
            </a:graphic>
          </wp:inline>
        </w:drawing>
      </w:r>
      <w:r>
        <w:t xml:space="preserve">– hidraulinis gradientas </w:t>
      </w:r>
      <w:r>
        <w:rPr>
          <w:position w:val="-10"/>
        </w:rPr>
        <w:object w:dxaOrig="800" w:dyaOrig="340" w14:anchorId="0227C82C">
          <v:shape id="_x0000_i1054" type="#_x0000_t75" style="width:39.6pt;height:18pt" o:ole="">
            <v:imagedata r:id="rId95" o:title=""/>
          </v:shape>
          <o:OLEObject Type="Embed" ProgID="Equation.3" ShapeID="_x0000_i1054" DrawAspect="Content" ObjectID="_1507981744" r:id="rId96"/>
        </w:object>
      </w:r>
      <w:r>
        <w:rPr>
          <w:noProof/>
          <w:lang w:eastAsia="lt-LT"/>
        </w:rPr>
        <w:drawing>
          <wp:inline distT="0" distB="0" distL="0" distR="0" wp14:anchorId="0227C82D" wp14:editId="0227C82E">
            <wp:extent cx="501015" cy="22288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t>;</w:t>
      </w:r>
    </w:p>
    <w:p w14:paraId="0227BDC1"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rPr>
          <w:position w:val="-4"/>
        </w:rPr>
        <w:object w:dxaOrig="260" w:dyaOrig="240" w14:anchorId="0227C82F">
          <v:shape id="_x0000_i1055" type="#_x0000_t75" style="width:12.6pt;height:12pt" o:ole="">
            <v:imagedata r:id="rId98" o:title=""/>
          </v:shape>
          <o:OLEObject Type="Embed" ProgID="Equation.3" ShapeID="_x0000_i1055" DrawAspect="Content" ObjectID="_1507981745" r:id="rId99"/>
        </w:object>
      </w:r>
      <w:r>
        <w:rPr>
          <w:noProof/>
          <w:lang w:eastAsia="lt-LT"/>
        </w:rPr>
        <w:drawing>
          <wp:inline distT="0" distB="0" distL="0" distR="0" wp14:anchorId="0227C830" wp14:editId="0227C831">
            <wp:extent cx="174625" cy="1746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 hidraulinis lygių skirtumas.</w:t>
      </w:r>
    </w:p>
    <w:p w14:paraId="0227BDC2" w14:textId="77777777" w:rsidR="0082332B" w:rsidRDefault="00B97218">
      <w:pPr>
        <w:rPr>
          <w:sz w:val="10"/>
          <w:szCs w:val="10"/>
        </w:rPr>
      </w:pPr>
    </w:p>
    <w:p w14:paraId="0227BDC3" w14:textId="77777777" w:rsidR="0082332B" w:rsidRDefault="00B97218">
      <w:pPr>
        <w:tabs>
          <w:tab w:val="left" w:pos="540"/>
        </w:tabs>
        <w:spacing w:line="360" w:lineRule="auto"/>
        <w:jc w:val="center"/>
        <w:rPr>
          <w:b/>
          <w:szCs w:val="24"/>
          <w:lang w:val="en-US" w:eastAsia="lt-LT"/>
        </w:rPr>
      </w:pPr>
      <w:r>
        <w:rPr>
          <w:b/>
          <w:szCs w:val="24"/>
          <w:lang w:val="en-US" w:eastAsia="lt-LT"/>
        </w:rPr>
        <w:t>V</w:t>
      </w:r>
      <w:r>
        <w:rPr>
          <w:b/>
          <w:szCs w:val="24"/>
          <w:lang w:val="en-US" w:eastAsia="lt-LT"/>
        </w:rPr>
        <w:t xml:space="preserve"> </w:t>
      </w:r>
      <w:r>
        <w:rPr>
          <w:b/>
          <w:szCs w:val="24"/>
          <w:lang w:eastAsia="lt-LT"/>
        </w:rPr>
        <w:t>SKYRIUS</w:t>
      </w:r>
      <w:r>
        <w:rPr>
          <w:b/>
          <w:szCs w:val="24"/>
          <w:lang w:val="en-US" w:eastAsia="lt-LT"/>
        </w:rPr>
        <w:t xml:space="preserve">. </w:t>
      </w:r>
      <w:r>
        <w:rPr>
          <w:b/>
          <w:szCs w:val="24"/>
          <w:lang w:val="en-US" w:eastAsia="lt-LT"/>
        </w:rPr>
        <w:t>TECHNINĖS SAVYBĖS</w:t>
      </w:r>
    </w:p>
    <w:p w14:paraId="0227BDC4" w14:textId="77777777" w:rsidR="0082332B" w:rsidRDefault="0082332B">
      <w:pPr>
        <w:rPr>
          <w:sz w:val="10"/>
          <w:szCs w:val="10"/>
        </w:rPr>
      </w:pPr>
    </w:p>
    <w:p w14:paraId="0227BDC5" w14:textId="77777777" w:rsidR="0082332B" w:rsidRDefault="00B97218">
      <w:pPr>
        <w:tabs>
          <w:tab w:val="left" w:pos="540"/>
        </w:tabs>
        <w:spacing w:line="360" w:lineRule="auto"/>
        <w:jc w:val="center"/>
        <w:rPr>
          <w:b/>
          <w:caps/>
          <w:szCs w:val="24"/>
          <w:lang w:eastAsia="lt-LT"/>
        </w:rPr>
      </w:pPr>
      <w:r>
        <w:rPr>
          <w:b/>
          <w:caps/>
          <w:szCs w:val="24"/>
          <w:lang w:eastAsia="lt-LT"/>
        </w:rPr>
        <w:t>I</w:t>
      </w:r>
      <w:r>
        <w:rPr>
          <w:b/>
          <w:caps/>
          <w:szCs w:val="24"/>
          <w:lang w:eastAsia="lt-LT"/>
        </w:rPr>
        <w:t xml:space="preserve"> SKIRSNIS. </w:t>
      </w:r>
      <w:r>
        <w:rPr>
          <w:b/>
          <w:caps/>
          <w:szCs w:val="24"/>
          <w:lang w:eastAsia="lt-LT"/>
        </w:rPr>
        <w:t>BENDROSIOS NUOSTATOS</w:t>
      </w:r>
    </w:p>
    <w:p w14:paraId="0227BDC6" w14:textId="77777777" w:rsidR="0082332B" w:rsidRDefault="0082332B">
      <w:pPr>
        <w:rPr>
          <w:sz w:val="10"/>
          <w:szCs w:val="10"/>
        </w:rPr>
      </w:pPr>
    </w:p>
    <w:p w14:paraId="0227BDC7" w14:textId="77777777" w:rsidR="0082332B" w:rsidRDefault="00B97218">
      <w:pPr>
        <w:tabs>
          <w:tab w:val="left" w:pos="1134"/>
        </w:tabs>
        <w:spacing w:line="360" w:lineRule="auto"/>
        <w:ind w:firstLine="567"/>
        <w:jc w:val="both"/>
        <w:rPr>
          <w:lang w:eastAsia="lt-LT"/>
        </w:rPr>
      </w:pPr>
      <w:r>
        <w:rPr>
          <w:b/>
          <w:lang w:eastAsia="lt-LT"/>
        </w:rPr>
        <w:t>32</w:t>
      </w:r>
      <w:r>
        <w:rPr>
          <w:b/>
          <w:lang w:eastAsia="lt-LT"/>
        </w:rPr>
        <w:t>.</w:t>
      </w:r>
      <w:r>
        <w:rPr>
          <w:b/>
          <w:lang w:eastAsia="lt-LT"/>
        </w:rPr>
        <w:tab/>
      </w:r>
      <w:r>
        <w:rPr>
          <w:lang w:eastAsia="lt-LT"/>
        </w:rPr>
        <w:t>Reikalaujamos vertės, taikomos geosintetikai, apima verčių sklaidą, susidarančią iš bandinio ėmimo, bandymo paklaidų ir darbo sąlygotų nuokrypių nuo normos. Jos pagrįstos charakteringu dydžiu (5 % viršutinio arba apatinio kvantilio), kuris atitinka iš gamintojo CE atitikties sertifikate nurodytos vidutinės vertės atėmus arba prie jos pridėjus leidžiamą nuokrypą. Reikalavimas būdingajam kiaurymės matmeniui O</w:t>
      </w:r>
      <w:r>
        <w:rPr>
          <w:vertAlign w:val="subscript"/>
          <w:lang w:eastAsia="lt-LT"/>
        </w:rPr>
        <w:t>90,</w:t>
      </w:r>
      <w:r>
        <w:rPr>
          <w:lang w:eastAsia="lt-LT"/>
        </w:rPr>
        <w:t xml:space="preserve"> dėl didelės bandymo palyginamųjų verčių sklaidos, taikomas nurodytam verčių vidurkiui.</w:t>
      </w:r>
    </w:p>
    <w:p w14:paraId="0227BDC8" w14:textId="77777777" w:rsidR="0082332B" w:rsidRDefault="00B97218">
      <w:pPr>
        <w:tabs>
          <w:tab w:val="left" w:pos="1134"/>
        </w:tabs>
        <w:spacing w:line="360" w:lineRule="auto"/>
        <w:ind w:firstLine="567"/>
        <w:jc w:val="both"/>
        <w:rPr>
          <w:szCs w:val="24"/>
        </w:rPr>
      </w:pPr>
      <w:r>
        <w:rPr>
          <w:rFonts w:eastAsia="Calibri"/>
          <w:b/>
          <w:szCs w:val="24"/>
        </w:rPr>
        <w:t>33</w:t>
      </w:r>
      <w:r>
        <w:rPr>
          <w:rFonts w:eastAsia="Calibri"/>
          <w:b/>
          <w:szCs w:val="24"/>
        </w:rPr>
        <w:t>.</w:t>
      </w:r>
      <w:r>
        <w:rPr>
          <w:rFonts w:eastAsia="Calibri"/>
          <w:b/>
          <w:szCs w:val="24"/>
        </w:rPr>
        <w:tab/>
      </w:r>
      <w:r>
        <w:rPr>
          <w:szCs w:val="24"/>
        </w:rPr>
        <w:t>Gaminių savybes nulemia (sąlygoja) jų komponentai, šių išsidėstymas ir naudotos žaliavos. Taip pat svarbi yra juostų, plaušų ir siūlų rūšis ir jų sujungimas arba supynimas, mazgų suformavimas ir paviršiaus struktūra.</w:t>
      </w:r>
    </w:p>
    <w:p w14:paraId="0227BDC9" w14:textId="77777777" w:rsidR="0082332B" w:rsidRDefault="00B97218">
      <w:pPr>
        <w:rPr>
          <w:sz w:val="10"/>
          <w:szCs w:val="10"/>
        </w:rPr>
      </w:pPr>
    </w:p>
    <w:p w14:paraId="0227BDCA" w14:textId="77777777" w:rsidR="0082332B" w:rsidRDefault="00B97218">
      <w:pPr>
        <w:tabs>
          <w:tab w:val="left" w:pos="540"/>
        </w:tabs>
        <w:spacing w:line="360" w:lineRule="auto"/>
        <w:jc w:val="center"/>
        <w:rPr>
          <w:b/>
          <w:caps/>
          <w:szCs w:val="24"/>
          <w:lang w:eastAsia="lt-LT"/>
        </w:rPr>
      </w:pPr>
      <w:r>
        <w:rPr>
          <w:b/>
          <w:caps/>
          <w:szCs w:val="24"/>
          <w:lang w:eastAsia="lt-LT"/>
        </w:rPr>
        <w:t>II</w:t>
      </w:r>
      <w:r>
        <w:rPr>
          <w:b/>
          <w:caps/>
          <w:szCs w:val="24"/>
          <w:lang w:eastAsia="lt-LT"/>
        </w:rPr>
        <w:t xml:space="preserve"> SKIRSNIS. </w:t>
      </w:r>
      <w:r>
        <w:rPr>
          <w:b/>
          <w:caps/>
          <w:szCs w:val="24"/>
          <w:lang w:eastAsia="lt-LT"/>
        </w:rPr>
        <w:t>ŽALIAVOS</w:t>
      </w:r>
    </w:p>
    <w:p w14:paraId="0227BDCB" w14:textId="77777777" w:rsidR="0082332B" w:rsidRDefault="0082332B">
      <w:pPr>
        <w:rPr>
          <w:sz w:val="10"/>
          <w:szCs w:val="10"/>
        </w:rPr>
      </w:pPr>
    </w:p>
    <w:p w14:paraId="0227BDCC" w14:textId="77777777" w:rsidR="0082332B" w:rsidRDefault="00B97218">
      <w:pPr>
        <w:tabs>
          <w:tab w:val="left" w:pos="1134"/>
        </w:tabs>
        <w:spacing w:line="360" w:lineRule="auto"/>
        <w:ind w:firstLine="567"/>
        <w:rPr>
          <w:szCs w:val="24"/>
        </w:rPr>
      </w:pPr>
      <w:r>
        <w:rPr>
          <w:rFonts w:eastAsia="Calibri"/>
          <w:b/>
          <w:szCs w:val="24"/>
        </w:rPr>
        <w:t>34</w:t>
      </w:r>
      <w:r>
        <w:rPr>
          <w:rFonts w:eastAsia="Calibri"/>
          <w:b/>
          <w:szCs w:val="24"/>
        </w:rPr>
        <w:t>.</w:t>
      </w:r>
      <w:r>
        <w:rPr>
          <w:rFonts w:eastAsia="Calibri"/>
          <w:b/>
          <w:szCs w:val="24"/>
        </w:rPr>
        <w:tab/>
      </w:r>
      <w:r>
        <w:rPr>
          <w:szCs w:val="24"/>
        </w:rPr>
        <w:t>Šiuo metu naudojamos tokios plaušų, siūlų ir tinklų žaliavos:</w:t>
      </w:r>
    </w:p>
    <w:p w14:paraId="0227BDCD" w14:textId="77777777" w:rsidR="0082332B" w:rsidRDefault="00B97218">
      <w:pPr>
        <w:tabs>
          <w:tab w:val="left" w:pos="1134"/>
        </w:tabs>
        <w:spacing w:line="360" w:lineRule="auto"/>
        <w:ind w:firstLine="567"/>
        <w:rPr>
          <w:szCs w:val="24"/>
        </w:rPr>
      </w:pPr>
      <w:r>
        <w:rPr>
          <w:rFonts w:eastAsia="Calibri"/>
          <w:b/>
          <w:szCs w:val="24"/>
        </w:rPr>
        <w:t>34.1</w:t>
      </w:r>
      <w:r>
        <w:rPr>
          <w:rFonts w:eastAsia="Calibri"/>
          <w:b/>
          <w:szCs w:val="24"/>
        </w:rPr>
        <w:t>.</w:t>
      </w:r>
      <w:r>
        <w:rPr>
          <w:rFonts w:eastAsia="Calibri"/>
          <w:b/>
          <w:szCs w:val="24"/>
        </w:rPr>
        <w:tab/>
      </w:r>
      <w:r>
        <w:rPr>
          <w:szCs w:val="24"/>
        </w:rPr>
        <w:t xml:space="preserve"> AR – aramidas;</w:t>
      </w:r>
    </w:p>
    <w:p w14:paraId="0227BDCE" w14:textId="77777777" w:rsidR="0082332B" w:rsidRDefault="00B97218">
      <w:pPr>
        <w:tabs>
          <w:tab w:val="left" w:pos="1134"/>
        </w:tabs>
        <w:spacing w:line="360" w:lineRule="auto"/>
        <w:ind w:firstLine="567"/>
        <w:rPr>
          <w:szCs w:val="24"/>
        </w:rPr>
      </w:pPr>
      <w:r>
        <w:rPr>
          <w:rFonts w:eastAsia="Calibri"/>
          <w:b/>
          <w:szCs w:val="24"/>
        </w:rPr>
        <w:t>34.2</w:t>
      </w:r>
      <w:r>
        <w:rPr>
          <w:rFonts w:eastAsia="Calibri"/>
          <w:b/>
          <w:szCs w:val="24"/>
        </w:rPr>
        <w:t>.</w:t>
      </w:r>
      <w:r>
        <w:rPr>
          <w:rFonts w:eastAsia="Calibri"/>
          <w:b/>
          <w:szCs w:val="24"/>
        </w:rPr>
        <w:tab/>
      </w:r>
      <w:r>
        <w:rPr>
          <w:szCs w:val="24"/>
        </w:rPr>
        <w:t xml:space="preserve"> PA – poliamidas;</w:t>
      </w:r>
    </w:p>
    <w:p w14:paraId="0227BDCF" w14:textId="77777777" w:rsidR="0082332B" w:rsidRDefault="00B97218">
      <w:pPr>
        <w:tabs>
          <w:tab w:val="left" w:pos="1134"/>
        </w:tabs>
        <w:spacing w:line="360" w:lineRule="auto"/>
        <w:ind w:firstLine="567"/>
        <w:rPr>
          <w:szCs w:val="24"/>
        </w:rPr>
      </w:pPr>
      <w:r>
        <w:rPr>
          <w:rFonts w:eastAsia="Calibri"/>
          <w:b/>
          <w:szCs w:val="24"/>
        </w:rPr>
        <w:t>34.3</w:t>
      </w:r>
      <w:r>
        <w:rPr>
          <w:rFonts w:eastAsia="Calibri"/>
          <w:b/>
          <w:szCs w:val="24"/>
        </w:rPr>
        <w:t>.</w:t>
      </w:r>
      <w:r>
        <w:rPr>
          <w:rFonts w:eastAsia="Calibri"/>
          <w:b/>
          <w:szCs w:val="24"/>
        </w:rPr>
        <w:tab/>
      </w:r>
      <w:r>
        <w:rPr>
          <w:szCs w:val="24"/>
        </w:rPr>
        <w:t xml:space="preserve"> PE – polietilenas;</w:t>
      </w:r>
    </w:p>
    <w:p w14:paraId="0227BDD0" w14:textId="77777777" w:rsidR="0082332B" w:rsidRDefault="00B97218">
      <w:pPr>
        <w:tabs>
          <w:tab w:val="left" w:pos="1134"/>
        </w:tabs>
        <w:spacing w:line="360" w:lineRule="auto"/>
        <w:ind w:firstLine="567"/>
        <w:rPr>
          <w:szCs w:val="24"/>
        </w:rPr>
      </w:pPr>
      <w:r>
        <w:rPr>
          <w:rFonts w:eastAsia="Calibri"/>
          <w:b/>
          <w:szCs w:val="24"/>
        </w:rPr>
        <w:t>34.4</w:t>
      </w:r>
      <w:r>
        <w:rPr>
          <w:rFonts w:eastAsia="Calibri"/>
          <w:b/>
          <w:szCs w:val="24"/>
        </w:rPr>
        <w:t>.</w:t>
      </w:r>
      <w:r>
        <w:rPr>
          <w:rFonts w:eastAsia="Calibri"/>
          <w:b/>
          <w:szCs w:val="24"/>
        </w:rPr>
        <w:tab/>
      </w:r>
      <w:r>
        <w:rPr>
          <w:szCs w:val="24"/>
        </w:rPr>
        <w:t xml:space="preserve"> PET – polietileno tertraftalatas (poliesteris);</w:t>
      </w:r>
    </w:p>
    <w:p w14:paraId="0227BDD1" w14:textId="77777777" w:rsidR="0082332B" w:rsidRDefault="00B97218">
      <w:pPr>
        <w:tabs>
          <w:tab w:val="left" w:pos="1134"/>
        </w:tabs>
        <w:spacing w:line="360" w:lineRule="auto"/>
        <w:ind w:firstLine="567"/>
        <w:rPr>
          <w:szCs w:val="24"/>
        </w:rPr>
      </w:pPr>
      <w:r>
        <w:rPr>
          <w:rFonts w:eastAsia="Calibri"/>
          <w:b/>
          <w:szCs w:val="24"/>
        </w:rPr>
        <w:t>34.5</w:t>
      </w:r>
      <w:r>
        <w:rPr>
          <w:rFonts w:eastAsia="Calibri"/>
          <w:b/>
          <w:szCs w:val="24"/>
        </w:rPr>
        <w:t>.</w:t>
      </w:r>
      <w:r>
        <w:rPr>
          <w:rFonts w:eastAsia="Calibri"/>
          <w:b/>
          <w:szCs w:val="24"/>
        </w:rPr>
        <w:tab/>
      </w:r>
      <w:r>
        <w:rPr>
          <w:szCs w:val="24"/>
        </w:rPr>
        <w:t xml:space="preserve"> PP – polipropilenas;</w:t>
      </w:r>
    </w:p>
    <w:p w14:paraId="0227BDD2" w14:textId="77777777" w:rsidR="0082332B" w:rsidRDefault="00B97218">
      <w:pPr>
        <w:tabs>
          <w:tab w:val="left" w:pos="1134"/>
        </w:tabs>
        <w:spacing w:line="360" w:lineRule="auto"/>
        <w:ind w:firstLine="567"/>
        <w:rPr>
          <w:szCs w:val="24"/>
        </w:rPr>
      </w:pPr>
      <w:r>
        <w:rPr>
          <w:rFonts w:eastAsia="Calibri"/>
          <w:b/>
          <w:szCs w:val="24"/>
        </w:rPr>
        <w:t>34.6</w:t>
      </w:r>
      <w:r>
        <w:rPr>
          <w:rFonts w:eastAsia="Calibri"/>
          <w:b/>
          <w:szCs w:val="24"/>
        </w:rPr>
        <w:t>.</w:t>
      </w:r>
      <w:r>
        <w:rPr>
          <w:rFonts w:eastAsia="Calibri"/>
          <w:b/>
          <w:szCs w:val="24"/>
        </w:rPr>
        <w:tab/>
      </w:r>
      <w:r>
        <w:rPr>
          <w:szCs w:val="24"/>
        </w:rPr>
        <w:t xml:space="preserve"> PVC – polivinilchloridas;</w:t>
      </w:r>
    </w:p>
    <w:p w14:paraId="0227BDD3" w14:textId="77777777" w:rsidR="0082332B" w:rsidRDefault="00B97218">
      <w:pPr>
        <w:tabs>
          <w:tab w:val="left" w:pos="1134"/>
        </w:tabs>
        <w:spacing w:line="360" w:lineRule="auto"/>
        <w:ind w:firstLine="567"/>
        <w:rPr>
          <w:szCs w:val="24"/>
        </w:rPr>
      </w:pPr>
      <w:r>
        <w:rPr>
          <w:rFonts w:eastAsia="Calibri"/>
          <w:b/>
          <w:szCs w:val="24"/>
        </w:rPr>
        <w:t>34.7</w:t>
      </w:r>
      <w:r>
        <w:rPr>
          <w:rFonts w:eastAsia="Calibri"/>
          <w:b/>
          <w:szCs w:val="24"/>
        </w:rPr>
        <w:t>.</w:t>
      </w:r>
      <w:r>
        <w:rPr>
          <w:rFonts w:eastAsia="Calibri"/>
          <w:b/>
          <w:szCs w:val="24"/>
        </w:rPr>
        <w:tab/>
      </w:r>
      <w:r>
        <w:rPr>
          <w:szCs w:val="24"/>
        </w:rPr>
        <w:t xml:space="preserve"> PVA – polivinilalkoholis.</w:t>
      </w:r>
    </w:p>
    <w:p w14:paraId="0227BDD4" w14:textId="77777777" w:rsidR="0082332B" w:rsidRDefault="00B97218">
      <w:pPr>
        <w:tabs>
          <w:tab w:val="left" w:pos="1134"/>
        </w:tabs>
        <w:spacing w:line="360" w:lineRule="auto"/>
        <w:ind w:firstLine="567"/>
        <w:rPr>
          <w:szCs w:val="24"/>
        </w:rPr>
      </w:pPr>
      <w:r>
        <w:rPr>
          <w:rFonts w:eastAsia="Calibri"/>
          <w:b/>
          <w:szCs w:val="24"/>
        </w:rPr>
        <w:t>35</w:t>
      </w:r>
      <w:r>
        <w:rPr>
          <w:rFonts w:eastAsia="Calibri"/>
          <w:b/>
          <w:szCs w:val="24"/>
        </w:rPr>
        <w:t>.</w:t>
      </w:r>
      <w:r>
        <w:rPr>
          <w:rFonts w:eastAsia="Calibri"/>
          <w:b/>
          <w:szCs w:val="24"/>
        </w:rPr>
        <w:tab/>
      </w:r>
      <w:r>
        <w:rPr>
          <w:szCs w:val="24"/>
        </w:rPr>
        <w:t>Polietilenas ir polipropilenas vadinami poliolefinais.</w:t>
      </w:r>
    </w:p>
    <w:p w14:paraId="0227BDD5" w14:textId="77777777" w:rsidR="0082332B" w:rsidRDefault="00B97218">
      <w:pPr>
        <w:tabs>
          <w:tab w:val="left" w:pos="1134"/>
        </w:tabs>
        <w:spacing w:line="360" w:lineRule="auto"/>
        <w:ind w:firstLine="567"/>
        <w:jc w:val="both"/>
        <w:rPr>
          <w:szCs w:val="24"/>
        </w:rPr>
      </w:pPr>
      <w:r>
        <w:rPr>
          <w:rFonts w:eastAsia="Calibri"/>
          <w:b/>
          <w:szCs w:val="24"/>
        </w:rPr>
        <w:t>36</w:t>
      </w:r>
      <w:r>
        <w:rPr>
          <w:rFonts w:eastAsia="Calibri"/>
          <w:b/>
          <w:szCs w:val="24"/>
        </w:rPr>
        <w:t>.</w:t>
      </w:r>
      <w:r>
        <w:rPr>
          <w:rFonts w:eastAsia="Calibri"/>
          <w:b/>
          <w:szCs w:val="24"/>
        </w:rPr>
        <w:tab/>
      </w:r>
      <w:r>
        <w:rPr>
          <w:szCs w:val="24"/>
        </w:rPr>
        <w:t>Specifinėms gaminio savybėms užtikrinti arba palaikyti, gamyboje gali būti taikomi kiti priedai (priemaišos ir agregatai, pvz., stabilizatoriai, gerintojai). Taip pat naudojami apvalkalai iš polivinilchlorido (PVC), polietileno (PE) arba bitumo.</w:t>
      </w:r>
    </w:p>
    <w:p w14:paraId="0227BDD6" w14:textId="77777777" w:rsidR="0082332B" w:rsidRDefault="00B97218">
      <w:pPr>
        <w:tabs>
          <w:tab w:val="left" w:pos="1134"/>
        </w:tabs>
        <w:spacing w:line="360" w:lineRule="auto"/>
        <w:ind w:firstLine="567"/>
        <w:jc w:val="both"/>
        <w:rPr>
          <w:szCs w:val="24"/>
        </w:rPr>
      </w:pPr>
      <w:r>
        <w:rPr>
          <w:rFonts w:eastAsia="Calibri"/>
          <w:b/>
          <w:szCs w:val="24"/>
        </w:rPr>
        <w:t>37</w:t>
      </w:r>
      <w:r>
        <w:rPr>
          <w:rFonts w:eastAsia="Calibri"/>
          <w:b/>
          <w:szCs w:val="24"/>
        </w:rPr>
        <w:t>.</w:t>
      </w:r>
      <w:r>
        <w:rPr>
          <w:rFonts w:eastAsia="Calibri"/>
          <w:b/>
          <w:szCs w:val="24"/>
        </w:rPr>
        <w:tab/>
      </w:r>
      <w:r>
        <w:rPr>
          <w:szCs w:val="24"/>
        </w:rPr>
        <w:t>Kaip polimerinių sandarinimo juostų žaliavos šiuo metu pirmiausia naudojama:</w:t>
      </w:r>
    </w:p>
    <w:p w14:paraId="0227BDD7" w14:textId="77777777" w:rsidR="0082332B" w:rsidRDefault="00B97218">
      <w:pPr>
        <w:tabs>
          <w:tab w:val="left" w:pos="1134"/>
        </w:tabs>
        <w:spacing w:line="360" w:lineRule="auto"/>
        <w:ind w:firstLine="567"/>
        <w:rPr>
          <w:szCs w:val="24"/>
        </w:rPr>
      </w:pPr>
      <w:r>
        <w:rPr>
          <w:rFonts w:eastAsia="Calibri"/>
          <w:b/>
          <w:szCs w:val="24"/>
        </w:rPr>
        <w:t>37.1</w:t>
      </w:r>
      <w:r>
        <w:rPr>
          <w:rFonts w:eastAsia="Calibri"/>
          <w:b/>
          <w:szCs w:val="24"/>
        </w:rPr>
        <w:t>.</w:t>
      </w:r>
      <w:r>
        <w:rPr>
          <w:rFonts w:eastAsia="Calibri"/>
          <w:b/>
          <w:szCs w:val="24"/>
        </w:rPr>
        <w:tab/>
      </w:r>
      <w:r>
        <w:rPr>
          <w:szCs w:val="24"/>
        </w:rPr>
        <w:t xml:space="preserve"> HDPE – didelio tankio polietilenas;</w:t>
      </w:r>
    </w:p>
    <w:p w14:paraId="0227BDD8" w14:textId="77777777" w:rsidR="0082332B" w:rsidRDefault="00B97218">
      <w:pPr>
        <w:tabs>
          <w:tab w:val="left" w:pos="1134"/>
        </w:tabs>
        <w:spacing w:line="360" w:lineRule="auto"/>
        <w:ind w:firstLine="567"/>
        <w:rPr>
          <w:szCs w:val="24"/>
        </w:rPr>
      </w:pPr>
      <w:r>
        <w:rPr>
          <w:rFonts w:eastAsia="Calibri"/>
          <w:b/>
          <w:szCs w:val="24"/>
        </w:rPr>
        <w:t>37.2</w:t>
      </w:r>
      <w:r>
        <w:rPr>
          <w:rFonts w:eastAsia="Calibri"/>
          <w:b/>
          <w:szCs w:val="24"/>
        </w:rPr>
        <w:t>.</w:t>
      </w:r>
      <w:r>
        <w:rPr>
          <w:rFonts w:eastAsia="Calibri"/>
          <w:b/>
          <w:szCs w:val="24"/>
        </w:rPr>
        <w:tab/>
      </w:r>
      <w:r>
        <w:rPr>
          <w:szCs w:val="24"/>
        </w:rPr>
        <w:t xml:space="preserve"> LDPE – mažo tankio polietilenas; </w:t>
      </w:r>
    </w:p>
    <w:p w14:paraId="0227BDD9" w14:textId="77777777" w:rsidR="0082332B" w:rsidRDefault="00B97218">
      <w:pPr>
        <w:tabs>
          <w:tab w:val="left" w:pos="1134"/>
        </w:tabs>
        <w:spacing w:line="360" w:lineRule="auto"/>
        <w:ind w:firstLine="567"/>
        <w:rPr>
          <w:szCs w:val="24"/>
        </w:rPr>
      </w:pPr>
      <w:r>
        <w:rPr>
          <w:rFonts w:eastAsia="Calibri"/>
          <w:b/>
          <w:szCs w:val="24"/>
        </w:rPr>
        <w:t>37.3</w:t>
      </w:r>
      <w:r>
        <w:rPr>
          <w:rFonts w:eastAsia="Calibri"/>
          <w:b/>
          <w:szCs w:val="24"/>
        </w:rPr>
        <w:t>.</w:t>
      </w:r>
      <w:r>
        <w:rPr>
          <w:rFonts w:eastAsia="Calibri"/>
          <w:b/>
          <w:szCs w:val="24"/>
        </w:rPr>
        <w:tab/>
      </w:r>
      <w:r>
        <w:rPr>
          <w:szCs w:val="24"/>
        </w:rPr>
        <w:t xml:space="preserve"> FPP – lankstusis polipropilenas.</w:t>
      </w:r>
    </w:p>
    <w:p w14:paraId="0227BDDA" w14:textId="77777777" w:rsidR="0082332B" w:rsidRDefault="00B97218">
      <w:pPr>
        <w:tabs>
          <w:tab w:val="left" w:pos="1134"/>
        </w:tabs>
        <w:spacing w:line="360" w:lineRule="auto"/>
        <w:ind w:firstLine="567"/>
        <w:jc w:val="both"/>
        <w:rPr>
          <w:szCs w:val="24"/>
        </w:rPr>
      </w:pPr>
      <w:r>
        <w:rPr>
          <w:rFonts w:eastAsia="Calibri"/>
          <w:b/>
          <w:szCs w:val="24"/>
        </w:rPr>
        <w:t>38</w:t>
      </w:r>
      <w:r>
        <w:rPr>
          <w:rFonts w:eastAsia="Calibri"/>
          <w:b/>
          <w:szCs w:val="24"/>
        </w:rPr>
        <w:t>.</w:t>
      </w:r>
      <w:r>
        <w:rPr>
          <w:rFonts w:eastAsia="Calibri"/>
          <w:b/>
          <w:szCs w:val="24"/>
        </w:rPr>
        <w:tab/>
      </w:r>
      <w:r>
        <w:rPr>
          <w:szCs w:val="24"/>
        </w:rPr>
        <w:t>Kitos žaliavos yra pūvantys natūralūs produktai, pvz., linai, kanapės, džiutas arba kokosas, kurie gaminiuose naudojami apželdinamų paviršių apsaugai.</w:t>
      </w:r>
    </w:p>
    <w:p w14:paraId="0227BDDB" w14:textId="77777777" w:rsidR="0082332B" w:rsidRDefault="00B97218">
      <w:pPr>
        <w:tabs>
          <w:tab w:val="left" w:pos="1134"/>
        </w:tabs>
        <w:spacing w:line="360" w:lineRule="auto"/>
        <w:ind w:firstLine="567"/>
        <w:jc w:val="both"/>
        <w:rPr>
          <w:spacing w:val="-2"/>
          <w:szCs w:val="24"/>
        </w:rPr>
      </w:pPr>
      <w:r>
        <w:rPr>
          <w:rFonts w:eastAsia="Calibri"/>
          <w:b/>
          <w:spacing w:val="-2"/>
          <w:szCs w:val="24"/>
        </w:rPr>
        <w:t>39</w:t>
      </w:r>
      <w:r>
        <w:rPr>
          <w:rFonts w:eastAsia="Calibri"/>
          <w:b/>
          <w:spacing w:val="-2"/>
          <w:szCs w:val="24"/>
        </w:rPr>
        <w:t>.</w:t>
      </w:r>
      <w:r>
        <w:rPr>
          <w:rFonts w:eastAsia="Calibri"/>
          <w:b/>
          <w:spacing w:val="-2"/>
          <w:szCs w:val="24"/>
        </w:rPr>
        <w:tab/>
      </w:r>
      <w:r>
        <w:rPr>
          <w:spacing w:val="-2"/>
          <w:szCs w:val="24"/>
        </w:rPr>
        <w:t>Molio geosintetinių užtvarų plėtrusis molis smulkinamas kaip natūralus ar aktyvintas natrio bentonitas arba kaip natūralus kalcio bentonitas, arba jis naudojamas miltelių forma 2–12 kg/m</w:t>
      </w:r>
      <w:r>
        <w:rPr>
          <w:spacing w:val="-2"/>
          <w:szCs w:val="24"/>
          <w:vertAlign w:val="superscript"/>
        </w:rPr>
        <w:t>2</w:t>
      </w:r>
      <w:r>
        <w:rPr>
          <w:spacing w:val="-2"/>
          <w:szCs w:val="24"/>
        </w:rPr>
        <w:t xml:space="preserve"> kiekiu.</w:t>
      </w:r>
    </w:p>
    <w:p w14:paraId="0227BDDC" w14:textId="77777777" w:rsidR="0082332B" w:rsidRDefault="00B97218">
      <w:pPr>
        <w:tabs>
          <w:tab w:val="left" w:pos="1134"/>
        </w:tabs>
        <w:spacing w:line="360" w:lineRule="auto"/>
        <w:ind w:firstLine="567"/>
        <w:jc w:val="both"/>
        <w:rPr>
          <w:spacing w:val="-2"/>
          <w:szCs w:val="24"/>
        </w:rPr>
      </w:pPr>
      <w:r>
        <w:rPr>
          <w:rFonts w:eastAsia="Calibri"/>
          <w:b/>
          <w:spacing w:val="-2"/>
          <w:szCs w:val="24"/>
        </w:rPr>
        <w:t>40</w:t>
      </w:r>
      <w:r>
        <w:rPr>
          <w:rFonts w:eastAsia="Calibri"/>
          <w:b/>
          <w:spacing w:val="-2"/>
          <w:szCs w:val="24"/>
        </w:rPr>
        <w:t>.</w:t>
      </w:r>
      <w:r>
        <w:rPr>
          <w:rFonts w:eastAsia="Calibri"/>
          <w:b/>
          <w:spacing w:val="-2"/>
          <w:szCs w:val="24"/>
        </w:rPr>
        <w:tab/>
      </w:r>
      <w:r>
        <w:rPr>
          <w:spacing w:val="-2"/>
          <w:szCs w:val="24"/>
        </w:rPr>
        <w:t xml:space="preserve">Galima teigti, kad aukščiau išvardytos žaliavos neteršia grunto ir vandens kenksmingomis medžiagomis. Tirpūs vandenyje arba vandens išplaunami priedai, naudojami gamyboje (pvz., gerintojai, stabilizatoriai ir konservavimo medžiagos gerintojams, užpildams, minkštikliams, akrilato priedams bentonituose) turi būti pateikiami produkto apraše nurodant jų rūšį ir kiekį (žr. IX skyriaus II skirsnį, </w:t>
      </w:r>
      <w:r>
        <w:rPr>
          <w:i/>
          <w:spacing w:val="-2"/>
          <w:szCs w:val="24"/>
        </w:rPr>
        <w:t>Mechaninės savybės</w:t>
      </w:r>
      <w:r>
        <w:rPr>
          <w:spacing w:val="-2"/>
          <w:szCs w:val="24"/>
        </w:rPr>
        <w:t xml:space="preserve">). Taip pat turi būti gaminio saugos duomenų lapas, kuriame yra nurodyti minėti priedai. Toks medžiagų aprašas gali būti neprivalomas, pateikus valstybės pripažinto arba akredituoto higienos instituto arba aplinkos kontrolės laboratorijos išduotą gaminio patikimumo pažymą (žr. VIII skyriaus XXV skirsnį ir IX skyriaus VII skirsnį, </w:t>
      </w:r>
      <w:r>
        <w:rPr>
          <w:i/>
          <w:spacing w:val="-2"/>
          <w:szCs w:val="24"/>
        </w:rPr>
        <w:t>Poveikis aplinkai</w:t>
      </w:r>
      <w:r>
        <w:rPr>
          <w:spacing w:val="-2"/>
          <w:szCs w:val="24"/>
        </w:rPr>
        <w:t>).</w:t>
      </w:r>
    </w:p>
    <w:p w14:paraId="0227BDDD" w14:textId="77777777" w:rsidR="0082332B" w:rsidRDefault="00B97218">
      <w:pPr>
        <w:rPr>
          <w:sz w:val="10"/>
          <w:szCs w:val="10"/>
        </w:rPr>
      </w:pPr>
    </w:p>
    <w:p w14:paraId="0227BDDE" w14:textId="77777777" w:rsidR="0082332B" w:rsidRDefault="00B97218">
      <w:pPr>
        <w:tabs>
          <w:tab w:val="left" w:pos="540"/>
        </w:tabs>
        <w:spacing w:line="360" w:lineRule="auto"/>
        <w:jc w:val="center"/>
        <w:rPr>
          <w:b/>
          <w:caps/>
          <w:szCs w:val="24"/>
          <w:lang w:eastAsia="lt-LT"/>
        </w:rPr>
      </w:pPr>
      <w:r>
        <w:rPr>
          <w:b/>
          <w:caps/>
          <w:szCs w:val="24"/>
          <w:lang w:eastAsia="lt-LT"/>
        </w:rPr>
        <w:t>III</w:t>
      </w:r>
      <w:r>
        <w:rPr>
          <w:b/>
          <w:caps/>
          <w:szCs w:val="24"/>
          <w:lang w:eastAsia="lt-LT"/>
        </w:rPr>
        <w:t xml:space="preserve"> SKIRSNIS. </w:t>
      </w:r>
      <w:r>
        <w:rPr>
          <w:b/>
          <w:caps/>
          <w:szCs w:val="24"/>
          <w:lang w:eastAsia="lt-LT"/>
        </w:rPr>
        <w:t>GAMINIŲ RŪŠYS</w:t>
      </w:r>
    </w:p>
    <w:p w14:paraId="0227BDDF" w14:textId="77777777" w:rsidR="0082332B" w:rsidRDefault="00B97218">
      <w:pPr>
        <w:rPr>
          <w:sz w:val="10"/>
          <w:szCs w:val="10"/>
        </w:rPr>
      </w:pPr>
    </w:p>
    <w:p w14:paraId="0227BDE0" w14:textId="77777777" w:rsidR="0082332B" w:rsidRDefault="00B97218">
      <w:pPr>
        <w:spacing w:line="360" w:lineRule="auto"/>
        <w:jc w:val="center"/>
        <w:rPr>
          <w:b/>
        </w:rPr>
      </w:pPr>
      <w:r>
        <w:rPr>
          <w:b/>
        </w:rPr>
        <w:t>Geotekstilės</w:t>
      </w:r>
    </w:p>
    <w:p w14:paraId="0227BDE1" w14:textId="77777777" w:rsidR="0082332B" w:rsidRDefault="00B97218">
      <w:pPr>
        <w:tabs>
          <w:tab w:val="left" w:pos="1134"/>
        </w:tabs>
        <w:spacing w:line="360" w:lineRule="auto"/>
        <w:ind w:firstLine="567"/>
        <w:jc w:val="both"/>
        <w:rPr>
          <w:szCs w:val="24"/>
        </w:rPr>
      </w:pPr>
      <w:r>
        <w:rPr>
          <w:rFonts w:eastAsia="Calibri"/>
          <w:b/>
          <w:szCs w:val="24"/>
        </w:rPr>
        <w:t>41</w:t>
      </w:r>
      <w:r>
        <w:rPr>
          <w:rFonts w:eastAsia="Calibri"/>
          <w:b/>
          <w:szCs w:val="24"/>
        </w:rPr>
        <w:t>.</w:t>
      </w:r>
      <w:r>
        <w:rPr>
          <w:rFonts w:eastAsia="Calibri"/>
          <w:b/>
          <w:szCs w:val="24"/>
        </w:rPr>
        <w:tab/>
      </w:r>
      <w:r>
        <w:rPr>
          <w:szCs w:val="24"/>
        </w:rPr>
        <w:t>Neaustos geotekstilės daugiausia naudojamos kaip gruntų atskyrimo ir filtravimo sluoksnis bei geosintetinių užvarų apsaugai. Dėl savo porėtos struktūros jos yra gerai laidžios vandeniui visomis kryptimis.</w:t>
      </w:r>
    </w:p>
    <w:p w14:paraId="0227BDE2" w14:textId="77777777" w:rsidR="0082332B" w:rsidRDefault="00B97218">
      <w:pPr>
        <w:tabs>
          <w:tab w:val="left" w:pos="1134"/>
        </w:tabs>
        <w:spacing w:line="360" w:lineRule="auto"/>
        <w:ind w:firstLine="567"/>
        <w:jc w:val="both"/>
        <w:rPr>
          <w:szCs w:val="24"/>
        </w:rPr>
      </w:pPr>
      <w:r>
        <w:rPr>
          <w:rFonts w:eastAsia="Calibri"/>
          <w:b/>
          <w:szCs w:val="24"/>
        </w:rPr>
        <w:t>42</w:t>
      </w:r>
      <w:r>
        <w:rPr>
          <w:rFonts w:eastAsia="Calibri"/>
          <w:b/>
          <w:szCs w:val="24"/>
        </w:rPr>
        <w:t>.</w:t>
      </w:r>
      <w:r>
        <w:rPr>
          <w:rFonts w:eastAsia="Calibri"/>
          <w:b/>
          <w:szCs w:val="24"/>
        </w:rPr>
        <w:tab/>
      </w:r>
      <w:r>
        <w:rPr>
          <w:szCs w:val="24"/>
        </w:rPr>
        <w:t>Austos geotekstilės daugiausia naudojamos kaip armatūra ir atskiriamasis sluoksnis grunte. Jėgos pernešimas tarp grunto ir geotekstilės vyksta tik dėl geotekstilės ir grunto trinties. Taip pat tinka naudoti kaip filtrą tarp smėlinių gruntų.</w:t>
      </w:r>
    </w:p>
    <w:p w14:paraId="0227BDE3" w14:textId="77777777" w:rsidR="0082332B" w:rsidRDefault="00B97218">
      <w:pPr>
        <w:spacing w:line="360" w:lineRule="auto"/>
        <w:jc w:val="center"/>
        <w:rPr>
          <w:b/>
        </w:rPr>
      </w:pPr>
      <w:r>
        <w:rPr>
          <w:b/>
        </w:rPr>
        <w:t>Geotinklai</w:t>
      </w:r>
    </w:p>
    <w:p w14:paraId="0227BDE4" w14:textId="77777777" w:rsidR="0082332B" w:rsidRDefault="00B97218">
      <w:pPr>
        <w:tabs>
          <w:tab w:val="left" w:pos="1134"/>
        </w:tabs>
        <w:spacing w:line="360" w:lineRule="auto"/>
        <w:ind w:firstLine="567"/>
        <w:jc w:val="both"/>
        <w:rPr>
          <w:szCs w:val="24"/>
        </w:rPr>
      </w:pPr>
      <w:r>
        <w:rPr>
          <w:rFonts w:eastAsia="Calibri"/>
          <w:b/>
          <w:szCs w:val="24"/>
        </w:rPr>
        <w:t>43</w:t>
      </w:r>
      <w:r>
        <w:rPr>
          <w:rFonts w:eastAsia="Calibri"/>
          <w:b/>
          <w:szCs w:val="24"/>
        </w:rPr>
        <w:t>.</w:t>
      </w:r>
      <w:r>
        <w:rPr>
          <w:rFonts w:eastAsia="Calibri"/>
          <w:b/>
          <w:szCs w:val="24"/>
        </w:rPr>
        <w:tab/>
      </w:r>
      <w:r>
        <w:rPr>
          <w:szCs w:val="24"/>
        </w:rPr>
        <w:t>Geotinklai daugiausia naudojami kaip armatūra grunte. Jėgos pernešimas tarp grunto ir geotinklo vyksta dėl geotinklo ir grunto susikabinimo ir trinties. Geotinklo ir grunto susikabinimui ir trinčiai įtaką daro šie veiksniai: geotinklo juostų šiurkštumas, akių dydis, geotinklo tipas, grunto dalelių dydis ir forma, taip pat laikinoji apkrova.</w:t>
      </w:r>
    </w:p>
    <w:p w14:paraId="0227BDE5" w14:textId="77777777" w:rsidR="0082332B" w:rsidRDefault="00B97218">
      <w:pPr>
        <w:spacing w:line="360" w:lineRule="auto"/>
        <w:jc w:val="center"/>
        <w:rPr>
          <w:b/>
        </w:rPr>
      </w:pPr>
      <w:r>
        <w:rPr>
          <w:b/>
        </w:rPr>
        <w:t>Geosintetinės užtvaros</w:t>
      </w:r>
    </w:p>
    <w:p w14:paraId="0227BDE6" w14:textId="77777777" w:rsidR="0082332B" w:rsidRDefault="00B97218">
      <w:pPr>
        <w:tabs>
          <w:tab w:val="left" w:pos="1134"/>
        </w:tabs>
        <w:spacing w:line="360" w:lineRule="auto"/>
        <w:ind w:firstLine="567"/>
        <w:jc w:val="both"/>
        <w:rPr>
          <w:szCs w:val="24"/>
        </w:rPr>
      </w:pPr>
      <w:r>
        <w:rPr>
          <w:rFonts w:eastAsia="Calibri"/>
          <w:b/>
          <w:szCs w:val="24"/>
        </w:rPr>
        <w:t>44</w:t>
      </w:r>
      <w:r>
        <w:rPr>
          <w:rFonts w:eastAsia="Calibri"/>
          <w:b/>
          <w:szCs w:val="24"/>
        </w:rPr>
        <w:t>.</w:t>
      </w:r>
      <w:r>
        <w:rPr>
          <w:rFonts w:eastAsia="Calibri"/>
          <w:b/>
          <w:szCs w:val="24"/>
        </w:rPr>
        <w:tab/>
      </w:r>
      <w:r>
        <w:rPr>
          <w:szCs w:val="24"/>
        </w:rPr>
        <w:t>Geosintetinės užtvaros yra nelaidžios vandeniui, bet dėl difuzijos procesų tam tikri angliavandeniliai labai nedideliais kiekiais gali prasisunkti.</w:t>
      </w:r>
    </w:p>
    <w:p w14:paraId="0227BDE7" w14:textId="77777777" w:rsidR="0082332B" w:rsidRDefault="00B97218">
      <w:pPr>
        <w:tabs>
          <w:tab w:val="left" w:pos="1134"/>
        </w:tabs>
        <w:spacing w:line="360" w:lineRule="auto"/>
        <w:ind w:firstLine="567"/>
        <w:jc w:val="both"/>
        <w:rPr>
          <w:szCs w:val="24"/>
        </w:rPr>
      </w:pPr>
      <w:r>
        <w:rPr>
          <w:rFonts w:eastAsia="Calibri"/>
          <w:b/>
          <w:szCs w:val="24"/>
        </w:rPr>
        <w:t>45</w:t>
      </w:r>
      <w:r>
        <w:rPr>
          <w:rFonts w:eastAsia="Calibri"/>
          <w:b/>
          <w:szCs w:val="24"/>
        </w:rPr>
        <w:t>.</w:t>
      </w:r>
      <w:r>
        <w:rPr>
          <w:rFonts w:eastAsia="Calibri"/>
          <w:b/>
          <w:szCs w:val="24"/>
        </w:rPr>
        <w:tab/>
      </w:r>
      <w:r>
        <w:rPr>
          <w:szCs w:val="24"/>
        </w:rPr>
        <w:t>Molio geosintetinės užtvaros, priklausomai nuo molingojo užpildo rūšies, storio ir jų konstrukcijos, yra labai menko vandens pralaidumo. Prasisunkus vandeniui bentonitas reaguodamas su juo brinksta, taip sudarydamas hidroizoliacinį sluoksnį. Gebėjimą brinkti veikia jonų kaitos procesai. Dėl išdžiūvimo ar ledo kepurių susidarymo atsiranda plyšių, kurie gavę drėgmės ar atitinkamai ištirpus ledui vėl užsitraukia.</w:t>
      </w:r>
    </w:p>
    <w:p w14:paraId="0227BDE8" w14:textId="77777777" w:rsidR="0082332B" w:rsidRDefault="00B97218">
      <w:pPr>
        <w:tabs>
          <w:tab w:val="left" w:pos="1134"/>
        </w:tabs>
        <w:spacing w:line="360" w:lineRule="auto"/>
        <w:ind w:firstLine="567"/>
        <w:jc w:val="both"/>
        <w:rPr>
          <w:szCs w:val="24"/>
        </w:rPr>
      </w:pPr>
      <w:r>
        <w:rPr>
          <w:rFonts w:eastAsia="Calibri"/>
          <w:b/>
          <w:szCs w:val="24"/>
        </w:rPr>
        <w:t>46</w:t>
      </w:r>
      <w:r>
        <w:rPr>
          <w:rFonts w:eastAsia="Calibri"/>
          <w:b/>
          <w:szCs w:val="24"/>
        </w:rPr>
        <w:t>.</w:t>
      </w:r>
      <w:r>
        <w:rPr>
          <w:rFonts w:eastAsia="Calibri"/>
          <w:b/>
          <w:szCs w:val="24"/>
        </w:rPr>
        <w:tab/>
      </w:r>
      <w:r>
        <w:rPr>
          <w:szCs w:val="24"/>
        </w:rPr>
        <w:t>Molio geosintetinės užtvaros su bentonito užpildu dėl didelio jonų kaitos pajėgumo pasižymi tam tikra sunkiesiems metalams būdinga sulaikomąja geba.</w:t>
      </w:r>
    </w:p>
    <w:p w14:paraId="0227BDE9" w14:textId="77777777" w:rsidR="0082332B" w:rsidRDefault="00B97218">
      <w:pPr>
        <w:spacing w:line="360" w:lineRule="auto"/>
        <w:jc w:val="center"/>
        <w:rPr>
          <w:b/>
        </w:rPr>
      </w:pPr>
      <w:r>
        <w:rPr>
          <w:b/>
        </w:rPr>
        <w:t>Geokompozitai</w:t>
      </w:r>
    </w:p>
    <w:p w14:paraId="0227BDEA" w14:textId="77777777" w:rsidR="0082332B" w:rsidRDefault="00B97218">
      <w:pPr>
        <w:tabs>
          <w:tab w:val="left" w:pos="1134"/>
        </w:tabs>
        <w:spacing w:line="360" w:lineRule="auto"/>
        <w:ind w:firstLine="567"/>
        <w:jc w:val="both"/>
        <w:rPr>
          <w:szCs w:val="24"/>
        </w:rPr>
      </w:pPr>
      <w:r>
        <w:rPr>
          <w:rFonts w:eastAsia="Calibri"/>
          <w:b/>
          <w:szCs w:val="24"/>
        </w:rPr>
        <w:t>47</w:t>
      </w:r>
      <w:r>
        <w:rPr>
          <w:rFonts w:eastAsia="Calibri"/>
          <w:b/>
          <w:szCs w:val="24"/>
        </w:rPr>
        <w:t>.</w:t>
      </w:r>
      <w:r>
        <w:rPr>
          <w:rFonts w:eastAsia="Calibri"/>
          <w:b/>
          <w:szCs w:val="24"/>
        </w:rPr>
        <w:tab/>
      </w:r>
      <w:r>
        <w:rPr>
          <w:szCs w:val="24"/>
        </w:rPr>
        <w:t>Geokompozitai naudojami ten, kur vienu metu yra reikalingos šių medžiagų atskirų komponentų savybės. Atskirų komponentų sąveika sąlygoja (nulemia) technines kompozicinių medžiagų savybes.</w:t>
      </w:r>
    </w:p>
    <w:p w14:paraId="0227BDEB" w14:textId="77777777" w:rsidR="0082332B" w:rsidRDefault="00B97218">
      <w:pPr>
        <w:tabs>
          <w:tab w:val="left" w:pos="1134"/>
        </w:tabs>
        <w:spacing w:line="360" w:lineRule="auto"/>
        <w:ind w:firstLine="567"/>
        <w:jc w:val="both"/>
        <w:rPr>
          <w:szCs w:val="24"/>
        </w:rPr>
      </w:pPr>
      <w:r>
        <w:rPr>
          <w:rFonts w:eastAsia="Calibri"/>
          <w:b/>
          <w:szCs w:val="24"/>
        </w:rPr>
        <w:t>48</w:t>
      </w:r>
      <w:r>
        <w:rPr>
          <w:rFonts w:eastAsia="Calibri"/>
          <w:b/>
          <w:szCs w:val="24"/>
        </w:rPr>
        <w:t>.</w:t>
      </w:r>
      <w:r>
        <w:rPr>
          <w:rFonts w:eastAsia="Calibri"/>
          <w:b/>
          <w:szCs w:val="24"/>
        </w:rPr>
        <w:tab/>
      </w:r>
      <w:r>
        <w:rPr>
          <w:szCs w:val="24"/>
        </w:rPr>
        <w:t xml:space="preserve">Tam tikri geokompozitai (drenažiniai dembliai) gali būti naudojami vandens išvedimui šių medžiagų lygmenyje (žr. VII skyrių II skirsnį, </w:t>
      </w:r>
      <w:r>
        <w:rPr>
          <w:i/>
          <w:szCs w:val="24"/>
        </w:rPr>
        <w:t>Geotekstilės drenažo sistemos projektavimas</w:t>
      </w:r>
      <w:r>
        <w:rPr>
          <w:szCs w:val="24"/>
        </w:rPr>
        <w:t>).</w:t>
      </w:r>
    </w:p>
    <w:p w14:paraId="0227BDEC" w14:textId="47EA9B12" w:rsidR="0082332B" w:rsidRDefault="0082332B">
      <w:pPr>
        <w:rPr>
          <w:b/>
          <w:caps/>
        </w:rPr>
      </w:pPr>
    </w:p>
    <w:p w14:paraId="0227BDED" w14:textId="77777777" w:rsidR="0082332B" w:rsidRDefault="00B97218">
      <w:pPr>
        <w:rPr>
          <w:sz w:val="10"/>
          <w:szCs w:val="10"/>
        </w:rPr>
      </w:pPr>
    </w:p>
    <w:p w14:paraId="0227BDEE" w14:textId="77777777" w:rsidR="0082332B" w:rsidRDefault="00B97218">
      <w:pPr>
        <w:tabs>
          <w:tab w:val="left" w:pos="540"/>
        </w:tabs>
        <w:spacing w:line="360" w:lineRule="auto"/>
        <w:jc w:val="center"/>
        <w:rPr>
          <w:b/>
          <w:caps/>
          <w:szCs w:val="24"/>
          <w:lang w:eastAsia="lt-LT"/>
        </w:rPr>
      </w:pPr>
      <w:r>
        <w:rPr>
          <w:b/>
          <w:caps/>
          <w:szCs w:val="24"/>
          <w:lang w:eastAsia="lt-LT"/>
        </w:rPr>
        <w:t>IV</w:t>
      </w:r>
      <w:r>
        <w:rPr>
          <w:b/>
          <w:caps/>
          <w:szCs w:val="24"/>
          <w:lang w:eastAsia="lt-LT"/>
        </w:rPr>
        <w:t xml:space="preserve"> SKIRSNIS. </w:t>
      </w:r>
      <w:r>
        <w:rPr>
          <w:b/>
          <w:caps/>
          <w:szCs w:val="24"/>
          <w:lang w:eastAsia="lt-LT"/>
        </w:rPr>
        <w:t>ATSPARUMAS SENĖJIMUI</w:t>
      </w:r>
    </w:p>
    <w:p w14:paraId="0227BDEF" w14:textId="77777777" w:rsidR="0082332B" w:rsidRDefault="0082332B">
      <w:pPr>
        <w:rPr>
          <w:sz w:val="10"/>
          <w:szCs w:val="10"/>
        </w:rPr>
      </w:pPr>
    </w:p>
    <w:p w14:paraId="0227BDF0" w14:textId="77777777" w:rsidR="0082332B" w:rsidRDefault="00B97218">
      <w:pPr>
        <w:tabs>
          <w:tab w:val="left" w:pos="1134"/>
        </w:tabs>
        <w:spacing w:line="360" w:lineRule="auto"/>
        <w:ind w:firstLine="567"/>
        <w:jc w:val="both"/>
        <w:rPr>
          <w:szCs w:val="24"/>
        </w:rPr>
      </w:pPr>
      <w:r>
        <w:rPr>
          <w:rFonts w:eastAsia="Calibri"/>
          <w:b/>
          <w:szCs w:val="24"/>
        </w:rPr>
        <w:t>49</w:t>
      </w:r>
      <w:r>
        <w:rPr>
          <w:rFonts w:eastAsia="Calibri"/>
          <w:b/>
          <w:szCs w:val="24"/>
        </w:rPr>
        <w:t>.</w:t>
      </w:r>
      <w:r>
        <w:rPr>
          <w:rFonts w:eastAsia="Calibri"/>
          <w:b/>
          <w:szCs w:val="24"/>
        </w:rPr>
        <w:tab/>
      </w:r>
      <w:r>
        <w:rPr>
          <w:szCs w:val="24"/>
        </w:rPr>
        <w:t>Kalbant apie iki šiol naudotus gaminius iš sintetinių žaliavų, galima teigti, kad joms būdingas didelis atsparumas senėjimui, jeigu įrengiamojoje fazėje nebuvo reikšmingai pažeista šių gaminių funkcija.</w:t>
      </w:r>
    </w:p>
    <w:p w14:paraId="0227BDF1" w14:textId="77777777" w:rsidR="0082332B" w:rsidRDefault="00B97218">
      <w:pPr>
        <w:tabs>
          <w:tab w:val="left" w:pos="1134"/>
        </w:tabs>
        <w:spacing w:line="360" w:lineRule="auto"/>
        <w:ind w:firstLine="567"/>
        <w:jc w:val="both"/>
        <w:rPr>
          <w:szCs w:val="24"/>
        </w:rPr>
      </w:pPr>
      <w:r>
        <w:rPr>
          <w:rFonts w:eastAsia="Calibri"/>
          <w:b/>
          <w:szCs w:val="24"/>
        </w:rPr>
        <w:t>50</w:t>
      </w:r>
      <w:r>
        <w:rPr>
          <w:rFonts w:eastAsia="Calibri"/>
          <w:b/>
          <w:szCs w:val="24"/>
        </w:rPr>
        <w:t>.</w:t>
      </w:r>
      <w:r>
        <w:rPr>
          <w:rFonts w:eastAsia="Calibri"/>
          <w:b/>
          <w:szCs w:val="24"/>
        </w:rPr>
        <w:tab/>
      </w:r>
      <w:r>
        <w:rPr>
          <w:szCs w:val="24"/>
        </w:rPr>
        <w:t xml:space="preserve">Priklausomai nuo žaliavos, tiriama dėl šių jautrio atvejų (žr. IX skyriaus IV skirsnį, </w:t>
      </w:r>
      <w:r>
        <w:rPr>
          <w:i/>
          <w:szCs w:val="24"/>
        </w:rPr>
        <w:t>Atsparumas senėjimui</w:t>
      </w:r>
      <w:r>
        <w:rPr>
          <w:szCs w:val="24"/>
        </w:rPr>
        <w:t>):</w:t>
      </w:r>
    </w:p>
    <w:p w14:paraId="0227BDF2" w14:textId="77777777" w:rsidR="0082332B" w:rsidRDefault="00B97218">
      <w:pPr>
        <w:tabs>
          <w:tab w:val="left" w:pos="1134"/>
        </w:tabs>
        <w:spacing w:line="360" w:lineRule="auto"/>
        <w:ind w:firstLine="567"/>
        <w:jc w:val="both"/>
        <w:rPr>
          <w:szCs w:val="24"/>
        </w:rPr>
      </w:pPr>
      <w:r>
        <w:rPr>
          <w:rFonts w:eastAsia="Calibri"/>
          <w:b/>
          <w:szCs w:val="24"/>
        </w:rPr>
        <w:t>50.1</w:t>
      </w:r>
      <w:r>
        <w:rPr>
          <w:rFonts w:eastAsia="Calibri"/>
          <w:b/>
          <w:szCs w:val="24"/>
        </w:rPr>
        <w:t>.</w:t>
      </w:r>
      <w:r>
        <w:rPr>
          <w:rFonts w:eastAsia="Calibri"/>
          <w:b/>
          <w:szCs w:val="24"/>
        </w:rPr>
        <w:tab/>
      </w:r>
      <w:r>
        <w:rPr>
          <w:szCs w:val="24"/>
        </w:rPr>
        <w:t>Visi gaminiai dėl oksidacijos (erozijos);</w:t>
      </w:r>
    </w:p>
    <w:p w14:paraId="0227BDF3" w14:textId="77777777" w:rsidR="0082332B" w:rsidRDefault="00B97218">
      <w:pPr>
        <w:tabs>
          <w:tab w:val="left" w:pos="1134"/>
        </w:tabs>
        <w:spacing w:line="360" w:lineRule="auto"/>
        <w:ind w:firstLine="567"/>
        <w:jc w:val="both"/>
        <w:rPr>
          <w:szCs w:val="24"/>
        </w:rPr>
      </w:pPr>
      <w:r>
        <w:rPr>
          <w:rFonts w:eastAsia="Calibri"/>
          <w:b/>
          <w:szCs w:val="24"/>
        </w:rPr>
        <w:t>50.2</w:t>
      </w:r>
      <w:r>
        <w:rPr>
          <w:rFonts w:eastAsia="Calibri"/>
          <w:b/>
          <w:szCs w:val="24"/>
        </w:rPr>
        <w:t>.</w:t>
      </w:r>
      <w:r>
        <w:rPr>
          <w:rFonts w:eastAsia="Calibri"/>
          <w:b/>
          <w:szCs w:val="24"/>
        </w:rPr>
        <w:tab/>
      </w:r>
      <w:r>
        <w:rPr>
          <w:szCs w:val="24"/>
        </w:rPr>
        <w:tab/>
        <w:t>PA gaminiai (įskaitant aramidą), PET ir PVA dėl vidinės ir išorinės hidrolizės (pvz., prieš stiprias rūgštis ir šarmus);</w:t>
      </w:r>
    </w:p>
    <w:p w14:paraId="0227BDF4" w14:textId="77777777" w:rsidR="0082332B" w:rsidRDefault="00B97218">
      <w:pPr>
        <w:tabs>
          <w:tab w:val="left" w:pos="1134"/>
        </w:tabs>
        <w:spacing w:line="360" w:lineRule="auto"/>
        <w:ind w:firstLine="567"/>
        <w:jc w:val="both"/>
        <w:rPr>
          <w:szCs w:val="24"/>
        </w:rPr>
      </w:pPr>
      <w:r>
        <w:rPr>
          <w:rFonts w:eastAsia="Calibri"/>
          <w:b/>
          <w:szCs w:val="24"/>
        </w:rPr>
        <w:t>50.3</w:t>
      </w:r>
      <w:r>
        <w:rPr>
          <w:rFonts w:eastAsia="Calibri"/>
          <w:b/>
          <w:szCs w:val="24"/>
        </w:rPr>
        <w:t>.</w:t>
      </w:r>
      <w:r>
        <w:rPr>
          <w:rFonts w:eastAsia="Calibri"/>
          <w:b/>
          <w:szCs w:val="24"/>
        </w:rPr>
        <w:tab/>
      </w:r>
      <w:r>
        <w:rPr>
          <w:szCs w:val="24"/>
        </w:rPr>
        <w:tab/>
        <w:t>PA gaminiai (įskaitant aramidą), PE, PP, PVA ir elastomerai (įskaitant kaučiuką) dėl oksidacinio pažeidimo arba stabilizatorių hidrolizės ar oksidacijos;</w:t>
      </w:r>
    </w:p>
    <w:p w14:paraId="0227BDF5" w14:textId="77777777" w:rsidR="0082332B" w:rsidRDefault="00B97218">
      <w:pPr>
        <w:tabs>
          <w:tab w:val="left" w:pos="1134"/>
        </w:tabs>
        <w:spacing w:line="360" w:lineRule="auto"/>
        <w:ind w:firstLine="567"/>
        <w:jc w:val="both"/>
        <w:rPr>
          <w:szCs w:val="24"/>
        </w:rPr>
      </w:pPr>
      <w:r>
        <w:rPr>
          <w:rFonts w:eastAsia="Calibri"/>
          <w:b/>
          <w:szCs w:val="24"/>
        </w:rPr>
        <w:t>50.4</w:t>
      </w:r>
      <w:r>
        <w:rPr>
          <w:rFonts w:eastAsia="Calibri"/>
          <w:b/>
          <w:szCs w:val="24"/>
        </w:rPr>
        <w:t>.</w:t>
      </w:r>
      <w:r>
        <w:rPr>
          <w:rFonts w:eastAsia="Calibri"/>
          <w:b/>
          <w:szCs w:val="24"/>
        </w:rPr>
        <w:tab/>
      </w:r>
      <w:r>
        <w:rPr>
          <w:szCs w:val="24"/>
        </w:rPr>
        <w:tab/>
        <w:t>PVC minkštieji gaminiai, be kita ko, ir dėl minkštiklių netekties;</w:t>
      </w:r>
    </w:p>
    <w:p w14:paraId="0227BDF6" w14:textId="77777777" w:rsidR="0082332B" w:rsidRDefault="00B97218">
      <w:pPr>
        <w:tabs>
          <w:tab w:val="left" w:pos="1134"/>
        </w:tabs>
        <w:spacing w:line="360" w:lineRule="auto"/>
        <w:ind w:firstLine="567"/>
        <w:jc w:val="both"/>
        <w:rPr>
          <w:szCs w:val="24"/>
        </w:rPr>
      </w:pPr>
      <w:r>
        <w:rPr>
          <w:rFonts w:eastAsia="Calibri"/>
          <w:b/>
          <w:szCs w:val="24"/>
        </w:rPr>
        <w:t>50.5</w:t>
      </w:r>
      <w:r>
        <w:rPr>
          <w:rFonts w:eastAsia="Calibri"/>
          <w:b/>
          <w:szCs w:val="24"/>
        </w:rPr>
        <w:t>.</w:t>
      </w:r>
      <w:r>
        <w:rPr>
          <w:rFonts w:eastAsia="Calibri"/>
          <w:b/>
          <w:szCs w:val="24"/>
        </w:rPr>
        <w:tab/>
      </w:r>
      <w:r>
        <w:rPr>
          <w:szCs w:val="24"/>
        </w:rPr>
        <w:tab/>
        <w:t>Geosintetinės užtvaros ir ekstruduoti geotinklai dėl įtrūkimų;</w:t>
      </w:r>
    </w:p>
    <w:p w14:paraId="0227BDF7" w14:textId="77777777" w:rsidR="0082332B" w:rsidRDefault="00B97218">
      <w:pPr>
        <w:tabs>
          <w:tab w:val="left" w:pos="1134"/>
        </w:tabs>
        <w:spacing w:line="360" w:lineRule="auto"/>
        <w:ind w:firstLine="567"/>
        <w:jc w:val="both"/>
        <w:rPr>
          <w:szCs w:val="24"/>
        </w:rPr>
      </w:pPr>
      <w:r>
        <w:rPr>
          <w:rFonts w:eastAsia="Calibri"/>
          <w:b/>
          <w:szCs w:val="24"/>
        </w:rPr>
        <w:t>50.6</w:t>
      </w:r>
      <w:r>
        <w:rPr>
          <w:rFonts w:eastAsia="Calibri"/>
          <w:b/>
          <w:szCs w:val="24"/>
        </w:rPr>
        <w:t>.</w:t>
      </w:r>
      <w:r>
        <w:rPr>
          <w:rFonts w:eastAsia="Calibri"/>
          <w:b/>
          <w:szCs w:val="24"/>
        </w:rPr>
        <w:tab/>
      </w:r>
      <w:r>
        <w:rPr>
          <w:szCs w:val="24"/>
        </w:rPr>
        <w:tab/>
        <w:t>Geosintetinės užtvaros dėl mikrobiologinės taršos, išskyrus PE (HDPE, LDPE) ir PP, kurios apskritai laikomos atspariomis mikroorganizmams;</w:t>
      </w:r>
    </w:p>
    <w:p w14:paraId="0227BDF8" w14:textId="77777777" w:rsidR="0082332B" w:rsidRDefault="00B97218">
      <w:pPr>
        <w:tabs>
          <w:tab w:val="left" w:pos="1134"/>
        </w:tabs>
        <w:spacing w:line="360" w:lineRule="auto"/>
        <w:ind w:firstLine="567"/>
        <w:jc w:val="both"/>
        <w:rPr>
          <w:szCs w:val="24"/>
        </w:rPr>
      </w:pPr>
      <w:r>
        <w:rPr>
          <w:rFonts w:eastAsia="Calibri"/>
          <w:b/>
          <w:szCs w:val="24"/>
        </w:rPr>
        <w:t>50.7</w:t>
      </w:r>
      <w:r>
        <w:rPr>
          <w:rFonts w:eastAsia="Calibri"/>
          <w:b/>
          <w:szCs w:val="24"/>
        </w:rPr>
        <w:t>.</w:t>
      </w:r>
      <w:r>
        <w:rPr>
          <w:rFonts w:eastAsia="Calibri"/>
          <w:b/>
          <w:szCs w:val="24"/>
        </w:rPr>
        <w:tab/>
      </w:r>
      <w:r>
        <w:rPr>
          <w:szCs w:val="24"/>
        </w:rPr>
        <w:t xml:space="preserve"> Geosintetinės užtvaros dėl atsparumo šaknims, išskyrus geosintetines užtvaras iš PE kurios apskritai laikomos atspariomis šaknims;</w:t>
      </w:r>
    </w:p>
    <w:p w14:paraId="0227BDF9" w14:textId="77777777" w:rsidR="0082332B" w:rsidRDefault="00B97218">
      <w:pPr>
        <w:tabs>
          <w:tab w:val="left" w:pos="1134"/>
        </w:tabs>
        <w:spacing w:line="360" w:lineRule="auto"/>
        <w:ind w:firstLine="567"/>
        <w:jc w:val="both"/>
        <w:rPr>
          <w:szCs w:val="24"/>
        </w:rPr>
      </w:pPr>
      <w:r>
        <w:rPr>
          <w:rFonts w:eastAsia="Calibri"/>
          <w:b/>
          <w:szCs w:val="24"/>
        </w:rPr>
        <w:t>50.8</w:t>
      </w:r>
      <w:r>
        <w:rPr>
          <w:rFonts w:eastAsia="Calibri"/>
          <w:b/>
          <w:szCs w:val="24"/>
        </w:rPr>
        <w:t>.</w:t>
      </w:r>
      <w:r>
        <w:rPr>
          <w:rFonts w:eastAsia="Calibri"/>
          <w:b/>
          <w:szCs w:val="24"/>
        </w:rPr>
        <w:tab/>
      </w:r>
      <w:r>
        <w:rPr>
          <w:szCs w:val="24"/>
        </w:rPr>
        <w:t xml:space="preserve"> Molio geosintetinės užtvaros dėl išdžiūvimo ir šalčio poveikio.</w:t>
      </w:r>
    </w:p>
    <w:p w14:paraId="0227BDFA" w14:textId="77777777" w:rsidR="0082332B" w:rsidRDefault="00B97218">
      <w:pPr>
        <w:tabs>
          <w:tab w:val="left" w:pos="1134"/>
        </w:tabs>
        <w:spacing w:line="360" w:lineRule="auto"/>
        <w:ind w:firstLine="567"/>
        <w:jc w:val="both"/>
        <w:rPr>
          <w:szCs w:val="24"/>
        </w:rPr>
      </w:pPr>
      <w:r>
        <w:rPr>
          <w:rFonts w:eastAsia="Calibri"/>
          <w:b/>
          <w:szCs w:val="24"/>
        </w:rPr>
        <w:t>51</w:t>
      </w:r>
      <w:r>
        <w:rPr>
          <w:rFonts w:eastAsia="Calibri"/>
          <w:b/>
          <w:szCs w:val="24"/>
        </w:rPr>
        <w:t>.</w:t>
      </w:r>
      <w:r>
        <w:rPr>
          <w:rFonts w:eastAsia="Calibri"/>
          <w:b/>
          <w:szCs w:val="24"/>
        </w:rPr>
        <w:tab/>
      </w:r>
      <w:r>
        <w:rPr>
          <w:szCs w:val="24"/>
        </w:rPr>
        <w:t xml:space="preserve">Stabilumo užtikrinimas, t. y. ilgalaikio stiprio tempiant nustatymas, žr. VII skyriaus I skirsnį, </w:t>
      </w:r>
      <w:r>
        <w:rPr>
          <w:i/>
          <w:szCs w:val="24"/>
        </w:rPr>
        <w:t>Reikalavimai stiprinimui</w:t>
      </w:r>
      <w:r>
        <w:rPr>
          <w:szCs w:val="24"/>
        </w:rPr>
        <w:t xml:space="preserve">, VIII skyriaus VII skirsnį ir IX skyriaus II skirsnį, </w:t>
      </w:r>
      <w:r>
        <w:rPr>
          <w:i/>
          <w:szCs w:val="24"/>
        </w:rPr>
        <w:t>Geotekstilės ir geotinklo atsparumas ilgalaikiams įtempiams (valkšnumas tempiant ir ilgalaikis stabilumas)</w:t>
      </w:r>
      <w:r>
        <w:rPr>
          <w:szCs w:val="24"/>
        </w:rPr>
        <w:t>.</w:t>
      </w:r>
    </w:p>
    <w:p w14:paraId="0227BDFB" w14:textId="77777777" w:rsidR="0082332B" w:rsidRDefault="00B97218">
      <w:pPr>
        <w:tabs>
          <w:tab w:val="left" w:pos="1134"/>
        </w:tabs>
        <w:spacing w:line="360" w:lineRule="auto"/>
        <w:ind w:firstLine="567"/>
        <w:jc w:val="both"/>
        <w:rPr>
          <w:szCs w:val="24"/>
        </w:rPr>
      </w:pPr>
      <w:r>
        <w:rPr>
          <w:rFonts w:eastAsia="Calibri"/>
          <w:b/>
          <w:szCs w:val="24"/>
        </w:rPr>
        <w:t>52</w:t>
      </w:r>
      <w:r>
        <w:rPr>
          <w:rFonts w:eastAsia="Calibri"/>
          <w:b/>
          <w:szCs w:val="24"/>
        </w:rPr>
        <w:t>.</w:t>
      </w:r>
      <w:r>
        <w:rPr>
          <w:rFonts w:eastAsia="Calibri"/>
          <w:b/>
          <w:szCs w:val="24"/>
        </w:rPr>
        <w:tab/>
      </w:r>
      <w:r>
        <w:rPr>
          <w:szCs w:val="24"/>
        </w:rPr>
        <w:t xml:space="preserve">Neigiamo hidraulinių ir filtravimo techninių savybių pokyčio galima išvengti, jeigu naudojamos geotekstilės filtravimo savybės yra parinktos pagal besiribojantį gruntą (žr. VII skyriaus II skirsnį, </w:t>
      </w:r>
      <w:r>
        <w:rPr>
          <w:i/>
          <w:szCs w:val="24"/>
        </w:rPr>
        <w:t>Geotekstilės filtrų ir drenažo sistemų projektavimas</w:t>
      </w:r>
      <w:r>
        <w:rPr>
          <w:szCs w:val="24"/>
        </w:rPr>
        <w:t>).</w:t>
      </w:r>
    </w:p>
    <w:p w14:paraId="0227BDFC" w14:textId="77777777" w:rsidR="0082332B" w:rsidRDefault="00B97218">
      <w:pPr>
        <w:rPr>
          <w:sz w:val="10"/>
          <w:szCs w:val="10"/>
        </w:rPr>
      </w:pPr>
    </w:p>
    <w:p w14:paraId="0227BDFD" w14:textId="77777777" w:rsidR="0082332B" w:rsidRDefault="00B97218">
      <w:pPr>
        <w:tabs>
          <w:tab w:val="left" w:pos="540"/>
        </w:tabs>
        <w:spacing w:line="360" w:lineRule="auto"/>
        <w:jc w:val="center"/>
        <w:rPr>
          <w:b/>
          <w:szCs w:val="24"/>
          <w:lang w:val="en-US" w:eastAsia="lt-LT"/>
        </w:rPr>
      </w:pPr>
      <w:r>
        <w:rPr>
          <w:b/>
          <w:szCs w:val="24"/>
          <w:lang w:val="en-US" w:eastAsia="lt-LT"/>
        </w:rPr>
        <w:t>VI</w:t>
      </w:r>
      <w:r>
        <w:rPr>
          <w:b/>
          <w:szCs w:val="24"/>
          <w:lang w:val="en-US" w:eastAsia="lt-LT"/>
        </w:rPr>
        <w:t xml:space="preserve"> SKYRIUS. </w:t>
      </w:r>
      <w:r>
        <w:rPr>
          <w:b/>
          <w:szCs w:val="24"/>
          <w:lang w:val="en-US" w:eastAsia="lt-LT"/>
        </w:rPr>
        <w:t>NAUDOJIMO SRITYS</w:t>
      </w:r>
    </w:p>
    <w:p w14:paraId="0227BDFE" w14:textId="77777777" w:rsidR="0082332B" w:rsidRDefault="0082332B">
      <w:pPr>
        <w:rPr>
          <w:sz w:val="10"/>
          <w:szCs w:val="10"/>
        </w:rPr>
      </w:pPr>
    </w:p>
    <w:p w14:paraId="0227BDFF" w14:textId="77777777" w:rsidR="0082332B" w:rsidRDefault="00B97218">
      <w:pPr>
        <w:tabs>
          <w:tab w:val="left" w:pos="540"/>
        </w:tabs>
        <w:spacing w:line="360" w:lineRule="auto"/>
        <w:jc w:val="center"/>
        <w:rPr>
          <w:b/>
          <w:caps/>
          <w:szCs w:val="24"/>
          <w:lang w:eastAsia="lt-LT"/>
        </w:rPr>
      </w:pPr>
      <w:r>
        <w:rPr>
          <w:b/>
          <w:caps/>
          <w:szCs w:val="24"/>
          <w:lang w:eastAsia="lt-LT"/>
        </w:rPr>
        <w:t>I</w:t>
      </w:r>
      <w:r>
        <w:rPr>
          <w:b/>
          <w:caps/>
          <w:szCs w:val="24"/>
          <w:lang w:eastAsia="lt-LT"/>
        </w:rPr>
        <w:t xml:space="preserve"> SKIRSNIS. </w:t>
      </w:r>
      <w:r>
        <w:rPr>
          <w:b/>
          <w:caps/>
          <w:szCs w:val="24"/>
          <w:lang w:eastAsia="lt-LT"/>
        </w:rPr>
        <w:t>BENDROSIOS NUOSTATOS</w:t>
      </w:r>
    </w:p>
    <w:p w14:paraId="0227BE00" w14:textId="77777777" w:rsidR="0082332B" w:rsidRDefault="0082332B">
      <w:pPr>
        <w:rPr>
          <w:sz w:val="10"/>
          <w:szCs w:val="10"/>
        </w:rPr>
      </w:pPr>
    </w:p>
    <w:p w14:paraId="0227BE01" w14:textId="77777777" w:rsidR="0082332B" w:rsidRDefault="00B97218">
      <w:pPr>
        <w:tabs>
          <w:tab w:val="left" w:pos="1134"/>
        </w:tabs>
        <w:spacing w:line="360" w:lineRule="auto"/>
        <w:ind w:firstLine="567"/>
        <w:rPr>
          <w:szCs w:val="24"/>
        </w:rPr>
      </w:pPr>
      <w:r>
        <w:rPr>
          <w:rFonts w:eastAsia="Calibri"/>
          <w:b/>
          <w:szCs w:val="24"/>
        </w:rPr>
        <w:t>53</w:t>
      </w:r>
      <w:r>
        <w:rPr>
          <w:rFonts w:eastAsia="Calibri"/>
          <w:b/>
          <w:szCs w:val="24"/>
        </w:rPr>
        <w:t>.</w:t>
      </w:r>
      <w:r>
        <w:rPr>
          <w:rFonts w:eastAsia="Calibri"/>
          <w:b/>
          <w:szCs w:val="24"/>
        </w:rPr>
        <w:tab/>
      </w:r>
      <w:r>
        <w:rPr>
          <w:szCs w:val="24"/>
        </w:rPr>
        <w:t>Geosintetinės medžiagos žemės darbuose naudojamos šiais atvejais:</w:t>
      </w:r>
    </w:p>
    <w:p w14:paraId="0227BE02" w14:textId="77777777" w:rsidR="0082332B" w:rsidRDefault="00B97218">
      <w:pPr>
        <w:tabs>
          <w:tab w:val="left" w:pos="1134"/>
        </w:tabs>
        <w:spacing w:line="360" w:lineRule="auto"/>
        <w:ind w:firstLine="567"/>
        <w:rPr>
          <w:szCs w:val="24"/>
        </w:rPr>
      </w:pPr>
      <w:r>
        <w:rPr>
          <w:rFonts w:eastAsia="Calibri"/>
          <w:b/>
          <w:szCs w:val="24"/>
        </w:rPr>
        <w:t>53.1</w:t>
      </w:r>
      <w:r>
        <w:rPr>
          <w:rFonts w:eastAsia="Calibri"/>
          <w:b/>
          <w:szCs w:val="24"/>
        </w:rPr>
        <w:t>.</w:t>
      </w:r>
      <w:r>
        <w:rPr>
          <w:rFonts w:eastAsia="Calibri"/>
          <w:b/>
          <w:szCs w:val="24"/>
        </w:rPr>
        <w:tab/>
      </w:r>
      <w:r>
        <w:rPr>
          <w:szCs w:val="24"/>
        </w:rPr>
        <w:t>atskyrimui:</w:t>
      </w:r>
    </w:p>
    <w:p w14:paraId="0227BE03"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tarpsluoksnis po smėlio, žvyro ar skaldos sluoksniu (žr. VI skyriaus II skirsnį, </w:t>
      </w:r>
      <w:r>
        <w:rPr>
          <w:i/>
        </w:rPr>
        <w:t>Geotekstilė kaip atskiriamasis sluoksnis</w:t>
      </w:r>
      <w:r>
        <w:t>);</w:t>
      </w:r>
    </w:p>
    <w:p w14:paraId="0227BE04" w14:textId="77777777" w:rsidR="0082332B" w:rsidRDefault="00B97218">
      <w:pPr>
        <w:tabs>
          <w:tab w:val="left" w:pos="1134"/>
        </w:tabs>
        <w:spacing w:line="360" w:lineRule="auto"/>
        <w:ind w:firstLine="567"/>
        <w:jc w:val="both"/>
        <w:rPr>
          <w:szCs w:val="24"/>
        </w:rPr>
      </w:pPr>
      <w:r>
        <w:rPr>
          <w:rFonts w:eastAsia="Calibri"/>
          <w:b/>
          <w:szCs w:val="24"/>
        </w:rPr>
        <w:t>53.2</w:t>
      </w:r>
      <w:r>
        <w:rPr>
          <w:rFonts w:eastAsia="Calibri"/>
          <w:b/>
          <w:szCs w:val="24"/>
        </w:rPr>
        <w:t>.</w:t>
      </w:r>
      <w:r>
        <w:rPr>
          <w:rFonts w:eastAsia="Calibri"/>
          <w:b/>
          <w:szCs w:val="24"/>
        </w:rPr>
        <w:tab/>
      </w:r>
      <w:r>
        <w:rPr>
          <w:szCs w:val="24"/>
        </w:rPr>
        <w:t>filtravimui:</w:t>
      </w:r>
    </w:p>
    <w:p w14:paraId="0227BE05" w14:textId="77777777" w:rsidR="0082332B" w:rsidRDefault="00B97218">
      <w:pPr>
        <w:tabs>
          <w:tab w:val="left" w:pos="1418"/>
        </w:tabs>
        <w:spacing w:line="360" w:lineRule="auto"/>
        <w:ind w:firstLine="1134"/>
        <w:jc w:val="both"/>
        <w:rPr>
          <w:spacing w:val="-2"/>
        </w:rPr>
      </w:pPr>
      <w:r>
        <w:rPr>
          <w:rFonts w:ascii="Courier New" w:hAnsi="Courier New"/>
          <w:spacing w:val="-2"/>
        </w:rPr>
        <w:t>-</w:t>
      </w:r>
      <w:r>
        <w:rPr>
          <w:rFonts w:ascii="Courier New" w:hAnsi="Courier New"/>
          <w:spacing w:val="-2"/>
        </w:rPr>
        <w:tab/>
      </w:r>
      <w:r>
        <w:rPr>
          <w:spacing w:val="-2"/>
        </w:rPr>
        <w:t xml:space="preserve">filtras nusausinimo funkcijoms (žr. VI skyriaus III skirsnį, </w:t>
      </w:r>
      <w:r>
        <w:rPr>
          <w:i/>
          <w:spacing w:val="-2"/>
        </w:rPr>
        <w:t>Geotekstilė kaip filtras sausinimo įrenginiuose</w:t>
      </w:r>
      <w:r>
        <w:rPr>
          <w:spacing w:val="-2"/>
        </w:rPr>
        <w:t xml:space="preserve"> ir VII skyriaus II skirsnį, </w:t>
      </w:r>
      <w:r>
        <w:rPr>
          <w:i/>
          <w:spacing w:val="-2"/>
        </w:rPr>
        <w:t>Geotekstilės filtrų ir drenažo sistemų projektavimas</w:t>
      </w:r>
      <w:r>
        <w:rPr>
          <w:spacing w:val="-2"/>
        </w:rPr>
        <w:t>);</w:t>
      </w:r>
    </w:p>
    <w:p w14:paraId="0227BE06" w14:textId="77777777" w:rsidR="0082332B" w:rsidRDefault="00B97218">
      <w:pPr>
        <w:tabs>
          <w:tab w:val="left" w:pos="1134"/>
        </w:tabs>
        <w:spacing w:line="360" w:lineRule="auto"/>
        <w:ind w:firstLine="567"/>
        <w:jc w:val="both"/>
        <w:rPr>
          <w:szCs w:val="24"/>
        </w:rPr>
      </w:pPr>
      <w:r>
        <w:rPr>
          <w:rFonts w:eastAsia="Calibri"/>
          <w:b/>
          <w:szCs w:val="24"/>
        </w:rPr>
        <w:t>53.3</w:t>
      </w:r>
      <w:r>
        <w:rPr>
          <w:rFonts w:eastAsia="Calibri"/>
          <w:b/>
          <w:szCs w:val="24"/>
        </w:rPr>
        <w:t>.</w:t>
      </w:r>
      <w:r>
        <w:rPr>
          <w:rFonts w:eastAsia="Calibri"/>
          <w:b/>
          <w:szCs w:val="24"/>
        </w:rPr>
        <w:tab/>
      </w:r>
      <w:r>
        <w:rPr>
          <w:szCs w:val="24"/>
        </w:rPr>
        <w:t>vandens pašalinimui:</w:t>
      </w:r>
    </w:p>
    <w:p w14:paraId="0227BE07"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drenos nusausinimo funkcijoms (žr. VI skyriaus IV skirsnį, </w:t>
      </w:r>
      <w:r>
        <w:rPr>
          <w:i/>
        </w:rPr>
        <w:t>Geotekstilė ir kombinuotosios medžiagos (geokompozitai) drenavimui</w:t>
      </w:r>
      <w:r>
        <w:t xml:space="preserve"> ir VII skyriaus II skirsnį, </w:t>
      </w:r>
      <w:r>
        <w:rPr>
          <w:i/>
        </w:rPr>
        <w:t>Geotekstilės filtrų ir drenažo sistemų projektavimas</w:t>
      </w:r>
      <w:r>
        <w:t>);</w:t>
      </w:r>
    </w:p>
    <w:p w14:paraId="0227BE08" w14:textId="77777777" w:rsidR="0082332B" w:rsidRDefault="00B97218">
      <w:pPr>
        <w:tabs>
          <w:tab w:val="left" w:pos="1134"/>
        </w:tabs>
        <w:spacing w:line="360" w:lineRule="auto"/>
        <w:ind w:firstLine="567"/>
        <w:jc w:val="both"/>
        <w:rPr>
          <w:szCs w:val="24"/>
        </w:rPr>
      </w:pPr>
      <w:r>
        <w:rPr>
          <w:rFonts w:eastAsia="Calibri"/>
          <w:b/>
          <w:szCs w:val="24"/>
        </w:rPr>
        <w:t>53.4</w:t>
      </w:r>
      <w:r>
        <w:rPr>
          <w:rFonts w:eastAsia="Calibri"/>
          <w:b/>
          <w:szCs w:val="24"/>
        </w:rPr>
        <w:t>.</w:t>
      </w:r>
      <w:r>
        <w:rPr>
          <w:rFonts w:eastAsia="Calibri"/>
          <w:b/>
          <w:szCs w:val="24"/>
        </w:rPr>
        <w:tab/>
      </w:r>
      <w:r>
        <w:rPr>
          <w:szCs w:val="24"/>
        </w:rPr>
        <w:t>armavimui:</w:t>
      </w:r>
    </w:p>
    <w:p w14:paraId="0227BE09"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gruntinių statinių armavimas (žr. VI skyriaus V skirsnį, </w:t>
      </w:r>
      <w:r>
        <w:rPr>
          <w:i/>
        </w:rPr>
        <w:t>Geotekstilė ir geotinklas kaip žemės statinių armatūra</w:t>
      </w:r>
      <w:r>
        <w:t xml:space="preserve"> ir VII skyriaus I skirsnį, </w:t>
      </w:r>
      <w:r>
        <w:rPr>
          <w:i/>
        </w:rPr>
        <w:t>Armuotos gruntų sistemos projektavimas</w:t>
      </w:r>
      <w:r>
        <w:t>);</w:t>
      </w:r>
    </w:p>
    <w:p w14:paraId="0227BE0A" w14:textId="77777777" w:rsidR="0082332B" w:rsidRDefault="00B97218">
      <w:pPr>
        <w:tabs>
          <w:tab w:val="left" w:pos="1134"/>
        </w:tabs>
        <w:spacing w:line="360" w:lineRule="auto"/>
        <w:ind w:firstLine="567"/>
        <w:jc w:val="both"/>
        <w:rPr>
          <w:szCs w:val="24"/>
        </w:rPr>
      </w:pPr>
      <w:r>
        <w:rPr>
          <w:rFonts w:eastAsia="Calibri"/>
          <w:b/>
          <w:szCs w:val="24"/>
        </w:rPr>
        <w:t>53.5</w:t>
      </w:r>
      <w:r>
        <w:rPr>
          <w:rFonts w:eastAsia="Calibri"/>
          <w:b/>
          <w:szCs w:val="24"/>
        </w:rPr>
        <w:t>.</w:t>
      </w:r>
      <w:r>
        <w:rPr>
          <w:rFonts w:eastAsia="Calibri"/>
          <w:b/>
          <w:szCs w:val="24"/>
        </w:rPr>
        <w:tab/>
      </w:r>
      <w:r>
        <w:rPr>
          <w:szCs w:val="24"/>
        </w:rPr>
        <w:t>apsaugai:</w:t>
      </w:r>
    </w:p>
    <w:p w14:paraId="0227BE0B"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šlaitų ir augalija užsėjamų gruntų apsauga nuo galimos erozijos (žr. VI skyriaus VI skirsnį, </w:t>
      </w:r>
      <w:r>
        <w:rPr>
          <w:i/>
        </w:rPr>
        <w:t>Geotekstilė ir kombinuotosios medžiagos (geokompozitai) apsaugai nuo erozijos</w:t>
      </w:r>
      <w:r>
        <w:t>);</w:t>
      </w:r>
    </w:p>
    <w:p w14:paraId="0227BE0C"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geosintetinių užtvarų apsauga nuo pažeidimo (žr. VI skyriaus VII skirsnį, </w:t>
      </w:r>
      <w:r>
        <w:rPr>
          <w:i/>
        </w:rPr>
        <w:t>Geosintetinių užtvarų apsauga</w:t>
      </w:r>
      <w:r>
        <w:t>);</w:t>
      </w:r>
    </w:p>
    <w:p w14:paraId="0227BE0D" w14:textId="77777777" w:rsidR="0082332B" w:rsidRDefault="00B97218">
      <w:pPr>
        <w:tabs>
          <w:tab w:val="left" w:pos="1134"/>
        </w:tabs>
        <w:spacing w:line="360" w:lineRule="auto"/>
        <w:ind w:firstLine="567"/>
        <w:jc w:val="both"/>
        <w:rPr>
          <w:szCs w:val="24"/>
        </w:rPr>
      </w:pPr>
      <w:r>
        <w:rPr>
          <w:rFonts w:eastAsia="Calibri"/>
          <w:b/>
          <w:szCs w:val="24"/>
        </w:rPr>
        <w:t>53.6</w:t>
      </w:r>
      <w:r>
        <w:rPr>
          <w:rFonts w:eastAsia="Calibri"/>
          <w:b/>
          <w:szCs w:val="24"/>
        </w:rPr>
        <w:t>.</w:t>
      </w:r>
      <w:r>
        <w:rPr>
          <w:rFonts w:eastAsia="Calibri"/>
          <w:b/>
          <w:szCs w:val="24"/>
        </w:rPr>
        <w:tab/>
      </w:r>
      <w:r>
        <w:rPr>
          <w:szCs w:val="24"/>
        </w:rPr>
        <w:t>hidroizoliavimui:</w:t>
      </w:r>
    </w:p>
    <w:p w14:paraId="0227BE0E" w14:textId="77777777" w:rsidR="0082332B" w:rsidRDefault="00B97218">
      <w:pPr>
        <w:tabs>
          <w:tab w:val="left" w:pos="1418"/>
        </w:tabs>
        <w:spacing w:line="360" w:lineRule="auto"/>
        <w:ind w:firstLine="1134"/>
        <w:jc w:val="both"/>
      </w:pPr>
      <w:r>
        <w:rPr>
          <w:rFonts w:ascii="Courier New" w:hAnsi="Courier New"/>
        </w:rPr>
        <w:lastRenderedPageBreak/>
        <w:t>-</w:t>
      </w:r>
      <w:r>
        <w:rPr>
          <w:rFonts w:ascii="Courier New" w:hAnsi="Courier New"/>
        </w:rPr>
        <w:tab/>
      </w:r>
      <w:r>
        <w:t xml:space="preserve">vandens rezervuarų ir griovių hidroizoliavimas (žr. VI skyriaus VIII skirsnį, </w:t>
      </w:r>
      <w:r>
        <w:rPr>
          <w:i/>
        </w:rPr>
        <w:t>Geosintetinės užtvaros</w:t>
      </w:r>
      <w:r>
        <w:t>).</w:t>
      </w:r>
    </w:p>
    <w:p w14:paraId="0227BE0F" w14:textId="77777777" w:rsidR="0082332B" w:rsidRDefault="00B97218">
      <w:pPr>
        <w:rPr>
          <w:sz w:val="10"/>
          <w:szCs w:val="10"/>
        </w:rPr>
      </w:pPr>
    </w:p>
    <w:p w14:paraId="0227BE10" w14:textId="77777777" w:rsidR="0082332B" w:rsidRDefault="00B97218">
      <w:pPr>
        <w:tabs>
          <w:tab w:val="left" w:pos="540"/>
        </w:tabs>
        <w:spacing w:line="360" w:lineRule="auto"/>
        <w:jc w:val="center"/>
        <w:rPr>
          <w:b/>
          <w:caps/>
          <w:szCs w:val="24"/>
          <w:lang w:eastAsia="lt-LT"/>
        </w:rPr>
      </w:pPr>
      <w:r>
        <w:rPr>
          <w:b/>
          <w:caps/>
          <w:szCs w:val="24"/>
          <w:lang w:eastAsia="lt-LT"/>
        </w:rPr>
        <w:t>II</w:t>
      </w:r>
      <w:r>
        <w:rPr>
          <w:b/>
          <w:caps/>
          <w:szCs w:val="24"/>
          <w:lang w:eastAsia="lt-LT"/>
        </w:rPr>
        <w:t xml:space="preserve"> SKIRSNIS. </w:t>
      </w:r>
      <w:r>
        <w:rPr>
          <w:b/>
          <w:caps/>
          <w:szCs w:val="24"/>
          <w:lang w:eastAsia="lt-LT"/>
        </w:rPr>
        <w:t>GEOTEKSTILĖ KAIP ATSKIRIAMASIS SLUOKSNIS</w:t>
      </w:r>
    </w:p>
    <w:p w14:paraId="0227BE11" w14:textId="77777777" w:rsidR="0082332B" w:rsidRDefault="0082332B">
      <w:pPr>
        <w:rPr>
          <w:sz w:val="10"/>
          <w:szCs w:val="10"/>
        </w:rPr>
      </w:pPr>
    </w:p>
    <w:p w14:paraId="0227BE12" w14:textId="77777777" w:rsidR="0082332B" w:rsidRDefault="00B97218">
      <w:pPr>
        <w:tabs>
          <w:tab w:val="left" w:pos="1134"/>
        </w:tabs>
        <w:spacing w:line="360" w:lineRule="auto"/>
        <w:ind w:firstLine="567"/>
        <w:rPr>
          <w:szCs w:val="24"/>
        </w:rPr>
      </w:pPr>
      <w:r>
        <w:rPr>
          <w:rFonts w:eastAsia="Calibri"/>
          <w:b/>
          <w:szCs w:val="24"/>
        </w:rPr>
        <w:t>54</w:t>
      </w:r>
      <w:r>
        <w:rPr>
          <w:rFonts w:eastAsia="Calibri"/>
          <w:b/>
          <w:szCs w:val="24"/>
        </w:rPr>
        <w:t>.</w:t>
      </w:r>
      <w:r>
        <w:rPr>
          <w:rFonts w:eastAsia="Calibri"/>
          <w:b/>
          <w:szCs w:val="24"/>
        </w:rPr>
        <w:tab/>
      </w:r>
      <w:r>
        <w:rPr>
          <w:szCs w:val="24"/>
        </w:rPr>
        <w:t>Funkcijos:</w:t>
      </w:r>
    </w:p>
    <w:p w14:paraId="0227BE13" w14:textId="77777777" w:rsidR="0082332B" w:rsidRDefault="00B97218">
      <w:pPr>
        <w:tabs>
          <w:tab w:val="left" w:pos="1134"/>
        </w:tabs>
        <w:spacing w:line="360" w:lineRule="auto"/>
        <w:ind w:firstLine="567"/>
        <w:jc w:val="both"/>
        <w:rPr>
          <w:szCs w:val="24"/>
        </w:rPr>
      </w:pPr>
      <w:r>
        <w:rPr>
          <w:rFonts w:eastAsia="Calibri"/>
          <w:b/>
          <w:szCs w:val="24"/>
        </w:rPr>
        <w:t>54.1</w:t>
      </w:r>
      <w:r>
        <w:rPr>
          <w:rFonts w:eastAsia="Calibri"/>
          <w:b/>
          <w:szCs w:val="24"/>
        </w:rPr>
        <w:t>.</w:t>
      </w:r>
      <w:r>
        <w:rPr>
          <w:rFonts w:eastAsia="Calibri"/>
          <w:b/>
          <w:szCs w:val="24"/>
        </w:rPr>
        <w:tab/>
      </w:r>
      <w:r>
        <w:rPr>
          <w:szCs w:val="24"/>
        </w:rPr>
        <w:t>Stabdyti stambiagrūdžio užpildo susimaišymą su smulkiagrūdžiu besiribojančiu gruntu;</w:t>
      </w:r>
    </w:p>
    <w:p w14:paraId="0227BE14" w14:textId="77777777" w:rsidR="0082332B" w:rsidRDefault="00B97218">
      <w:pPr>
        <w:tabs>
          <w:tab w:val="left" w:pos="1134"/>
        </w:tabs>
        <w:spacing w:line="360" w:lineRule="auto"/>
        <w:ind w:firstLine="567"/>
        <w:jc w:val="both"/>
        <w:rPr>
          <w:szCs w:val="24"/>
        </w:rPr>
      </w:pPr>
      <w:r>
        <w:rPr>
          <w:rFonts w:eastAsia="Calibri"/>
          <w:b/>
          <w:szCs w:val="24"/>
        </w:rPr>
        <w:t>54.2</w:t>
      </w:r>
      <w:r>
        <w:rPr>
          <w:rFonts w:eastAsia="Calibri"/>
          <w:b/>
          <w:szCs w:val="24"/>
        </w:rPr>
        <w:t>.</w:t>
      </w:r>
      <w:r>
        <w:rPr>
          <w:rFonts w:eastAsia="Calibri"/>
          <w:b/>
          <w:szCs w:val="24"/>
        </w:rPr>
        <w:tab/>
      </w:r>
      <w:r>
        <w:rPr>
          <w:szCs w:val="24"/>
        </w:rPr>
        <w:t xml:space="preserve"> Neleidžia atsirasti lokaliniams grunto praspaudimams esant silpniems žemės sankasos pagrindams;</w:t>
      </w:r>
    </w:p>
    <w:p w14:paraId="0227BE15" w14:textId="77777777" w:rsidR="0082332B" w:rsidRDefault="00B97218">
      <w:pPr>
        <w:tabs>
          <w:tab w:val="left" w:pos="1134"/>
        </w:tabs>
        <w:spacing w:line="360" w:lineRule="auto"/>
        <w:ind w:firstLine="567"/>
        <w:jc w:val="both"/>
        <w:rPr>
          <w:szCs w:val="24"/>
        </w:rPr>
      </w:pPr>
      <w:r>
        <w:rPr>
          <w:rFonts w:eastAsia="Calibri"/>
          <w:b/>
          <w:szCs w:val="24"/>
        </w:rPr>
        <w:t>54.3</w:t>
      </w:r>
      <w:r>
        <w:rPr>
          <w:rFonts w:eastAsia="Calibri"/>
          <w:b/>
          <w:szCs w:val="24"/>
        </w:rPr>
        <w:t>.</w:t>
      </w:r>
      <w:r>
        <w:rPr>
          <w:rFonts w:eastAsia="Calibri"/>
          <w:b/>
          <w:szCs w:val="24"/>
        </w:rPr>
        <w:tab/>
      </w:r>
      <w:r>
        <w:rPr>
          <w:szCs w:val="24"/>
        </w:rPr>
        <w:t xml:space="preserve"> Negausaus, laikino vandens proveržio atveju, sudaro pakankamą filtravimo efektyvumą tarp vienas virš kito įrengtų gruntų sluoksnių.</w:t>
      </w:r>
    </w:p>
    <w:p w14:paraId="0227BE16" w14:textId="77777777" w:rsidR="0082332B" w:rsidRDefault="00B97218">
      <w:pPr>
        <w:tabs>
          <w:tab w:val="left" w:pos="1134"/>
        </w:tabs>
        <w:spacing w:line="360" w:lineRule="auto"/>
        <w:ind w:firstLine="567"/>
        <w:jc w:val="both"/>
        <w:rPr>
          <w:szCs w:val="24"/>
        </w:rPr>
      </w:pPr>
      <w:r>
        <w:rPr>
          <w:rFonts w:eastAsia="Calibri"/>
          <w:b/>
          <w:szCs w:val="24"/>
        </w:rPr>
        <w:t>55</w:t>
      </w:r>
      <w:r>
        <w:rPr>
          <w:rFonts w:eastAsia="Calibri"/>
          <w:b/>
          <w:szCs w:val="24"/>
        </w:rPr>
        <w:t>.</w:t>
      </w:r>
      <w:r>
        <w:rPr>
          <w:rFonts w:eastAsia="Calibri"/>
          <w:b/>
          <w:szCs w:val="24"/>
        </w:rPr>
        <w:tab/>
      </w:r>
      <w:r>
        <w:rPr>
          <w:szCs w:val="24"/>
        </w:rPr>
        <w:t xml:space="preserve">Atskyrimas visuomet susijęs su filtravimu arba armavimu, todėl apibrėžiant reikalavimus medžiagai jie neturėtų būti traktuojami atskirai. Toliau pateikti geotekstilės panaudojimo pavyzdžiai. </w:t>
      </w:r>
    </w:p>
    <w:p w14:paraId="0227BE17" w14:textId="77777777" w:rsidR="0082332B" w:rsidRDefault="0082332B">
      <w:pPr>
        <w:spacing w:line="360" w:lineRule="auto"/>
        <w:jc w:val="center"/>
      </w:pPr>
    </w:p>
    <w:p w14:paraId="0227BE18" w14:textId="77777777" w:rsidR="0082332B" w:rsidRDefault="00B97218">
      <w:pPr>
        <w:spacing w:line="360" w:lineRule="auto"/>
        <w:jc w:val="center"/>
      </w:pPr>
      <w:r>
        <w:rPr>
          <w:noProof/>
          <w:lang w:eastAsia="lt-LT"/>
        </w:rPr>
        <w:drawing>
          <wp:inline distT="0" distB="0" distL="0" distR="0" wp14:anchorId="0227C832" wp14:editId="0227C833">
            <wp:extent cx="6130637" cy="1870039"/>
            <wp:effectExtent l="0" t="0" r="3810" b="0"/>
            <wp:docPr id="7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338"/>
                    <a:stretch/>
                  </pic:blipFill>
                  <pic:spPr bwMode="auto">
                    <a:xfrm>
                      <a:off x="0" y="0"/>
                      <a:ext cx="6126593" cy="186880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19" w14:textId="77777777" w:rsidR="0082332B" w:rsidRDefault="00B97218">
      <w:pPr>
        <w:spacing w:line="360" w:lineRule="auto"/>
        <w:jc w:val="center"/>
        <w:rPr>
          <w:b/>
        </w:rPr>
      </w:pPr>
      <w:r>
        <w:rPr>
          <w:b/>
        </w:rPr>
        <w:t>2 pav. Geotekstilė po pylimu</w:t>
      </w:r>
    </w:p>
    <w:p w14:paraId="0227BE1A" w14:textId="77777777" w:rsidR="0082332B" w:rsidRDefault="0082332B">
      <w:pPr>
        <w:jc w:val="center"/>
      </w:pPr>
    </w:p>
    <w:p w14:paraId="0227BE1B" w14:textId="77777777" w:rsidR="0082332B" w:rsidRDefault="00B97218">
      <w:pPr>
        <w:spacing w:line="360" w:lineRule="auto"/>
        <w:jc w:val="center"/>
      </w:pPr>
      <w:r>
        <w:rPr>
          <w:noProof/>
          <w:lang w:eastAsia="lt-LT"/>
        </w:rPr>
        <w:drawing>
          <wp:inline distT="0" distB="0" distL="0" distR="0" wp14:anchorId="0227C834" wp14:editId="0227C835">
            <wp:extent cx="6082146" cy="1267691"/>
            <wp:effectExtent l="0" t="0" r="0" b="8890"/>
            <wp:docPr id="71" name="Paveikslėlis 2" descr="1, 2, 3, 4, 5,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1, 2, 3, 4, 5, 6, 7"/>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r="1607"/>
                    <a:stretch/>
                  </pic:blipFill>
                  <pic:spPr bwMode="auto">
                    <a:xfrm>
                      <a:off x="0" y="0"/>
                      <a:ext cx="6102364" cy="127190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1C" w14:textId="77777777" w:rsidR="0082332B" w:rsidRDefault="00B97218">
      <w:pPr>
        <w:spacing w:line="360" w:lineRule="auto"/>
        <w:jc w:val="center"/>
        <w:rPr>
          <w:b/>
        </w:rPr>
      </w:pPr>
      <w:r>
        <w:rPr>
          <w:b/>
        </w:rPr>
        <w:t>3 pav. Geotekstilė dalinio grunto pakeitimo atveju</w:t>
      </w:r>
    </w:p>
    <w:p w14:paraId="0E4BCBA6" w14:textId="77777777" w:rsidR="00B97218" w:rsidRDefault="00B97218">
      <w:pPr>
        <w:spacing w:line="360" w:lineRule="auto"/>
        <w:jc w:val="center"/>
      </w:pPr>
    </w:p>
    <w:p w14:paraId="0227BE1D" w14:textId="77777777" w:rsidR="0082332B" w:rsidRDefault="00B97218">
      <w:pPr>
        <w:spacing w:line="360" w:lineRule="auto"/>
        <w:jc w:val="center"/>
      </w:pPr>
      <w:r>
        <w:rPr>
          <w:noProof/>
          <w:lang w:eastAsia="lt-LT"/>
        </w:rPr>
        <w:lastRenderedPageBreak/>
        <w:drawing>
          <wp:inline distT="0" distB="0" distL="0" distR="0" wp14:anchorId="0227C836" wp14:editId="0227C837">
            <wp:extent cx="6102927" cy="1267691"/>
            <wp:effectExtent l="0" t="0" r="0" b="8890"/>
            <wp:docPr id="72" name="Paveikslėlis 3" descr="1, 2, 3, 4, 5,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1, 2, 3, 4, 5, 6, 7"/>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r="2271"/>
                    <a:stretch/>
                  </pic:blipFill>
                  <pic:spPr bwMode="auto">
                    <a:xfrm>
                      <a:off x="0" y="0"/>
                      <a:ext cx="6123214" cy="127190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1E" w14:textId="77777777" w:rsidR="0082332B" w:rsidRDefault="00B97218">
      <w:pPr>
        <w:spacing w:line="360" w:lineRule="auto"/>
        <w:jc w:val="center"/>
        <w:rPr>
          <w:b/>
        </w:rPr>
      </w:pPr>
      <w:r>
        <w:rPr>
          <w:b/>
        </w:rPr>
        <w:t>4 pav. Geotekstilė kaip užpilo apvalkalas, kai nėra filtracinio stabilumo tarp vienas virš kito esančių užpilo sluoksnių ir viršutinio grunto. Visiško apgaubimo variantas</w:t>
      </w:r>
    </w:p>
    <w:p w14:paraId="0227BE1F" w14:textId="77777777" w:rsidR="0082332B" w:rsidRDefault="00B97218">
      <w:pPr>
        <w:spacing w:line="360" w:lineRule="auto"/>
        <w:jc w:val="center"/>
        <w:rPr>
          <w:b/>
        </w:rPr>
      </w:pPr>
      <w:r>
        <w:rPr>
          <w:noProof/>
          <w:lang w:eastAsia="lt-LT"/>
        </w:rPr>
        <w:drawing>
          <wp:inline distT="0" distB="0" distL="0" distR="0" wp14:anchorId="0227C838" wp14:editId="0227C839">
            <wp:extent cx="6137563" cy="1249134"/>
            <wp:effectExtent l="0" t="0" r="0" b="8255"/>
            <wp:docPr id="73" name="Paveikslėlis 4" descr="1, 2, 3, 4, 5,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1, 2, 3, 4, 5, 6, 7"/>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r="2099"/>
                    <a:stretch/>
                  </pic:blipFill>
                  <pic:spPr bwMode="auto">
                    <a:xfrm>
                      <a:off x="0" y="0"/>
                      <a:ext cx="6134003" cy="1248410"/>
                    </a:xfrm>
                    <a:prstGeom prst="rect">
                      <a:avLst/>
                    </a:prstGeom>
                    <a:noFill/>
                    <a:ln>
                      <a:noFill/>
                    </a:ln>
                    <a:extLst>
                      <a:ext uri="{53640926-AAD7-44D8-BBD7-CCE9431645EC}">
                        <a14:shadowObscured xmlns:a14="http://schemas.microsoft.com/office/drawing/2010/main"/>
                      </a:ext>
                    </a:extLst>
                  </pic:spPr>
                </pic:pic>
              </a:graphicData>
            </a:graphic>
          </wp:inline>
        </w:drawing>
      </w:r>
    </w:p>
    <w:p w14:paraId="0227BE20" w14:textId="77777777" w:rsidR="0082332B" w:rsidRDefault="00B97218">
      <w:pPr>
        <w:spacing w:line="360" w:lineRule="auto"/>
        <w:jc w:val="center"/>
        <w:rPr>
          <w:b/>
        </w:rPr>
      </w:pPr>
      <w:r>
        <w:rPr>
          <w:b/>
        </w:rPr>
        <w:t>5 pav. Geotekstilė kaip užpilo apvalkalas, kai nėra filtracinio stabilumo tarp vienas virš kito esančių užpilo sluoksnių ir viršutinio grunto. Užpilo sluoksnio apdengimo variantas</w:t>
      </w:r>
    </w:p>
    <w:p w14:paraId="0227BE21" w14:textId="77777777" w:rsidR="0082332B" w:rsidRDefault="0082332B">
      <w:pPr>
        <w:jc w:val="both"/>
        <w:rPr>
          <w:b/>
        </w:rPr>
      </w:pPr>
    </w:p>
    <w:p w14:paraId="0227BE22" w14:textId="77777777" w:rsidR="0082332B" w:rsidRDefault="00B97218">
      <w:pPr>
        <w:spacing w:line="360" w:lineRule="auto"/>
        <w:jc w:val="center"/>
        <w:rPr>
          <w:b/>
        </w:rPr>
      </w:pPr>
      <w:r>
        <w:rPr>
          <w:noProof/>
          <w:lang w:eastAsia="lt-LT"/>
        </w:rPr>
        <w:drawing>
          <wp:inline distT="0" distB="0" distL="0" distR="0" wp14:anchorId="0227C83A" wp14:editId="0227C83B">
            <wp:extent cx="6047509" cy="1392360"/>
            <wp:effectExtent l="0" t="0" r="0" b="0"/>
            <wp:docPr id="74" name="Paveikslėlis 5" descr="1, 2, 3, 4, 5,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1, 2, 3, 4, 5, 6, 7"/>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r="2567"/>
                    <a:stretch/>
                  </pic:blipFill>
                  <pic:spPr bwMode="auto">
                    <a:xfrm>
                      <a:off x="0" y="0"/>
                      <a:ext cx="6042841" cy="139128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23" w14:textId="77777777" w:rsidR="0082332B" w:rsidRDefault="00B97218">
      <w:pPr>
        <w:spacing w:line="360" w:lineRule="auto"/>
        <w:jc w:val="center"/>
        <w:rPr>
          <w:b/>
        </w:rPr>
      </w:pPr>
      <w:r>
        <w:rPr>
          <w:b/>
        </w:rPr>
        <w:t>6 pav. Geotekstilė duobių ir griovių užpildymo atveju (jei duobė užpildoma filtravimui stabilia medžiaga, geotekstilė gali būti įrengiama virš duobės)</w:t>
      </w:r>
    </w:p>
    <w:p w14:paraId="0227BE24" w14:textId="77777777" w:rsidR="0082332B" w:rsidRDefault="00B97218">
      <w:pPr>
        <w:spacing w:line="360" w:lineRule="auto"/>
        <w:jc w:val="center"/>
        <w:rPr>
          <w:b/>
        </w:rPr>
      </w:pPr>
      <w:r>
        <w:rPr>
          <w:noProof/>
          <w:lang w:eastAsia="lt-LT"/>
        </w:rPr>
        <w:drawing>
          <wp:inline distT="0" distB="0" distL="0" distR="0" wp14:anchorId="0227C83C" wp14:editId="0227C83D">
            <wp:extent cx="6082146" cy="1066353"/>
            <wp:effectExtent l="0" t="0" r="0" b="635"/>
            <wp:docPr id="75" name="Paveikslėlis 6" descr="1, 2, 3, 4, 5,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1, 2, 3, 4, 5, 6, 7"/>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009"/>
                    <a:stretch/>
                  </pic:blipFill>
                  <pic:spPr bwMode="auto">
                    <a:xfrm>
                      <a:off x="0" y="0"/>
                      <a:ext cx="6077451" cy="1065530"/>
                    </a:xfrm>
                    <a:prstGeom prst="rect">
                      <a:avLst/>
                    </a:prstGeom>
                    <a:noFill/>
                    <a:ln>
                      <a:noFill/>
                    </a:ln>
                    <a:extLst>
                      <a:ext uri="{53640926-AAD7-44D8-BBD7-CCE9431645EC}">
                        <a14:shadowObscured xmlns:a14="http://schemas.microsoft.com/office/drawing/2010/main"/>
                      </a:ext>
                    </a:extLst>
                  </pic:spPr>
                </pic:pic>
              </a:graphicData>
            </a:graphic>
          </wp:inline>
        </w:drawing>
      </w:r>
    </w:p>
    <w:p w14:paraId="0227BE25" w14:textId="77777777" w:rsidR="0082332B" w:rsidRDefault="00B97218">
      <w:pPr>
        <w:spacing w:line="360" w:lineRule="auto"/>
        <w:jc w:val="center"/>
        <w:rPr>
          <w:b/>
        </w:rPr>
      </w:pPr>
      <w:r>
        <w:rPr>
          <w:b/>
        </w:rPr>
        <w:t>7 pav. Geotekstilė po keliu su danga ir be dangos (pvz., statybos kelias, miško kelias, žemės ūkio kelias, taip pat šalutinis kelio plotas)</w:t>
      </w:r>
    </w:p>
    <w:p w14:paraId="0227BE26" w14:textId="77777777" w:rsidR="0082332B" w:rsidRDefault="00B97218">
      <w:pPr>
        <w:spacing w:line="360" w:lineRule="auto"/>
        <w:jc w:val="center"/>
        <w:rPr>
          <w:b/>
        </w:rPr>
      </w:pPr>
      <w:r>
        <w:rPr>
          <w:noProof/>
          <w:lang w:eastAsia="lt-LT"/>
        </w:rPr>
        <w:lastRenderedPageBreak/>
        <w:drawing>
          <wp:inline distT="0" distB="0" distL="0" distR="0" wp14:anchorId="0227C83E" wp14:editId="0227C83F">
            <wp:extent cx="6122560" cy="2036618"/>
            <wp:effectExtent l="0" t="0" r="0" b="1905"/>
            <wp:docPr id="76" name="Paveikslėlis 7" descr="1, 2, 3, 4, 5,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1, 2, 3, 4, 5, 6, 7"/>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321"/>
                    <a:stretch/>
                  </pic:blipFill>
                  <pic:spPr bwMode="auto">
                    <a:xfrm>
                      <a:off x="0" y="0"/>
                      <a:ext cx="6120131" cy="2035810"/>
                    </a:xfrm>
                    <a:prstGeom prst="rect">
                      <a:avLst/>
                    </a:prstGeom>
                    <a:noFill/>
                    <a:ln>
                      <a:noFill/>
                    </a:ln>
                    <a:extLst>
                      <a:ext uri="{53640926-AAD7-44D8-BBD7-CCE9431645EC}">
                        <a14:shadowObscured xmlns:a14="http://schemas.microsoft.com/office/drawing/2010/main"/>
                      </a:ext>
                    </a:extLst>
                  </pic:spPr>
                </pic:pic>
              </a:graphicData>
            </a:graphic>
          </wp:inline>
        </w:drawing>
      </w:r>
    </w:p>
    <w:p w14:paraId="0227BE27" w14:textId="77777777" w:rsidR="0082332B" w:rsidRDefault="00B97218">
      <w:pPr>
        <w:spacing w:line="360" w:lineRule="auto"/>
        <w:jc w:val="center"/>
        <w:rPr>
          <w:b/>
        </w:rPr>
      </w:pPr>
      <w:r>
        <w:rPr>
          <w:b/>
        </w:rPr>
        <w:t>8 pav. Geotekstilė tarp grindinio pakloto ir pagrindo, taip pat tarp pagrindo ir smulkiagrūdės žemės sankasos</w:t>
      </w:r>
    </w:p>
    <w:p w14:paraId="0227BE28" w14:textId="77777777" w:rsidR="0082332B" w:rsidRDefault="00B97218">
      <w:pPr>
        <w:tabs>
          <w:tab w:val="left" w:pos="540"/>
          <w:tab w:val="left" w:pos="1080"/>
        </w:tabs>
        <w:spacing w:line="360" w:lineRule="auto"/>
        <w:jc w:val="both"/>
      </w:pPr>
    </w:p>
    <w:p w14:paraId="0227BE29" w14:textId="77777777" w:rsidR="0082332B" w:rsidRDefault="00B97218">
      <w:pPr>
        <w:spacing w:line="360" w:lineRule="auto"/>
        <w:jc w:val="center"/>
        <w:rPr>
          <w:b/>
        </w:rPr>
      </w:pPr>
      <w:r>
        <w:rPr>
          <w:b/>
        </w:rPr>
        <w:t>Nurodymai medžiagoms parinkti, darbams atlikti ir darbų aprašui daryti</w:t>
      </w:r>
    </w:p>
    <w:p w14:paraId="0227BE2A" w14:textId="77777777" w:rsidR="0082332B" w:rsidRDefault="00B97218">
      <w:pPr>
        <w:spacing w:line="360" w:lineRule="auto"/>
        <w:jc w:val="center"/>
        <w:rPr>
          <w:b/>
          <w:i/>
          <w:u w:val="single"/>
        </w:rPr>
      </w:pPr>
      <w:r>
        <w:rPr>
          <w:b/>
          <w:i/>
          <w:u w:val="single"/>
        </w:rPr>
        <w:t>Nurodymai medžiagoms parinkti</w:t>
      </w:r>
    </w:p>
    <w:p w14:paraId="0227BE2B" w14:textId="77777777" w:rsidR="0082332B" w:rsidRDefault="00B97218">
      <w:pPr>
        <w:tabs>
          <w:tab w:val="left" w:pos="1134"/>
        </w:tabs>
        <w:spacing w:line="360" w:lineRule="auto"/>
        <w:ind w:firstLine="567"/>
        <w:jc w:val="both"/>
        <w:rPr>
          <w:szCs w:val="24"/>
        </w:rPr>
      </w:pPr>
      <w:r>
        <w:rPr>
          <w:rFonts w:eastAsia="Calibri"/>
          <w:b/>
          <w:szCs w:val="24"/>
        </w:rPr>
        <w:t>56</w:t>
      </w:r>
      <w:r>
        <w:rPr>
          <w:rFonts w:eastAsia="Calibri"/>
          <w:b/>
          <w:szCs w:val="24"/>
        </w:rPr>
        <w:t>.</w:t>
      </w:r>
      <w:r>
        <w:rPr>
          <w:rFonts w:eastAsia="Calibri"/>
          <w:b/>
          <w:szCs w:val="24"/>
        </w:rPr>
        <w:tab/>
      </w:r>
      <w:r>
        <w:rPr>
          <w:szCs w:val="24"/>
        </w:rPr>
        <w:t>Lemiamą reikšmę pasirenkant neaustinę geotekstilę turi jos atsparumas mechaninėms apkrovoms, atsirandančioms dėl užpilo grunto bei dėl papildomų apkrovų statybų metu. Tarpsluoksnis, taip pat ir sąlyčio su gruntu atveju, turi būti laidus vandeniui ir pasižymėti mechaniniu filtraciniu stabilumu žemės sankasos atžvilgiu.</w:t>
      </w:r>
    </w:p>
    <w:p w14:paraId="0227BE2C" w14:textId="77777777" w:rsidR="0082332B" w:rsidRDefault="00B97218">
      <w:pPr>
        <w:tabs>
          <w:tab w:val="left" w:pos="1134"/>
        </w:tabs>
        <w:spacing w:line="360" w:lineRule="auto"/>
        <w:ind w:firstLine="567"/>
        <w:jc w:val="both"/>
        <w:rPr>
          <w:szCs w:val="24"/>
        </w:rPr>
      </w:pPr>
      <w:r>
        <w:rPr>
          <w:rFonts w:eastAsia="Calibri"/>
          <w:b/>
          <w:szCs w:val="24"/>
        </w:rPr>
        <w:t>57</w:t>
      </w:r>
      <w:r>
        <w:rPr>
          <w:rFonts w:eastAsia="Calibri"/>
          <w:b/>
          <w:szCs w:val="24"/>
        </w:rPr>
        <w:t>.</w:t>
      </w:r>
      <w:r>
        <w:rPr>
          <w:rFonts w:eastAsia="Calibri"/>
          <w:b/>
          <w:szCs w:val="24"/>
        </w:rPr>
        <w:tab/>
      </w:r>
      <w:r>
        <w:rPr>
          <w:szCs w:val="24"/>
        </w:rPr>
        <w:t>Tai nekeičia užpilo gruntui taikomų reikalavimų pagal statybos taisykles ST 188710638.06:2004 „Automobilių kelių žemės sankasos įrengimas“, t. y. sutankinamumo, atsparumo šalčiui ir vandens nuvedimo gebos taip pat profilio suformavimo pagal statybos projektą.</w:t>
      </w:r>
    </w:p>
    <w:p w14:paraId="0227BE2D" w14:textId="77777777" w:rsidR="0082332B" w:rsidRDefault="00B97218">
      <w:pPr>
        <w:spacing w:line="360" w:lineRule="auto"/>
        <w:jc w:val="center"/>
        <w:rPr>
          <w:b/>
          <w:i/>
          <w:u w:val="single"/>
        </w:rPr>
      </w:pPr>
      <w:r>
        <w:rPr>
          <w:b/>
          <w:i/>
          <w:u w:val="single"/>
        </w:rPr>
        <w:t>Nurodymai darbams atlikti</w:t>
      </w:r>
    </w:p>
    <w:p w14:paraId="0227BE2E" w14:textId="77777777" w:rsidR="0082332B" w:rsidRDefault="00B97218">
      <w:pPr>
        <w:tabs>
          <w:tab w:val="left" w:pos="1134"/>
        </w:tabs>
        <w:spacing w:line="360" w:lineRule="auto"/>
        <w:ind w:firstLine="567"/>
        <w:jc w:val="both"/>
        <w:rPr>
          <w:szCs w:val="24"/>
        </w:rPr>
      </w:pPr>
      <w:r>
        <w:rPr>
          <w:rFonts w:eastAsia="Calibri"/>
          <w:b/>
          <w:szCs w:val="24"/>
        </w:rPr>
        <w:t>58</w:t>
      </w:r>
      <w:r>
        <w:rPr>
          <w:rFonts w:eastAsia="Calibri"/>
          <w:b/>
          <w:szCs w:val="24"/>
        </w:rPr>
        <w:t>.</w:t>
      </w:r>
      <w:r>
        <w:rPr>
          <w:rFonts w:eastAsia="Calibri"/>
          <w:b/>
          <w:szCs w:val="24"/>
        </w:rPr>
        <w:tab/>
      </w:r>
      <w:r>
        <w:rPr>
          <w:szCs w:val="24"/>
        </w:rPr>
        <w:t>Geotekstilės klojamos skersai išilginės ašies, užlaidą formuojant užpilo įrengimo kryptimi. Atskirų rulonų užlaida ir šoninis išsikišimas šlaito papėdėje turi būti mažiausiai 50 cm. Naudojant geotekstiles iki dviejų rulonų pločio, galimas išilginis klojimas. Nelygaus posluoksnio atveju užlaida padidinama tiek, kad po užpilo įrengimo būtų užtikrinta minimalioji užlaida. Rulonai gali būti sujungiami ir kitaip, pvz., susiuvant. Jeigu geotekstilės yra klojamos po vandeniu, rulonai turi būti tvirtai sujungiami vienas su kitu. Šių taisyklių nesilaikymas galimas tik tada, jeigu atitinkamomis priemonėmis, rulonų sujungimu, sutvirtinimu (pvz., segtukais, grunto vinimis) arba specialia užpilo forma užtikrinama, kad po užliejimo bus išsaugota minimalioji užlaida.</w:t>
      </w:r>
    </w:p>
    <w:p w14:paraId="0227BE2F" w14:textId="77777777" w:rsidR="0082332B" w:rsidRDefault="00B97218">
      <w:pPr>
        <w:tabs>
          <w:tab w:val="left" w:pos="1134"/>
        </w:tabs>
        <w:spacing w:line="360" w:lineRule="auto"/>
        <w:ind w:firstLine="567"/>
        <w:jc w:val="both"/>
        <w:rPr>
          <w:szCs w:val="24"/>
        </w:rPr>
      </w:pPr>
      <w:r>
        <w:rPr>
          <w:rFonts w:eastAsia="Calibri"/>
          <w:b/>
          <w:szCs w:val="24"/>
        </w:rPr>
        <w:t>59</w:t>
      </w:r>
      <w:r>
        <w:rPr>
          <w:rFonts w:eastAsia="Calibri"/>
          <w:b/>
          <w:szCs w:val="24"/>
        </w:rPr>
        <w:t>.</w:t>
      </w:r>
      <w:r>
        <w:rPr>
          <w:rFonts w:eastAsia="Calibri"/>
          <w:b/>
          <w:szCs w:val="24"/>
        </w:rPr>
        <w:tab/>
      </w:r>
      <w:r>
        <w:rPr>
          <w:szCs w:val="24"/>
        </w:rPr>
        <w:t xml:space="preserve">Važiuoti su statybine technika tiesiai ant geotekstilės yra griežtai draudžiama. Apatinis pylimo sluoksnis (2 pav.) turi būti užpilamas atspariu atmosferos poveikiui ir vandeniui laidžiu gruntu, kuris turi gebėti bet kuriuo metu surinkti ir nukreipti kylantį vandenį. Tas pats taikoma ir grunto pakeitimui (3 pav.). Pirmas užpilo sluoksnis ant geotekstilės pilamas nuo viršaus, atsargiai paskleidžiamas ir sutankinamas. Jo storį lemia žemės sankasos laikomoji geba ir užpilo medžiagos </w:t>
      </w:r>
      <w:r>
        <w:rPr>
          <w:szCs w:val="24"/>
        </w:rPr>
        <w:lastRenderedPageBreak/>
        <w:t>sutankinamumas. Statybinis transportas turėtų būti leidžiamas tik po grunto sutankinimo. Pirmo užpilo sluoksnio storis silpnos žemės sankasos atveju – mažiausiai 50 cm.</w:t>
      </w:r>
    </w:p>
    <w:p w14:paraId="0227BE30" w14:textId="77777777" w:rsidR="0082332B" w:rsidRDefault="00B97218">
      <w:pPr>
        <w:tabs>
          <w:tab w:val="left" w:pos="1134"/>
        </w:tabs>
        <w:spacing w:line="360" w:lineRule="auto"/>
        <w:ind w:firstLine="567"/>
        <w:jc w:val="both"/>
        <w:rPr>
          <w:szCs w:val="24"/>
        </w:rPr>
      </w:pPr>
      <w:r>
        <w:rPr>
          <w:rFonts w:eastAsia="Calibri"/>
          <w:b/>
          <w:szCs w:val="24"/>
        </w:rPr>
        <w:t>60</w:t>
      </w:r>
      <w:r>
        <w:rPr>
          <w:rFonts w:eastAsia="Calibri"/>
          <w:b/>
          <w:szCs w:val="24"/>
        </w:rPr>
        <w:t>.</w:t>
      </w:r>
      <w:r>
        <w:rPr>
          <w:rFonts w:eastAsia="Calibri"/>
          <w:b/>
          <w:szCs w:val="24"/>
        </w:rPr>
        <w:tab/>
      </w:r>
      <w:r>
        <w:rPr>
          <w:szCs w:val="24"/>
        </w:rPr>
        <w:t xml:space="preserve">Jeigu tarp medžiagos paklojimo ir jos užpylimo gruntu susidaro daugiau negu viena para, turi būti atsižvelgiama į gaminio atsparumą atmosferos poveikiui(žr. IX skyriaus IV skirsnį, </w:t>
      </w:r>
      <w:r>
        <w:rPr>
          <w:i/>
          <w:szCs w:val="24"/>
        </w:rPr>
        <w:t>Atsparumas atmosferos poveikiui</w:t>
      </w:r>
      <w:r>
        <w:rPr>
          <w:szCs w:val="24"/>
        </w:rPr>
        <w:t>).</w:t>
      </w:r>
    </w:p>
    <w:p w14:paraId="0227BE31" w14:textId="77777777" w:rsidR="0082332B" w:rsidRDefault="00B97218">
      <w:pPr>
        <w:spacing w:line="360" w:lineRule="auto"/>
        <w:jc w:val="center"/>
        <w:rPr>
          <w:b/>
          <w:i/>
          <w:u w:val="single"/>
        </w:rPr>
      </w:pPr>
      <w:r>
        <w:rPr>
          <w:b/>
          <w:i/>
          <w:u w:val="single"/>
        </w:rPr>
        <w:t>Nurodymai darbų aprašui sudaryti</w:t>
      </w:r>
    </w:p>
    <w:p w14:paraId="0227BE32" w14:textId="77777777" w:rsidR="0082332B" w:rsidRDefault="00B97218">
      <w:pPr>
        <w:tabs>
          <w:tab w:val="left" w:pos="1134"/>
        </w:tabs>
        <w:spacing w:line="360" w:lineRule="auto"/>
        <w:ind w:firstLine="567"/>
        <w:jc w:val="both"/>
        <w:rPr>
          <w:szCs w:val="24"/>
        </w:rPr>
      </w:pPr>
      <w:r>
        <w:rPr>
          <w:rFonts w:eastAsia="Calibri"/>
          <w:b/>
          <w:szCs w:val="24"/>
        </w:rPr>
        <w:t>61</w:t>
      </w:r>
      <w:r>
        <w:rPr>
          <w:rFonts w:eastAsia="Calibri"/>
          <w:b/>
          <w:szCs w:val="24"/>
        </w:rPr>
        <w:t>.</w:t>
      </w:r>
      <w:r>
        <w:rPr>
          <w:rFonts w:eastAsia="Calibri"/>
          <w:b/>
          <w:szCs w:val="24"/>
        </w:rPr>
        <w:tab/>
      </w:r>
      <w:r>
        <w:rPr>
          <w:szCs w:val="24"/>
        </w:rPr>
        <w:t>Darbų apraše reikia nurodyti numatomą taikymo sritį. Atskyrimas visuomet susijęs su filtravimu arba armavimu, todėl nustatant reikalavimus niekada neturėtų būti traktuojamas atskirai.</w:t>
      </w:r>
    </w:p>
    <w:p w14:paraId="0227BE33" w14:textId="77777777" w:rsidR="0082332B" w:rsidRDefault="00B97218">
      <w:pPr>
        <w:tabs>
          <w:tab w:val="left" w:pos="1134"/>
        </w:tabs>
        <w:spacing w:line="360" w:lineRule="auto"/>
        <w:ind w:firstLine="567"/>
        <w:jc w:val="both"/>
        <w:rPr>
          <w:szCs w:val="24"/>
        </w:rPr>
      </w:pPr>
      <w:r>
        <w:rPr>
          <w:rFonts w:eastAsia="Calibri"/>
          <w:b/>
          <w:szCs w:val="24"/>
        </w:rPr>
        <w:t>62</w:t>
      </w:r>
      <w:r>
        <w:rPr>
          <w:rFonts w:eastAsia="Calibri"/>
          <w:b/>
          <w:szCs w:val="24"/>
        </w:rPr>
        <w:t>.</w:t>
      </w:r>
      <w:r>
        <w:rPr>
          <w:rFonts w:eastAsia="Calibri"/>
          <w:b/>
          <w:szCs w:val="24"/>
        </w:rPr>
        <w:tab/>
      </w:r>
      <w:r>
        <w:rPr>
          <w:szCs w:val="24"/>
        </w:rPr>
        <w:t xml:space="preserve">Cheminio ir mikrobiologinio atsparumo reikalavimai nustatomi pagal: (žr. IX skyriaus IV skirsnį, </w:t>
      </w:r>
      <w:r>
        <w:rPr>
          <w:i/>
          <w:szCs w:val="24"/>
        </w:rPr>
        <w:t>Geotekstilės atsparumas cheminiam poveikiui</w:t>
      </w:r>
      <w:r>
        <w:rPr>
          <w:szCs w:val="24"/>
        </w:rPr>
        <w:t>):</w:t>
      </w:r>
    </w:p>
    <w:p w14:paraId="0227BE34" w14:textId="77777777" w:rsidR="0082332B" w:rsidRDefault="00B97218">
      <w:pPr>
        <w:tabs>
          <w:tab w:val="left" w:pos="1134"/>
        </w:tabs>
        <w:spacing w:line="360" w:lineRule="auto"/>
        <w:ind w:firstLine="567"/>
        <w:jc w:val="both"/>
        <w:rPr>
          <w:szCs w:val="24"/>
        </w:rPr>
      </w:pPr>
      <w:r>
        <w:rPr>
          <w:rFonts w:eastAsia="Calibri"/>
          <w:b/>
          <w:szCs w:val="24"/>
        </w:rPr>
        <w:t>62.1</w:t>
      </w:r>
      <w:r>
        <w:rPr>
          <w:rFonts w:eastAsia="Calibri"/>
          <w:b/>
          <w:szCs w:val="24"/>
        </w:rPr>
        <w:t>.</w:t>
      </w:r>
      <w:r>
        <w:rPr>
          <w:rFonts w:eastAsia="Calibri"/>
          <w:b/>
          <w:szCs w:val="24"/>
        </w:rPr>
        <w:tab/>
      </w:r>
      <w:r>
        <w:rPr>
          <w:szCs w:val="24"/>
        </w:rPr>
        <w:t>numatoma eksploatavimo trukmė;</w:t>
      </w:r>
    </w:p>
    <w:p w14:paraId="0227BE35" w14:textId="77777777" w:rsidR="0082332B" w:rsidRDefault="00B97218">
      <w:pPr>
        <w:tabs>
          <w:tab w:val="left" w:pos="1134"/>
        </w:tabs>
        <w:spacing w:line="360" w:lineRule="auto"/>
        <w:ind w:firstLine="567"/>
        <w:jc w:val="both"/>
        <w:rPr>
          <w:szCs w:val="24"/>
        </w:rPr>
      </w:pPr>
      <w:r>
        <w:rPr>
          <w:rFonts w:eastAsia="Calibri"/>
          <w:b/>
          <w:szCs w:val="24"/>
        </w:rPr>
        <w:t>62.2</w:t>
      </w:r>
      <w:r>
        <w:rPr>
          <w:rFonts w:eastAsia="Calibri"/>
          <w:b/>
          <w:szCs w:val="24"/>
        </w:rPr>
        <w:t>.</w:t>
      </w:r>
      <w:r>
        <w:rPr>
          <w:rFonts w:eastAsia="Calibri"/>
          <w:b/>
          <w:szCs w:val="24"/>
        </w:rPr>
        <w:tab/>
      </w:r>
      <w:r>
        <w:rPr>
          <w:szCs w:val="24"/>
        </w:rPr>
        <w:t xml:space="preserve"> aplinkinė terpė: grunto ir užpildo arba gruntinio vandens pH vertė (pH &lt; 4 arba 4 ≤ pH ≤ 9 arba pH &gt; 9), pvz.:</w:t>
      </w:r>
    </w:p>
    <w:p w14:paraId="0227BE36"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taikymas sąlytyje su pagerintais arba statybinėmis kalkėmis ar cementu sustiprintais gruntais;</w:t>
      </w:r>
    </w:p>
    <w:p w14:paraId="0227BE37"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taikymas sąlytyje su cementbetoniu arba betono trupėjimu;</w:t>
      </w:r>
    </w:p>
    <w:p w14:paraId="0227BE38"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taikymas sąlytyje su pramonės šalutiniais produktais, pvz.. šlakais.</w:t>
      </w:r>
    </w:p>
    <w:p w14:paraId="0227BE39" w14:textId="77777777" w:rsidR="0082332B" w:rsidRDefault="00B97218">
      <w:pPr>
        <w:tabs>
          <w:tab w:val="left" w:pos="1134"/>
        </w:tabs>
        <w:spacing w:line="360" w:lineRule="auto"/>
        <w:ind w:firstLine="567"/>
        <w:jc w:val="both"/>
        <w:rPr>
          <w:szCs w:val="24"/>
        </w:rPr>
      </w:pPr>
      <w:r>
        <w:rPr>
          <w:rFonts w:eastAsia="Calibri"/>
          <w:b/>
          <w:szCs w:val="24"/>
        </w:rPr>
        <w:t>63</w:t>
      </w:r>
      <w:r>
        <w:rPr>
          <w:rFonts w:eastAsia="Calibri"/>
          <w:b/>
          <w:szCs w:val="24"/>
        </w:rPr>
        <w:t>.</w:t>
      </w:r>
      <w:r>
        <w:rPr>
          <w:rFonts w:eastAsia="Calibri"/>
          <w:b/>
          <w:szCs w:val="24"/>
        </w:rPr>
        <w:tab/>
      </w:r>
      <w:r>
        <w:rPr>
          <w:szCs w:val="24"/>
        </w:rPr>
        <w:t>Pagal TRA GEOSINT ŽD V skyriaus V skirsnį reikalaujama laikytis supaprastintų sąlygų filtrui, kiaurymės dydis O</w:t>
      </w:r>
      <w:r>
        <w:rPr>
          <w:szCs w:val="24"/>
          <w:vertAlign w:val="subscript"/>
        </w:rPr>
        <w:t>90</w:t>
      </w:r>
      <w:r>
        <w:rPr>
          <w:szCs w:val="24"/>
        </w:rPr>
        <w:t xml:space="preserve"> neaustai geotekstilei turi būti 0,06 mm ≤ pasirinktas O</w:t>
      </w:r>
      <w:r>
        <w:rPr>
          <w:szCs w:val="24"/>
          <w:vertAlign w:val="subscript"/>
        </w:rPr>
        <w:t>90</w:t>
      </w:r>
      <w:r>
        <w:rPr>
          <w:szCs w:val="24"/>
        </w:rPr>
        <w:t xml:space="preserve"> ≤ 0,2 mm, austai ir pintai geotekstilei − 0,06 mm ≤ pasirinktas O</w:t>
      </w:r>
      <w:r>
        <w:rPr>
          <w:szCs w:val="24"/>
          <w:vertAlign w:val="subscript"/>
        </w:rPr>
        <w:t>90</w:t>
      </w:r>
      <w:r>
        <w:rPr>
          <w:szCs w:val="24"/>
        </w:rPr>
        <w:t xml:space="preserve"> ≤ 0,4mm (žr. VIII skyriaus X skirsnį ir IX skyriaus III skirsnį, </w:t>
      </w:r>
      <w:r>
        <w:rPr>
          <w:i/>
          <w:szCs w:val="24"/>
        </w:rPr>
        <w:t>Filtravimo parametrai</w:t>
      </w:r>
      <w:r>
        <w:rPr>
          <w:szCs w:val="24"/>
        </w:rPr>
        <w:t>).</w:t>
      </w:r>
    </w:p>
    <w:p w14:paraId="0227BE3A" w14:textId="77777777" w:rsidR="0082332B" w:rsidRDefault="00B97218">
      <w:pPr>
        <w:tabs>
          <w:tab w:val="left" w:pos="1134"/>
        </w:tabs>
        <w:spacing w:line="360" w:lineRule="auto"/>
        <w:ind w:firstLine="567"/>
        <w:jc w:val="both"/>
        <w:rPr>
          <w:szCs w:val="24"/>
        </w:rPr>
      </w:pPr>
      <w:r>
        <w:rPr>
          <w:rFonts w:eastAsia="Calibri"/>
          <w:b/>
          <w:szCs w:val="24"/>
        </w:rPr>
        <w:t>64</w:t>
      </w:r>
      <w:r>
        <w:rPr>
          <w:rFonts w:eastAsia="Calibri"/>
          <w:b/>
          <w:szCs w:val="24"/>
        </w:rPr>
        <w:t>.</w:t>
      </w:r>
      <w:r>
        <w:rPr>
          <w:rFonts w:eastAsia="Calibri"/>
          <w:b/>
          <w:szCs w:val="24"/>
        </w:rPr>
        <w:tab/>
      </w:r>
      <w:r>
        <w:rPr>
          <w:szCs w:val="24"/>
        </w:rPr>
        <w:t>Parenkant geotekstilę žemės darbams:</w:t>
      </w:r>
    </w:p>
    <w:p w14:paraId="0227BE3B" w14:textId="77777777" w:rsidR="0082332B" w:rsidRDefault="00B97218">
      <w:pPr>
        <w:tabs>
          <w:tab w:val="left" w:pos="1134"/>
        </w:tabs>
        <w:spacing w:line="360" w:lineRule="auto"/>
        <w:ind w:firstLine="567"/>
        <w:jc w:val="both"/>
        <w:rPr>
          <w:szCs w:val="24"/>
        </w:rPr>
      </w:pPr>
      <w:r>
        <w:rPr>
          <w:rFonts w:eastAsia="Calibri"/>
          <w:b/>
          <w:szCs w:val="24"/>
        </w:rPr>
        <w:t>64.1</w:t>
      </w:r>
      <w:r>
        <w:rPr>
          <w:rFonts w:eastAsia="Calibri"/>
          <w:b/>
          <w:szCs w:val="24"/>
        </w:rPr>
        <w:t>.</w:t>
      </w:r>
      <w:r>
        <w:rPr>
          <w:rFonts w:eastAsia="Calibri"/>
          <w:b/>
          <w:szCs w:val="24"/>
        </w:rPr>
        <w:tab/>
      </w:r>
      <w:r>
        <w:rPr>
          <w:szCs w:val="24"/>
        </w:rPr>
        <w:t>Reikia nurodyti reikalingą geotekstilės tipą (pvz., neaustinė geotekstilė, austinė geotekstilė, pinta geotekstilė, geokompozitas su neaustine geotekstile), tačiau taip pat galima pateikti laisvos formos tekstą, kuriame pasirinkimo teisę numatyti rangovui.</w:t>
      </w:r>
    </w:p>
    <w:p w14:paraId="0227BE3C" w14:textId="77777777" w:rsidR="0082332B" w:rsidRDefault="00B97218">
      <w:pPr>
        <w:tabs>
          <w:tab w:val="left" w:pos="1134"/>
        </w:tabs>
        <w:spacing w:line="360" w:lineRule="auto"/>
        <w:ind w:firstLine="567"/>
        <w:jc w:val="both"/>
        <w:rPr>
          <w:szCs w:val="24"/>
        </w:rPr>
      </w:pPr>
      <w:r>
        <w:rPr>
          <w:rFonts w:eastAsia="Calibri"/>
          <w:b/>
          <w:szCs w:val="24"/>
        </w:rPr>
        <w:t>64.2</w:t>
      </w:r>
      <w:r>
        <w:rPr>
          <w:rFonts w:eastAsia="Calibri"/>
          <w:b/>
          <w:szCs w:val="24"/>
        </w:rPr>
        <w:t>.</w:t>
      </w:r>
      <w:r>
        <w:rPr>
          <w:rFonts w:eastAsia="Calibri"/>
          <w:b/>
          <w:szCs w:val="24"/>
        </w:rPr>
        <w:tab/>
      </w:r>
      <w:r>
        <w:rPr>
          <w:szCs w:val="24"/>
        </w:rPr>
        <w:t xml:space="preserve"> Reikia nustatyti būtiną geotekstilės stiprio klasę remiantis numatoma naudoti užpilo medžiaga ir numatoma įrengiamąja ir statybos darbų apkrova (žr. IX skyriaus II skirsnį, </w:t>
      </w:r>
      <w:r>
        <w:rPr>
          <w:i/>
          <w:szCs w:val="24"/>
        </w:rPr>
        <w:t>Atsparumas (tvirtumas) mechaninėms apkrovoms įrengiant (statant) ir statybos mašinų apkrovoms</w:t>
      </w:r>
      <w:r>
        <w:rPr>
          <w:szCs w:val="24"/>
        </w:rPr>
        <w:t>).</w:t>
      </w:r>
    </w:p>
    <w:p w14:paraId="0227BE3D" w14:textId="77777777" w:rsidR="0082332B" w:rsidRDefault="00B97218">
      <w:pPr>
        <w:tabs>
          <w:tab w:val="left" w:pos="1134"/>
        </w:tabs>
        <w:spacing w:line="360" w:lineRule="auto"/>
        <w:ind w:firstLine="567"/>
        <w:jc w:val="both"/>
        <w:rPr>
          <w:spacing w:val="-4"/>
          <w:szCs w:val="24"/>
        </w:rPr>
      </w:pPr>
      <w:r>
        <w:rPr>
          <w:rFonts w:eastAsia="Calibri"/>
          <w:b/>
          <w:spacing w:val="-4"/>
          <w:szCs w:val="24"/>
        </w:rPr>
        <w:t>64.3</w:t>
      </w:r>
      <w:r>
        <w:rPr>
          <w:rFonts w:eastAsia="Calibri"/>
          <w:b/>
          <w:spacing w:val="-4"/>
          <w:szCs w:val="24"/>
        </w:rPr>
        <w:t>.</w:t>
      </w:r>
      <w:r>
        <w:rPr>
          <w:rFonts w:eastAsia="Calibri"/>
          <w:b/>
          <w:spacing w:val="-4"/>
          <w:szCs w:val="24"/>
        </w:rPr>
        <w:tab/>
      </w:r>
      <w:r>
        <w:rPr>
          <w:spacing w:val="-4"/>
          <w:szCs w:val="24"/>
        </w:rPr>
        <w:t xml:space="preserve">Dėl atsparumo atmosferos poveikiui: žinant numatomą laiko tarpą nuo geotekstilės įrengimo iki jos apsaugojimo nuo atmosferos poveikio užpilant grunto sluoksniu, nustatomas reikalavimas geotekstilės atsparumui atmosferos poveikiui. Tai gali būti palikta rangovo nuožiūrai, jeigu statybos darbų eiga yra jo žinioje, arba nurodymai dėl statybos darbų pateikiami laisvos formos tekstu. Kai geotekstilės užpylimas vykdomas praeinant iki vieno mėnesio nuo jos paklojimo, reikalingas didelis </w:t>
      </w:r>
      <w:r>
        <w:rPr>
          <w:spacing w:val="-4"/>
          <w:szCs w:val="24"/>
        </w:rPr>
        <w:lastRenderedPageBreak/>
        <w:t>jos atsparumas atmosferos poveikiui, praeinant iki 2 savaičių – vidutinis atsparumas: duomenys pateikiami CE lydimajame dokumente (žr. IX skyriaus III skirsnį ir TRA GEOSINT ŽD).</w:t>
      </w:r>
    </w:p>
    <w:p w14:paraId="0227BE3E" w14:textId="77777777" w:rsidR="0082332B" w:rsidRDefault="00B97218">
      <w:pPr>
        <w:tabs>
          <w:tab w:val="left" w:pos="1134"/>
        </w:tabs>
        <w:spacing w:line="360" w:lineRule="auto"/>
        <w:ind w:firstLine="567"/>
        <w:jc w:val="both"/>
        <w:rPr>
          <w:szCs w:val="24"/>
        </w:rPr>
      </w:pPr>
      <w:r>
        <w:rPr>
          <w:rFonts w:eastAsia="Calibri"/>
          <w:b/>
          <w:szCs w:val="24"/>
        </w:rPr>
        <w:t>64.4</w:t>
      </w:r>
      <w:r>
        <w:rPr>
          <w:rFonts w:eastAsia="Calibri"/>
          <w:b/>
          <w:szCs w:val="24"/>
        </w:rPr>
        <w:t>.</w:t>
      </w:r>
      <w:r>
        <w:rPr>
          <w:rFonts w:eastAsia="Calibri"/>
          <w:b/>
          <w:szCs w:val="24"/>
        </w:rPr>
        <w:tab/>
      </w:r>
      <w:r>
        <w:rPr>
          <w:szCs w:val="24"/>
        </w:rPr>
        <w:t xml:space="preserve"> Klojimas skersai kelio ašies yra standartinis, tačiau laisvos formos tekste galima numatyti ir kitokį būdą, pvz., išilginis klojimas iki 2 rulonų pločio arba kai rulonų persidengimai nuo išslydimo yra stabilizuojami taikant specialias priemones (pvz., susiuvimą, susegimą, terminį suvirinimą).</w:t>
      </w:r>
    </w:p>
    <w:p w14:paraId="0227BE3F" w14:textId="77777777" w:rsidR="0082332B" w:rsidRDefault="00B97218">
      <w:pPr>
        <w:tabs>
          <w:tab w:val="left" w:pos="1134"/>
        </w:tabs>
        <w:spacing w:line="360" w:lineRule="auto"/>
        <w:ind w:firstLine="567"/>
        <w:jc w:val="both"/>
        <w:rPr>
          <w:szCs w:val="24"/>
        </w:rPr>
      </w:pPr>
      <w:r>
        <w:rPr>
          <w:rFonts w:eastAsia="Calibri"/>
          <w:b/>
          <w:szCs w:val="24"/>
        </w:rPr>
        <w:t>64.5</w:t>
      </w:r>
      <w:r>
        <w:rPr>
          <w:rFonts w:eastAsia="Calibri"/>
          <w:b/>
          <w:szCs w:val="24"/>
        </w:rPr>
        <w:t>.</w:t>
      </w:r>
      <w:r>
        <w:rPr>
          <w:rFonts w:eastAsia="Calibri"/>
          <w:b/>
          <w:szCs w:val="24"/>
        </w:rPr>
        <w:tab/>
      </w:r>
      <w:r>
        <w:rPr>
          <w:szCs w:val="24"/>
        </w:rPr>
        <w:t xml:space="preserve"> Rangovui atsiskaitant su užsakovu, galimi trys variantai: a) pagal įrengtą gaminio plotą; b) padengtą plotą pagal išmatavimus vietoje; c) padengtą plotą pagal užsakovo reikalavimus.</w:t>
      </w:r>
    </w:p>
    <w:p w14:paraId="0227BE40" w14:textId="77777777" w:rsidR="0082332B" w:rsidRDefault="00B97218">
      <w:pPr>
        <w:rPr>
          <w:sz w:val="10"/>
          <w:szCs w:val="10"/>
        </w:rPr>
      </w:pPr>
    </w:p>
    <w:p w14:paraId="0227BE41" w14:textId="77777777" w:rsidR="0082332B" w:rsidRDefault="00B97218">
      <w:pPr>
        <w:tabs>
          <w:tab w:val="left" w:pos="540"/>
        </w:tabs>
        <w:spacing w:line="360" w:lineRule="auto"/>
        <w:jc w:val="center"/>
        <w:rPr>
          <w:b/>
          <w:caps/>
          <w:szCs w:val="24"/>
          <w:lang w:eastAsia="lt-LT"/>
        </w:rPr>
      </w:pPr>
      <w:r>
        <w:rPr>
          <w:b/>
          <w:caps/>
          <w:szCs w:val="24"/>
          <w:lang w:eastAsia="lt-LT"/>
        </w:rPr>
        <w:t>III</w:t>
      </w:r>
      <w:r>
        <w:rPr>
          <w:b/>
          <w:caps/>
          <w:szCs w:val="24"/>
          <w:lang w:eastAsia="lt-LT"/>
        </w:rPr>
        <w:t xml:space="preserve"> SKIRSNIS. </w:t>
      </w:r>
      <w:r>
        <w:rPr>
          <w:b/>
          <w:caps/>
          <w:szCs w:val="24"/>
          <w:lang w:eastAsia="lt-LT"/>
        </w:rPr>
        <w:t>GEOTEKSTILĖ KAIP FILTRAS SAUSINIMO ĮRENGINIUOSE</w:t>
      </w:r>
    </w:p>
    <w:p w14:paraId="0227BE42" w14:textId="77777777" w:rsidR="0082332B" w:rsidRDefault="0082332B">
      <w:pPr>
        <w:rPr>
          <w:sz w:val="10"/>
          <w:szCs w:val="10"/>
        </w:rPr>
      </w:pPr>
    </w:p>
    <w:p w14:paraId="0227BE43" w14:textId="77777777" w:rsidR="0082332B" w:rsidRDefault="00B97218">
      <w:pPr>
        <w:tabs>
          <w:tab w:val="left" w:pos="1134"/>
        </w:tabs>
        <w:spacing w:line="360" w:lineRule="auto"/>
        <w:ind w:firstLine="567"/>
        <w:rPr>
          <w:szCs w:val="24"/>
        </w:rPr>
      </w:pPr>
      <w:r>
        <w:rPr>
          <w:rFonts w:eastAsia="Calibri"/>
          <w:b/>
          <w:szCs w:val="24"/>
        </w:rPr>
        <w:t>65</w:t>
      </w:r>
      <w:r>
        <w:rPr>
          <w:rFonts w:eastAsia="Calibri"/>
          <w:b/>
          <w:szCs w:val="24"/>
        </w:rPr>
        <w:t>.</w:t>
      </w:r>
      <w:r>
        <w:rPr>
          <w:rFonts w:eastAsia="Calibri"/>
          <w:b/>
          <w:szCs w:val="24"/>
        </w:rPr>
        <w:tab/>
      </w:r>
      <w:r>
        <w:rPr>
          <w:szCs w:val="24"/>
        </w:rPr>
        <w:t>Funkcija:</w:t>
      </w:r>
    </w:p>
    <w:p w14:paraId="0227BE44" w14:textId="77777777" w:rsidR="0082332B" w:rsidRDefault="00B97218">
      <w:pPr>
        <w:tabs>
          <w:tab w:val="left" w:pos="1134"/>
        </w:tabs>
        <w:spacing w:line="360" w:lineRule="auto"/>
        <w:ind w:firstLine="567"/>
        <w:jc w:val="both"/>
        <w:rPr>
          <w:szCs w:val="24"/>
        </w:rPr>
      </w:pPr>
      <w:r>
        <w:rPr>
          <w:rFonts w:eastAsia="Calibri"/>
          <w:b/>
          <w:szCs w:val="24"/>
        </w:rPr>
        <w:t>65.1</w:t>
      </w:r>
      <w:r>
        <w:rPr>
          <w:rFonts w:eastAsia="Calibri"/>
          <w:b/>
          <w:szCs w:val="24"/>
        </w:rPr>
        <w:t>.</w:t>
      </w:r>
      <w:r>
        <w:rPr>
          <w:rFonts w:eastAsia="Calibri"/>
          <w:b/>
          <w:szCs w:val="24"/>
        </w:rPr>
        <w:tab/>
      </w:r>
      <w:r>
        <w:rPr>
          <w:szCs w:val="24"/>
        </w:rPr>
        <w:t>Užtikrinti drenuojamo grunto filtracinį stabilumą naudojant atviras filtracines medžiagas ir drenavimo elementus.</w:t>
      </w:r>
    </w:p>
    <w:p w14:paraId="0227BE45" w14:textId="77777777" w:rsidR="0082332B" w:rsidRDefault="00B97218">
      <w:pPr>
        <w:spacing w:line="360" w:lineRule="auto"/>
        <w:jc w:val="center"/>
        <w:rPr>
          <w:b/>
        </w:rPr>
      </w:pPr>
      <w:r>
        <w:rPr>
          <w:b/>
        </w:rPr>
        <w:t>Pavyzdžiai</w:t>
      </w:r>
    </w:p>
    <w:p w14:paraId="0227BE46" w14:textId="77777777" w:rsidR="0082332B" w:rsidRDefault="00B97218">
      <w:pPr>
        <w:tabs>
          <w:tab w:val="left" w:pos="1134"/>
        </w:tabs>
        <w:spacing w:line="360" w:lineRule="auto"/>
        <w:ind w:firstLine="567"/>
        <w:jc w:val="both"/>
        <w:rPr>
          <w:szCs w:val="24"/>
        </w:rPr>
      </w:pPr>
      <w:r>
        <w:rPr>
          <w:rFonts w:eastAsia="Calibri"/>
          <w:b/>
          <w:szCs w:val="24"/>
        </w:rPr>
        <w:t>66</w:t>
      </w:r>
      <w:r>
        <w:rPr>
          <w:rFonts w:eastAsia="Calibri"/>
          <w:b/>
          <w:szCs w:val="24"/>
        </w:rPr>
        <w:t>.</w:t>
      </w:r>
      <w:r>
        <w:rPr>
          <w:rFonts w:eastAsia="Calibri"/>
          <w:b/>
          <w:szCs w:val="24"/>
        </w:rPr>
        <w:tab/>
      </w:r>
      <w:r>
        <w:rPr>
          <w:szCs w:val="24"/>
        </w:rPr>
        <w:t>Visi kelių statybos drenavimo įrenginiai, kuriuose reikalingi filtrai, gali būti sukonstruoti su geotekstilės filtrais. Čia pateikiami tik atrinkti pavyzdžiai.</w:t>
      </w:r>
    </w:p>
    <w:p w14:paraId="0227BE47" w14:textId="77777777" w:rsidR="0082332B" w:rsidRDefault="00B97218">
      <w:pPr>
        <w:tabs>
          <w:tab w:val="left" w:pos="1134"/>
        </w:tabs>
        <w:spacing w:line="360" w:lineRule="auto"/>
        <w:ind w:firstLine="567"/>
        <w:jc w:val="both"/>
        <w:rPr>
          <w:szCs w:val="24"/>
        </w:rPr>
      </w:pPr>
      <w:r>
        <w:rPr>
          <w:rFonts w:eastAsia="Calibri"/>
          <w:b/>
          <w:szCs w:val="24"/>
        </w:rPr>
        <w:t>67</w:t>
      </w:r>
      <w:r>
        <w:rPr>
          <w:rFonts w:eastAsia="Calibri"/>
          <w:b/>
          <w:szCs w:val="24"/>
        </w:rPr>
        <w:t>.</w:t>
      </w:r>
      <w:r>
        <w:rPr>
          <w:rFonts w:eastAsia="Calibri"/>
          <w:b/>
          <w:szCs w:val="24"/>
        </w:rPr>
        <w:tab/>
      </w:r>
      <w:r>
        <w:rPr>
          <w:szCs w:val="24"/>
        </w:rPr>
        <w:t>Geotekstilei atliekant filtro funkciją, stambiagrūdė užpildo medžiaga gali panaudojama filtravimo įrenginiams, kurių privalumas yra didelis vandens laidumas taip pat aukštas porinis tūris ir didelė sulaikomoji geba.</w:t>
      </w:r>
    </w:p>
    <w:p w14:paraId="0227BE48" w14:textId="77777777" w:rsidR="0082332B" w:rsidRDefault="00B97218">
      <w:pPr>
        <w:tabs>
          <w:tab w:val="left" w:pos="1134"/>
        </w:tabs>
        <w:spacing w:line="360" w:lineRule="auto"/>
        <w:ind w:firstLine="567"/>
        <w:jc w:val="both"/>
        <w:rPr>
          <w:szCs w:val="24"/>
        </w:rPr>
      </w:pPr>
      <w:r>
        <w:rPr>
          <w:rFonts w:eastAsia="Calibri"/>
          <w:b/>
          <w:szCs w:val="24"/>
        </w:rPr>
        <w:t>68</w:t>
      </w:r>
      <w:r>
        <w:rPr>
          <w:rFonts w:eastAsia="Calibri"/>
          <w:b/>
          <w:szCs w:val="24"/>
        </w:rPr>
        <w:t>.</w:t>
      </w:r>
      <w:r>
        <w:rPr>
          <w:rFonts w:eastAsia="Calibri"/>
          <w:b/>
          <w:szCs w:val="24"/>
        </w:rPr>
        <w:tab/>
      </w:r>
      <w:r>
        <w:rPr>
          <w:szCs w:val="24"/>
        </w:rPr>
        <w:t>Projektuojant ir gaminant drenavimo įrenginius laikomasi statybos taisyklių ST 188710638.06:2004 „Automobilių kelių žemės sankasos įrengimas“ reikalavimų.</w:t>
      </w:r>
    </w:p>
    <w:p w14:paraId="0227BE49" w14:textId="77777777" w:rsidR="0082332B" w:rsidRDefault="00B97218">
      <w:pPr>
        <w:spacing w:line="360" w:lineRule="auto"/>
        <w:jc w:val="center"/>
        <w:rPr>
          <w:b/>
          <w:i/>
          <w:u w:val="single"/>
        </w:rPr>
      </w:pPr>
      <w:r>
        <w:rPr>
          <w:b/>
          <w:i/>
          <w:u w:val="single"/>
        </w:rPr>
        <w:t>Filtras sausinimo įrenginiuose</w:t>
      </w:r>
    </w:p>
    <w:p w14:paraId="0227BE4A" w14:textId="77777777" w:rsidR="0082332B" w:rsidRDefault="00B97218">
      <w:pPr>
        <w:spacing w:line="360" w:lineRule="auto"/>
        <w:jc w:val="center"/>
      </w:pPr>
      <w:r>
        <w:rPr>
          <w:noProof/>
          <w:lang w:eastAsia="lt-LT"/>
        </w:rPr>
        <w:drawing>
          <wp:inline distT="0" distB="0" distL="0" distR="0" wp14:anchorId="0227C840" wp14:editId="0227C841">
            <wp:extent cx="6102927" cy="1868685"/>
            <wp:effectExtent l="0" t="0" r="0" b="0"/>
            <wp:docPr id="77"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rotWithShape="1">
                    <a:blip r:embed="rId108">
                      <a:extLst>
                        <a:ext uri="{28A0092B-C50C-407E-A947-70E740481C1C}">
                          <a14:useLocalDpi xmlns:a14="http://schemas.microsoft.com/office/drawing/2010/main" val="0"/>
                        </a:ext>
                      </a:extLst>
                    </a:blip>
                    <a:srcRect r="3080"/>
                    <a:stretch/>
                  </pic:blipFill>
                  <pic:spPr bwMode="auto">
                    <a:xfrm>
                      <a:off x="0" y="0"/>
                      <a:ext cx="6103319" cy="186880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4B" w14:textId="77777777" w:rsidR="0082332B" w:rsidRDefault="00B97218">
      <w:pPr>
        <w:spacing w:line="360" w:lineRule="auto"/>
        <w:jc w:val="center"/>
        <w:rPr>
          <w:b/>
        </w:rPr>
      </w:pPr>
      <w:r>
        <w:rPr>
          <w:b/>
        </w:rPr>
        <w:t>9 pav. Drenažo prizmė</w:t>
      </w:r>
    </w:p>
    <w:p w14:paraId="0227BE4C" w14:textId="77777777" w:rsidR="0082332B" w:rsidRDefault="00B97218">
      <w:pPr>
        <w:spacing w:line="360" w:lineRule="auto"/>
        <w:jc w:val="center"/>
      </w:pPr>
      <w:r>
        <w:rPr>
          <w:noProof/>
          <w:lang w:eastAsia="lt-LT"/>
        </w:rPr>
        <w:lastRenderedPageBreak/>
        <w:drawing>
          <wp:inline distT="0" distB="0" distL="0" distR="0" wp14:anchorId="0227C842" wp14:editId="0227C843">
            <wp:extent cx="3315970" cy="1327785"/>
            <wp:effectExtent l="0" t="0" r="0" b="5715"/>
            <wp:docPr id="78"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15970" cy="1327785"/>
                    </a:xfrm>
                    <a:prstGeom prst="rect">
                      <a:avLst/>
                    </a:prstGeom>
                    <a:noFill/>
                    <a:ln>
                      <a:noFill/>
                    </a:ln>
                  </pic:spPr>
                </pic:pic>
              </a:graphicData>
            </a:graphic>
          </wp:inline>
        </w:drawing>
      </w:r>
    </w:p>
    <w:p w14:paraId="0227BE4D" w14:textId="77777777" w:rsidR="0082332B" w:rsidRDefault="00B97218">
      <w:pPr>
        <w:spacing w:line="360" w:lineRule="auto"/>
        <w:jc w:val="center"/>
        <w:rPr>
          <w:b/>
        </w:rPr>
      </w:pPr>
      <w:r>
        <w:rPr>
          <w:b/>
        </w:rPr>
        <w:t>10 pav. Prizmės užpildymas filtracine medžiaga, kuri turi filtracinį stabilumą drenažinio vamzdžio, bet ne nusausinamo grunto atžvilgiu</w:t>
      </w:r>
    </w:p>
    <w:p w14:paraId="0227BE4E" w14:textId="77777777" w:rsidR="0082332B" w:rsidRDefault="00B97218">
      <w:pPr>
        <w:spacing w:line="360" w:lineRule="auto"/>
        <w:jc w:val="center"/>
      </w:pPr>
      <w:r>
        <w:rPr>
          <w:noProof/>
          <w:lang w:eastAsia="lt-LT"/>
        </w:rPr>
        <w:drawing>
          <wp:inline distT="0" distB="0" distL="0" distR="0" wp14:anchorId="0227C844" wp14:editId="0227C845">
            <wp:extent cx="3188335" cy="1327785"/>
            <wp:effectExtent l="0" t="0" r="0" b="5715"/>
            <wp:docPr id="79"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88335" cy="1327785"/>
                    </a:xfrm>
                    <a:prstGeom prst="rect">
                      <a:avLst/>
                    </a:prstGeom>
                    <a:noFill/>
                    <a:ln>
                      <a:noFill/>
                    </a:ln>
                  </pic:spPr>
                </pic:pic>
              </a:graphicData>
            </a:graphic>
          </wp:inline>
        </w:drawing>
      </w:r>
    </w:p>
    <w:p w14:paraId="0227BE4F" w14:textId="77777777" w:rsidR="0082332B" w:rsidRDefault="00B97218">
      <w:pPr>
        <w:spacing w:line="360" w:lineRule="auto"/>
        <w:jc w:val="center"/>
        <w:rPr>
          <w:b/>
        </w:rPr>
      </w:pPr>
      <w:r>
        <w:rPr>
          <w:b/>
        </w:rPr>
        <w:t>11 pav. Filtravimo įrenginys. Geotekstilės filtras aplink drenažinį vamzdį</w:t>
      </w:r>
    </w:p>
    <w:p w14:paraId="0227BE50" w14:textId="77777777" w:rsidR="0082332B" w:rsidRDefault="0082332B">
      <w:pPr>
        <w:jc w:val="center"/>
        <w:rPr>
          <w:b/>
        </w:rPr>
      </w:pPr>
    </w:p>
    <w:p w14:paraId="0227BE51" w14:textId="77777777" w:rsidR="0082332B" w:rsidRDefault="00B97218">
      <w:pPr>
        <w:spacing w:line="360" w:lineRule="auto"/>
        <w:jc w:val="center"/>
        <w:rPr>
          <w:b/>
        </w:rPr>
      </w:pPr>
      <w:r>
        <w:rPr>
          <w:noProof/>
          <w:lang w:eastAsia="lt-LT"/>
        </w:rPr>
        <w:drawing>
          <wp:inline distT="0" distB="0" distL="0" distR="0" wp14:anchorId="0227C846" wp14:editId="0227C847">
            <wp:extent cx="3084830" cy="1725295"/>
            <wp:effectExtent l="0" t="0" r="1270" b="8255"/>
            <wp:docPr id="80"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84830" cy="1725295"/>
                    </a:xfrm>
                    <a:prstGeom prst="rect">
                      <a:avLst/>
                    </a:prstGeom>
                    <a:noFill/>
                    <a:ln>
                      <a:noFill/>
                    </a:ln>
                  </pic:spPr>
                </pic:pic>
              </a:graphicData>
            </a:graphic>
          </wp:inline>
        </w:drawing>
      </w:r>
    </w:p>
    <w:p w14:paraId="0227BE52" w14:textId="77777777" w:rsidR="0082332B" w:rsidRDefault="00B97218">
      <w:pPr>
        <w:spacing w:line="360" w:lineRule="auto"/>
        <w:jc w:val="center"/>
        <w:rPr>
          <w:b/>
        </w:rPr>
      </w:pPr>
      <w:r>
        <w:rPr>
          <w:b/>
        </w:rPr>
        <w:t>12 pav. Šlaito drenavimo sluoksnis</w:t>
      </w:r>
    </w:p>
    <w:p w14:paraId="0227BE53" w14:textId="77777777" w:rsidR="0082332B" w:rsidRDefault="0082332B">
      <w:pPr>
        <w:jc w:val="center"/>
      </w:pPr>
    </w:p>
    <w:p w14:paraId="0227BE54" w14:textId="77777777" w:rsidR="0082332B" w:rsidRDefault="00B97218">
      <w:pPr>
        <w:spacing w:line="360" w:lineRule="auto"/>
        <w:jc w:val="center"/>
      </w:pPr>
      <w:r>
        <w:rPr>
          <w:noProof/>
          <w:lang w:eastAsia="lt-LT"/>
        </w:rPr>
        <w:drawing>
          <wp:inline distT="0" distB="0" distL="0" distR="0" wp14:anchorId="0227C848" wp14:editId="0227C849">
            <wp:extent cx="2639695" cy="1336040"/>
            <wp:effectExtent l="0" t="0" r="8255" b="0"/>
            <wp:docPr id="81" name="Paveikslėlis 12" descr="8, 9, 10, 11, 12, 1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8, 9, 10, 11, 12, 13, 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39695" cy="1336040"/>
                    </a:xfrm>
                    <a:prstGeom prst="rect">
                      <a:avLst/>
                    </a:prstGeom>
                    <a:noFill/>
                    <a:ln>
                      <a:noFill/>
                    </a:ln>
                  </pic:spPr>
                </pic:pic>
              </a:graphicData>
            </a:graphic>
          </wp:inline>
        </w:drawing>
      </w:r>
    </w:p>
    <w:p w14:paraId="0227BE55" w14:textId="77777777" w:rsidR="0082332B" w:rsidRDefault="00B97218">
      <w:pPr>
        <w:spacing w:line="360" w:lineRule="auto"/>
        <w:jc w:val="center"/>
        <w:rPr>
          <w:b/>
        </w:rPr>
      </w:pPr>
      <w:r>
        <w:rPr>
          <w:b/>
        </w:rPr>
        <w:t>13 pav. Dauba šlaito viršutiniame krašte, kombinuojama su apačioje užsandarinta drenažo prizme; geotekstilė viršuje atlieka filtro funkciją, apačioje – sandarinimo funkciją atlieka geosintetinė užtvara</w:t>
      </w:r>
    </w:p>
    <w:p w14:paraId="0227BE56" w14:textId="77777777" w:rsidR="0082332B" w:rsidRDefault="00B97218">
      <w:r>
        <w:br w:type="page"/>
      </w:r>
    </w:p>
    <w:p w14:paraId="0227BE57" w14:textId="77777777" w:rsidR="0082332B" w:rsidRDefault="00B97218">
      <w:pPr>
        <w:spacing w:line="360" w:lineRule="auto"/>
        <w:jc w:val="center"/>
      </w:pPr>
      <w:r>
        <w:rPr>
          <w:noProof/>
          <w:lang w:eastAsia="lt-LT"/>
        </w:rPr>
        <w:lastRenderedPageBreak/>
        <w:drawing>
          <wp:inline distT="0" distB="0" distL="0" distR="0" wp14:anchorId="0227C84A" wp14:editId="0227C84B">
            <wp:extent cx="5215890" cy="2488565"/>
            <wp:effectExtent l="0" t="0" r="3810" b="6985"/>
            <wp:docPr id="82" name="Paveikslėlis 13" descr="8, 9, 10, 11, 12, 1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8, 9, 10, 11, 12, 13, 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15890" cy="2488565"/>
                    </a:xfrm>
                    <a:prstGeom prst="rect">
                      <a:avLst/>
                    </a:prstGeom>
                    <a:noFill/>
                    <a:ln>
                      <a:noFill/>
                    </a:ln>
                  </pic:spPr>
                </pic:pic>
              </a:graphicData>
            </a:graphic>
          </wp:inline>
        </w:drawing>
      </w:r>
    </w:p>
    <w:p w14:paraId="0227BE58" w14:textId="77777777" w:rsidR="0082332B" w:rsidRDefault="00B97218">
      <w:pPr>
        <w:spacing w:line="360" w:lineRule="auto"/>
        <w:jc w:val="center"/>
        <w:rPr>
          <w:b/>
        </w:rPr>
      </w:pPr>
      <w:r>
        <w:rPr>
          <w:b/>
        </w:rPr>
        <w:t>14 pav. Dėl išplovimo nuslinkusio šlaito atstatymas panaudojant geotekstilę kaip filtrą, apdengiantį atraminį užpilo gruntą iš filtravimui nestabilaus, laidaus vandeniui, stambiagrūdžio grunto</w:t>
      </w:r>
    </w:p>
    <w:p w14:paraId="0227BE59" w14:textId="77777777" w:rsidR="0082332B" w:rsidRDefault="0082332B">
      <w:pPr>
        <w:jc w:val="center"/>
      </w:pPr>
    </w:p>
    <w:p w14:paraId="0227BE5A" w14:textId="77777777" w:rsidR="0082332B" w:rsidRDefault="00B97218">
      <w:pPr>
        <w:spacing w:line="360" w:lineRule="auto"/>
        <w:jc w:val="center"/>
      </w:pPr>
      <w:r>
        <w:rPr>
          <w:noProof/>
          <w:lang w:eastAsia="lt-LT"/>
        </w:rPr>
        <w:drawing>
          <wp:inline distT="0" distB="0" distL="0" distR="0" wp14:anchorId="0227C84C" wp14:editId="0227C84D">
            <wp:extent cx="5327650" cy="2131060"/>
            <wp:effectExtent l="0" t="0" r="6350" b="2540"/>
            <wp:docPr id="83" name="Paveikslėlis 14" descr="8, 9, 10, 11, 12, 1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8, 9, 10, 11, 12, 13,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27650" cy="2131060"/>
                    </a:xfrm>
                    <a:prstGeom prst="rect">
                      <a:avLst/>
                    </a:prstGeom>
                    <a:noFill/>
                    <a:ln>
                      <a:noFill/>
                    </a:ln>
                  </pic:spPr>
                </pic:pic>
              </a:graphicData>
            </a:graphic>
          </wp:inline>
        </w:drawing>
      </w:r>
    </w:p>
    <w:p w14:paraId="0227BE5B" w14:textId="77777777" w:rsidR="0082332B" w:rsidRDefault="00B97218">
      <w:pPr>
        <w:spacing w:line="360" w:lineRule="auto"/>
        <w:jc w:val="center"/>
        <w:rPr>
          <w:b/>
        </w:rPr>
      </w:pPr>
      <w:r>
        <w:rPr>
          <w:b/>
        </w:rPr>
        <w:t>15 pav. Dėl šlaite esančio gruntinio vandens nuslinkimui neatsparaus šlaito  stabilizavimas atraminėmis drenavimo prizmėmis su geotekstilės apvalkalu kaip filtro sluoksniu naudojant filtravimui nestabilų, nesankabų užpilo gruntą</w:t>
      </w:r>
    </w:p>
    <w:p w14:paraId="0227BE5C" w14:textId="77777777" w:rsidR="0082332B" w:rsidRDefault="00B97218">
      <w:pPr>
        <w:rPr>
          <w:b/>
          <w:i/>
          <w:u w:val="single"/>
        </w:rPr>
      </w:pPr>
    </w:p>
    <w:p w14:paraId="0227BE5D" w14:textId="77777777" w:rsidR="0082332B" w:rsidRDefault="00B97218">
      <w:pPr>
        <w:spacing w:line="360" w:lineRule="auto"/>
        <w:jc w:val="center"/>
        <w:rPr>
          <w:b/>
          <w:i/>
          <w:u w:val="single"/>
        </w:rPr>
      </w:pPr>
      <w:r>
        <w:rPr>
          <w:b/>
          <w:i/>
          <w:u w:val="single"/>
        </w:rPr>
        <w:t>Atsikriamieji sluoksniai ir filtras žemės statiniuose</w:t>
      </w:r>
    </w:p>
    <w:p w14:paraId="0227BE5E" w14:textId="77777777" w:rsidR="0082332B" w:rsidRDefault="00B97218">
      <w:pPr>
        <w:spacing w:line="360" w:lineRule="auto"/>
        <w:jc w:val="center"/>
      </w:pPr>
      <w:r>
        <w:rPr>
          <w:noProof/>
          <w:lang w:eastAsia="lt-LT"/>
        </w:rPr>
        <w:drawing>
          <wp:inline distT="0" distB="0" distL="0" distR="0" wp14:anchorId="0227C84E" wp14:editId="0227C84F">
            <wp:extent cx="4410456" cy="1216152"/>
            <wp:effectExtent l="0" t="0" r="0" b="3175"/>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16, 17, 18, 19.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410456" cy="1216152"/>
                    </a:xfrm>
                    <a:prstGeom prst="rect">
                      <a:avLst/>
                    </a:prstGeom>
                  </pic:spPr>
                </pic:pic>
              </a:graphicData>
            </a:graphic>
          </wp:inline>
        </w:drawing>
      </w:r>
    </w:p>
    <w:p w14:paraId="0227BE5F" w14:textId="77777777" w:rsidR="0082332B" w:rsidRDefault="00B97218">
      <w:pPr>
        <w:spacing w:line="360" w:lineRule="auto"/>
        <w:jc w:val="center"/>
        <w:rPr>
          <w:b/>
        </w:rPr>
      </w:pPr>
      <w:r>
        <w:rPr>
          <w:b/>
        </w:rPr>
        <w:lastRenderedPageBreak/>
        <w:t>16 pav. Tarpsluoksnis ir filtracinis sluoksnis, kai žemės sankasos atžvilgiu yra nestabilus filtravimui nelaidus šalčiui sluoksnis (žemės sankasos drenavimo sluoksnis), kuris gruntinį vandenį turi nuleisti žemiau apatinio nelaidaus šalčiui sluoksnio krašto</w:t>
      </w:r>
    </w:p>
    <w:p w14:paraId="0227BE60" w14:textId="77777777" w:rsidR="0082332B" w:rsidRDefault="0082332B"/>
    <w:p w14:paraId="0227BE61" w14:textId="77777777" w:rsidR="0082332B" w:rsidRDefault="00B97218">
      <w:pPr>
        <w:spacing w:line="360" w:lineRule="auto"/>
        <w:jc w:val="center"/>
      </w:pPr>
      <w:r>
        <w:rPr>
          <w:noProof/>
          <w:lang w:eastAsia="lt-LT"/>
        </w:rPr>
        <w:drawing>
          <wp:inline distT="0" distB="0" distL="0" distR="0" wp14:anchorId="0227C850" wp14:editId="0227C851">
            <wp:extent cx="3538220" cy="2353310"/>
            <wp:effectExtent l="0" t="0" r="5080" b="8890"/>
            <wp:docPr id="85" name="Paveikslėlis 16" descr="15, 16, 17, 1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15, 16, 17, 18, 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38220" cy="2353310"/>
                    </a:xfrm>
                    <a:prstGeom prst="rect">
                      <a:avLst/>
                    </a:prstGeom>
                    <a:noFill/>
                    <a:ln>
                      <a:noFill/>
                    </a:ln>
                  </pic:spPr>
                </pic:pic>
              </a:graphicData>
            </a:graphic>
          </wp:inline>
        </w:drawing>
      </w:r>
    </w:p>
    <w:p w14:paraId="0227BE62" w14:textId="77777777" w:rsidR="0082332B" w:rsidRDefault="00B97218">
      <w:pPr>
        <w:spacing w:line="360" w:lineRule="auto"/>
        <w:jc w:val="center"/>
        <w:rPr>
          <w:b/>
        </w:rPr>
      </w:pPr>
      <w:r>
        <w:rPr>
          <w:b/>
        </w:rPr>
        <w:t>17 pav. Atraminis elementas iš gabionų su geotekstilės filtru užpilo grunto ir gabiono atskyrimui</w:t>
      </w:r>
    </w:p>
    <w:p w14:paraId="0227BE63" w14:textId="77777777" w:rsidR="0082332B" w:rsidRDefault="00B97218">
      <w:pPr>
        <w:rPr>
          <w:b/>
        </w:rPr>
      </w:pPr>
    </w:p>
    <w:p w14:paraId="0227BE64" w14:textId="77777777" w:rsidR="0082332B" w:rsidRDefault="00B97218">
      <w:pPr>
        <w:spacing w:line="360" w:lineRule="auto"/>
        <w:jc w:val="center"/>
        <w:rPr>
          <w:b/>
        </w:rPr>
      </w:pPr>
      <w:r>
        <w:rPr>
          <w:b/>
        </w:rPr>
        <w:t>Nurodymai medžiagoms parinkti, darbams atlikti ir darbų aprašui sudaryti</w:t>
      </w:r>
    </w:p>
    <w:p w14:paraId="0227BE65" w14:textId="77777777" w:rsidR="0082332B" w:rsidRDefault="00B97218">
      <w:pPr>
        <w:spacing w:line="360" w:lineRule="auto"/>
        <w:jc w:val="center"/>
        <w:rPr>
          <w:b/>
          <w:i/>
          <w:u w:val="single"/>
        </w:rPr>
      </w:pPr>
      <w:r>
        <w:rPr>
          <w:b/>
          <w:i/>
          <w:u w:val="single"/>
        </w:rPr>
        <w:t>Nurodymai medžiagoms parinkti</w:t>
      </w:r>
    </w:p>
    <w:p w14:paraId="0227BE66" w14:textId="77777777" w:rsidR="0082332B" w:rsidRDefault="00B97218">
      <w:pPr>
        <w:tabs>
          <w:tab w:val="left" w:pos="1134"/>
        </w:tabs>
        <w:spacing w:line="360" w:lineRule="auto"/>
        <w:ind w:firstLine="567"/>
        <w:jc w:val="both"/>
        <w:rPr>
          <w:szCs w:val="24"/>
        </w:rPr>
      </w:pPr>
      <w:r>
        <w:rPr>
          <w:rFonts w:eastAsia="Calibri"/>
          <w:b/>
          <w:szCs w:val="24"/>
        </w:rPr>
        <w:t>69</w:t>
      </w:r>
      <w:r>
        <w:rPr>
          <w:rFonts w:eastAsia="Calibri"/>
          <w:b/>
          <w:szCs w:val="24"/>
        </w:rPr>
        <w:t>.</w:t>
      </w:r>
      <w:r>
        <w:rPr>
          <w:rFonts w:eastAsia="Calibri"/>
          <w:b/>
          <w:szCs w:val="24"/>
        </w:rPr>
        <w:tab/>
      </w:r>
      <w:r>
        <w:rPr>
          <w:szCs w:val="24"/>
        </w:rPr>
        <w:t xml:space="preserve">Reikalingas geotekstilės filtravimo efektyvumo drenuojamo grunto atžvilgiu patvirtinimas (žr. VII skyriaus II skirsnį ir IX skyriaus III skirsnį, </w:t>
      </w:r>
      <w:r>
        <w:rPr>
          <w:i/>
          <w:szCs w:val="24"/>
        </w:rPr>
        <w:t>Filtravimo parametrai</w:t>
      </w:r>
      <w:r>
        <w:rPr>
          <w:szCs w:val="24"/>
        </w:rPr>
        <w:t>).</w:t>
      </w:r>
    </w:p>
    <w:p w14:paraId="0227BE67" w14:textId="77777777" w:rsidR="0082332B" w:rsidRDefault="00B97218">
      <w:pPr>
        <w:tabs>
          <w:tab w:val="left" w:pos="1134"/>
        </w:tabs>
        <w:spacing w:line="360" w:lineRule="auto"/>
        <w:ind w:firstLine="567"/>
        <w:jc w:val="both"/>
        <w:rPr>
          <w:szCs w:val="24"/>
        </w:rPr>
      </w:pPr>
      <w:r>
        <w:rPr>
          <w:rFonts w:eastAsia="Calibri"/>
          <w:b/>
          <w:szCs w:val="24"/>
        </w:rPr>
        <w:t>70</w:t>
      </w:r>
      <w:r>
        <w:rPr>
          <w:rFonts w:eastAsia="Calibri"/>
          <w:b/>
          <w:szCs w:val="24"/>
        </w:rPr>
        <w:t>.</w:t>
      </w:r>
      <w:r>
        <w:rPr>
          <w:rFonts w:eastAsia="Calibri"/>
          <w:b/>
          <w:szCs w:val="24"/>
        </w:rPr>
        <w:tab/>
      </w:r>
      <w:r>
        <w:rPr>
          <w:szCs w:val="24"/>
        </w:rPr>
        <w:t xml:space="preserve">Parenkant atkreipiamas dėmesys į pakankamą geotekstilės stiprį gretimų gruntų atžvilgiu ir į įrengiamąją apkrovą (žr. IX skyriaus II skirsnį, </w:t>
      </w:r>
      <w:r>
        <w:rPr>
          <w:i/>
          <w:szCs w:val="24"/>
        </w:rPr>
        <w:t>Atsparumas (tvirtumas) mechaninėms apkrovoms įrengiant (statant) ir statybos mašinų apkrovoms</w:t>
      </w:r>
      <w:r>
        <w:rPr>
          <w:szCs w:val="24"/>
        </w:rPr>
        <w:t>).</w:t>
      </w:r>
    </w:p>
    <w:p w14:paraId="0227BE68" w14:textId="77777777" w:rsidR="0082332B" w:rsidRDefault="00B97218">
      <w:pPr>
        <w:tabs>
          <w:tab w:val="left" w:pos="1134"/>
        </w:tabs>
        <w:spacing w:line="360" w:lineRule="auto"/>
        <w:ind w:firstLine="567"/>
        <w:jc w:val="both"/>
        <w:rPr>
          <w:szCs w:val="24"/>
        </w:rPr>
      </w:pPr>
      <w:r>
        <w:rPr>
          <w:rFonts w:eastAsia="Calibri"/>
          <w:b/>
          <w:szCs w:val="24"/>
        </w:rPr>
        <w:t>71</w:t>
      </w:r>
      <w:r>
        <w:rPr>
          <w:rFonts w:eastAsia="Calibri"/>
          <w:b/>
          <w:szCs w:val="24"/>
        </w:rPr>
        <w:t>.</w:t>
      </w:r>
      <w:r>
        <w:rPr>
          <w:rFonts w:eastAsia="Calibri"/>
          <w:b/>
          <w:szCs w:val="24"/>
        </w:rPr>
        <w:tab/>
      </w:r>
      <w:r>
        <w:rPr>
          <w:szCs w:val="24"/>
        </w:rPr>
        <w:t xml:space="preserve">Naudojant nuožulniose plokštumose atsižvelgiama į trintį tarp grunto ir gaminio (žr. IX skyriaus II skirsnį, </w:t>
      </w:r>
      <w:r>
        <w:rPr>
          <w:i/>
          <w:szCs w:val="24"/>
        </w:rPr>
        <w:t>Gaminio trintis su gruntu ir kitu gaminiu</w:t>
      </w:r>
      <w:r>
        <w:rPr>
          <w:szCs w:val="24"/>
        </w:rPr>
        <w:t>).</w:t>
      </w:r>
    </w:p>
    <w:p w14:paraId="0227BE69" w14:textId="77777777" w:rsidR="0082332B" w:rsidRDefault="00B97218">
      <w:pPr>
        <w:spacing w:line="360" w:lineRule="auto"/>
        <w:jc w:val="center"/>
        <w:rPr>
          <w:b/>
          <w:i/>
          <w:u w:val="single"/>
        </w:rPr>
      </w:pPr>
      <w:r>
        <w:rPr>
          <w:b/>
          <w:i/>
          <w:u w:val="single"/>
        </w:rPr>
        <w:t>Nurodymai darbams atlikti</w:t>
      </w:r>
    </w:p>
    <w:p w14:paraId="0227BE6A" w14:textId="77777777" w:rsidR="0082332B" w:rsidRDefault="00B97218">
      <w:pPr>
        <w:tabs>
          <w:tab w:val="left" w:pos="1134"/>
        </w:tabs>
        <w:spacing w:line="360" w:lineRule="auto"/>
        <w:ind w:firstLine="567"/>
        <w:jc w:val="both"/>
        <w:rPr>
          <w:szCs w:val="24"/>
        </w:rPr>
      </w:pPr>
      <w:r>
        <w:rPr>
          <w:rFonts w:eastAsia="Calibri"/>
          <w:b/>
          <w:szCs w:val="24"/>
        </w:rPr>
        <w:t>72</w:t>
      </w:r>
      <w:r>
        <w:rPr>
          <w:rFonts w:eastAsia="Calibri"/>
          <w:b/>
          <w:szCs w:val="24"/>
        </w:rPr>
        <w:t>.</w:t>
      </w:r>
      <w:r>
        <w:rPr>
          <w:rFonts w:eastAsia="Calibri"/>
          <w:b/>
          <w:szCs w:val="24"/>
        </w:rPr>
        <w:tab/>
      </w:r>
      <w:r>
        <w:rPr>
          <w:szCs w:val="24"/>
        </w:rPr>
        <w:t>Drenažo prizmės visiškai apdengiamos geotekstilės filtru tam, kad būtų išvengiama smulkių grunto dalelių patekimo į drenažo sistemą. Užlaida turėtų būti mažiausiai 50 cm (9–11 pav.). Jeigu neaustine geotekstile apsupamos tranšėjos ar vamzdžio plotis mažesnis negu 50 cm, užlaida suformuojama tokia, kiek maksimaliai persidengti leidžia konstrukcijos matmenys.</w:t>
      </w:r>
    </w:p>
    <w:p w14:paraId="0227BE6B" w14:textId="77777777" w:rsidR="0082332B" w:rsidRDefault="00B97218">
      <w:pPr>
        <w:tabs>
          <w:tab w:val="left" w:pos="1134"/>
        </w:tabs>
        <w:spacing w:line="360" w:lineRule="auto"/>
        <w:ind w:firstLine="567"/>
        <w:jc w:val="both"/>
        <w:rPr>
          <w:szCs w:val="24"/>
        </w:rPr>
      </w:pPr>
      <w:r>
        <w:rPr>
          <w:rFonts w:eastAsia="Calibri"/>
          <w:b/>
          <w:szCs w:val="24"/>
        </w:rPr>
        <w:t>73</w:t>
      </w:r>
      <w:r>
        <w:rPr>
          <w:rFonts w:eastAsia="Calibri"/>
          <w:b/>
          <w:szCs w:val="24"/>
        </w:rPr>
        <w:t>.</w:t>
      </w:r>
      <w:r>
        <w:rPr>
          <w:rFonts w:eastAsia="Calibri"/>
          <w:b/>
          <w:szCs w:val="24"/>
        </w:rPr>
        <w:tab/>
      </w:r>
      <w:r>
        <w:rPr>
          <w:szCs w:val="24"/>
        </w:rPr>
        <w:t>Stabilios grunto ir filtro sistemos su pakankamu vandens laidumu sukūrimui reikalingas vidinis, betuštumis filtro sąlytis su gruntu. Į tai reikia atsižvelgti atliekant įrengimą ir grunto užpylimą. Klojant nuolaidžiose plokštumose į tai turi būti ypač atsižvelgta.</w:t>
      </w:r>
    </w:p>
    <w:p w14:paraId="0227BE6C" w14:textId="77777777" w:rsidR="0082332B" w:rsidRDefault="00B97218">
      <w:pPr>
        <w:tabs>
          <w:tab w:val="left" w:pos="1134"/>
        </w:tabs>
        <w:spacing w:line="360" w:lineRule="auto"/>
        <w:ind w:firstLine="567"/>
        <w:jc w:val="both"/>
        <w:rPr>
          <w:szCs w:val="24"/>
        </w:rPr>
      </w:pPr>
      <w:r>
        <w:rPr>
          <w:rFonts w:eastAsia="Calibri"/>
          <w:b/>
          <w:szCs w:val="24"/>
        </w:rPr>
        <w:t>74</w:t>
      </w:r>
      <w:r>
        <w:rPr>
          <w:rFonts w:eastAsia="Calibri"/>
          <w:b/>
          <w:szCs w:val="24"/>
        </w:rPr>
        <w:t>.</w:t>
      </w:r>
      <w:r>
        <w:rPr>
          <w:rFonts w:eastAsia="Calibri"/>
          <w:b/>
          <w:szCs w:val="24"/>
        </w:rPr>
        <w:tab/>
      </w:r>
      <w:r>
        <w:rPr>
          <w:szCs w:val="24"/>
        </w:rPr>
        <w:t xml:space="preserve">Dėl plokštuminio klojimo atitinkamai taikomas VI skyriaus II skirsnis, </w:t>
      </w:r>
      <w:r>
        <w:rPr>
          <w:i/>
          <w:szCs w:val="24"/>
        </w:rPr>
        <w:t>Geotekstilė kaip atskiriamasis sluoksnis</w:t>
      </w:r>
      <w:r>
        <w:rPr>
          <w:szCs w:val="24"/>
        </w:rPr>
        <w:t>.</w:t>
      </w:r>
    </w:p>
    <w:p w14:paraId="0227BE6D" w14:textId="77777777" w:rsidR="0082332B" w:rsidRDefault="00B97218">
      <w:pPr>
        <w:tabs>
          <w:tab w:val="left" w:pos="1134"/>
        </w:tabs>
        <w:spacing w:line="360" w:lineRule="auto"/>
        <w:ind w:firstLine="567"/>
        <w:jc w:val="both"/>
        <w:rPr>
          <w:szCs w:val="24"/>
        </w:rPr>
      </w:pPr>
      <w:r>
        <w:rPr>
          <w:rFonts w:eastAsia="Calibri"/>
          <w:b/>
          <w:szCs w:val="24"/>
        </w:rPr>
        <w:t>75</w:t>
      </w:r>
      <w:r>
        <w:rPr>
          <w:rFonts w:eastAsia="Calibri"/>
          <w:b/>
          <w:szCs w:val="24"/>
        </w:rPr>
        <w:t>.</w:t>
      </w:r>
      <w:r>
        <w:rPr>
          <w:rFonts w:eastAsia="Calibri"/>
          <w:b/>
          <w:szCs w:val="24"/>
        </w:rPr>
        <w:tab/>
      </w:r>
      <w:r>
        <w:rPr>
          <w:szCs w:val="24"/>
        </w:rPr>
        <w:t>Paviršius, ant kurio klojamas drenažinis kilimas, turi būti lygus. Įrengiant ant nuolaidžių paviršių pakloti lakštai apsaugomi nuo išslydimo.</w:t>
      </w:r>
    </w:p>
    <w:p w14:paraId="0227BE6E" w14:textId="77777777" w:rsidR="0082332B" w:rsidRDefault="00B97218">
      <w:pPr>
        <w:tabs>
          <w:tab w:val="left" w:pos="1134"/>
        </w:tabs>
        <w:spacing w:line="360" w:lineRule="auto"/>
        <w:ind w:firstLine="567"/>
        <w:jc w:val="both"/>
        <w:rPr>
          <w:szCs w:val="24"/>
        </w:rPr>
      </w:pPr>
      <w:r>
        <w:rPr>
          <w:rFonts w:eastAsia="Calibri"/>
          <w:b/>
          <w:szCs w:val="24"/>
        </w:rPr>
        <w:t>76</w:t>
      </w:r>
      <w:r>
        <w:rPr>
          <w:rFonts w:eastAsia="Calibri"/>
          <w:b/>
          <w:szCs w:val="24"/>
        </w:rPr>
        <w:t>.</w:t>
      </w:r>
      <w:r>
        <w:rPr>
          <w:rFonts w:eastAsia="Calibri"/>
          <w:b/>
          <w:szCs w:val="24"/>
        </w:rPr>
        <w:tab/>
      </w:r>
      <w:r>
        <w:rPr>
          <w:szCs w:val="24"/>
        </w:rPr>
        <w:t>Įrengiant reikia vengti bet kokio pažeidimo, kuris silpnina grunto sulaikomąją gebą.</w:t>
      </w:r>
    </w:p>
    <w:p w14:paraId="0227BE6F" w14:textId="77777777" w:rsidR="0082332B" w:rsidRDefault="00B97218">
      <w:pPr>
        <w:spacing w:line="360" w:lineRule="auto"/>
        <w:jc w:val="center"/>
        <w:rPr>
          <w:b/>
          <w:i/>
          <w:u w:val="single"/>
        </w:rPr>
      </w:pPr>
      <w:r>
        <w:rPr>
          <w:b/>
          <w:i/>
          <w:u w:val="single"/>
        </w:rPr>
        <w:t>Nurodymai darbų aprašui sudaryti</w:t>
      </w:r>
    </w:p>
    <w:p w14:paraId="0227BE70" w14:textId="77777777" w:rsidR="0082332B" w:rsidRDefault="00B97218">
      <w:pPr>
        <w:tabs>
          <w:tab w:val="left" w:pos="1134"/>
        </w:tabs>
        <w:spacing w:line="360" w:lineRule="auto"/>
        <w:ind w:firstLine="567"/>
        <w:jc w:val="both"/>
        <w:rPr>
          <w:szCs w:val="24"/>
        </w:rPr>
      </w:pPr>
      <w:r>
        <w:rPr>
          <w:rFonts w:eastAsia="Calibri"/>
          <w:b/>
          <w:szCs w:val="24"/>
        </w:rPr>
        <w:t>77</w:t>
      </w:r>
      <w:r>
        <w:rPr>
          <w:rFonts w:eastAsia="Calibri"/>
          <w:b/>
          <w:szCs w:val="24"/>
        </w:rPr>
        <w:t>.</w:t>
      </w:r>
      <w:r>
        <w:rPr>
          <w:rFonts w:eastAsia="Calibri"/>
          <w:b/>
          <w:szCs w:val="24"/>
        </w:rPr>
        <w:tab/>
      </w:r>
      <w:r>
        <w:rPr>
          <w:szCs w:val="24"/>
        </w:rPr>
        <w:t>Darbų apraše reikia nurodyti numatomą taikymo sritį.</w:t>
      </w:r>
    </w:p>
    <w:p w14:paraId="0227BE71" w14:textId="77777777" w:rsidR="0082332B" w:rsidRDefault="00B97218">
      <w:pPr>
        <w:tabs>
          <w:tab w:val="left" w:pos="1134"/>
        </w:tabs>
        <w:spacing w:line="360" w:lineRule="auto"/>
        <w:ind w:firstLine="567"/>
        <w:jc w:val="both"/>
        <w:rPr>
          <w:szCs w:val="24"/>
        </w:rPr>
      </w:pPr>
      <w:r>
        <w:rPr>
          <w:rFonts w:eastAsia="Calibri"/>
          <w:b/>
          <w:szCs w:val="24"/>
        </w:rPr>
        <w:t>78</w:t>
      </w:r>
      <w:r>
        <w:rPr>
          <w:rFonts w:eastAsia="Calibri"/>
          <w:b/>
          <w:szCs w:val="24"/>
        </w:rPr>
        <w:t>.</w:t>
      </w:r>
      <w:r>
        <w:rPr>
          <w:rFonts w:eastAsia="Calibri"/>
          <w:b/>
          <w:szCs w:val="24"/>
        </w:rPr>
        <w:tab/>
      </w:r>
      <w:r>
        <w:rPr>
          <w:szCs w:val="24"/>
        </w:rPr>
        <w:t xml:space="preserve">Cheminio ir mikrobiologinio atsparumo reikalavimai nustatomi pagal IX skyriaus IV skirsnį, </w:t>
      </w:r>
      <w:r>
        <w:rPr>
          <w:i/>
          <w:szCs w:val="24"/>
        </w:rPr>
        <w:t>Geotekstilės atsparumas cheminiam poveikiui</w:t>
      </w:r>
      <w:r>
        <w:rPr>
          <w:szCs w:val="24"/>
        </w:rPr>
        <w:t>:</w:t>
      </w:r>
    </w:p>
    <w:p w14:paraId="0227BE72" w14:textId="77777777" w:rsidR="0082332B" w:rsidRDefault="00B97218">
      <w:pPr>
        <w:tabs>
          <w:tab w:val="left" w:pos="1134"/>
        </w:tabs>
        <w:spacing w:line="360" w:lineRule="auto"/>
        <w:ind w:firstLine="567"/>
        <w:jc w:val="both"/>
        <w:rPr>
          <w:szCs w:val="24"/>
        </w:rPr>
      </w:pPr>
      <w:r>
        <w:rPr>
          <w:rFonts w:eastAsia="Calibri"/>
          <w:b/>
          <w:szCs w:val="24"/>
        </w:rPr>
        <w:t>78.1</w:t>
      </w:r>
      <w:r>
        <w:rPr>
          <w:rFonts w:eastAsia="Calibri"/>
          <w:b/>
          <w:szCs w:val="24"/>
        </w:rPr>
        <w:t>.</w:t>
      </w:r>
      <w:r>
        <w:rPr>
          <w:rFonts w:eastAsia="Calibri"/>
          <w:b/>
          <w:szCs w:val="24"/>
        </w:rPr>
        <w:tab/>
      </w:r>
      <w:r>
        <w:rPr>
          <w:szCs w:val="24"/>
        </w:rPr>
        <w:t>numatoma eksploatavimo trukmė;</w:t>
      </w:r>
    </w:p>
    <w:p w14:paraId="0227BE73" w14:textId="77777777" w:rsidR="0082332B" w:rsidRDefault="00B97218">
      <w:pPr>
        <w:tabs>
          <w:tab w:val="left" w:pos="1134"/>
        </w:tabs>
        <w:spacing w:line="360" w:lineRule="auto"/>
        <w:ind w:firstLine="567"/>
        <w:jc w:val="both"/>
        <w:rPr>
          <w:szCs w:val="24"/>
        </w:rPr>
      </w:pPr>
      <w:r>
        <w:rPr>
          <w:rFonts w:eastAsia="Calibri"/>
          <w:b/>
          <w:szCs w:val="24"/>
        </w:rPr>
        <w:t>78.2</w:t>
      </w:r>
      <w:r>
        <w:rPr>
          <w:rFonts w:eastAsia="Calibri"/>
          <w:b/>
          <w:szCs w:val="24"/>
        </w:rPr>
        <w:t>.</w:t>
      </w:r>
      <w:r>
        <w:rPr>
          <w:rFonts w:eastAsia="Calibri"/>
          <w:b/>
          <w:szCs w:val="24"/>
        </w:rPr>
        <w:tab/>
      </w:r>
      <w:r>
        <w:rPr>
          <w:szCs w:val="24"/>
        </w:rPr>
        <w:t xml:space="preserve"> nustatoma aplinkinė terpė: grunto ir užpildo arba gruntinio vandens pH vertė (pH &lt; 4 arba 4 ≤ pH ≤ 9 arba pH &gt; 9), pvz.:</w:t>
      </w:r>
    </w:p>
    <w:p w14:paraId="0227BE74"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taikymas sąlytyje su pagerintais arba statybinėmis kalkėmis ar cementu sustiprintais gruntais;</w:t>
      </w:r>
    </w:p>
    <w:p w14:paraId="0227BE75"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taikymas sąlytyje su cementbetoniu arba betono trupėjimu;</w:t>
      </w:r>
    </w:p>
    <w:p w14:paraId="0227BE76"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taikymas sąlytyje su pramonės šalutiniais produktais, pvz. šlakais. </w:t>
      </w:r>
    </w:p>
    <w:p w14:paraId="0227BE77" w14:textId="77777777" w:rsidR="0082332B" w:rsidRDefault="00B97218">
      <w:pPr>
        <w:tabs>
          <w:tab w:val="left" w:pos="1134"/>
        </w:tabs>
        <w:spacing w:line="360" w:lineRule="auto"/>
        <w:ind w:firstLine="567"/>
        <w:jc w:val="both"/>
        <w:rPr>
          <w:szCs w:val="24"/>
        </w:rPr>
      </w:pPr>
      <w:r>
        <w:rPr>
          <w:rFonts w:eastAsia="Calibri"/>
          <w:b/>
          <w:szCs w:val="24"/>
        </w:rPr>
        <w:t>79</w:t>
      </w:r>
      <w:r>
        <w:rPr>
          <w:rFonts w:eastAsia="Calibri"/>
          <w:b/>
          <w:szCs w:val="24"/>
        </w:rPr>
        <w:t>.</w:t>
      </w:r>
      <w:r>
        <w:rPr>
          <w:rFonts w:eastAsia="Calibri"/>
          <w:b/>
          <w:szCs w:val="24"/>
        </w:rPr>
        <w:tab/>
      </w:r>
      <w:r>
        <w:rPr>
          <w:szCs w:val="24"/>
        </w:rPr>
        <w:t>Parenkant filtrą žemės darbams reikia:</w:t>
      </w:r>
    </w:p>
    <w:p w14:paraId="0227BE78" w14:textId="77777777" w:rsidR="0082332B" w:rsidRDefault="00B97218">
      <w:pPr>
        <w:tabs>
          <w:tab w:val="left" w:pos="1134"/>
        </w:tabs>
        <w:spacing w:line="360" w:lineRule="auto"/>
        <w:ind w:firstLine="567"/>
        <w:jc w:val="both"/>
        <w:rPr>
          <w:szCs w:val="24"/>
        </w:rPr>
      </w:pPr>
      <w:r>
        <w:rPr>
          <w:rFonts w:eastAsia="Calibri"/>
          <w:b/>
          <w:szCs w:val="24"/>
        </w:rPr>
        <w:t>79.1</w:t>
      </w:r>
      <w:r>
        <w:rPr>
          <w:rFonts w:eastAsia="Calibri"/>
          <w:b/>
          <w:szCs w:val="24"/>
        </w:rPr>
        <w:t>.</w:t>
      </w:r>
      <w:r>
        <w:rPr>
          <w:rFonts w:eastAsia="Calibri"/>
          <w:b/>
          <w:szCs w:val="24"/>
        </w:rPr>
        <w:tab/>
      </w:r>
      <w:r>
        <w:rPr>
          <w:szCs w:val="24"/>
        </w:rPr>
        <w:t>Nurodyti drenažinio įrenginio tipą (drenažo prizmė, šlaitinis drenažas arba plokštuminis drenažas).</w:t>
      </w:r>
    </w:p>
    <w:p w14:paraId="0227BE79" w14:textId="77777777" w:rsidR="0082332B" w:rsidRDefault="00B97218">
      <w:pPr>
        <w:tabs>
          <w:tab w:val="left" w:pos="1134"/>
        </w:tabs>
        <w:spacing w:line="360" w:lineRule="auto"/>
        <w:ind w:firstLine="567"/>
        <w:jc w:val="both"/>
        <w:rPr>
          <w:szCs w:val="24"/>
        </w:rPr>
      </w:pPr>
      <w:r>
        <w:rPr>
          <w:rFonts w:eastAsia="Calibri"/>
          <w:b/>
          <w:szCs w:val="24"/>
        </w:rPr>
        <w:t>79.2</w:t>
      </w:r>
      <w:r>
        <w:rPr>
          <w:rFonts w:eastAsia="Calibri"/>
          <w:b/>
          <w:szCs w:val="24"/>
        </w:rPr>
        <w:t>.</w:t>
      </w:r>
      <w:r>
        <w:rPr>
          <w:rFonts w:eastAsia="Calibri"/>
          <w:b/>
          <w:szCs w:val="24"/>
        </w:rPr>
        <w:tab/>
      </w:r>
      <w:r>
        <w:rPr>
          <w:szCs w:val="24"/>
        </w:rPr>
        <w:t xml:space="preserve"> Nurodyti geotekstilės stiprio klasę: parinkimas pagal apkrovą dėl numatytos filtracinės medžiagos (žr. IX skyriaus II skirsnį, </w:t>
      </w:r>
      <w:r>
        <w:rPr>
          <w:i/>
          <w:szCs w:val="24"/>
        </w:rPr>
        <w:t>Atsparumas (tvirtumas) mechaninėms apkrovoms įrengiant (statant) ir statybos mašinų apkrovoms</w:t>
      </w:r>
      <w:r>
        <w:rPr>
          <w:szCs w:val="24"/>
        </w:rPr>
        <w:t>).</w:t>
      </w:r>
    </w:p>
    <w:p w14:paraId="0227BE7A" w14:textId="77777777" w:rsidR="0082332B" w:rsidRDefault="00B97218">
      <w:pPr>
        <w:tabs>
          <w:tab w:val="left" w:pos="1134"/>
        </w:tabs>
        <w:spacing w:line="360" w:lineRule="auto"/>
        <w:ind w:firstLine="567"/>
        <w:jc w:val="both"/>
        <w:rPr>
          <w:szCs w:val="24"/>
        </w:rPr>
      </w:pPr>
      <w:r>
        <w:rPr>
          <w:rFonts w:eastAsia="Calibri"/>
          <w:b/>
          <w:szCs w:val="24"/>
        </w:rPr>
        <w:t>79.3</w:t>
      </w:r>
      <w:r>
        <w:rPr>
          <w:rFonts w:eastAsia="Calibri"/>
          <w:b/>
          <w:szCs w:val="24"/>
        </w:rPr>
        <w:t>.</w:t>
      </w:r>
      <w:r>
        <w:rPr>
          <w:rFonts w:eastAsia="Calibri"/>
          <w:b/>
          <w:szCs w:val="24"/>
        </w:rPr>
        <w:tab/>
      </w:r>
      <w:r>
        <w:rPr>
          <w:szCs w:val="24"/>
        </w:rPr>
        <w:t xml:space="preserve"> Nurodyti filtro būdingąjį kiaurymės dydį O</w:t>
      </w:r>
      <w:r>
        <w:rPr>
          <w:szCs w:val="24"/>
          <w:vertAlign w:val="subscript"/>
        </w:rPr>
        <w:t>90</w:t>
      </w:r>
      <w:r>
        <w:rPr>
          <w:szCs w:val="24"/>
        </w:rPr>
        <w:t xml:space="preserve"> ir, remiantis skaičiavimu, būtiną vandens laidumo koeficientą k</w:t>
      </w:r>
      <w:r>
        <w:rPr>
          <w:szCs w:val="24"/>
          <w:vertAlign w:val="subscript"/>
        </w:rPr>
        <w:t>v</w:t>
      </w:r>
      <w:r>
        <w:rPr>
          <w:szCs w:val="24"/>
        </w:rPr>
        <w:t>(žr. VII skyriaus II skirsnį).</w:t>
      </w:r>
    </w:p>
    <w:p w14:paraId="0227BE7B" w14:textId="77777777" w:rsidR="0082332B" w:rsidRDefault="00B97218">
      <w:pPr>
        <w:tabs>
          <w:tab w:val="left" w:pos="1134"/>
        </w:tabs>
        <w:spacing w:line="360" w:lineRule="auto"/>
        <w:ind w:firstLine="567"/>
        <w:jc w:val="both"/>
        <w:rPr>
          <w:szCs w:val="24"/>
        </w:rPr>
      </w:pPr>
      <w:r>
        <w:rPr>
          <w:rFonts w:eastAsia="Calibri"/>
          <w:b/>
          <w:szCs w:val="24"/>
        </w:rPr>
        <w:t>79.4</w:t>
      </w:r>
      <w:r>
        <w:rPr>
          <w:rFonts w:eastAsia="Calibri"/>
          <w:b/>
          <w:szCs w:val="24"/>
        </w:rPr>
        <w:t>.</w:t>
      </w:r>
      <w:r>
        <w:rPr>
          <w:rFonts w:eastAsia="Calibri"/>
          <w:b/>
          <w:szCs w:val="24"/>
        </w:rPr>
        <w:tab/>
      </w:r>
      <w:r>
        <w:rPr>
          <w:szCs w:val="24"/>
        </w:rPr>
        <w:t xml:space="preserve"> Nebūtina įrengimo proceso aprašui pateikti brėžinį arba laisvos formos tekstą.</w:t>
      </w:r>
    </w:p>
    <w:p w14:paraId="0227BE7C" w14:textId="77777777" w:rsidR="0082332B" w:rsidRDefault="00B97218">
      <w:pPr>
        <w:tabs>
          <w:tab w:val="left" w:pos="1134"/>
        </w:tabs>
        <w:spacing w:line="360" w:lineRule="auto"/>
        <w:ind w:firstLine="567"/>
        <w:jc w:val="both"/>
        <w:rPr>
          <w:szCs w:val="24"/>
        </w:rPr>
      </w:pPr>
      <w:r>
        <w:rPr>
          <w:rFonts w:eastAsia="Calibri"/>
          <w:b/>
          <w:szCs w:val="24"/>
        </w:rPr>
        <w:t>79.5</w:t>
      </w:r>
      <w:r>
        <w:rPr>
          <w:rFonts w:eastAsia="Calibri"/>
          <w:b/>
          <w:szCs w:val="24"/>
        </w:rPr>
        <w:t>.</w:t>
      </w:r>
      <w:r>
        <w:rPr>
          <w:rFonts w:eastAsia="Calibri"/>
          <w:b/>
          <w:szCs w:val="24"/>
        </w:rPr>
        <w:tab/>
      </w:r>
      <w:r>
        <w:rPr>
          <w:szCs w:val="24"/>
        </w:rPr>
        <w:t xml:space="preserve"> Pageidaujama atsiskaitymo rūšis: įrengtas geotekstilės plotas pagal matmenis vietoje, filtro padengtas plotas pagal matmenis vietoje arba pagal užsakovo dokumentus.</w:t>
      </w:r>
    </w:p>
    <w:p w14:paraId="0227BE7D" w14:textId="77777777" w:rsidR="0082332B" w:rsidRDefault="00B97218">
      <w:pPr>
        <w:rPr>
          <w:sz w:val="10"/>
          <w:szCs w:val="10"/>
        </w:rPr>
      </w:pPr>
    </w:p>
    <w:p w14:paraId="0227BE7E" w14:textId="77777777" w:rsidR="0082332B" w:rsidRDefault="00B97218">
      <w:pPr>
        <w:tabs>
          <w:tab w:val="left" w:pos="540"/>
        </w:tabs>
        <w:spacing w:line="360" w:lineRule="auto"/>
        <w:jc w:val="center"/>
        <w:rPr>
          <w:b/>
          <w:caps/>
          <w:szCs w:val="24"/>
          <w:lang w:eastAsia="lt-LT"/>
        </w:rPr>
      </w:pPr>
      <w:r>
        <w:rPr>
          <w:b/>
          <w:caps/>
          <w:szCs w:val="24"/>
          <w:lang w:eastAsia="lt-LT"/>
        </w:rPr>
        <w:t>IV</w:t>
      </w:r>
      <w:r>
        <w:rPr>
          <w:b/>
          <w:caps/>
          <w:szCs w:val="24"/>
          <w:lang w:eastAsia="lt-LT"/>
        </w:rPr>
        <w:t xml:space="preserve"> SKIRSNIS. </w:t>
      </w:r>
      <w:r>
        <w:rPr>
          <w:b/>
          <w:caps/>
          <w:szCs w:val="24"/>
          <w:lang w:eastAsia="lt-LT"/>
        </w:rPr>
        <w:t>GEOTEKSTILĖ IR KOMBINUOTOSIOS MEDŽIAGOS (GEOKOMPOZITAI) DRENAVIMUI</w:t>
      </w:r>
    </w:p>
    <w:p w14:paraId="0227BE7F" w14:textId="77777777" w:rsidR="0082332B" w:rsidRDefault="00B97218">
      <w:pPr>
        <w:rPr>
          <w:sz w:val="10"/>
          <w:szCs w:val="10"/>
        </w:rPr>
      </w:pPr>
    </w:p>
    <w:p w14:paraId="0227BE80" w14:textId="77777777" w:rsidR="0082332B" w:rsidRDefault="00B97218">
      <w:pPr>
        <w:spacing w:line="360" w:lineRule="auto"/>
        <w:jc w:val="center"/>
        <w:rPr>
          <w:b/>
        </w:rPr>
      </w:pPr>
      <w:r>
        <w:rPr>
          <w:b/>
        </w:rPr>
        <w:t>Pavyzdžiai</w:t>
      </w:r>
    </w:p>
    <w:p w14:paraId="0227BE81" w14:textId="77777777" w:rsidR="0082332B" w:rsidRDefault="00B97218">
      <w:pPr>
        <w:spacing w:line="360" w:lineRule="auto"/>
        <w:jc w:val="center"/>
        <w:rPr>
          <w:b/>
          <w:i/>
          <w:u w:val="single"/>
        </w:rPr>
      </w:pPr>
      <w:r>
        <w:rPr>
          <w:b/>
          <w:i/>
          <w:u w:val="single"/>
        </w:rPr>
        <w:t>Žemės drenavimas</w:t>
      </w:r>
    </w:p>
    <w:p w14:paraId="0227BE82" w14:textId="77777777" w:rsidR="0082332B" w:rsidRDefault="00B97218">
      <w:pPr>
        <w:tabs>
          <w:tab w:val="left" w:pos="1134"/>
        </w:tabs>
        <w:spacing w:line="360" w:lineRule="auto"/>
        <w:ind w:firstLine="567"/>
        <w:jc w:val="both"/>
        <w:rPr>
          <w:szCs w:val="24"/>
        </w:rPr>
      </w:pPr>
      <w:r>
        <w:rPr>
          <w:rFonts w:eastAsia="Calibri"/>
          <w:b/>
          <w:szCs w:val="24"/>
        </w:rPr>
        <w:t>80</w:t>
      </w:r>
      <w:r>
        <w:rPr>
          <w:rFonts w:eastAsia="Calibri"/>
          <w:b/>
          <w:szCs w:val="24"/>
        </w:rPr>
        <w:t>.</w:t>
      </w:r>
      <w:r>
        <w:rPr>
          <w:rFonts w:eastAsia="Calibri"/>
          <w:b/>
          <w:szCs w:val="24"/>
        </w:rPr>
        <w:tab/>
      </w:r>
      <w:r>
        <w:rPr>
          <w:szCs w:val="24"/>
        </w:rPr>
        <w:t>Funkcija:</w:t>
      </w:r>
    </w:p>
    <w:p w14:paraId="0227BE83" w14:textId="77777777" w:rsidR="0082332B" w:rsidRDefault="00B97218">
      <w:pPr>
        <w:tabs>
          <w:tab w:val="left" w:pos="1134"/>
        </w:tabs>
        <w:spacing w:line="360" w:lineRule="auto"/>
        <w:ind w:firstLine="567"/>
        <w:jc w:val="both"/>
        <w:rPr>
          <w:szCs w:val="24"/>
        </w:rPr>
      </w:pPr>
      <w:r>
        <w:rPr>
          <w:rFonts w:eastAsia="Calibri"/>
          <w:b/>
          <w:szCs w:val="24"/>
        </w:rPr>
        <w:t>80.1</w:t>
      </w:r>
      <w:r>
        <w:rPr>
          <w:rFonts w:eastAsia="Calibri"/>
          <w:b/>
          <w:szCs w:val="24"/>
        </w:rPr>
        <w:t>.</w:t>
      </w:r>
      <w:r>
        <w:rPr>
          <w:rFonts w:eastAsia="Calibri"/>
          <w:b/>
          <w:szCs w:val="24"/>
        </w:rPr>
        <w:tab/>
      </w:r>
      <w:r>
        <w:rPr>
          <w:szCs w:val="24"/>
        </w:rPr>
        <w:t>filtracinio vandens surinkimas ir nuvedimas.</w:t>
      </w:r>
    </w:p>
    <w:p w14:paraId="0227BE84" w14:textId="77777777" w:rsidR="0082332B" w:rsidRDefault="00B97218">
      <w:pPr>
        <w:tabs>
          <w:tab w:val="left" w:pos="1134"/>
        </w:tabs>
        <w:spacing w:line="360" w:lineRule="auto"/>
        <w:ind w:firstLine="567"/>
        <w:jc w:val="both"/>
        <w:rPr>
          <w:szCs w:val="24"/>
        </w:rPr>
      </w:pPr>
      <w:r>
        <w:rPr>
          <w:rFonts w:eastAsia="Calibri"/>
          <w:b/>
          <w:szCs w:val="24"/>
        </w:rPr>
        <w:t>81</w:t>
      </w:r>
      <w:r>
        <w:rPr>
          <w:rFonts w:eastAsia="Calibri"/>
          <w:b/>
          <w:szCs w:val="24"/>
        </w:rPr>
        <w:t>.</w:t>
      </w:r>
      <w:r>
        <w:rPr>
          <w:rFonts w:eastAsia="Calibri"/>
          <w:b/>
          <w:szCs w:val="24"/>
        </w:rPr>
        <w:tab/>
      </w:r>
      <w:r>
        <w:rPr>
          <w:szCs w:val="24"/>
        </w:rPr>
        <w:t>Vietoj grūdėtų filtracinių medžiagų vandeniui surinkti ir išvesti gali būti naudojamos drenavimo kombinacinės medžiagos (drenažiniai kilimai).</w:t>
      </w:r>
    </w:p>
    <w:p w14:paraId="0227BE85" w14:textId="77777777" w:rsidR="0082332B" w:rsidRDefault="00B97218">
      <w:pPr>
        <w:tabs>
          <w:tab w:val="left" w:pos="1134"/>
        </w:tabs>
        <w:spacing w:line="360" w:lineRule="auto"/>
        <w:ind w:firstLine="567"/>
        <w:jc w:val="both"/>
        <w:rPr>
          <w:szCs w:val="24"/>
        </w:rPr>
      </w:pPr>
      <w:r>
        <w:rPr>
          <w:rFonts w:eastAsia="Calibri"/>
          <w:b/>
          <w:szCs w:val="24"/>
        </w:rPr>
        <w:t>82</w:t>
      </w:r>
      <w:r>
        <w:rPr>
          <w:rFonts w:eastAsia="Calibri"/>
          <w:b/>
          <w:szCs w:val="24"/>
        </w:rPr>
        <w:t>.</w:t>
      </w:r>
      <w:r>
        <w:rPr>
          <w:rFonts w:eastAsia="Calibri"/>
          <w:b/>
          <w:szCs w:val="24"/>
        </w:rPr>
        <w:tab/>
      </w:r>
      <w:r>
        <w:rPr>
          <w:szCs w:val="24"/>
        </w:rPr>
        <w:t>Projektuojant ir gaminant drenavimo įrenginius laikomasi statybos taisyklių ST 188710638.06:2004 „Automobilių kelių žemės sankasos įrengimas“ reikalavimų.</w:t>
      </w:r>
    </w:p>
    <w:p w14:paraId="0227BE86" w14:textId="77777777" w:rsidR="0082332B" w:rsidRDefault="00B97218">
      <w:pPr>
        <w:tabs>
          <w:tab w:val="left" w:pos="1134"/>
        </w:tabs>
        <w:spacing w:line="360" w:lineRule="auto"/>
        <w:ind w:firstLine="567"/>
        <w:jc w:val="both"/>
        <w:rPr>
          <w:szCs w:val="24"/>
        </w:rPr>
      </w:pPr>
      <w:r>
        <w:rPr>
          <w:rFonts w:eastAsia="Calibri"/>
          <w:b/>
          <w:szCs w:val="24"/>
        </w:rPr>
        <w:t>83</w:t>
      </w:r>
      <w:r>
        <w:rPr>
          <w:rFonts w:eastAsia="Calibri"/>
          <w:b/>
          <w:szCs w:val="24"/>
        </w:rPr>
        <w:t>.</w:t>
      </w:r>
      <w:r>
        <w:rPr>
          <w:rFonts w:eastAsia="Calibri"/>
          <w:b/>
          <w:szCs w:val="24"/>
        </w:rPr>
        <w:tab/>
      </w:r>
      <w:r>
        <w:rPr>
          <w:szCs w:val="24"/>
        </w:rPr>
        <w:t xml:space="preserve">Numatomas užpilo grunto sutankinimas virš geotekstilės gali turėti neigiamą poveikį drenavimo funkcijai t. y. sutankinto grunto dalelės gali sumažinti geotekstilės laidumą vandeniui. Reikalingas šlaito stabilumo patikrinimas (žr. VII skyriaus I skirsnį, </w:t>
      </w:r>
      <w:r>
        <w:rPr>
          <w:i/>
          <w:szCs w:val="24"/>
        </w:rPr>
        <w:t>Armuotos gruntų sistemos projektavimas</w:t>
      </w:r>
      <w:r>
        <w:rPr>
          <w:szCs w:val="24"/>
        </w:rPr>
        <w:t>).</w:t>
      </w:r>
    </w:p>
    <w:p w14:paraId="0227BE87" w14:textId="77777777" w:rsidR="0082332B" w:rsidRDefault="00B97218">
      <w:pPr>
        <w:spacing w:line="360" w:lineRule="auto"/>
        <w:jc w:val="center"/>
        <w:rPr>
          <w:b/>
        </w:rPr>
      </w:pPr>
      <w:r>
        <w:rPr>
          <w:noProof/>
          <w:lang w:eastAsia="lt-LT"/>
        </w:rPr>
        <w:drawing>
          <wp:inline distT="0" distB="0" distL="0" distR="0" wp14:anchorId="0227C852" wp14:editId="0227C853">
            <wp:extent cx="3991610" cy="2115185"/>
            <wp:effectExtent l="0" t="0" r="8890" b="0"/>
            <wp:docPr id="86" name="Paveikslėlis 17" descr="15, 16, 17, 1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descr="15, 16, 17, 18,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991610" cy="2115185"/>
                    </a:xfrm>
                    <a:prstGeom prst="rect">
                      <a:avLst/>
                    </a:prstGeom>
                    <a:noFill/>
                    <a:ln>
                      <a:noFill/>
                    </a:ln>
                  </pic:spPr>
                </pic:pic>
              </a:graphicData>
            </a:graphic>
          </wp:inline>
        </w:drawing>
      </w:r>
    </w:p>
    <w:p w14:paraId="0227BE88" w14:textId="77777777" w:rsidR="0082332B" w:rsidRDefault="00B97218">
      <w:pPr>
        <w:spacing w:line="360" w:lineRule="auto"/>
        <w:jc w:val="center"/>
        <w:rPr>
          <w:b/>
        </w:rPr>
      </w:pPr>
      <w:r>
        <w:rPr>
          <w:b/>
        </w:rPr>
        <w:t>18 pav. Šlaito nuolydyje paklotas drenažinis kilimas kaip šlaito drenavimo sluoksnis su vandens nuvedimu drenažiniame kilime</w:t>
      </w:r>
    </w:p>
    <w:p w14:paraId="0227BE89" w14:textId="77777777" w:rsidR="0082332B" w:rsidRDefault="00B97218">
      <w:pPr>
        <w:spacing w:line="360" w:lineRule="auto"/>
        <w:jc w:val="center"/>
        <w:rPr>
          <w:b/>
        </w:rPr>
      </w:pPr>
      <w:r>
        <w:rPr>
          <w:noProof/>
          <w:lang w:eastAsia="lt-LT"/>
        </w:rPr>
        <w:drawing>
          <wp:inline distT="0" distB="0" distL="0" distR="0" wp14:anchorId="0227C854" wp14:editId="0227C855">
            <wp:extent cx="4794885" cy="2194560"/>
            <wp:effectExtent l="0" t="0" r="5715" b="0"/>
            <wp:docPr id="87" name="Paveikslėlis 18" descr="15, 16, 17, 1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15, 16, 17, 18,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94885" cy="2194560"/>
                    </a:xfrm>
                    <a:prstGeom prst="rect">
                      <a:avLst/>
                    </a:prstGeom>
                    <a:noFill/>
                    <a:ln>
                      <a:noFill/>
                    </a:ln>
                  </pic:spPr>
                </pic:pic>
              </a:graphicData>
            </a:graphic>
          </wp:inline>
        </w:drawing>
      </w:r>
    </w:p>
    <w:p w14:paraId="0227BE8A" w14:textId="77777777" w:rsidR="0082332B" w:rsidRDefault="00B97218">
      <w:pPr>
        <w:spacing w:line="360" w:lineRule="auto"/>
        <w:jc w:val="center"/>
        <w:rPr>
          <w:b/>
        </w:rPr>
      </w:pPr>
      <w:r>
        <w:rPr>
          <w:b/>
        </w:rPr>
        <w:t>19 pav. Statmenai įrengtas drenažinis kilimas kaip plokštumos drenavimo sluoksnis su vandens nuleidimu drenažiniame kilime</w:t>
      </w:r>
    </w:p>
    <w:p w14:paraId="0227BE8B" w14:textId="77777777" w:rsidR="0082332B" w:rsidRDefault="0082332B">
      <w:pPr>
        <w:jc w:val="center"/>
        <w:rPr>
          <w:b/>
        </w:rPr>
      </w:pPr>
    </w:p>
    <w:p w14:paraId="0227BE8C" w14:textId="77777777" w:rsidR="0082332B" w:rsidRDefault="00B97218">
      <w:pPr>
        <w:spacing w:line="360" w:lineRule="auto"/>
        <w:jc w:val="center"/>
        <w:rPr>
          <w:b/>
        </w:rPr>
      </w:pPr>
      <w:r>
        <w:rPr>
          <w:b/>
          <w:noProof/>
          <w:lang w:eastAsia="lt-LT"/>
        </w:rPr>
        <w:lastRenderedPageBreak/>
        <w:drawing>
          <wp:inline distT="0" distB="0" distL="0" distR="0" wp14:anchorId="0227C856" wp14:editId="0227C857">
            <wp:extent cx="3724656" cy="1801368"/>
            <wp:effectExtent l="0" t="0" r="0" b="8890"/>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21, 22, 23.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724656" cy="1801368"/>
                    </a:xfrm>
                    <a:prstGeom prst="rect">
                      <a:avLst/>
                    </a:prstGeom>
                  </pic:spPr>
                </pic:pic>
              </a:graphicData>
            </a:graphic>
          </wp:inline>
        </w:drawing>
      </w:r>
    </w:p>
    <w:p w14:paraId="0227BE8D" w14:textId="77777777" w:rsidR="0082332B" w:rsidRDefault="00B97218">
      <w:pPr>
        <w:spacing w:line="360" w:lineRule="auto"/>
        <w:jc w:val="center"/>
        <w:rPr>
          <w:b/>
        </w:rPr>
      </w:pPr>
      <w:r>
        <w:rPr>
          <w:b/>
        </w:rPr>
        <w:t>20 pav. Drenažinis elementas kaip išilginis drenažinis elementas, skirtas užtikrinti drenavimą vietoj drenažinio griovio su stambiagrūde medžiaga, tinka kaip papildoma įranga, kai nėra išilginio drenavimo</w:t>
      </w:r>
    </w:p>
    <w:p w14:paraId="0227BE8E" w14:textId="77777777" w:rsidR="0082332B" w:rsidRDefault="00B97218">
      <w:pPr>
        <w:spacing w:line="360" w:lineRule="auto"/>
        <w:jc w:val="center"/>
        <w:rPr>
          <w:b/>
        </w:rPr>
      </w:pPr>
      <w:r>
        <w:rPr>
          <w:noProof/>
          <w:lang w:eastAsia="lt-LT"/>
        </w:rPr>
        <w:drawing>
          <wp:inline distT="0" distB="0" distL="0" distR="0" wp14:anchorId="0227C858" wp14:editId="0227C859">
            <wp:extent cx="6265545" cy="1812925"/>
            <wp:effectExtent l="0" t="0" r="1905" b="0"/>
            <wp:docPr id="89"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65545" cy="1812925"/>
                    </a:xfrm>
                    <a:prstGeom prst="rect">
                      <a:avLst/>
                    </a:prstGeom>
                    <a:noFill/>
                    <a:ln>
                      <a:noFill/>
                    </a:ln>
                  </pic:spPr>
                </pic:pic>
              </a:graphicData>
            </a:graphic>
          </wp:inline>
        </w:drawing>
      </w:r>
    </w:p>
    <w:p w14:paraId="0227BE8F" w14:textId="77777777" w:rsidR="0082332B" w:rsidRDefault="00B97218">
      <w:pPr>
        <w:spacing w:line="360" w:lineRule="auto"/>
        <w:jc w:val="center"/>
        <w:rPr>
          <w:b/>
        </w:rPr>
      </w:pPr>
      <w:r>
        <w:rPr>
          <w:b/>
        </w:rPr>
        <w:t>21 pav. Vertikalios drenos po pylimu ant silpnos žemės sankasos norint greičiau sumažinti porinio vandens viršslėgį ir paspartinti grunto konsolidavimą</w:t>
      </w:r>
    </w:p>
    <w:p w14:paraId="0227BE90" w14:textId="77777777" w:rsidR="0082332B" w:rsidRDefault="00B97218">
      <w:pPr>
        <w:spacing w:line="360" w:lineRule="auto"/>
        <w:jc w:val="center"/>
        <w:rPr>
          <w:b/>
        </w:rPr>
      </w:pPr>
      <w:r>
        <w:rPr>
          <w:noProof/>
          <w:lang w:eastAsia="lt-LT"/>
        </w:rPr>
        <w:drawing>
          <wp:inline distT="0" distB="0" distL="0" distR="0" wp14:anchorId="0227C85A" wp14:editId="0227C85B">
            <wp:extent cx="3999230" cy="2456815"/>
            <wp:effectExtent l="0" t="0" r="1270" b="635"/>
            <wp:docPr id="90"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99230" cy="2456815"/>
                    </a:xfrm>
                    <a:prstGeom prst="rect">
                      <a:avLst/>
                    </a:prstGeom>
                    <a:noFill/>
                    <a:ln>
                      <a:noFill/>
                    </a:ln>
                  </pic:spPr>
                </pic:pic>
              </a:graphicData>
            </a:graphic>
          </wp:inline>
        </w:drawing>
      </w:r>
    </w:p>
    <w:p w14:paraId="0227BE91" w14:textId="77777777" w:rsidR="0082332B" w:rsidRDefault="00B97218">
      <w:pPr>
        <w:spacing w:line="360" w:lineRule="auto"/>
        <w:jc w:val="center"/>
        <w:rPr>
          <w:b/>
        </w:rPr>
      </w:pPr>
      <w:r>
        <w:rPr>
          <w:b/>
        </w:rPr>
        <w:t>22 pav. Drenavimas, filtracinio vandens nuleidimas iš šlaito, esančio už hidroizoliacijos</w:t>
      </w:r>
    </w:p>
    <w:p w14:paraId="0227BE92" w14:textId="77777777" w:rsidR="0082332B" w:rsidRDefault="00B97218">
      <w:pPr>
        <w:spacing w:line="360" w:lineRule="auto"/>
        <w:jc w:val="center"/>
        <w:rPr>
          <w:b/>
          <w:i/>
          <w:u w:val="single"/>
        </w:rPr>
      </w:pPr>
      <w:r>
        <w:rPr>
          <w:b/>
          <w:i/>
          <w:u w:val="single"/>
        </w:rPr>
        <w:t>Statinio drenavimas</w:t>
      </w:r>
    </w:p>
    <w:p w14:paraId="0227BE93" w14:textId="77777777" w:rsidR="0082332B" w:rsidRDefault="00B97218">
      <w:pPr>
        <w:tabs>
          <w:tab w:val="left" w:pos="1134"/>
        </w:tabs>
        <w:spacing w:line="360" w:lineRule="auto"/>
        <w:ind w:firstLine="567"/>
        <w:rPr>
          <w:szCs w:val="24"/>
        </w:rPr>
      </w:pPr>
      <w:r>
        <w:rPr>
          <w:rFonts w:eastAsia="Calibri"/>
          <w:b/>
          <w:szCs w:val="24"/>
        </w:rPr>
        <w:t>84</w:t>
      </w:r>
      <w:r>
        <w:rPr>
          <w:rFonts w:eastAsia="Calibri"/>
          <w:b/>
          <w:szCs w:val="24"/>
        </w:rPr>
        <w:t>.</w:t>
      </w:r>
      <w:r>
        <w:rPr>
          <w:rFonts w:eastAsia="Calibri"/>
          <w:b/>
          <w:szCs w:val="24"/>
        </w:rPr>
        <w:tab/>
      </w:r>
      <w:r>
        <w:rPr>
          <w:szCs w:val="24"/>
        </w:rPr>
        <w:t>Funkcija:</w:t>
      </w:r>
    </w:p>
    <w:p w14:paraId="0227BE94" w14:textId="77777777" w:rsidR="0082332B" w:rsidRDefault="00B97218">
      <w:pPr>
        <w:tabs>
          <w:tab w:val="left" w:pos="1134"/>
        </w:tabs>
        <w:spacing w:line="360" w:lineRule="auto"/>
        <w:ind w:firstLine="567"/>
        <w:rPr>
          <w:szCs w:val="24"/>
        </w:rPr>
      </w:pPr>
      <w:r>
        <w:rPr>
          <w:rFonts w:eastAsia="Calibri"/>
          <w:b/>
          <w:szCs w:val="24"/>
        </w:rPr>
        <w:t>84.1</w:t>
      </w:r>
      <w:r>
        <w:rPr>
          <w:rFonts w:eastAsia="Calibri"/>
          <w:b/>
          <w:szCs w:val="24"/>
        </w:rPr>
        <w:t>.</w:t>
      </w:r>
      <w:r>
        <w:rPr>
          <w:rFonts w:eastAsia="Calibri"/>
          <w:b/>
          <w:szCs w:val="24"/>
        </w:rPr>
        <w:tab/>
      </w:r>
      <w:r>
        <w:rPr>
          <w:szCs w:val="24"/>
        </w:rPr>
        <w:t>filtracinio vandens surinkimas ir išvedimas.</w:t>
      </w:r>
    </w:p>
    <w:p w14:paraId="0227BE95" w14:textId="77777777" w:rsidR="0082332B" w:rsidRDefault="00B97218">
      <w:pPr>
        <w:spacing w:line="360" w:lineRule="auto"/>
        <w:jc w:val="center"/>
      </w:pPr>
      <w:r>
        <w:rPr>
          <w:noProof/>
          <w:lang w:eastAsia="lt-LT"/>
        </w:rPr>
        <w:lastRenderedPageBreak/>
        <w:drawing>
          <wp:inline distT="0" distB="0" distL="0" distR="0" wp14:anchorId="0227C85C" wp14:editId="0227C85D">
            <wp:extent cx="3458845" cy="2218690"/>
            <wp:effectExtent l="0" t="0" r="8255" b="0"/>
            <wp:docPr id="91" name="Paveikslėlis 23" descr="20, 21, 22,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20, 21, 22,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58845" cy="2218690"/>
                    </a:xfrm>
                    <a:prstGeom prst="rect">
                      <a:avLst/>
                    </a:prstGeom>
                    <a:noFill/>
                    <a:ln>
                      <a:noFill/>
                    </a:ln>
                  </pic:spPr>
                </pic:pic>
              </a:graphicData>
            </a:graphic>
          </wp:inline>
        </w:drawing>
      </w:r>
    </w:p>
    <w:p w14:paraId="0227BE96" w14:textId="77777777" w:rsidR="0082332B" w:rsidRDefault="00B97218">
      <w:pPr>
        <w:spacing w:line="360" w:lineRule="auto"/>
        <w:jc w:val="center"/>
        <w:rPr>
          <w:b/>
          <w:spacing w:val="-6"/>
        </w:rPr>
      </w:pPr>
      <w:r>
        <w:rPr>
          <w:b/>
          <w:spacing w:val="-6"/>
        </w:rPr>
        <w:t>23 pav. Statinio užpilo drenavimas: drenažinis kilimas statinio užpakalinėje pusėje prasisunkiančio vandens išvedimui (kairioji dalis), drenažinis demblis tarp užpilo ir gretimo grunto prasisunkiančio vandens išvedimui (dešinioji dalis); geosintetinės užtvaros nuolydis ≥ 10 %</w:t>
      </w:r>
    </w:p>
    <w:p w14:paraId="0227BE97" w14:textId="77777777" w:rsidR="0082332B" w:rsidRDefault="00B97218">
      <w:pPr>
        <w:spacing w:line="360" w:lineRule="auto"/>
        <w:jc w:val="center"/>
        <w:rPr>
          <w:b/>
        </w:rPr>
      </w:pPr>
      <w:r>
        <w:rPr>
          <w:b/>
        </w:rPr>
        <w:t>Nurodymai medžiagoms parinkti, darbams atlikti ir darbų aprašui sudaryti</w:t>
      </w:r>
    </w:p>
    <w:p w14:paraId="0227BE98" w14:textId="77777777" w:rsidR="0082332B" w:rsidRDefault="00B97218">
      <w:pPr>
        <w:spacing w:line="360" w:lineRule="auto"/>
        <w:jc w:val="center"/>
        <w:rPr>
          <w:b/>
          <w:i/>
          <w:u w:val="single"/>
        </w:rPr>
      </w:pPr>
      <w:r>
        <w:rPr>
          <w:b/>
          <w:i/>
          <w:u w:val="single"/>
        </w:rPr>
        <w:t>Nurodymai medžiagoms parinkti</w:t>
      </w:r>
    </w:p>
    <w:p w14:paraId="0227BE99" w14:textId="77777777" w:rsidR="0082332B" w:rsidRDefault="00B97218">
      <w:pPr>
        <w:tabs>
          <w:tab w:val="left" w:pos="1134"/>
        </w:tabs>
        <w:spacing w:line="360" w:lineRule="auto"/>
        <w:ind w:firstLine="567"/>
        <w:jc w:val="both"/>
        <w:rPr>
          <w:szCs w:val="24"/>
        </w:rPr>
      </w:pPr>
      <w:r>
        <w:rPr>
          <w:rFonts w:eastAsia="Calibri"/>
          <w:b/>
          <w:szCs w:val="24"/>
        </w:rPr>
        <w:t>85</w:t>
      </w:r>
      <w:r>
        <w:rPr>
          <w:rFonts w:eastAsia="Calibri"/>
          <w:b/>
          <w:szCs w:val="24"/>
        </w:rPr>
        <w:t>.</w:t>
      </w:r>
      <w:r>
        <w:rPr>
          <w:rFonts w:eastAsia="Calibri"/>
          <w:b/>
          <w:szCs w:val="24"/>
        </w:rPr>
        <w:tab/>
      </w:r>
      <w:r>
        <w:rPr>
          <w:szCs w:val="24"/>
        </w:rPr>
        <w:t>Geokompozitai, naudojami kaip drenažiniai kilimai, pvz., neaustinė geotekstilė su atstumą išlaikančiais sintetiniais elementais (koriu) lemia gerą vandens nuvedimą sluoksnyje. Jose derinamos neaustinės geotekstilės filtracinės savybės su drenavimo sluoksnio drenuojamąja geba. Tokie geokompozitai naudojami kaip plokštuminiai drenažo sluoksniai. Dėl galimos ilgos trukmės iki užkasimo pabaigos statinių drenažui gali būti naudojami tik atmosferos poveikiui atsparūs gaminiai.</w:t>
      </w:r>
    </w:p>
    <w:p w14:paraId="0227BE9A" w14:textId="77777777" w:rsidR="0082332B" w:rsidRDefault="00B97218">
      <w:pPr>
        <w:tabs>
          <w:tab w:val="left" w:pos="1134"/>
        </w:tabs>
        <w:spacing w:line="360" w:lineRule="auto"/>
        <w:ind w:firstLine="567"/>
        <w:jc w:val="both"/>
        <w:rPr>
          <w:szCs w:val="24"/>
        </w:rPr>
      </w:pPr>
      <w:r>
        <w:rPr>
          <w:rFonts w:eastAsia="Calibri"/>
          <w:b/>
          <w:szCs w:val="24"/>
        </w:rPr>
        <w:t>86</w:t>
      </w:r>
      <w:r>
        <w:rPr>
          <w:rFonts w:eastAsia="Calibri"/>
          <w:b/>
          <w:szCs w:val="24"/>
        </w:rPr>
        <w:t>.</w:t>
      </w:r>
      <w:r>
        <w:rPr>
          <w:rFonts w:eastAsia="Calibri"/>
          <w:b/>
          <w:szCs w:val="24"/>
        </w:rPr>
        <w:tab/>
      </w:r>
      <w:r>
        <w:rPr>
          <w:szCs w:val="24"/>
        </w:rPr>
        <w:t xml:space="preserve">Reikalingas filtro efektyvumo drenuojamo grunto atžvilgiu patvirtinimas (žr. VII skyriaus II skirsnį ir IX skyriaus III skirsnį, </w:t>
      </w:r>
      <w:r>
        <w:rPr>
          <w:i/>
          <w:szCs w:val="24"/>
        </w:rPr>
        <w:t>Filtravimo parametrai</w:t>
      </w:r>
      <w:r>
        <w:rPr>
          <w:szCs w:val="24"/>
        </w:rPr>
        <w:t>).</w:t>
      </w:r>
    </w:p>
    <w:p w14:paraId="0227BE9B" w14:textId="77777777" w:rsidR="0082332B" w:rsidRDefault="00B97218">
      <w:pPr>
        <w:spacing w:line="360" w:lineRule="auto"/>
        <w:jc w:val="center"/>
        <w:rPr>
          <w:b/>
          <w:i/>
          <w:u w:val="single"/>
        </w:rPr>
      </w:pPr>
      <w:r>
        <w:rPr>
          <w:b/>
          <w:i/>
          <w:u w:val="single"/>
        </w:rPr>
        <w:t>Nurodymai darbams atlikti</w:t>
      </w:r>
    </w:p>
    <w:p w14:paraId="0227BE9C" w14:textId="77777777" w:rsidR="0082332B" w:rsidRDefault="00B97218">
      <w:pPr>
        <w:tabs>
          <w:tab w:val="left" w:pos="1134"/>
        </w:tabs>
        <w:spacing w:line="360" w:lineRule="auto"/>
        <w:ind w:firstLine="567"/>
        <w:jc w:val="both"/>
        <w:rPr>
          <w:szCs w:val="24"/>
        </w:rPr>
      </w:pPr>
      <w:r>
        <w:rPr>
          <w:rFonts w:eastAsia="Calibri"/>
          <w:b/>
          <w:szCs w:val="24"/>
        </w:rPr>
        <w:t>87</w:t>
      </w:r>
      <w:r>
        <w:rPr>
          <w:rFonts w:eastAsia="Calibri"/>
          <w:b/>
          <w:szCs w:val="24"/>
        </w:rPr>
        <w:t>.</w:t>
      </w:r>
      <w:r>
        <w:rPr>
          <w:rFonts w:eastAsia="Calibri"/>
          <w:b/>
          <w:szCs w:val="24"/>
        </w:rPr>
        <w:tab/>
      </w:r>
      <w:r>
        <w:rPr>
          <w:szCs w:val="24"/>
        </w:rPr>
        <w:t>Paviršius, ant kurio klojamas drenažinis kilimas, turi būti lygus. Filtravimo funkcijai palaikyti taip pat taikomi VI skyriaus III skirsnyje pateikti nurodymai. Įrengiant ant nuožulnių paviršių pakloti lakštai apsaugomi nuo išslydimo. Jeigu to negalima užtikrinti atitinkamo pajėgumo pirminiu užpildu (18 pav.), juos galima pritvirtinti vinimis arba įtvirtinti į inkaravimo tranšėją.</w:t>
      </w:r>
    </w:p>
    <w:p w14:paraId="0227BE9D" w14:textId="77777777" w:rsidR="0082332B" w:rsidRDefault="00B97218">
      <w:pPr>
        <w:tabs>
          <w:tab w:val="left" w:pos="1134"/>
        </w:tabs>
        <w:spacing w:line="360" w:lineRule="auto"/>
        <w:ind w:firstLine="567"/>
        <w:jc w:val="both"/>
        <w:rPr>
          <w:szCs w:val="24"/>
        </w:rPr>
      </w:pPr>
      <w:r>
        <w:rPr>
          <w:rFonts w:eastAsia="Calibri"/>
          <w:b/>
          <w:szCs w:val="24"/>
        </w:rPr>
        <w:t>88</w:t>
      </w:r>
      <w:r>
        <w:rPr>
          <w:rFonts w:eastAsia="Calibri"/>
          <w:b/>
          <w:szCs w:val="24"/>
        </w:rPr>
        <w:t>.</w:t>
      </w:r>
      <w:r>
        <w:rPr>
          <w:rFonts w:eastAsia="Calibri"/>
          <w:b/>
          <w:szCs w:val="24"/>
        </w:rPr>
        <w:tab/>
      </w:r>
      <w:r>
        <w:rPr>
          <w:szCs w:val="24"/>
        </w:rPr>
        <w:t>Medžiagos lakštai prie statinių tvirtinami tinkamais klijais taškiniu būdu arba palaipsniui nuo apatinės dalies prispaudžiami užpilo grunto, laikant viršutinę dalį pakabintą, kad netrukdytų užpylimo darbams.</w:t>
      </w:r>
    </w:p>
    <w:p w14:paraId="0227BE9E" w14:textId="77777777" w:rsidR="0082332B" w:rsidRDefault="00B97218">
      <w:pPr>
        <w:tabs>
          <w:tab w:val="left" w:pos="1134"/>
        </w:tabs>
        <w:spacing w:line="360" w:lineRule="auto"/>
        <w:ind w:firstLine="567"/>
        <w:jc w:val="both"/>
        <w:rPr>
          <w:szCs w:val="24"/>
        </w:rPr>
      </w:pPr>
      <w:r>
        <w:rPr>
          <w:rFonts w:eastAsia="Calibri"/>
          <w:b/>
          <w:szCs w:val="24"/>
        </w:rPr>
        <w:t>89</w:t>
      </w:r>
      <w:r>
        <w:rPr>
          <w:rFonts w:eastAsia="Calibri"/>
          <w:b/>
          <w:szCs w:val="24"/>
        </w:rPr>
        <w:t>.</w:t>
      </w:r>
      <w:r>
        <w:rPr>
          <w:rFonts w:eastAsia="Calibri"/>
          <w:b/>
          <w:szCs w:val="24"/>
        </w:rPr>
        <w:tab/>
      </w:r>
      <w:r>
        <w:rPr>
          <w:szCs w:val="24"/>
        </w:rPr>
        <w:t>Medžiagos lakštų sujungimas vykdomas taip, kad nebūtų trukdomas vandens prasisukimas, o grunto dalelės negalėtų įsiskverbti į geokompozitą. Geriausias metodas yra nestipriai stumtelėjus drenos šerdį leisti neaustinės geotekstilės filtrui abiejose plokštumose persidengti mažiausiai 10 cm.</w:t>
      </w:r>
    </w:p>
    <w:p w14:paraId="0227BE9F" w14:textId="77777777" w:rsidR="0082332B" w:rsidRDefault="00B97218">
      <w:pPr>
        <w:tabs>
          <w:tab w:val="left" w:pos="1134"/>
        </w:tabs>
        <w:spacing w:line="360" w:lineRule="auto"/>
        <w:ind w:firstLine="567"/>
        <w:jc w:val="both"/>
        <w:rPr>
          <w:szCs w:val="24"/>
        </w:rPr>
      </w:pPr>
      <w:r>
        <w:rPr>
          <w:rFonts w:eastAsia="Calibri"/>
          <w:b/>
          <w:szCs w:val="24"/>
        </w:rPr>
        <w:t>90</w:t>
      </w:r>
      <w:r>
        <w:rPr>
          <w:rFonts w:eastAsia="Calibri"/>
          <w:b/>
          <w:szCs w:val="24"/>
        </w:rPr>
        <w:t>.</w:t>
      </w:r>
      <w:r>
        <w:rPr>
          <w:rFonts w:eastAsia="Calibri"/>
          <w:b/>
          <w:szCs w:val="24"/>
        </w:rPr>
        <w:tab/>
      </w:r>
      <w:r>
        <w:rPr>
          <w:szCs w:val="24"/>
        </w:rPr>
        <w:t>Geokompozito įvedimas į drenažo vamzdį atliekamas taip, kad vanduo saugiai išsilietų. Visiško drenavimo vamzdį galima apvynioti geokompozitu. Kita galimybė yra neaustinės geotekstilės filtrą abiejose pusėse maždaug per vamzdžio apimties ilgį atskirti nuo drenos šerdies ir ją atitinkamai nupjauti. Drenos šerdis tada atsiranda tiesiog prieš drenažinį vamzdį ir filtro juostos apdedamos aplink vamzdį. Šis metodas ypač tinkamas naudojant dalinio drenavimo vamzdžius.</w:t>
      </w:r>
    </w:p>
    <w:p w14:paraId="0227BEA0" w14:textId="77777777" w:rsidR="0082332B" w:rsidRDefault="00B97218">
      <w:pPr>
        <w:tabs>
          <w:tab w:val="left" w:pos="1134"/>
        </w:tabs>
        <w:spacing w:line="360" w:lineRule="auto"/>
        <w:ind w:firstLine="567"/>
        <w:jc w:val="both"/>
        <w:rPr>
          <w:szCs w:val="24"/>
        </w:rPr>
      </w:pPr>
      <w:r>
        <w:rPr>
          <w:rFonts w:eastAsia="Calibri"/>
          <w:b/>
          <w:szCs w:val="24"/>
        </w:rPr>
        <w:t>91</w:t>
      </w:r>
      <w:r>
        <w:rPr>
          <w:rFonts w:eastAsia="Calibri"/>
          <w:b/>
          <w:szCs w:val="24"/>
        </w:rPr>
        <w:t>.</w:t>
      </w:r>
      <w:r>
        <w:rPr>
          <w:rFonts w:eastAsia="Calibri"/>
          <w:b/>
          <w:szCs w:val="24"/>
        </w:rPr>
        <w:tab/>
      </w:r>
      <w:r>
        <w:rPr>
          <w:szCs w:val="24"/>
        </w:rPr>
        <w:t>Drenažiniai kilimai per numatomą eksploatacijos trukmę, veikiant numatomai apkrovai, turi gebėti nuleisti atsirandantį vandens kiekį.</w:t>
      </w:r>
    </w:p>
    <w:p w14:paraId="0227BEA1" w14:textId="77777777" w:rsidR="0082332B" w:rsidRDefault="00B97218">
      <w:pPr>
        <w:tabs>
          <w:tab w:val="left" w:pos="1134"/>
        </w:tabs>
        <w:spacing w:line="360" w:lineRule="auto"/>
        <w:ind w:firstLine="567"/>
        <w:jc w:val="both"/>
        <w:rPr>
          <w:szCs w:val="24"/>
        </w:rPr>
      </w:pPr>
      <w:r>
        <w:rPr>
          <w:rFonts w:eastAsia="Calibri"/>
          <w:b/>
          <w:szCs w:val="24"/>
        </w:rPr>
        <w:t>92</w:t>
      </w:r>
      <w:r>
        <w:rPr>
          <w:rFonts w:eastAsia="Calibri"/>
          <w:b/>
          <w:szCs w:val="24"/>
        </w:rPr>
        <w:t>.</w:t>
      </w:r>
      <w:r>
        <w:rPr>
          <w:rFonts w:eastAsia="Calibri"/>
          <w:b/>
          <w:szCs w:val="24"/>
        </w:rPr>
        <w:tab/>
      </w:r>
      <w:r>
        <w:rPr>
          <w:szCs w:val="24"/>
        </w:rPr>
        <w:t>20 pav. pateiktame pavyzdyje norint užtikrinti vandens nudrenavimą, neaustinės geotekstilės ir ant jų esantys užpilo grunto sluoksniai turi liestis.</w:t>
      </w:r>
    </w:p>
    <w:p w14:paraId="0227BEA2" w14:textId="77777777" w:rsidR="0082332B" w:rsidRDefault="00B97218">
      <w:pPr>
        <w:spacing w:line="360" w:lineRule="auto"/>
        <w:jc w:val="center"/>
        <w:rPr>
          <w:b/>
          <w:i/>
          <w:u w:val="single"/>
        </w:rPr>
      </w:pPr>
      <w:r>
        <w:rPr>
          <w:b/>
          <w:i/>
          <w:u w:val="single"/>
        </w:rPr>
        <w:t>Nurodymai darbų aprašui sudaryti</w:t>
      </w:r>
    </w:p>
    <w:p w14:paraId="0227BEA3" w14:textId="77777777" w:rsidR="0082332B" w:rsidRDefault="00B97218">
      <w:pPr>
        <w:tabs>
          <w:tab w:val="left" w:pos="1134"/>
        </w:tabs>
        <w:spacing w:line="360" w:lineRule="auto"/>
        <w:ind w:firstLine="567"/>
        <w:jc w:val="both"/>
        <w:rPr>
          <w:szCs w:val="24"/>
        </w:rPr>
      </w:pPr>
      <w:r>
        <w:rPr>
          <w:rFonts w:eastAsia="Calibri"/>
          <w:b/>
          <w:szCs w:val="24"/>
        </w:rPr>
        <w:t>93</w:t>
      </w:r>
      <w:r>
        <w:rPr>
          <w:rFonts w:eastAsia="Calibri"/>
          <w:b/>
          <w:szCs w:val="24"/>
        </w:rPr>
        <w:t>.</w:t>
      </w:r>
      <w:r>
        <w:rPr>
          <w:rFonts w:eastAsia="Calibri"/>
          <w:b/>
          <w:szCs w:val="24"/>
        </w:rPr>
        <w:tab/>
      </w:r>
      <w:r>
        <w:rPr>
          <w:szCs w:val="24"/>
        </w:rPr>
        <w:t>Darbų apraše reikia nurodyti numatomą geotekstilės taikymo sritį. Tam tikslui reikia pateikti duomenis dėl užpilo aukščio, užpilo medžiagos ir numatomo vandens kiekio.</w:t>
      </w:r>
    </w:p>
    <w:p w14:paraId="0227BEA4" w14:textId="77777777" w:rsidR="0082332B" w:rsidRDefault="00B97218">
      <w:pPr>
        <w:tabs>
          <w:tab w:val="left" w:pos="1134"/>
        </w:tabs>
        <w:spacing w:line="360" w:lineRule="auto"/>
        <w:ind w:firstLine="567"/>
        <w:jc w:val="both"/>
        <w:rPr>
          <w:szCs w:val="24"/>
        </w:rPr>
      </w:pPr>
      <w:r>
        <w:rPr>
          <w:rFonts w:eastAsia="Calibri"/>
          <w:b/>
          <w:szCs w:val="24"/>
        </w:rPr>
        <w:t>94</w:t>
      </w:r>
      <w:r>
        <w:rPr>
          <w:rFonts w:eastAsia="Calibri"/>
          <w:b/>
          <w:szCs w:val="24"/>
        </w:rPr>
        <w:t>.</w:t>
      </w:r>
      <w:r>
        <w:rPr>
          <w:rFonts w:eastAsia="Calibri"/>
          <w:b/>
          <w:szCs w:val="24"/>
        </w:rPr>
        <w:tab/>
      </w:r>
      <w:r>
        <w:rPr>
          <w:szCs w:val="24"/>
        </w:rPr>
        <w:t xml:space="preserve">Cheminio ir mikrobiologinio atsparumo reikalavimai nustatomi pagal: (žr. IX skyriaus IV skirsnį, </w:t>
      </w:r>
      <w:r>
        <w:rPr>
          <w:i/>
          <w:szCs w:val="24"/>
        </w:rPr>
        <w:t>Geotekstilės atsparumas cheminiam poveikiui</w:t>
      </w:r>
      <w:r>
        <w:rPr>
          <w:szCs w:val="24"/>
        </w:rPr>
        <w:t>):</w:t>
      </w:r>
    </w:p>
    <w:p w14:paraId="0227BEA5" w14:textId="77777777" w:rsidR="0082332B" w:rsidRDefault="00B97218">
      <w:pPr>
        <w:tabs>
          <w:tab w:val="left" w:pos="1134"/>
        </w:tabs>
        <w:spacing w:line="360" w:lineRule="auto"/>
        <w:ind w:firstLine="567"/>
        <w:jc w:val="both"/>
        <w:rPr>
          <w:szCs w:val="24"/>
        </w:rPr>
      </w:pPr>
      <w:r>
        <w:rPr>
          <w:rFonts w:eastAsia="Calibri"/>
          <w:b/>
          <w:szCs w:val="24"/>
        </w:rPr>
        <w:t>94.1</w:t>
      </w:r>
      <w:r>
        <w:rPr>
          <w:rFonts w:eastAsia="Calibri"/>
          <w:b/>
          <w:szCs w:val="24"/>
        </w:rPr>
        <w:t>.</w:t>
      </w:r>
      <w:r>
        <w:rPr>
          <w:rFonts w:eastAsia="Calibri"/>
          <w:b/>
          <w:szCs w:val="24"/>
        </w:rPr>
        <w:tab/>
      </w:r>
      <w:r>
        <w:rPr>
          <w:szCs w:val="24"/>
        </w:rPr>
        <w:t>numatoma eksploatavimo trukmė;</w:t>
      </w:r>
    </w:p>
    <w:p w14:paraId="0227BEA6" w14:textId="77777777" w:rsidR="0082332B" w:rsidRDefault="00B97218">
      <w:pPr>
        <w:tabs>
          <w:tab w:val="left" w:pos="1134"/>
        </w:tabs>
        <w:spacing w:line="360" w:lineRule="auto"/>
        <w:ind w:firstLine="567"/>
        <w:jc w:val="both"/>
        <w:rPr>
          <w:szCs w:val="24"/>
        </w:rPr>
      </w:pPr>
      <w:r>
        <w:rPr>
          <w:rFonts w:eastAsia="Calibri"/>
          <w:b/>
          <w:szCs w:val="24"/>
        </w:rPr>
        <w:t>94.2</w:t>
      </w:r>
      <w:r>
        <w:rPr>
          <w:rFonts w:eastAsia="Calibri"/>
          <w:b/>
          <w:szCs w:val="24"/>
        </w:rPr>
        <w:t>.</w:t>
      </w:r>
      <w:r>
        <w:rPr>
          <w:rFonts w:eastAsia="Calibri"/>
          <w:b/>
          <w:szCs w:val="24"/>
        </w:rPr>
        <w:tab/>
      </w:r>
      <w:r>
        <w:rPr>
          <w:szCs w:val="24"/>
        </w:rPr>
        <w:t xml:space="preserve"> aplinkinė terpė: grunto ir užpildo arba gruntinio vandens pH vertė (pH &lt; 4 arba 4 ≤ pH ≤ 9 arba pH &gt; 9), pvz.:</w:t>
      </w:r>
    </w:p>
    <w:p w14:paraId="0227BEA7"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taikymas sąlytyje su pagerintais arba statybinėmis kalkėmis ar cementu sustiprintais gruntais;</w:t>
      </w:r>
    </w:p>
    <w:p w14:paraId="0227BEA8"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taikymas sąlytyje su cementbetoniu arba betono trupėjimu;</w:t>
      </w:r>
    </w:p>
    <w:p w14:paraId="0227BEA9"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taikymas sąlytyje su pramonės šalutiniais produktais, pvz., šlakais. </w:t>
      </w:r>
    </w:p>
    <w:p w14:paraId="0227BEAA" w14:textId="77777777" w:rsidR="0082332B" w:rsidRDefault="00B97218">
      <w:pPr>
        <w:tabs>
          <w:tab w:val="left" w:pos="1134"/>
        </w:tabs>
        <w:spacing w:line="360" w:lineRule="auto"/>
        <w:ind w:firstLine="567"/>
        <w:jc w:val="both"/>
        <w:rPr>
          <w:szCs w:val="24"/>
        </w:rPr>
      </w:pPr>
      <w:r>
        <w:rPr>
          <w:rFonts w:eastAsia="Calibri"/>
          <w:b/>
          <w:szCs w:val="24"/>
        </w:rPr>
        <w:t>95</w:t>
      </w:r>
      <w:r>
        <w:rPr>
          <w:rFonts w:eastAsia="Calibri"/>
          <w:b/>
          <w:szCs w:val="24"/>
        </w:rPr>
        <w:t>.</w:t>
      </w:r>
      <w:r>
        <w:rPr>
          <w:rFonts w:eastAsia="Calibri"/>
          <w:b/>
          <w:szCs w:val="24"/>
        </w:rPr>
        <w:tab/>
      </w:r>
      <w:r>
        <w:rPr>
          <w:szCs w:val="24"/>
        </w:rPr>
        <w:t>Drenažinio kilimo panaudojimui žemės darbuose reikia nurodyti:</w:t>
      </w:r>
    </w:p>
    <w:p w14:paraId="0227BEAB" w14:textId="77777777" w:rsidR="0082332B" w:rsidRDefault="00B97218">
      <w:pPr>
        <w:tabs>
          <w:tab w:val="left" w:pos="1134"/>
        </w:tabs>
        <w:spacing w:line="360" w:lineRule="auto"/>
        <w:ind w:firstLine="567"/>
        <w:jc w:val="both"/>
        <w:rPr>
          <w:szCs w:val="24"/>
        </w:rPr>
      </w:pPr>
      <w:r>
        <w:rPr>
          <w:rFonts w:eastAsia="Calibri"/>
          <w:b/>
          <w:szCs w:val="24"/>
        </w:rPr>
        <w:t>95.1</w:t>
      </w:r>
      <w:r>
        <w:rPr>
          <w:rFonts w:eastAsia="Calibri"/>
          <w:b/>
          <w:szCs w:val="24"/>
        </w:rPr>
        <w:t>.</w:t>
      </w:r>
      <w:r>
        <w:rPr>
          <w:rFonts w:eastAsia="Calibri"/>
          <w:b/>
          <w:szCs w:val="24"/>
        </w:rPr>
        <w:tab/>
      </w:r>
      <w:r>
        <w:rPr>
          <w:szCs w:val="24"/>
        </w:rPr>
        <w:t>Pageidaujamą drenažinio kilimo tipą (abiejose pusėse filtras ar iš vienos pusės filtras, o iš kitos geosintetinė užtvara).</w:t>
      </w:r>
    </w:p>
    <w:p w14:paraId="0227BEAC" w14:textId="77777777" w:rsidR="0082332B" w:rsidRDefault="00B97218">
      <w:pPr>
        <w:tabs>
          <w:tab w:val="left" w:pos="1134"/>
        </w:tabs>
        <w:spacing w:line="360" w:lineRule="auto"/>
        <w:ind w:firstLine="567"/>
        <w:jc w:val="both"/>
        <w:rPr>
          <w:szCs w:val="24"/>
        </w:rPr>
      </w:pPr>
      <w:r>
        <w:rPr>
          <w:rFonts w:eastAsia="Calibri"/>
          <w:b/>
          <w:szCs w:val="24"/>
        </w:rPr>
        <w:t>95.2</w:t>
      </w:r>
      <w:r>
        <w:rPr>
          <w:rFonts w:eastAsia="Calibri"/>
          <w:b/>
          <w:szCs w:val="24"/>
        </w:rPr>
        <w:t>.</w:t>
      </w:r>
      <w:r>
        <w:rPr>
          <w:rFonts w:eastAsia="Calibri"/>
          <w:b/>
          <w:szCs w:val="24"/>
        </w:rPr>
        <w:tab/>
      </w:r>
      <w:r>
        <w:rPr>
          <w:szCs w:val="24"/>
        </w:rPr>
        <w:t xml:space="preserve"> Klojamąjį plotą ir tvirtinimo rūšį.</w:t>
      </w:r>
    </w:p>
    <w:p w14:paraId="0227BEAD" w14:textId="77777777" w:rsidR="0082332B" w:rsidRDefault="00B97218">
      <w:pPr>
        <w:tabs>
          <w:tab w:val="left" w:pos="1134"/>
        </w:tabs>
        <w:spacing w:line="360" w:lineRule="auto"/>
        <w:ind w:firstLine="567"/>
        <w:jc w:val="both"/>
        <w:rPr>
          <w:spacing w:val="-2"/>
          <w:szCs w:val="24"/>
        </w:rPr>
      </w:pPr>
      <w:r>
        <w:rPr>
          <w:rFonts w:eastAsia="Calibri"/>
          <w:b/>
          <w:spacing w:val="-2"/>
          <w:szCs w:val="24"/>
        </w:rPr>
        <w:t>95.3</w:t>
      </w:r>
      <w:r>
        <w:rPr>
          <w:rFonts w:eastAsia="Calibri"/>
          <w:b/>
          <w:spacing w:val="-2"/>
          <w:szCs w:val="24"/>
        </w:rPr>
        <w:t>.</w:t>
      </w:r>
      <w:r>
        <w:rPr>
          <w:rFonts w:eastAsia="Calibri"/>
          <w:b/>
          <w:spacing w:val="-2"/>
          <w:szCs w:val="24"/>
        </w:rPr>
        <w:tab/>
      </w:r>
      <w:r>
        <w:rPr>
          <w:spacing w:val="-2"/>
          <w:szCs w:val="24"/>
        </w:rPr>
        <w:t>Atsparumą atmosferos poveikiui: drenažinio kilimo atsparumo atmosferos poveikiui reikalavimas formuojamas pagal numatomą laiko tarpą tarp jo paklojimo ir užpilo grunto užpylimo. Tai gali būti palikta rangovo nuožiūrai, jeigu tai yra jo žinioje, arba nurodoma laisvos formos tekstu.</w:t>
      </w:r>
    </w:p>
    <w:p w14:paraId="0227BEAE" w14:textId="77777777" w:rsidR="0082332B" w:rsidRDefault="00B97218">
      <w:pPr>
        <w:tabs>
          <w:tab w:val="left" w:pos="1134"/>
        </w:tabs>
        <w:spacing w:line="360" w:lineRule="auto"/>
        <w:ind w:firstLine="567"/>
        <w:jc w:val="both"/>
        <w:rPr>
          <w:szCs w:val="24"/>
        </w:rPr>
      </w:pPr>
      <w:r>
        <w:rPr>
          <w:rFonts w:eastAsia="Calibri"/>
          <w:b/>
          <w:szCs w:val="24"/>
        </w:rPr>
        <w:t>95.4</w:t>
      </w:r>
      <w:r>
        <w:rPr>
          <w:rFonts w:eastAsia="Calibri"/>
          <w:b/>
          <w:szCs w:val="24"/>
        </w:rPr>
        <w:t>.</w:t>
      </w:r>
      <w:r>
        <w:rPr>
          <w:rFonts w:eastAsia="Calibri"/>
          <w:b/>
          <w:szCs w:val="24"/>
        </w:rPr>
        <w:tab/>
      </w:r>
      <w:r>
        <w:rPr>
          <w:szCs w:val="24"/>
        </w:rPr>
        <w:t xml:space="preserve"> Numatyti grunto vinių kiekį drenažinio kilimo tvirtinimui šlaite.</w:t>
      </w:r>
    </w:p>
    <w:p w14:paraId="0227BEAF" w14:textId="77777777" w:rsidR="0082332B" w:rsidRDefault="00B97218">
      <w:pPr>
        <w:tabs>
          <w:tab w:val="left" w:pos="1134"/>
        </w:tabs>
        <w:spacing w:line="360" w:lineRule="auto"/>
        <w:ind w:firstLine="567"/>
        <w:jc w:val="both"/>
        <w:rPr>
          <w:szCs w:val="24"/>
        </w:rPr>
      </w:pPr>
      <w:r>
        <w:rPr>
          <w:rFonts w:eastAsia="Calibri"/>
          <w:b/>
          <w:szCs w:val="24"/>
        </w:rPr>
        <w:t>95.5</w:t>
      </w:r>
      <w:r>
        <w:rPr>
          <w:rFonts w:eastAsia="Calibri"/>
          <w:b/>
          <w:szCs w:val="24"/>
        </w:rPr>
        <w:t>.</w:t>
      </w:r>
      <w:r>
        <w:rPr>
          <w:rFonts w:eastAsia="Calibri"/>
          <w:b/>
          <w:szCs w:val="24"/>
        </w:rPr>
        <w:tab/>
      </w:r>
      <w:r>
        <w:rPr>
          <w:szCs w:val="24"/>
        </w:rPr>
        <w:t xml:space="preserve"> Numatyti šlaito plokštumos, ant kurios klojamas drenažinis kilimas, nuolydį.</w:t>
      </w:r>
    </w:p>
    <w:p w14:paraId="0227BEB0" w14:textId="77777777" w:rsidR="0082332B" w:rsidRDefault="00B97218">
      <w:pPr>
        <w:tabs>
          <w:tab w:val="left" w:pos="1134"/>
        </w:tabs>
        <w:spacing w:line="360" w:lineRule="auto"/>
        <w:ind w:firstLine="567"/>
        <w:jc w:val="both"/>
        <w:rPr>
          <w:szCs w:val="24"/>
        </w:rPr>
      </w:pPr>
      <w:r>
        <w:rPr>
          <w:rFonts w:eastAsia="Calibri"/>
          <w:b/>
          <w:szCs w:val="24"/>
        </w:rPr>
        <w:t>95.6</w:t>
      </w:r>
      <w:r>
        <w:rPr>
          <w:rFonts w:eastAsia="Calibri"/>
          <w:b/>
          <w:szCs w:val="24"/>
        </w:rPr>
        <w:t>.</w:t>
      </w:r>
      <w:r>
        <w:rPr>
          <w:rFonts w:eastAsia="Calibri"/>
          <w:b/>
          <w:szCs w:val="24"/>
        </w:rPr>
        <w:tab/>
      </w:r>
      <w:r>
        <w:rPr>
          <w:szCs w:val="24"/>
        </w:rPr>
        <w:t xml:space="preserve"> Drenažinių kilimų rulonų sujungimo vietose reikia numatyti jų sujungimo būdą; laisvos formos tekstu galima nurodyti atitinkamo gamintojo įrengimo instrukciją.</w:t>
      </w:r>
    </w:p>
    <w:p w14:paraId="0227BEB1" w14:textId="77777777" w:rsidR="0082332B" w:rsidRDefault="00B97218">
      <w:pPr>
        <w:tabs>
          <w:tab w:val="left" w:pos="1134"/>
        </w:tabs>
        <w:spacing w:line="360" w:lineRule="auto"/>
        <w:ind w:firstLine="567"/>
        <w:jc w:val="both"/>
        <w:rPr>
          <w:szCs w:val="24"/>
        </w:rPr>
      </w:pPr>
      <w:r>
        <w:rPr>
          <w:rFonts w:eastAsia="Calibri"/>
          <w:b/>
          <w:szCs w:val="24"/>
        </w:rPr>
        <w:t>95.7</w:t>
      </w:r>
      <w:r>
        <w:rPr>
          <w:rFonts w:eastAsia="Calibri"/>
          <w:b/>
          <w:szCs w:val="24"/>
        </w:rPr>
        <w:t>.</w:t>
      </w:r>
      <w:r>
        <w:rPr>
          <w:rFonts w:eastAsia="Calibri"/>
          <w:b/>
          <w:szCs w:val="24"/>
        </w:rPr>
        <w:tab/>
      </w:r>
      <w:r>
        <w:rPr>
          <w:szCs w:val="24"/>
        </w:rPr>
        <w:t xml:space="preserve"> Drenažinio vamzdžio, prie kurio prijungiamas drenažinis kilimas, skersmenį;</w:t>
      </w:r>
    </w:p>
    <w:p w14:paraId="0227BEB2" w14:textId="77777777" w:rsidR="0082332B" w:rsidRDefault="00B97218">
      <w:pPr>
        <w:tabs>
          <w:tab w:val="left" w:pos="1134"/>
        </w:tabs>
        <w:spacing w:line="360" w:lineRule="auto"/>
        <w:ind w:firstLine="567"/>
        <w:jc w:val="both"/>
        <w:rPr>
          <w:szCs w:val="24"/>
        </w:rPr>
      </w:pPr>
      <w:r>
        <w:rPr>
          <w:rFonts w:eastAsia="Calibri"/>
          <w:b/>
          <w:szCs w:val="24"/>
        </w:rPr>
        <w:t>95.8</w:t>
      </w:r>
      <w:r>
        <w:rPr>
          <w:rFonts w:eastAsia="Calibri"/>
          <w:b/>
          <w:szCs w:val="24"/>
        </w:rPr>
        <w:t>.</w:t>
      </w:r>
      <w:r>
        <w:rPr>
          <w:rFonts w:eastAsia="Calibri"/>
          <w:b/>
          <w:szCs w:val="24"/>
        </w:rPr>
        <w:tab/>
      </w:r>
      <w:r>
        <w:rPr>
          <w:szCs w:val="24"/>
        </w:rPr>
        <w:t xml:space="preserve"> Atsiskaitymo rūšį: pagal įrengto drenažinio demblio plotą arba pagal brėžinį.</w:t>
      </w:r>
    </w:p>
    <w:p w14:paraId="0227BEB3" w14:textId="77777777" w:rsidR="0082332B" w:rsidRDefault="00B97218">
      <w:pPr>
        <w:tabs>
          <w:tab w:val="left" w:pos="1080"/>
        </w:tabs>
        <w:spacing w:line="360" w:lineRule="auto"/>
        <w:ind w:firstLine="567"/>
        <w:jc w:val="both"/>
        <w:rPr>
          <w:szCs w:val="24"/>
        </w:rPr>
      </w:pPr>
      <w:r>
        <w:rPr>
          <w:rFonts w:eastAsia="Calibri"/>
          <w:b/>
          <w:szCs w:val="24"/>
        </w:rPr>
        <w:t>96</w:t>
      </w:r>
      <w:r>
        <w:rPr>
          <w:rFonts w:eastAsia="Calibri"/>
          <w:b/>
          <w:szCs w:val="24"/>
        </w:rPr>
        <w:t>.</w:t>
      </w:r>
      <w:r>
        <w:rPr>
          <w:rFonts w:eastAsia="Calibri"/>
          <w:b/>
          <w:szCs w:val="24"/>
        </w:rPr>
        <w:tab/>
      </w:r>
      <w:r>
        <w:rPr>
          <w:szCs w:val="24"/>
        </w:rPr>
        <w:t>Drenažinio kilimo panaudojimui kaip vertikalių drenų, taikomų konsolidavimui pagreitinti kelių statyboje ant silpnos žemės sankasos, reikalinga nurodyti: grunto rodiklius, būtinasis drenos hidraulinis pajėgumas ir drenų atstumas nurodomas darbų apraše atlikus statybinio grunto ekspertizę:</w:t>
      </w:r>
    </w:p>
    <w:p w14:paraId="0227BEB4" w14:textId="77777777" w:rsidR="0082332B" w:rsidRDefault="00B97218">
      <w:pPr>
        <w:tabs>
          <w:tab w:val="left" w:pos="1134"/>
        </w:tabs>
        <w:spacing w:line="360" w:lineRule="auto"/>
        <w:ind w:firstLine="567"/>
        <w:jc w:val="both"/>
        <w:rPr>
          <w:szCs w:val="24"/>
        </w:rPr>
      </w:pPr>
      <w:r>
        <w:rPr>
          <w:rFonts w:eastAsia="Calibri"/>
          <w:b/>
          <w:szCs w:val="24"/>
        </w:rPr>
        <w:t>96.1</w:t>
      </w:r>
      <w:r>
        <w:rPr>
          <w:rFonts w:eastAsia="Calibri"/>
          <w:b/>
          <w:szCs w:val="24"/>
        </w:rPr>
        <w:t>.</w:t>
      </w:r>
      <w:r>
        <w:rPr>
          <w:rFonts w:eastAsia="Calibri"/>
          <w:b/>
          <w:szCs w:val="24"/>
        </w:rPr>
        <w:tab/>
      </w:r>
      <w:r>
        <w:rPr>
          <w:szCs w:val="24"/>
        </w:rPr>
        <w:t>Vertikalios drenos pločio nurodymas gali būti paliktas rangovo nuožiūrai (laisvos formos tekstas), esant specialios paskirties atvejui − nurodymas būtinas;</w:t>
      </w:r>
    </w:p>
    <w:p w14:paraId="0227BEB5" w14:textId="77777777" w:rsidR="0082332B" w:rsidRDefault="00B97218">
      <w:pPr>
        <w:tabs>
          <w:tab w:val="left" w:pos="1134"/>
        </w:tabs>
        <w:spacing w:line="360" w:lineRule="auto"/>
        <w:ind w:firstLine="567"/>
        <w:jc w:val="both"/>
        <w:rPr>
          <w:szCs w:val="24"/>
        </w:rPr>
      </w:pPr>
      <w:r>
        <w:rPr>
          <w:rFonts w:eastAsia="Calibri"/>
          <w:b/>
          <w:szCs w:val="24"/>
        </w:rPr>
        <w:t>96.2</w:t>
      </w:r>
      <w:r>
        <w:rPr>
          <w:rFonts w:eastAsia="Calibri"/>
          <w:b/>
          <w:szCs w:val="24"/>
        </w:rPr>
        <w:t>.</w:t>
      </w:r>
      <w:r>
        <w:rPr>
          <w:rFonts w:eastAsia="Calibri"/>
          <w:b/>
          <w:szCs w:val="24"/>
        </w:rPr>
        <w:tab/>
      </w:r>
      <w:r>
        <w:rPr>
          <w:szCs w:val="24"/>
        </w:rPr>
        <w:t xml:space="preserve"> Drenos ilgis nurodomas pakopomis arba aprašomas laisvos formos tekstu. Apskaitomas ilgis yra ilgis tarp įtvirtinimo ir darbinės platformos.</w:t>
      </w:r>
    </w:p>
    <w:p w14:paraId="0227BEB6" w14:textId="77777777" w:rsidR="0082332B" w:rsidRDefault="00B97218">
      <w:pPr>
        <w:tabs>
          <w:tab w:val="left" w:pos="1134"/>
        </w:tabs>
        <w:spacing w:line="360" w:lineRule="auto"/>
        <w:ind w:firstLine="567"/>
        <w:jc w:val="both"/>
        <w:rPr>
          <w:szCs w:val="24"/>
        </w:rPr>
      </w:pPr>
      <w:r>
        <w:rPr>
          <w:rFonts w:eastAsia="Calibri"/>
          <w:b/>
          <w:szCs w:val="24"/>
        </w:rPr>
        <w:t>97</w:t>
      </w:r>
      <w:r>
        <w:rPr>
          <w:rFonts w:eastAsia="Calibri"/>
          <w:b/>
          <w:szCs w:val="24"/>
        </w:rPr>
        <w:t>.</w:t>
      </w:r>
      <w:r>
        <w:rPr>
          <w:rFonts w:eastAsia="Calibri"/>
          <w:b/>
          <w:szCs w:val="24"/>
        </w:rPr>
        <w:tab/>
      </w:r>
      <w:r>
        <w:rPr>
          <w:szCs w:val="24"/>
        </w:rPr>
        <w:t>Drenažiniams kilimams, taikomiems statiniams drenuoti, būtinas:</w:t>
      </w:r>
    </w:p>
    <w:p w14:paraId="0227BEB7" w14:textId="77777777" w:rsidR="0082332B" w:rsidRDefault="00B97218">
      <w:pPr>
        <w:tabs>
          <w:tab w:val="left" w:pos="1134"/>
        </w:tabs>
        <w:spacing w:line="360" w:lineRule="auto"/>
        <w:ind w:firstLine="567"/>
        <w:jc w:val="both"/>
        <w:rPr>
          <w:szCs w:val="24"/>
        </w:rPr>
      </w:pPr>
      <w:r>
        <w:rPr>
          <w:rFonts w:eastAsia="Calibri"/>
          <w:b/>
          <w:szCs w:val="24"/>
        </w:rPr>
        <w:t>97.1</w:t>
      </w:r>
      <w:r>
        <w:rPr>
          <w:rFonts w:eastAsia="Calibri"/>
          <w:b/>
          <w:szCs w:val="24"/>
        </w:rPr>
        <w:t>.</w:t>
      </w:r>
      <w:r>
        <w:rPr>
          <w:rFonts w:eastAsia="Calibri"/>
          <w:b/>
          <w:szCs w:val="24"/>
        </w:rPr>
        <w:tab/>
      </w:r>
      <w:r>
        <w:rPr>
          <w:szCs w:val="24"/>
        </w:rPr>
        <w:t>didelis atsparumas atmosferos poveikiui;</w:t>
      </w:r>
    </w:p>
    <w:p w14:paraId="0227BEB8" w14:textId="77777777" w:rsidR="0082332B" w:rsidRDefault="00B97218">
      <w:pPr>
        <w:tabs>
          <w:tab w:val="left" w:pos="1134"/>
        </w:tabs>
        <w:spacing w:line="360" w:lineRule="auto"/>
        <w:ind w:firstLine="567"/>
        <w:jc w:val="both"/>
        <w:rPr>
          <w:szCs w:val="24"/>
        </w:rPr>
      </w:pPr>
      <w:r>
        <w:rPr>
          <w:rFonts w:eastAsia="Calibri"/>
          <w:b/>
          <w:szCs w:val="24"/>
        </w:rPr>
        <w:t>97.2</w:t>
      </w:r>
      <w:r>
        <w:rPr>
          <w:rFonts w:eastAsia="Calibri"/>
          <w:b/>
          <w:szCs w:val="24"/>
        </w:rPr>
        <w:t>.</w:t>
      </w:r>
      <w:r>
        <w:rPr>
          <w:rFonts w:eastAsia="Calibri"/>
          <w:b/>
          <w:szCs w:val="24"/>
        </w:rPr>
        <w:tab/>
      </w:r>
      <w:r>
        <w:rPr>
          <w:szCs w:val="24"/>
        </w:rPr>
        <w:t xml:space="preserve"> storis ≥ 5 mm (išmatuotas, kai laikinoji apkrova = 2 kPa);</w:t>
      </w:r>
    </w:p>
    <w:p w14:paraId="0227BEB9" w14:textId="77777777" w:rsidR="0082332B" w:rsidRDefault="00B97218">
      <w:pPr>
        <w:tabs>
          <w:tab w:val="left" w:pos="1134"/>
        </w:tabs>
        <w:spacing w:line="360" w:lineRule="auto"/>
        <w:ind w:firstLine="567"/>
        <w:jc w:val="both"/>
        <w:rPr>
          <w:szCs w:val="24"/>
        </w:rPr>
      </w:pPr>
      <w:r>
        <w:rPr>
          <w:rFonts w:eastAsia="Calibri"/>
          <w:b/>
          <w:szCs w:val="24"/>
        </w:rPr>
        <w:t>97.3</w:t>
      </w:r>
      <w:r>
        <w:rPr>
          <w:rFonts w:eastAsia="Calibri"/>
          <w:b/>
          <w:szCs w:val="24"/>
        </w:rPr>
        <w:t>.</w:t>
      </w:r>
      <w:r>
        <w:rPr>
          <w:rFonts w:eastAsia="Calibri"/>
          <w:b/>
          <w:szCs w:val="24"/>
        </w:rPr>
        <w:tab/>
      </w:r>
      <w:r>
        <w:rPr>
          <w:szCs w:val="24"/>
        </w:rPr>
        <w:t xml:space="preserve"> būdingasis filtro kiaurymės dydis 0,06 mm ≤ O</w:t>
      </w:r>
      <w:r>
        <w:rPr>
          <w:szCs w:val="24"/>
          <w:vertAlign w:val="subscript"/>
        </w:rPr>
        <w:t>90</w:t>
      </w:r>
      <w:r>
        <w:rPr>
          <w:szCs w:val="24"/>
        </w:rPr>
        <w:t xml:space="preserve"> ≤ 0,2 mm;</w:t>
      </w:r>
    </w:p>
    <w:p w14:paraId="0227BEBA" w14:textId="77777777" w:rsidR="0082332B" w:rsidRDefault="00B97218">
      <w:pPr>
        <w:tabs>
          <w:tab w:val="left" w:pos="1134"/>
        </w:tabs>
        <w:spacing w:line="360" w:lineRule="auto"/>
        <w:ind w:firstLine="567"/>
        <w:jc w:val="both"/>
        <w:rPr>
          <w:szCs w:val="24"/>
        </w:rPr>
      </w:pPr>
      <w:r>
        <w:rPr>
          <w:rFonts w:eastAsia="Calibri"/>
          <w:b/>
          <w:szCs w:val="24"/>
        </w:rPr>
        <w:t>97.4</w:t>
      </w:r>
      <w:r>
        <w:rPr>
          <w:rFonts w:eastAsia="Calibri"/>
          <w:b/>
          <w:szCs w:val="24"/>
        </w:rPr>
        <w:t>.</w:t>
      </w:r>
      <w:r>
        <w:rPr>
          <w:rFonts w:eastAsia="Calibri"/>
          <w:b/>
          <w:szCs w:val="24"/>
        </w:rPr>
        <w:tab/>
      </w:r>
      <w:r>
        <w:rPr>
          <w:szCs w:val="24"/>
        </w:rPr>
        <w:t xml:space="preserve"> filtro vandens laidumas </w:t>
      </w:r>
      <w:r>
        <w:rPr>
          <w:position w:val="-14"/>
        </w:rPr>
        <w:object w:dxaOrig="1640" w:dyaOrig="380" w14:anchorId="0227C85E">
          <v:shape id="_x0000_i1056" type="#_x0000_t75" style="width:81.6pt;height:18.6pt" o:ole="">
            <v:imagedata r:id="rId123" o:title=""/>
          </v:shape>
          <o:OLEObject Type="Embed" ProgID="Equation.3" ShapeID="_x0000_i1056" DrawAspect="Content" ObjectID="_1507981746" r:id="rId124"/>
        </w:object>
      </w:r>
      <w:r>
        <w:rPr>
          <w:szCs w:val="24"/>
        </w:rPr>
        <w:t>;</w:t>
      </w:r>
    </w:p>
    <w:p w14:paraId="0227BEBB" w14:textId="77777777" w:rsidR="0082332B" w:rsidRDefault="00B97218">
      <w:pPr>
        <w:tabs>
          <w:tab w:val="left" w:pos="1134"/>
        </w:tabs>
        <w:spacing w:line="360" w:lineRule="auto"/>
        <w:ind w:firstLine="567"/>
        <w:jc w:val="both"/>
        <w:rPr>
          <w:szCs w:val="24"/>
        </w:rPr>
      </w:pPr>
      <w:r>
        <w:rPr>
          <w:rFonts w:eastAsia="Calibri"/>
          <w:b/>
          <w:szCs w:val="24"/>
        </w:rPr>
        <w:t>97.5</w:t>
      </w:r>
      <w:r>
        <w:rPr>
          <w:rFonts w:eastAsia="Calibri"/>
          <w:b/>
          <w:szCs w:val="24"/>
        </w:rPr>
        <w:t>.</w:t>
      </w:r>
      <w:r>
        <w:rPr>
          <w:rFonts w:eastAsia="Calibri"/>
          <w:b/>
          <w:szCs w:val="24"/>
        </w:rPr>
        <w:tab/>
      </w:r>
      <w:r>
        <w:rPr>
          <w:szCs w:val="24"/>
        </w:rPr>
        <w:t xml:space="preserve"> vandens išvedimo pajėgumas q ≥ 0,3 [l/s · m] (pagal VII skyriaus II skirsnį </w:t>
      </w:r>
      <w:r>
        <w:rPr>
          <w:i/>
          <w:szCs w:val="24"/>
        </w:rPr>
        <w:t>Geotekstilės drenažo sistemos projektavimas</w:t>
      </w:r>
      <w:r>
        <w:rPr>
          <w:szCs w:val="24"/>
        </w:rPr>
        <w:t xml:space="preserve">) taikoma </w:t>
      </w:r>
      <w:r>
        <w:rPr>
          <w:position w:val="-14"/>
        </w:rPr>
        <w:object w:dxaOrig="560" w:dyaOrig="380" w14:anchorId="0227C85F">
          <v:shape id="_x0000_i1057" type="#_x0000_t75" style="width:27.6pt;height:18.6pt" o:ole="">
            <v:imagedata r:id="rId125" o:title=""/>
          </v:shape>
          <o:OLEObject Type="Embed" ProgID="Equation.3" ShapeID="_x0000_i1057" DrawAspect="Content" ObjectID="_1507981747" r:id="rId126"/>
        </w:object>
      </w:r>
      <w:r>
        <w:rPr>
          <w:noProof/>
          <w:lang w:eastAsia="lt-LT"/>
        </w:rPr>
        <w:drawing>
          <wp:inline distT="0" distB="0" distL="0" distR="0" wp14:anchorId="0227C860" wp14:editId="0227C861">
            <wp:extent cx="374015" cy="15875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58750"/>
                    </a:xfrm>
                    <a:prstGeom prst="rect">
                      <a:avLst/>
                    </a:prstGeom>
                    <a:noFill/>
                    <a:ln>
                      <a:noFill/>
                    </a:ln>
                  </pic:spPr>
                </pic:pic>
              </a:graphicData>
            </a:graphic>
          </wp:inline>
        </w:drawing>
      </w:r>
      <w:r>
        <w:rPr>
          <w:szCs w:val="24"/>
        </w:rPr>
        <w:t>≥ 0,1 [ l/s m].</w:t>
      </w:r>
    </w:p>
    <w:p w14:paraId="0227BEBC" w14:textId="77777777" w:rsidR="0082332B" w:rsidRDefault="00B97218">
      <w:pPr>
        <w:rPr>
          <w:sz w:val="10"/>
          <w:szCs w:val="10"/>
        </w:rPr>
      </w:pPr>
    </w:p>
    <w:p w14:paraId="0227BEBD" w14:textId="77777777" w:rsidR="0082332B" w:rsidRDefault="00B97218">
      <w:pPr>
        <w:tabs>
          <w:tab w:val="left" w:pos="540"/>
        </w:tabs>
        <w:spacing w:line="360" w:lineRule="auto"/>
        <w:jc w:val="center"/>
        <w:rPr>
          <w:b/>
          <w:caps/>
          <w:szCs w:val="24"/>
          <w:lang w:eastAsia="lt-LT"/>
        </w:rPr>
      </w:pPr>
      <w:r>
        <w:rPr>
          <w:b/>
          <w:caps/>
          <w:szCs w:val="24"/>
          <w:lang w:eastAsia="lt-LT"/>
        </w:rPr>
        <w:t>V</w:t>
      </w:r>
      <w:r>
        <w:rPr>
          <w:b/>
          <w:caps/>
          <w:szCs w:val="24"/>
          <w:lang w:eastAsia="lt-LT"/>
        </w:rPr>
        <w:t xml:space="preserve"> SKIRSNIS. </w:t>
      </w:r>
      <w:r>
        <w:rPr>
          <w:b/>
          <w:caps/>
          <w:szCs w:val="24"/>
          <w:lang w:eastAsia="lt-LT"/>
        </w:rPr>
        <w:t>GEOTEKSTILĖ IR GEOTINKLAS KAIP ŽEMĖS STATINIŲ ARMATŪRA</w:t>
      </w:r>
    </w:p>
    <w:p w14:paraId="0227BEBE" w14:textId="77777777" w:rsidR="0082332B" w:rsidRDefault="0082332B">
      <w:pPr>
        <w:rPr>
          <w:sz w:val="10"/>
          <w:szCs w:val="10"/>
        </w:rPr>
      </w:pPr>
    </w:p>
    <w:p w14:paraId="0227BEBF" w14:textId="77777777" w:rsidR="0082332B" w:rsidRDefault="00B97218">
      <w:pPr>
        <w:tabs>
          <w:tab w:val="left" w:pos="1134"/>
        </w:tabs>
        <w:spacing w:line="360" w:lineRule="auto"/>
        <w:ind w:firstLine="567"/>
        <w:jc w:val="both"/>
        <w:rPr>
          <w:szCs w:val="24"/>
        </w:rPr>
      </w:pPr>
      <w:r>
        <w:rPr>
          <w:rFonts w:eastAsia="Calibri"/>
          <w:b/>
          <w:szCs w:val="24"/>
        </w:rPr>
        <w:t>98</w:t>
      </w:r>
      <w:r>
        <w:rPr>
          <w:rFonts w:eastAsia="Calibri"/>
          <w:b/>
          <w:szCs w:val="24"/>
        </w:rPr>
        <w:t>.</w:t>
      </w:r>
      <w:r>
        <w:rPr>
          <w:rFonts w:eastAsia="Calibri"/>
          <w:b/>
          <w:szCs w:val="24"/>
        </w:rPr>
        <w:tab/>
      </w:r>
      <w:r>
        <w:rPr>
          <w:szCs w:val="24"/>
        </w:rPr>
        <w:t xml:space="preserve">Geotinklas ir austinė geotekstilė gali perimti grunte atsirandančias tempimo jėgas. Sumažina grunto deformacijas ir deformacijų nevienodumą armuotuose statiniuose (žr. VII skyriaus I skirsnį, </w:t>
      </w:r>
      <w:r>
        <w:rPr>
          <w:i/>
          <w:szCs w:val="24"/>
        </w:rPr>
        <w:t>Armuotos gruntų sistemos projektavimas</w:t>
      </w:r>
      <w:r>
        <w:rPr>
          <w:szCs w:val="24"/>
        </w:rPr>
        <w:t>).</w:t>
      </w:r>
    </w:p>
    <w:p w14:paraId="0227BEC0" w14:textId="77777777" w:rsidR="0082332B" w:rsidRDefault="00B97218">
      <w:pPr>
        <w:spacing w:line="360" w:lineRule="auto"/>
        <w:jc w:val="center"/>
        <w:rPr>
          <w:b/>
        </w:rPr>
      </w:pPr>
      <w:r>
        <w:rPr>
          <w:b/>
        </w:rPr>
        <w:t>Pavyzdžiai</w:t>
      </w:r>
    </w:p>
    <w:p w14:paraId="0227BEC1" w14:textId="77777777" w:rsidR="0082332B" w:rsidRDefault="00B97218">
      <w:pPr>
        <w:spacing w:line="360" w:lineRule="auto"/>
        <w:jc w:val="center"/>
        <w:rPr>
          <w:b/>
          <w:i/>
          <w:u w:val="single"/>
        </w:rPr>
      </w:pPr>
      <w:r>
        <w:rPr>
          <w:b/>
          <w:i/>
          <w:u w:val="single"/>
        </w:rPr>
        <w:t>Stiprinimas po pylimais</w:t>
      </w:r>
    </w:p>
    <w:p w14:paraId="0227BEC2" w14:textId="77777777" w:rsidR="0082332B" w:rsidRDefault="00B97218">
      <w:pPr>
        <w:tabs>
          <w:tab w:val="left" w:pos="1304"/>
        </w:tabs>
        <w:spacing w:line="360" w:lineRule="auto"/>
        <w:ind w:firstLine="567"/>
        <w:jc w:val="both"/>
        <w:rPr>
          <w:szCs w:val="24"/>
        </w:rPr>
      </w:pPr>
      <w:r>
        <w:rPr>
          <w:rFonts w:eastAsia="Calibri"/>
          <w:b/>
          <w:szCs w:val="24"/>
        </w:rPr>
        <w:t>99</w:t>
      </w:r>
      <w:r>
        <w:rPr>
          <w:rFonts w:eastAsia="Calibri"/>
          <w:b/>
          <w:szCs w:val="24"/>
        </w:rPr>
        <w:t>.</w:t>
      </w:r>
      <w:r>
        <w:rPr>
          <w:rFonts w:eastAsia="Calibri"/>
          <w:b/>
          <w:szCs w:val="24"/>
        </w:rPr>
        <w:tab/>
      </w:r>
      <w:r>
        <w:rPr>
          <w:szCs w:val="24"/>
        </w:rPr>
        <w:t>Taip pat žr. ST 188710638.06:2004 „Automobilių kelių žemės sankasos įrengimas“</w:t>
      </w:r>
    </w:p>
    <w:p w14:paraId="0227BEC3" w14:textId="77777777" w:rsidR="0082332B" w:rsidRDefault="00B97218">
      <w:pPr>
        <w:tabs>
          <w:tab w:val="left" w:pos="1304"/>
        </w:tabs>
        <w:spacing w:line="360" w:lineRule="auto"/>
        <w:ind w:firstLine="567"/>
        <w:jc w:val="both"/>
        <w:rPr>
          <w:szCs w:val="24"/>
        </w:rPr>
      </w:pPr>
      <w:r>
        <w:rPr>
          <w:rFonts w:eastAsia="Calibri"/>
          <w:b/>
          <w:szCs w:val="24"/>
        </w:rPr>
        <w:t>100</w:t>
      </w:r>
      <w:r>
        <w:rPr>
          <w:rFonts w:eastAsia="Calibri"/>
          <w:b/>
          <w:szCs w:val="24"/>
        </w:rPr>
        <w:t>.</w:t>
      </w:r>
      <w:r>
        <w:rPr>
          <w:rFonts w:eastAsia="Calibri"/>
          <w:b/>
          <w:szCs w:val="24"/>
        </w:rPr>
        <w:tab/>
      </w:r>
      <w:r>
        <w:rPr>
          <w:szCs w:val="24"/>
        </w:rPr>
        <w:t>Priemonės nekeičiant grunto (konsolidavimas).</w:t>
      </w:r>
    </w:p>
    <w:p w14:paraId="0227BEC4" w14:textId="77777777" w:rsidR="0082332B" w:rsidRDefault="00B97218">
      <w:pPr>
        <w:tabs>
          <w:tab w:val="left" w:pos="1304"/>
        </w:tabs>
        <w:spacing w:line="360" w:lineRule="auto"/>
        <w:ind w:firstLine="567"/>
        <w:jc w:val="both"/>
        <w:rPr>
          <w:szCs w:val="24"/>
        </w:rPr>
      </w:pPr>
      <w:r>
        <w:rPr>
          <w:rFonts w:eastAsia="Calibri"/>
          <w:b/>
          <w:szCs w:val="24"/>
        </w:rPr>
        <w:t>100.1</w:t>
      </w:r>
      <w:r>
        <w:rPr>
          <w:rFonts w:eastAsia="Calibri"/>
          <w:b/>
          <w:szCs w:val="24"/>
        </w:rPr>
        <w:t>.</w:t>
      </w:r>
      <w:r>
        <w:rPr>
          <w:rFonts w:eastAsia="Calibri"/>
          <w:b/>
          <w:szCs w:val="24"/>
        </w:rPr>
        <w:tab/>
      </w:r>
      <w:r>
        <w:rPr>
          <w:szCs w:val="24"/>
        </w:rPr>
        <w:t>Funkcija: žemės sankasos paviršiaus stabilumo padidinimas, kai žemės sankasos pagrindų laikomoji galia nėra pakankama.</w:t>
      </w:r>
    </w:p>
    <w:p w14:paraId="0227BEC5" w14:textId="77777777" w:rsidR="0082332B" w:rsidRDefault="00B97218">
      <w:pPr>
        <w:tabs>
          <w:tab w:val="left" w:pos="1304"/>
        </w:tabs>
        <w:spacing w:line="360" w:lineRule="auto"/>
        <w:ind w:firstLine="567"/>
        <w:jc w:val="both"/>
        <w:rPr>
          <w:szCs w:val="24"/>
        </w:rPr>
      </w:pPr>
      <w:r>
        <w:rPr>
          <w:rFonts w:eastAsia="Calibri"/>
          <w:b/>
          <w:szCs w:val="24"/>
        </w:rPr>
        <w:t>100.2</w:t>
      </w:r>
      <w:r>
        <w:rPr>
          <w:rFonts w:eastAsia="Calibri"/>
          <w:b/>
          <w:szCs w:val="24"/>
        </w:rPr>
        <w:t>.</w:t>
      </w:r>
      <w:r>
        <w:rPr>
          <w:rFonts w:eastAsia="Calibri"/>
          <w:b/>
          <w:szCs w:val="24"/>
        </w:rPr>
        <w:tab/>
      </w:r>
      <w:r>
        <w:rPr>
          <w:szCs w:val="24"/>
        </w:rPr>
        <w:t xml:space="preserve"> Žemės sankasos stabilumo padidinimas praplatinant pylimo atramą armuotu grunto sluoksniu.</w:t>
      </w:r>
    </w:p>
    <w:p w14:paraId="0227BEC6" w14:textId="77777777" w:rsidR="0082332B" w:rsidRDefault="00B97218">
      <w:pPr>
        <w:spacing w:line="360" w:lineRule="auto"/>
        <w:jc w:val="center"/>
        <w:rPr>
          <w:b/>
        </w:rPr>
      </w:pPr>
      <w:r>
        <w:rPr>
          <w:b/>
          <w:noProof/>
          <w:lang w:eastAsia="lt-LT"/>
        </w:rPr>
        <w:drawing>
          <wp:inline distT="0" distB="0" distL="0" distR="0" wp14:anchorId="0227C862" wp14:editId="0227C863">
            <wp:extent cx="6109854" cy="1097917"/>
            <wp:effectExtent l="0" t="0" r="5715" b="6985"/>
            <wp:docPr id="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2542"/>
                    <a:stretch/>
                  </pic:blipFill>
                  <pic:spPr bwMode="auto">
                    <a:xfrm>
                      <a:off x="0" y="0"/>
                      <a:ext cx="610631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0227BEC7" w14:textId="77777777" w:rsidR="0082332B" w:rsidRDefault="00B97218">
      <w:pPr>
        <w:spacing w:line="360" w:lineRule="auto"/>
        <w:jc w:val="center"/>
        <w:rPr>
          <w:b/>
        </w:rPr>
      </w:pPr>
      <w:r>
        <w:rPr>
          <w:b/>
        </w:rPr>
        <w:lastRenderedPageBreak/>
        <w:t>24 pav. Armatūros sluoksnis po pylimu (užlenkimo ilgis 1 ≥ 1–2 m); Austinės geotekstilės pagrindui reikėtų suformuoti darbinę platformą iš smėlio</w:t>
      </w:r>
    </w:p>
    <w:p w14:paraId="0227BEC8" w14:textId="77777777" w:rsidR="0082332B" w:rsidRDefault="0082332B">
      <w:pPr>
        <w:tabs>
          <w:tab w:val="left" w:pos="540"/>
          <w:tab w:val="left" w:pos="1260"/>
        </w:tabs>
        <w:jc w:val="center"/>
      </w:pPr>
    </w:p>
    <w:p w14:paraId="0227BEC9" w14:textId="77777777" w:rsidR="0082332B" w:rsidRDefault="00B97218">
      <w:pPr>
        <w:spacing w:line="360" w:lineRule="auto"/>
        <w:jc w:val="center"/>
      </w:pPr>
      <w:r>
        <w:rPr>
          <w:noProof/>
          <w:lang w:eastAsia="lt-LT"/>
        </w:rPr>
        <w:drawing>
          <wp:inline distT="0" distB="0" distL="0" distR="0" wp14:anchorId="0227C864" wp14:editId="0227C865">
            <wp:extent cx="6109854" cy="1143000"/>
            <wp:effectExtent l="0" t="0" r="5715" b="0"/>
            <wp:docPr id="95" name="Paveikslėlis 25" descr="24, 25, 26, 27,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descr="24, 25, 26, 27, 28"/>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2323"/>
                    <a:stretch/>
                  </pic:blipFill>
                  <pic:spPr bwMode="auto">
                    <a:xfrm>
                      <a:off x="0" y="0"/>
                      <a:ext cx="6120037" cy="114490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CA" w14:textId="77777777" w:rsidR="0082332B" w:rsidRDefault="00B97218">
      <w:pPr>
        <w:spacing w:line="360" w:lineRule="auto"/>
        <w:jc w:val="center"/>
        <w:rPr>
          <w:b/>
        </w:rPr>
      </w:pPr>
      <w:r>
        <w:rPr>
          <w:b/>
        </w:rPr>
        <w:t>25 pav. Keletas armatūros sluoksnių</w:t>
      </w:r>
    </w:p>
    <w:p w14:paraId="0227BECB" w14:textId="77777777" w:rsidR="0082332B" w:rsidRDefault="0082332B">
      <w:pPr>
        <w:jc w:val="center"/>
        <w:rPr>
          <w:b/>
        </w:rPr>
      </w:pPr>
    </w:p>
    <w:p w14:paraId="0227BECC" w14:textId="77777777" w:rsidR="0082332B" w:rsidRDefault="00B97218">
      <w:pPr>
        <w:spacing w:line="360" w:lineRule="auto"/>
        <w:jc w:val="center"/>
        <w:rPr>
          <w:b/>
        </w:rPr>
      </w:pPr>
      <w:r>
        <w:rPr>
          <w:noProof/>
          <w:lang w:eastAsia="lt-LT"/>
        </w:rPr>
        <w:drawing>
          <wp:inline distT="0" distB="0" distL="0" distR="0" wp14:anchorId="0227C866" wp14:editId="0227C867">
            <wp:extent cx="6137563" cy="1121461"/>
            <wp:effectExtent l="0" t="0" r="0" b="2540"/>
            <wp:docPr id="9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2423"/>
                    <a:stretch/>
                  </pic:blipFill>
                  <pic:spPr bwMode="auto">
                    <a:xfrm>
                      <a:off x="0" y="0"/>
                      <a:ext cx="6137282" cy="1121410"/>
                    </a:xfrm>
                    <a:prstGeom prst="rect">
                      <a:avLst/>
                    </a:prstGeom>
                    <a:noFill/>
                    <a:ln>
                      <a:noFill/>
                    </a:ln>
                    <a:extLst>
                      <a:ext uri="{53640926-AAD7-44D8-BBD7-CCE9431645EC}">
                        <a14:shadowObscured xmlns:a14="http://schemas.microsoft.com/office/drawing/2010/main"/>
                      </a:ext>
                    </a:extLst>
                  </pic:spPr>
                </pic:pic>
              </a:graphicData>
            </a:graphic>
          </wp:inline>
        </w:drawing>
      </w:r>
    </w:p>
    <w:p w14:paraId="0227BECD" w14:textId="77777777" w:rsidR="0082332B" w:rsidRDefault="00B97218">
      <w:pPr>
        <w:spacing w:line="360" w:lineRule="auto"/>
        <w:jc w:val="center"/>
        <w:rPr>
          <w:b/>
        </w:rPr>
      </w:pPr>
      <w:r>
        <w:rPr>
          <w:b/>
        </w:rPr>
        <w:t>26 pav. Pylimas ant praplatinto armuoto pamatinio sluoksnio žemės paviršiaus reljefo ir šlaito stabilumui padidinti</w:t>
      </w:r>
    </w:p>
    <w:p w14:paraId="0227BECE" w14:textId="77777777" w:rsidR="0082332B" w:rsidRDefault="00B97218">
      <w:pPr>
        <w:tabs>
          <w:tab w:val="left" w:pos="1304"/>
        </w:tabs>
        <w:spacing w:line="360" w:lineRule="auto"/>
        <w:ind w:firstLine="567"/>
        <w:rPr>
          <w:szCs w:val="24"/>
        </w:rPr>
      </w:pPr>
      <w:r>
        <w:rPr>
          <w:rFonts w:eastAsia="Calibri"/>
          <w:b/>
          <w:szCs w:val="24"/>
        </w:rPr>
        <w:t>101</w:t>
      </w:r>
      <w:r>
        <w:rPr>
          <w:rFonts w:eastAsia="Calibri"/>
          <w:b/>
          <w:szCs w:val="24"/>
        </w:rPr>
        <w:t>.</w:t>
      </w:r>
      <w:r>
        <w:rPr>
          <w:rFonts w:eastAsia="Calibri"/>
          <w:b/>
          <w:szCs w:val="24"/>
        </w:rPr>
        <w:tab/>
      </w:r>
      <w:r>
        <w:rPr>
          <w:szCs w:val="24"/>
        </w:rPr>
        <w:t xml:space="preserve">Grunto pakeitimo metodas. </w:t>
      </w:r>
    </w:p>
    <w:p w14:paraId="0227BECF" w14:textId="77777777" w:rsidR="0082332B" w:rsidRDefault="00B97218">
      <w:pPr>
        <w:tabs>
          <w:tab w:val="left" w:pos="1304"/>
        </w:tabs>
        <w:spacing w:line="360" w:lineRule="auto"/>
        <w:ind w:firstLine="567"/>
        <w:jc w:val="both"/>
        <w:rPr>
          <w:szCs w:val="24"/>
        </w:rPr>
      </w:pPr>
      <w:r>
        <w:rPr>
          <w:rFonts w:eastAsia="Calibri"/>
          <w:b/>
          <w:szCs w:val="24"/>
        </w:rPr>
        <w:t>101.1</w:t>
      </w:r>
      <w:r>
        <w:rPr>
          <w:rFonts w:eastAsia="Calibri"/>
          <w:b/>
          <w:szCs w:val="24"/>
        </w:rPr>
        <w:t>.</w:t>
      </w:r>
      <w:r>
        <w:rPr>
          <w:rFonts w:eastAsia="Calibri"/>
          <w:b/>
          <w:szCs w:val="24"/>
        </w:rPr>
        <w:tab/>
      </w:r>
      <w:r>
        <w:rPr>
          <w:szCs w:val="24"/>
        </w:rPr>
        <w:t>Žemės sankasos paviršiaus stabilumo padidinimas, pakeičiant dalį grunto ir panaudojant armavimą.</w:t>
      </w:r>
    </w:p>
    <w:p w14:paraId="0227BED0" w14:textId="77777777" w:rsidR="0082332B" w:rsidRDefault="0082332B">
      <w:pPr>
        <w:tabs>
          <w:tab w:val="left" w:pos="0"/>
          <w:tab w:val="left" w:pos="1321"/>
          <w:tab w:val="left" w:pos="1797"/>
        </w:tabs>
        <w:spacing w:line="360" w:lineRule="auto"/>
        <w:ind w:left="357"/>
        <w:jc w:val="both"/>
        <w:rPr>
          <w:color w:val="000000"/>
          <w:szCs w:val="24"/>
          <w:lang w:eastAsia="lt-LT"/>
        </w:rPr>
      </w:pPr>
    </w:p>
    <w:p w14:paraId="0227BED1" w14:textId="77777777" w:rsidR="0082332B" w:rsidRDefault="00B97218">
      <w:pPr>
        <w:tabs>
          <w:tab w:val="left" w:pos="0"/>
          <w:tab w:val="left" w:pos="1321"/>
          <w:tab w:val="left" w:pos="1797"/>
        </w:tabs>
        <w:spacing w:line="360" w:lineRule="auto"/>
        <w:jc w:val="center"/>
        <w:rPr>
          <w:b/>
          <w:color w:val="000000"/>
          <w:szCs w:val="24"/>
          <w:lang w:eastAsia="lt-LT"/>
        </w:rPr>
      </w:pPr>
      <w:r>
        <w:rPr>
          <w:noProof/>
          <w:color w:val="000000"/>
          <w:szCs w:val="24"/>
          <w:lang w:eastAsia="lt-LT"/>
        </w:rPr>
        <w:drawing>
          <wp:inline distT="0" distB="0" distL="0" distR="0" wp14:anchorId="0227C868" wp14:editId="0227C869">
            <wp:extent cx="6096000" cy="1295400"/>
            <wp:effectExtent l="0" t="0" r="0" b="0"/>
            <wp:docPr id="9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7"/>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r="1662"/>
                    <a:stretch/>
                  </pic:blipFill>
                  <pic:spPr bwMode="auto">
                    <a:xfrm>
                      <a:off x="0" y="0"/>
                      <a:ext cx="6098988" cy="129603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D2" w14:textId="77777777" w:rsidR="0082332B" w:rsidRDefault="00B97218">
      <w:pPr>
        <w:tabs>
          <w:tab w:val="left" w:pos="0"/>
          <w:tab w:val="left" w:pos="1321"/>
          <w:tab w:val="left" w:pos="1797"/>
        </w:tabs>
        <w:spacing w:line="360" w:lineRule="auto"/>
        <w:jc w:val="center"/>
        <w:rPr>
          <w:b/>
          <w:color w:val="000000"/>
          <w:szCs w:val="24"/>
          <w:lang w:eastAsia="lt-LT"/>
        </w:rPr>
      </w:pPr>
      <w:r>
        <w:rPr>
          <w:b/>
          <w:color w:val="000000"/>
          <w:szCs w:val="24"/>
          <w:lang w:eastAsia="lt-LT"/>
        </w:rPr>
        <w:t>27 pav. Armuotasis keičiamasis grunto sluoksnis</w:t>
      </w:r>
    </w:p>
    <w:p w14:paraId="0227BED3" w14:textId="77777777" w:rsidR="0082332B" w:rsidRDefault="00B97218">
      <w:pPr>
        <w:tabs>
          <w:tab w:val="left" w:pos="1304"/>
        </w:tabs>
        <w:spacing w:line="360" w:lineRule="auto"/>
        <w:ind w:firstLine="567"/>
        <w:rPr>
          <w:szCs w:val="24"/>
        </w:rPr>
      </w:pPr>
      <w:r>
        <w:rPr>
          <w:rFonts w:eastAsia="Calibri"/>
          <w:b/>
          <w:szCs w:val="24"/>
        </w:rPr>
        <w:t>102</w:t>
      </w:r>
      <w:r>
        <w:rPr>
          <w:rFonts w:eastAsia="Calibri"/>
          <w:b/>
          <w:szCs w:val="24"/>
        </w:rPr>
        <w:t>.</w:t>
      </w:r>
      <w:r>
        <w:rPr>
          <w:rFonts w:eastAsia="Calibri"/>
          <w:b/>
          <w:szCs w:val="24"/>
        </w:rPr>
        <w:tab/>
      </w:r>
      <w:r>
        <w:rPr>
          <w:szCs w:val="24"/>
        </w:rPr>
        <w:t xml:space="preserve">Konstrukcinių pamatų metodas. </w:t>
      </w:r>
    </w:p>
    <w:p w14:paraId="0227BED4" w14:textId="77777777" w:rsidR="0082332B" w:rsidRDefault="00B97218">
      <w:pPr>
        <w:tabs>
          <w:tab w:val="left" w:pos="1304"/>
        </w:tabs>
        <w:spacing w:line="360" w:lineRule="auto"/>
        <w:ind w:firstLine="567"/>
        <w:jc w:val="both"/>
        <w:rPr>
          <w:szCs w:val="24"/>
        </w:rPr>
      </w:pPr>
      <w:r>
        <w:rPr>
          <w:rFonts w:eastAsia="Calibri"/>
          <w:b/>
          <w:szCs w:val="24"/>
        </w:rPr>
        <w:t>102.1</w:t>
      </w:r>
      <w:r>
        <w:rPr>
          <w:rFonts w:eastAsia="Calibri"/>
          <w:b/>
          <w:szCs w:val="24"/>
        </w:rPr>
        <w:t>.</w:t>
      </w:r>
      <w:r>
        <w:rPr>
          <w:rFonts w:eastAsia="Calibri"/>
          <w:b/>
          <w:szCs w:val="24"/>
        </w:rPr>
        <w:tab/>
      </w:r>
      <w:r>
        <w:rPr>
          <w:szCs w:val="24"/>
        </w:rPr>
        <w:t>Funkcija: apkrovos tolygus paskirstymas į polius ar į polius panašias atramines konstrukcijas ir grunto skėtimo jėgų perėmimas pylimo papėdėje.</w:t>
      </w:r>
    </w:p>
    <w:p w14:paraId="0227BED5" w14:textId="77777777" w:rsidR="0082332B" w:rsidRDefault="0082332B">
      <w:pPr>
        <w:tabs>
          <w:tab w:val="left" w:pos="540"/>
          <w:tab w:val="left" w:pos="1260"/>
        </w:tabs>
        <w:spacing w:line="360" w:lineRule="auto"/>
      </w:pPr>
    </w:p>
    <w:p w14:paraId="0227BED6" w14:textId="77777777" w:rsidR="0082332B" w:rsidRDefault="00B97218">
      <w:pPr>
        <w:spacing w:line="360" w:lineRule="auto"/>
        <w:jc w:val="center"/>
        <w:rPr>
          <w:b/>
        </w:rPr>
      </w:pPr>
      <w:r>
        <w:rPr>
          <w:b/>
          <w:noProof/>
          <w:lang w:eastAsia="lt-LT"/>
        </w:rPr>
        <w:lastRenderedPageBreak/>
        <w:drawing>
          <wp:inline distT="0" distB="0" distL="0" distR="0" wp14:anchorId="0227C86A" wp14:editId="0227C86B">
            <wp:extent cx="6075218" cy="2511767"/>
            <wp:effectExtent l="0" t="0" r="1905" b="3175"/>
            <wp:docPr id="284"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30, 31.jpg"/>
                    <pic:cNvPicPr/>
                  </pic:nvPicPr>
                  <pic:blipFill rotWithShape="1">
                    <a:blip r:embed="rId131" cstate="print">
                      <a:extLst>
                        <a:ext uri="{28A0092B-C50C-407E-A947-70E740481C1C}">
                          <a14:useLocalDpi xmlns:a14="http://schemas.microsoft.com/office/drawing/2010/main" val="0"/>
                        </a:ext>
                      </a:extLst>
                    </a:blip>
                    <a:srcRect r="5900"/>
                    <a:stretch/>
                  </pic:blipFill>
                  <pic:spPr bwMode="auto">
                    <a:xfrm>
                      <a:off x="0" y="0"/>
                      <a:ext cx="6074697" cy="2511552"/>
                    </a:xfrm>
                    <a:prstGeom prst="rect">
                      <a:avLst/>
                    </a:prstGeom>
                    <a:ln>
                      <a:noFill/>
                    </a:ln>
                    <a:extLst>
                      <a:ext uri="{53640926-AAD7-44D8-BBD7-CCE9431645EC}">
                        <a14:shadowObscured xmlns:a14="http://schemas.microsoft.com/office/drawing/2010/main"/>
                      </a:ext>
                    </a:extLst>
                  </pic:spPr>
                </pic:pic>
              </a:graphicData>
            </a:graphic>
          </wp:inline>
        </w:drawing>
      </w:r>
    </w:p>
    <w:p w14:paraId="0227BED7" w14:textId="77777777" w:rsidR="0082332B" w:rsidRDefault="00B97218">
      <w:pPr>
        <w:spacing w:line="360" w:lineRule="auto"/>
        <w:jc w:val="center"/>
        <w:rPr>
          <w:b/>
        </w:rPr>
      </w:pPr>
      <w:r>
        <w:rPr>
          <w:b/>
        </w:rPr>
        <w:t>28 pav. Pylimas virš polių su armatūra atramoje, kairėje polių su viršutiniu elementu pavyzdys, dešinėje – be viršutinio elemento; galima vieno arba kelių sluoksnių armatūra</w:t>
      </w:r>
    </w:p>
    <w:p w14:paraId="0227BED8" w14:textId="77777777" w:rsidR="0082332B" w:rsidRDefault="00B97218">
      <w:pPr>
        <w:spacing w:line="360" w:lineRule="auto"/>
        <w:jc w:val="center"/>
        <w:rPr>
          <w:b/>
        </w:rPr>
      </w:pPr>
    </w:p>
    <w:p w14:paraId="0227BED9" w14:textId="77777777" w:rsidR="0082332B" w:rsidRDefault="00B97218">
      <w:pPr>
        <w:tabs>
          <w:tab w:val="left" w:pos="1304"/>
        </w:tabs>
        <w:spacing w:line="360" w:lineRule="auto"/>
        <w:ind w:firstLine="567"/>
        <w:jc w:val="both"/>
        <w:rPr>
          <w:szCs w:val="24"/>
        </w:rPr>
      </w:pPr>
      <w:r>
        <w:rPr>
          <w:rFonts w:eastAsia="Calibri"/>
          <w:b/>
          <w:szCs w:val="24"/>
        </w:rPr>
        <w:t>103</w:t>
      </w:r>
      <w:r>
        <w:rPr>
          <w:rFonts w:eastAsia="Calibri"/>
          <w:b/>
          <w:szCs w:val="24"/>
        </w:rPr>
        <w:t>.</w:t>
      </w:r>
      <w:r>
        <w:rPr>
          <w:rFonts w:eastAsia="Calibri"/>
          <w:b/>
          <w:szCs w:val="24"/>
        </w:rPr>
        <w:tab/>
      </w:r>
      <w:r>
        <w:rPr>
          <w:szCs w:val="24"/>
        </w:rPr>
        <w:t>Geosintetiniai grunto poliai su tempimo įtempimus radialine kryptimi perimančiu geosintetiniu apvalkalu.</w:t>
      </w:r>
    </w:p>
    <w:p w14:paraId="0227BEDA" w14:textId="77777777" w:rsidR="0082332B" w:rsidRDefault="00B97218">
      <w:pPr>
        <w:tabs>
          <w:tab w:val="left" w:pos="1304"/>
        </w:tabs>
        <w:spacing w:line="360" w:lineRule="auto"/>
        <w:ind w:firstLine="567"/>
        <w:jc w:val="both"/>
        <w:rPr>
          <w:szCs w:val="24"/>
        </w:rPr>
      </w:pPr>
      <w:r>
        <w:rPr>
          <w:rFonts w:eastAsia="Calibri"/>
          <w:b/>
          <w:szCs w:val="24"/>
        </w:rPr>
        <w:t>103.1</w:t>
      </w:r>
      <w:r>
        <w:rPr>
          <w:rFonts w:eastAsia="Calibri"/>
          <w:b/>
          <w:szCs w:val="24"/>
        </w:rPr>
        <w:t>.</w:t>
      </w:r>
      <w:r>
        <w:rPr>
          <w:rFonts w:eastAsia="Calibri"/>
          <w:b/>
          <w:szCs w:val="24"/>
        </w:rPr>
        <w:tab/>
      </w:r>
      <w:r>
        <w:rPr>
          <w:i/>
          <w:szCs w:val="24"/>
        </w:rPr>
        <w:t xml:space="preserve">I sistema: </w:t>
      </w:r>
      <w:r>
        <w:rPr>
          <w:szCs w:val="24"/>
        </w:rPr>
        <w:t>tiesioginis apkrovos perėmimas ir grunto sutvirtinimas geosintetiniais grunto poliais. Poliai drenuoja vandenį (vertikalusis drenažas), sutankina gretimą gruntą, vibracinio sutankinimo metu išstumdami vandenį (galioja tik spraustiniams poliams) ir susitankinę įtempia geosintetinį apvalkalą  (taip pat ir gręžtinių polių atveju). Dėl poliaus įspraudimo atsirandantis „pleištinis efektas“ padidina žemės sankasos paviršiaus stabilumą ir geriau perima vertikalias apkrovas (29 pav.).</w:t>
      </w:r>
    </w:p>
    <w:p w14:paraId="0227BEDB" w14:textId="77777777" w:rsidR="0082332B" w:rsidRDefault="00B97218">
      <w:pPr>
        <w:tabs>
          <w:tab w:val="left" w:pos="1304"/>
        </w:tabs>
        <w:spacing w:line="360" w:lineRule="auto"/>
        <w:ind w:firstLine="567"/>
        <w:jc w:val="both"/>
        <w:rPr>
          <w:szCs w:val="24"/>
        </w:rPr>
      </w:pPr>
      <w:r>
        <w:rPr>
          <w:rFonts w:eastAsia="Calibri"/>
          <w:b/>
          <w:szCs w:val="24"/>
        </w:rPr>
        <w:t>103.2</w:t>
      </w:r>
      <w:r>
        <w:rPr>
          <w:rFonts w:eastAsia="Calibri"/>
          <w:b/>
          <w:szCs w:val="24"/>
        </w:rPr>
        <w:t>.</w:t>
      </w:r>
      <w:r>
        <w:rPr>
          <w:rFonts w:eastAsia="Calibri"/>
          <w:b/>
          <w:szCs w:val="24"/>
        </w:rPr>
        <w:tab/>
      </w:r>
      <w:r>
        <w:rPr>
          <w:i/>
          <w:szCs w:val="24"/>
        </w:rPr>
        <w:t xml:space="preserve"> II sistema:</w:t>
      </w:r>
      <w:r>
        <w:rPr>
          <w:szCs w:val="24"/>
        </w:rPr>
        <w:t xml:space="preserve"> statybinio grunto sutvirtinimas: geosintetiniai žvyro poliai drenuoja vandenį (vertikalusis drenažas), po įspraudimo atsirandantis „pleištinis efektas“ padidina žemės sankasos paviršiaus stabilumą (29 pav.).</w:t>
      </w:r>
    </w:p>
    <w:p w14:paraId="0227BEDC" w14:textId="77777777" w:rsidR="0082332B" w:rsidRDefault="0082332B">
      <w:pPr>
        <w:tabs>
          <w:tab w:val="left" w:pos="540"/>
          <w:tab w:val="left" w:pos="1260"/>
        </w:tabs>
        <w:spacing w:line="360" w:lineRule="auto"/>
        <w:jc w:val="center"/>
      </w:pPr>
    </w:p>
    <w:p w14:paraId="0227BEDD" w14:textId="77777777" w:rsidR="0082332B" w:rsidRDefault="00B97218">
      <w:pPr>
        <w:spacing w:line="360" w:lineRule="auto"/>
        <w:jc w:val="center"/>
        <w:rPr>
          <w:b/>
        </w:rPr>
      </w:pPr>
      <w:r>
        <w:rPr>
          <w:noProof/>
          <w:lang w:eastAsia="lt-LT"/>
        </w:rPr>
        <w:drawing>
          <wp:inline distT="0" distB="0" distL="0" distR="0" wp14:anchorId="0227C86C" wp14:editId="0227C86D">
            <wp:extent cx="6089072" cy="2265219"/>
            <wp:effectExtent l="0" t="0" r="6985" b="1905"/>
            <wp:docPr id="99" name="Paveikslėlis 31" descr="29, 30,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descr="29, 30, 31"/>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r="1774"/>
                    <a:stretch/>
                  </pic:blipFill>
                  <pic:spPr bwMode="auto">
                    <a:xfrm>
                      <a:off x="0" y="0"/>
                      <a:ext cx="6092018" cy="2266315"/>
                    </a:xfrm>
                    <a:prstGeom prst="rect">
                      <a:avLst/>
                    </a:prstGeom>
                    <a:noFill/>
                    <a:ln>
                      <a:noFill/>
                    </a:ln>
                    <a:extLst>
                      <a:ext uri="{53640926-AAD7-44D8-BBD7-CCE9431645EC}">
                        <a14:shadowObscured xmlns:a14="http://schemas.microsoft.com/office/drawing/2010/main"/>
                      </a:ext>
                    </a:extLst>
                  </pic:spPr>
                </pic:pic>
              </a:graphicData>
            </a:graphic>
          </wp:inline>
        </w:drawing>
      </w:r>
    </w:p>
    <w:p w14:paraId="0227BEDE" w14:textId="77777777" w:rsidR="0082332B" w:rsidRDefault="00B97218">
      <w:pPr>
        <w:spacing w:line="360" w:lineRule="auto"/>
        <w:jc w:val="center"/>
        <w:rPr>
          <w:b/>
        </w:rPr>
      </w:pPr>
      <w:r>
        <w:rPr>
          <w:b/>
        </w:rPr>
        <w:lastRenderedPageBreak/>
        <w:t>29 pav. Pylimas ant polių su austine geotekstile, geotinklu ar geokompozitu apgaubtų smėlio, žvyro ar akmens skaldos polių su armatūra. Galima vieno arba kelių sluoksnių armatūra</w:t>
      </w:r>
    </w:p>
    <w:p w14:paraId="0227BEDF" w14:textId="77777777" w:rsidR="0082332B" w:rsidRDefault="00B97218">
      <w:pPr>
        <w:spacing w:line="360" w:lineRule="auto"/>
        <w:jc w:val="center"/>
        <w:rPr>
          <w:b/>
        </w:rPr>
      </w:pPr>
    </w:p>
    <w:p w14:paraId="0227BEE0" w14:textId="77777777" w:rsidR="0082332B" w:rsidRDefault="00B97218">
      <w:pPr>
        <w:tabs>
          <w:tab w:val="left" w:pos="1304"/>
        </w:tabs>
        <w:spacing w:line="360" w:lineRule="auto"/>
        <w:ind w:firstLine="567"/>
        <w:jc w:val="both"/>
        <w:rPr>
          <w:szCs w:val="24"/>
        </w:rPr>
      </w:pPr>
      <w:r>
        <w:rPr>
          <w:rFonts w:eastAsia="Calibri"/>
          <w:b/>
          <w:szCs w:val="24"/>
        </w:rPr>
        <w:t>104</w:t>
      </w:r>
      <w:r>
        <w:rPr>
          <w:rFonts w:eastAsia="Calibri"/>
          <w:b/>
          <w:szCs w:val="24"/>
        </w:rPr>
        <w:t>.</w:t>
      </w:r>
      <w:r>
        <w:rPr>
          <w:rFonts w:eastAsia="Calibri"/>
          <w:b/>
          <w:szCs w:val="24"/>
        </w:rPr>
        <w:tab/>
      </w:r>
      <w:r>
        <w:rPr>
          <w:szCs w:val="24"/>
        </w:rPr>
        <w:t xml:space="preserve">Stiprinimas virš žemės nuošliaužų ir kasybos zonų. </w:t>
      </w:r>
    </w:p>
    <w:p w14:paraId="0227BEE1" w14:textId="77777777" w:rsidR="0082332B" w:rsidRDefault="00B97218">
      <w:pPr>
        <w:tabs>
          <w:tab w:val="left" w:pos="1304"/>
        </w:tabs>
        <w:spacing w:line="360" w:lineRule="auto"/>
        <w:ind w:firstLine="567"/>
        <w:jc w:val="both"/>
      </w:pPr>
      <w:r>
        <w:rPr>
          <w:b/>
        </w:rPr>
        <w:t>105</w:t>
      </w:r>
      <w:r>
        <w:t>.1</w:t>
      </w:r>
      <w:r>
        <w:t>. Funkcija: neleisti kelio statiniui prasmegti atsiradus žemės sankasos pažeidimams (dėl įgriuvų, smegduobių, šachtų paviršiaus nusėdimo).</w:t>
      </w:r>
    </w:p>
    <w:p w14:paraId="0227BEE2" w14:textId="77777777" w:rsidR="0082332B" w:rsidRDefault="00B97218">
      <w:pPr>
        <w:tabs>
          <w:tab w:val="left" w:pos="1304"/>
        </w:tabs>
        <w:spacing w:line="360" w:lineRule="auto"/>
        <w:ind w:firstLine="567"/>
        <w:jc w:val="both"/>
        <w:rPr>
          <w:szCs w:val="24"/>
        </w:rPr>
      </w:pPr>
      <w:r>
        <w:rPr>
          <w:rFonts w:eastAsia="Calibri"/>
          <w:b/>
          <w:szCs w:val="24"/>
        </w:rPr>
        <w:t>105</w:t>
      </w:r>
      <w:r>
        <w:rPr>
          <w:rFonts w:eastAsia="Calibri"/>
          <w:b/>
          <w:szCs w:val="24"/>
        </w:rPr>
        <w:t>.</w:t>
      </w:r>
      <w:r>
        <w:rPr>
          <w:rFonts w:eastAsia="Calibri"/>
          <w:b/>
          <w:szCs w:val="24"/>
        </w:rPr>
        <w:tab/>
      </w:r>
      <w:r>
        <w:rPr>
          <w:szCs w:val="24"/>
        </w:rPr>
        <w:t>Armuojant kelią virš įgriuvos reikalingas nedidelis važiuojamosios dalies įlinkis, kad įgriuvą būtų galima pastebėti laiku, kol dar neiškilo pavojus eismui, ir pažeistą vietą stabilizuoti, o paskui sutvarkyti.</w:t>
      </w:r>
    </w:p>
    <w:p w14:paraId="0227BEE3" w14:textId="77777777" w:rsidR="0082332B" w:rsidRDefault="0082332B">
      <w:pPr>
        <w:tabs>
          <w:tab w:val="left" w:pos="540"/>
          <w:tab w:val="left" w:pos="1260"/>
        </w:tabs>
        <w:spacing w:line="360" w:lineRule="auto"/>
      </w:pPr>
    </w:p>
    <w:p w14:paraId="0227BEE4" w14:textId="77777777" w:rsidR="0082332B" w:rsidRDefault="00B97218">
      <w:pPr>
        <w:spacing w:line="360" w:lineRule="auto"/>
        <w:jc w:val="center"/>
      </w:pPr>
      <w:r>
        <w:rPr>
          <w:noProof/>
          <w:lang w:eastAsia="lt-LT"/>
        </w:rPr>
        <w:drawing>
          <wp:inline distT="0" distB="0" distL="0" distR="0" wp14:anchorId="0227C86E" wp14:editId="0227C86F">
            <wp:extent cx="4269740" cy="2250440"/>
            <wp:effectExtent l="0" t="0" r="0" b="0"/>
            <wp:docPr id="100" name="Picture 100" descr="32, 33, 34, 35, 36,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2, 33, 34, 35, 36, 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269740" cy="2250440"/>
                    </a:xfrm>
                    <a:prstGeom prst="rect">
                      <a:avLst/>
                    </a:prstGeom>
                    <a:noFill/>
                    <a:ln>
                      <a:noFill/>
                    </a:ln>
                  </pic:spPr>
                </pic:pic>
              </a:graphicData>
            </a:graphic>
          </wp:inline>
        </w:drawing>
      </w:r>
    </w:p>
    <w:p w14:paraId="0227BEE5" w14:textId="77777777" w:rsidR="0082332B" w:rsidRDefault="00B97218">
      <w:pPr>
        <w:spacing w:line="360" w:lineRule="auto"/>
        <w:jc w:val="center"/>
        <w:rPr>
          <w:b/>
        </w:rPr>
      </w:pPr>
      <w:r>
        <w:rPr>
          <w:b/>
        </w:rPr>
        <w:t>30 pav. Kelias virš įgriuvos</w:t>
      </w:r>
    </w:p>
    <w:p w14:paraId="0227BEE6" w14:textId="77777777" w:rsidR="0082332B" w:rsidRDefault="00B97218">
      <w:pPr>
        <w:spacing w:line="360" w:lineRule="auto"/>
        <w:jc w:val="center"/>
        <w:rPr>
          <w:b/>
        </w:rPr>
      </w:pPr>
    </w:p>
    <w:p w14:paraId="0227BEE7" w14:textId="77777777" w:rsidR="0082332B" w:rsidRDefault="00B97218">
      <w:pPr>
        <w:tabs>
          <w:tab w:val="left" w:pos="1304"/>
        </w:tabs>
        <w:spacing w:line="360" w:lineRule="auto"/>
        <w:ind w:firstLine="567"/>
        <w:jc w:val="both"/>
        <w:rPr>
          <w:szCs w:val="24"/>
          <w:u w:val="single"/>
        </w:rPr>
      </w:pPr>
      <w:r>
        <w:rPr>
          <w:rFonts w:eastAsia="Calibri"/>
          <w:b/>
          <w:szCs w:val="24"/>
        </w:rPr>
        <w:t>106</w:t>
      </w:r>
      <w:r>
        <w:rPr>
          <w:rFonts w:eastAsia="Calibri"/>
          <w:b/>
          <w:szCs w:val="24"/>
        </w:rPr>
        <w:t>.</w:t>
      </w:r>
      <w:r>
        <w:rPr>
          <w:rFonts w:eastAsia="Calibri"/>
          <w:b/>
          <w:szCs w:val="24"/>
        </w:rPr>
        <w:tab/>
      </w:r>
      <w:r>
        <w:rPr>
          <w:szCs w:val="24"/>
        </w:rPr>
        <w:t>Kelių be asfalto dangos stiprinimas ir stiprinimas keičiant gruntus. Funkcija:</w:t>
      </w:r>
    </w:p>
    <w:p w14:paraId="0227BEE8" w14:textId="77777777" w:rsidR="0082332B" w:rsidRDefault="00B97218">
      <w:pPr>
        <w:tabs>
          <w:tab w:val="left" w:pos="1304"/>
        </w:tabs>
        <w:spacing w:line="360" w:lineRule="auto"/>
        <w:ind w:firstLine="567"/>
        <w:jc w:val="both"/>
        <w:rPr>
          <w:szCs w:val="24"/>
        </w:rPr>
      </w:pPr>
      <w:r>
        <w:rPr>
          <w:rFonts w:eastAsia="Calibri"/>
          <w:b/>
          <w:szCs w:val="24"/>
        </w:rPr>
        <w:t>106.1</w:t>
      </w:r>
      <w:r>
        <w:rPr>
          <w:rFonts w:eastAsia="Calibri"/>
          <w:b/>
          <w:szCs w:val="24"/>
        </w:rPr>
        <w:t>.</w:t>
      </w:r>
      <w:r>
        <w:rPr>
          <w:rFonts w:eastAsia="Calibri"/>
          <w:b/>
          <w:szCs w:val="24"/>
        </w:rPr>
        <w:tab/>
      </w:r>
      <w:r>
        <w:rPr>
          <w:szCs w:val="24"/>
        </w:rPr>
        <w:t>viršutinių sluoksnių laikomosios gebos padidinimas arba jų storio sumažinimas;</w:t>
      </w:r>
    </w:p>
    <w:p w14:paraId="0227BEE9" w14:textId="77777777" w:rsidR="0082332B" w:rsidRDefault="00B97218">
      <w:pPr>
        <w:tabs>
          <w:tab w:val="left" w:pos="1304"/>
        </w:tabs>
        <w:spacing w:line="360" w:lineRule="auto"/>
        <w:ind w:firstLine="567"/>
        <w:jc w:val="both"/>
        <w:rPr>
          <w:szCs w:val="24"/>
        </w:rPr>
      </w:pPr>
      <w:r>
        <w:rPr>
          <w:rFonts w:eastAsia="Calibri"/>
          <w:b/>
          <w:szCs w:val="24"/>
        </w:rPr>
        <w:t>106.2</w:t>
      </w:r>
      <w:r>
        <w:rPr>
          <w:rFonts w:eastAsia="Calibri"/>
          <w:b/>
          <w:szCs w:val="24"/>
        </w:rPr>
        <w:t>.</w:t>
      </w:r>
      <w:r>
        <w:rPr>
          <w:rFonts w:eastAsia="Calibri"/>
          <w:b/>
          <w:szCs w:val="24"/>
        </w:rPr>
        <w:tab/>
      </w:r>
      <w:r>
        <w:rPr>
          <w:szCs w:val="24"/>
        </w:rPr>
        <w:t>deformacijų ir provėžų susidarymo sumažinimas eismo užtikrinimui.</w:t>
      </w:r>
    </w:p>
    <w:p w14:paraId="0227BEEA" w14:textId="77777777" w:rsidR="0082332B" w:rsidRDefault="0082332B">
      <w:pPr>
        <w:tabs>
          <w:tab w:val="left" w:pos="540"/>
          <w:tab w:val="left" w:pos="1260"/>
        </w:tabs>
        <w:spacing w:line="360" w:lineRule="auto"/>
      </w:pPr>
    </w:p>
    <w:p w14:paraId="0227BEEB" w14:textId="77777777" w:rsidR="0082332B" w:rsidRDefault="00B97218">
      <w:pPr>
        <w:spacing w:line="360" w:lineRule="auto"/>
        <w:jc w:val="center"/>
        <w:rPr>
          <w:b/>
        </w:rPr>
      </w:pPr>
      <w:r>
        <w:rPr>
          <w:b/>
          <w:noProof/>
          <w:lang w:eastAsia="lt-LT"/>
        </w:rPr>
        <w:drawing>
          <wp:inline distT="0" distB="0" distL="0" distR="0" wp14:anchorId="0227C870" wp14:editId="0227C871">
            <wp:extent cx="6075218" cy="1398492"/>
            <wp:effectExtent l="0" t="0" r="1905" b="0"/>
            <wp:docPr id="285"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33, 34, 35, 36, 37.jpg"/>
                    <pic:cNvPicPr/>
                  </pic:nvPicPr>
                  <pic:blipFill rotWithShape="1">
                    <a:blip r:embed="rId134" cstate="print">
                      <a:extLst>
                        <a:ext uri="{28A0092B-C50C-407E-A947-70E740481C1C}">
                          <a14:useLocalDpi xmlns:a14="http://schemas.microsoft.com/office/drawing/2010/main" val="0"/>
                        </a:ext>
                      </a:extLst>
                    </a:blip>
                    <a:srcRect l="4185" r="1716"/>
                    <a:stretch/>
                  </pic:blipFill>
                  <pic:spPr bwMode="auto">
                    <a:xfrm>
                      <a:off x="0" y="0"/>
                      <a:ext cx="6077564" cy="1399032"/>
                    </a:xfrm>
                    <a:prstGeom prst="rect">
                      <a:avLst/>
                    </a:prstGeom>
                    <a:ln>
                      <a:noFill/>
                    </a:ln>
                    <a:extLst>
                      <a:ext uri="{53640926-AAD7-44D8-BBD7-CCE9431645EC}">
                        <a14:shadowObscured xmlns:a14="http://schemas.microsoft.com/office/drawing/2010/main"/>
                      </a:ext>
                    </a:extLst>
                  </pic:spPr>
                </pic:pic>
              </a:graphicData>
            </a:graphic>
          </wp:inline>
        </w:drawing>
      </w:r>
    </w:p>
    <w:p w14:paraId="0227BEEC" w14:textId="77777777" w:rsidR="0082332B" w:rsidRDefault="00B97218">
      <w:pPr>
        <w:spacing w:line="360" w:lineRule="auto"/>
        <w:jc w:val="center"/>
        <w:rPr>
          <w:b/>
        </w:rPr>
      </w:pPr>
      <w:r>
        <w:rPr>
          <w:b/>
        </w:rPr>
        <w:t>31 pav. Armatūros sluoksnis po keliu be asfalto ar trinkelių dangos (statybinis kelias, žemės ūkio kelias)</w:t>
      </w:r>
    </w:p>
    <w:p w14:paraId="0227BEED" w14:textId="77777777" w:rsidR="0082332B" w:rsidRDefault="0082332B">
      <w:pPr>
        <w:tabs>
          <w:tab w:val="left" w:pos="540"/>
          <w:tab w:val="left" w:pos="1260"/>
        </w:tabs>
        <w:jc w:val="center"/>
      </w:pPr>
    </w:p>
    <w:p w14:paraId="0227BEEE" w14:textId="77777777" w:rsidR="0082332B" w:rsidRDefault="00B97218">
      <w:pPr>
        <w:spacing w:line="360" w:lineRule="auto"/>
        <w:jc w:val="center"/>
      </w:pPr>
      <w:r>
        <w:rPr>
          <w:noProof/>
          <w:lang w:eastAsia="lt-LT"/>
        </w:rPr>
        <w:lastRenderedPageBreak/>
        <w:drawing>
          <wp:inline distT="0" distB="0" distL="0" distR="0" wp14:anchorId="0227C872" wp14:editId="0227C873">
            <wp:extent cx="3316224" cy="1944624"/>
            <wp:effectExtent l="0" t="0" r="0" b="0"/>
            <wp:docPr id="286"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33, 34, 35, 36, 37.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316224" cy="1944624"/>
                    </a:xfrm>
                    <a:prstGeom prst="rect">
                      <a:avLst/>
                    </a:prstGeom>
                  </pic:spPr>
                </pic:pic>
              </a:graphicData>
            </a:graphic>
          </wp:inline>
        </w:drawing>
      </w:r>
    </w:p>
    <w:p w14:paraId="0227BEEF" w14:textId="77777777" w:rsidR="0082332B" w:rsidRDefault="00B97218">
      <w:pPr>
        <w:spacing w:line="360" w:lineRule="auto"/>
        <w:jc w:val="center"/>
        <w:rPr>
          <w:b/>
          <w:szCs w:val="24"/>
          <w:lang w:eastAsia="lt-LT"/>
        </w:rPr>
      </w:pPr>
      <w:r>
        <w:rPr>
          <w:b/>
          <w:szCs w:val="24"/>
          <w:lang w:eastAsia="lt-LT"/>
        </w:rPr>
        <w:t>32 pav. Pakeičiamo grunto sluoksnio žemės sankasos laikomosios gebos pagerinimui ir eismo užtikrinimui statybos laikotarpiu atskyrimas ir armavimas</w:t>
      </w:r>
    </w:p>
    <w:p w14:paraId="0227BEF0" w14:textId="77777777" w:rsidR="0082332B" w:rsidRDefault="00B97218">
      <w:pPr>
        <w:rPr>
          <w:b/>
        </w:rPr>
      </w:pPr>
    </w:p>
    <w:p w14:paraId="0227BEF1" w14:textId="77777777" w:rsidR="0082332B" w:rsidRDefault="00B97218">
      <w:pPr>
        <w:spacing w:line="360" w:lineRule="auto"/>
        <w:jc w:val="center"/>
        <w:rPr>
          <w:b/>
          <w:i/>
          <w:u w:val="single"/>
        </w:rPr>
      </w:pPr>
      <w:r>
        <w:rPr>
          <w:b/>
          <w:i/>
          <w:u w:val="single"/>
        </w:rPr>
        <w:t>Šlaitų ir pylimų stiprinimas</w:t>
      </w:r>
    </w:p>
    <w:p w14:paraId="0227BEF2" w14:textId="77777777" w:rsidR="0082332B" w:rsidRDefault="00B97218">
      <w:pPr>
        <w:tabs>
          <w:tab w:val="left" w:pos="1304"/>
        </w:tabs>
        <w:spacing w:line="360" w:lineRule="auto"/>
        <w:ind w:firstLine="567"/>
        <w:jc w:val="both"/>
        <w:rPr>
          <w:szCs w:val="24"/>
        </w:rPr>
      </w:pPr>
      <w:r>
        <w:rPr>
          <w:rFonts w:eastAsia="Calibri"/>
          <w:b/>
          <w:szCs w:val="24"/>
        </w:rPr>
        <w:t>107</w:t>
      </w:r>
      <w:r>
        <w:rPr>
          <w:rFonts w:eastAsia="Calibri"/>
          <w:b/>
          <w:szCs w:val="24"/>
        </w:rPr>
        <w:t>.</w:t>
      </w:r>
      <w:r>
        <w:rPr>
          <w:rFonts w:eastAsia="Calibri"/>
          <w:b/>
          <w:szCs w:val="24"/>
        </w:rPr>
        <w:tab/>
      </w:r>
      <w:r>
        <w:rPr>
          <w:szCs w:val="24"/>
        </w:rPr>
        <w:t>Funkcija: žemės reljefo paviršiaus ir šlaitų stabilumo padidinimas, kai gruntinio statinio stabilumas yra nepakankamas (šlaito nuolydis maždaug iki 60°).</w:t>
      </w:r>
    </w:p>
    <w:p w14:paraId="0227BEF3" w14:textId="77777777" w:rsidR="0082332B" w:rsidRDefault="0082332B">
      <w:pPr>
        <w:spacing w:line="360" w:lineRule="auto"/>
        <w:jc w:val="center"/>
      </w:pPr>
    </w:p>
    <w:p w14:paraId="0227BEF4" w14:textId="77777777" w:rsidR="0082332B" w:rsidRDefault="00B97218">
      <w:pPr>
        <w:spacing w:line="360" w:lineRule="auto"/>
        <w:jc w:val="center"/>
      </w:pPr>
      <w:r>
        <w:rPr>
          <w:noProof/>
          <w:lang w:eastAsia="lt-LT"/>
        </w:rPr>
        <w:drawing>
          <wp:inline distT="0" distB="0" distL="0" distR="0" wp14:anchorId="0227C874" wp14:editId="0227C875">
            <wp:extent cx="4985385" cy="2592070"/>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85385" cy="2592070"/>
                    </a:xfrm>
                    <a:prstGeom prst="rect">
                      <a:avLst/>
                    </a:prstGeom>
                    <a:noFill/>
                    <a:ln>
                      <a:noFill/>
                    </a:ln>
                  </pic:spPr>
                </pic:pic>
              </a:graphicData>
            </a:graphic>
          </wp:inline>
        </w:drawing>
      </w:r>
    </w:p>
    <w:p w14:paraId="0227BEF5" w14:textId="77777777" w:rsidR="0082332B" w:rsidRDefault="00B97218">
      <w:pPr>
        <w:spacing w:line="360" w:lineRule="auto"/>
        <w:jc w:val="center"/>
        <w:rPr>
          <w:b/>
        </w:rPr>
      </w:pPr>
      <w:r>
        <w:rPr>
          <w:b/>
        </w:rPr>
        <w:t>33 pav. Armatūra šlaite</w:t>
      </w:r>
    </w:p>
    <w:p w14:paraId="0227BEF6" w14:textId="77777777" w:rsidR="0082332B" w:rsidRDefault="0082332B">
      <w:pPr>
        <w:jc w:val="center"/>
        <w:rPr>
          <w:b/>
        </w:rPr>
      </w:pPr>
    </w:p>
    <w:p w14:paraId="0227BEF7" w14:textId="77777777" w:rsidR="0082332B" w:rsidRDefault="00B97218">
      <w:pPr>
        <w:spacing w:line="360" w:lineRule="auto"/>
        <w:jc w:val="center"/>
      </w:pPr>
      <w:r>
        <w:rPr>
          <w:noProof/>
          <w:lang w:eastAsia="lt-LT"/>
        </w:rPr>
        <w:lastRenderedPageBreak/>
        <w:drawing>
          <wp:inline distT="0" distB="0" distL="0" distR="0" wp14:anchorId="0227C876" wp14:editId="0227C877">
            <wp:extent cx="4488872" cy="2296494"/>
            <wp:effectExtent l="0" t="0" r="6985" b="8890"/>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33, 34, 35, 36, 37.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488602" cy="2296356"/>
                    </a:xfrm>
                    <a:prstGeom prst="rect">
                      <a:avLst/>
                    </a:prstGeom>
                  </pic:spPr>
                </pic:pic>
              </a:graphicData>
            </a:graphic>
          </wp:inline>
        </w:drawing>
      </w:r>
    </w:p>
    <w:p w14:paraId="0227BEF8" w14:textId="77777777" w:rsidR="0082332B" w:rsidRDefault="00B97218">
      <w:pPr>
        <w:spacing w:line="360" w:lineRule="auto"/>
        <w:jc w:val="center"/>
        <w:rPr>
          <w:b/>
        </w:rPr>
      </w:pPr>
      <w:r>
        <w:rPr>
          <w:b/>
        </w:rPr>
        <w:t>34 pav. Armuoto šlaito konstrukcija su laikinais klojiniais</w:t>
      </w:r>
    </w:p>
    <w:p w14:paraId="0227BEF9" w14:textId="77777777" w:rsidR="0082332B" w:rsidRDefault="0082332B">
      <w:pPr>
        <w:jc w:val="center"/>
      </w:pPr>
    </w:p>
    <w:p w14:paraId="0227BEFA" w14:textId="77777777" w:rsidR="0082332B" w:rsidRDefault="00B97218">
      <w:pPr>
        <w:spacing w:line="360" w:lineRule="auto"/>
        <w:jc w:val="center"/>
      </w:pPr>
      <w:r>
        <w:rPr>
          <w:noProof/>
          <w:lang w:eastAsia="lt-LT"/>
        </w:rPr>
        <w:drawing>
          <wp:inline distT="0" distB="0" distL="0" distR="0" wp14:anchorId="0227C878" wp14:editId="0227C879">
            <wp:extent cx="4059382" cy="2560852"/>
            <wp:effectExtent l="0" t="0" r="0" b="0"/>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33, 34, 35, 36, 37.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058843" cy="2560512"/>
                    </a:xfrm>
                    <a:prstGeom prst="rect">
                      <a:avLst/>
                    </a:prstGeom>
                  </pic:spPr>
                </pic:pic>
              </a:graphicData>
            </a:graphic>
          </wp:inline>
        </w:drawing>
      </w:r>
    </w:p>
    <w:p w14:paraId="0227BEFB" w14:textId="77777777" w:rsidR="0082332B" w:rsidRDefault="00B97218">
      <w:pPr>
        <w:spacing w:line="360" w:lineRule="auto"/>
        <w:jc w:val="center"/>
        <w:rPr>
          <w:b/>
        </w:rPr>
      </w:pPr>
      <w:r>
        <w:rPr>
          <w:b/>
        </w:rPr>
        <w:t>35 pav. Armuoto šlaito konstrukcija naudojant drenuojančiu gruntu pripildytus maišus kaip stacionarųjį klojinį (trečiojo sluoksnio pavyzdys)</w:t>
      </w:r>
    </w:p>
    <w:p w14:paraId="0227BEFC" w14:textId="77777777" w:rsidR="0082332B" w:rsidRDefault="0082332B">
      <w:pPr>
        <w:jc w:val="both"/>
      </w:pPr>
    </w:p>
    <w:p w14:paraId="0227BEFD" w14:textId="77777777" w:rsidR="0082332B" w:rsidRDefault="00B97218">
      <w:pPr>
        <w:spacing w:line="360" w:lineRule="auto"/>
        <w:jc w:val="center"/>
      </w:pPr>
      <w:r>
        <w:rPr>
          <w:noProof/>
          <w:lang w:eastAsia="lt-LT"/>
        </w:rPr>
        <w:drawing>
          <wp:inline distT="0" distB="0" distL="0" distR="0" wp14:anchorId="0227C87A" wp14:editId="0227C87B">
            <wp:extent cx="4651375" cy="2488565"/>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51375" cy="2488565"/>
                    </a:xfrm>
                    <a:prstGeom prst="rect">
                      <a:avLst/>
                    </a:prstGeom>
                    <a:noFill/>
                    <a:ln>
                      <a:noFill/>
                    </a:ln>
                  </pic:spPr>
                </pic:pic>
              </a:graphicData>
            </a:graphic>
          </wp:inline>
        </w:drawing>
      </w:r>
    </w:p>
    <w:p w14:paraId="0227BEFE" w14:textId="77777777" w:rsidR="0082332B" w:rsidRDefault="00B97218">
      <w:pPr>
        <w:spacing w:line="360" w:lineRule="auto"/>
        <w:jc w:val="center"/>
        <w:rPr>
          <w:b/>
        </w:rPr>
      </w:pPr>
      <w:r>
        <w:rPr>
          <w:b/>
        </w:rPr>
        <w:lastRenderedPageBreak/>
        <w:t>36 pav. Armuoto šlaito su plieninėmis grotelėmis konstrukcija kaip stacionarusis/liekamasis klojinys</w:t>
      </w:r>
    </w:p>
    <w:p w14:paraId="2CF68BFF" w14:textId="77777777" w:rsidR="00B97218" w:rsidRDefault="00B97218">
      <w:pPr>
        <w:spacing w:line="360" w:lineRule="auto"/>
        <w:jc w:val="center"/>
        <w:rPr>
          <w:b/>
        </w:rPr>
      </w:pPr>
    </w:p>
    <w:p w14:paraId="0227BEFF" w14:textId="77777777" w:rsidR="0082332B" w:rsidRDefault="00B97218">
      <w:pPr>
        <w:spacing w:line="360" w:lineRule="auto"/>
        <w:jc w:val="center"/>
      </w:pPr>
      <w:r>
        <w:rPr>
          <w:noProof/>
          <w:lang w:eastAsia="lt-LT"/>
        </w:rPr>
        <w:drawing>
          <wp:inline distT="0" distB="0" distL="0" distR="0" wp14:anchorId="0227C87C" wp14:editId="0227C87D">
            <wp:extent cx="4329545" cy="257629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329102" cy="2576035"/>
                    </a:xfrm>
                    <a:prstGeom prst="rect">
                      <a:avLst/>
                    </a:prstGeom>
                    <a:noFill/>
                    <a:ln>
                      <a:noFill/>
                    </a:ln>
                  </pic:spPr>
                </pic:pic>
              </a:graphicData>
            </a:graphic>
          </wp:inline>
        </w:drawing>
      </w:r>
    </w:p>
    <w:p w14:paraId="0227BF00" w14:textId="77777777" w:rsidR="0082332B" w:rsidRDefault="00B97218">
      <w:pPr>
        <w:spacing w:line="360" w:lineRule="auto"/>
        <w:jc w:val="center"/>
        <w:rPr>
          <w:b/>
        </w:rPr>
      </w:pPr>
      <w:r>
        <w:rPr>
          <w:b/>
        </w:rPr>
        <w:t>37 pav. Vandens ir erozijos pažeisto šlaito atstatymas ir apsauga sluoksniais iš stambiagrūdžio grunto su austinės geotekstilės arba geotinklo ir neaustinės geotekstilės užlenkimais. Įterpti gluosnių krūmai paspartina apželdinimą ir dėl drenuojamojo poveikio padidina stabilumą</w:t>
      </w:r>
    </w:p>
    <w:p w14:paraId="0227BF01" w14:textId="77777777" w:rsidR="0082332B" w:rsidRDefault="0082332B">
      <w:pPr>
        <w:jc w:val="both"/>
      </w:pPr>
    </w:p>
    <w:p w14:paraId="0227BF02" w14:textId="77777777" w:rsidR="0082332B" w:rsidRDefault="00B97218">
      <w:pPr>
        <w:spacing w:line="360" w:lineRule="auto"/>
        <w:jc w:val="center"/>
      </w:pPr>
      <w:r>
        <w:rPr>
          <w:noProof/>
          <w:lang w:eastAsia="lt-LT"/>
        </w:rPr>
        <w:drawing>
          <wp:inline distT="0" distB="0" distL="0" distR="0" wp14:anchorId="0227C87E" wp14:editId="0227C87F">
            <wp:extent cx="4107873" cy="1556737"/>
            <wp:effectExtent l="0" t="0" r="6985"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108634" cy="1557025"/>
                    </a:xfrm>
                    <a:prstGeom prst="rect">
                      <a:avLst/>
                    </a:prstGeom>
                    <a:noFill/>
                    <a:ln>
                      <a:noFill/>
                    </a:ln>
                  </pic:spPr>
                </pic:pic>
              </a:graphicData>
            </a:graphic>
          </wp:inline>
        </w:drawing>
      </w:r>
    </w:p>
    <w:p w14:paraId="0227BF03" w14:textId="77777777" w:rsidR="0082332B" w:rsidRDefault="00B97218">
      <w:pPr>
        <w:spacing w:line="360" w:lineRule="auto"/>
        <w:jc w:val="center"/>
        <w:rPr>
          <w:b/>
        </w:rPr>
      </w:pPr>
      <w:r>
        <w:rPr>
          <w:b/>
        </w:rPr>
        <w:t>38 pav. Kirpimo stiprio atraminiame užpilde padidinimas sutvarkant šlaito išslydimą (kairėje − pažaida, dešinėje − atstatymas)</w:t>
      </w:r>
    </w:p>
    <w:p w14:paraId="0227BF04" w14:textId="77777777" w:rsidR="0082332B" w:rsidRDefault="00B97218">
      <w:pPr>
        <w:rPr>
          <w:b/>
          <w:i/>
          <w:u w:val="single"/>
        </w:rPr>
      </w:pPr>
    </w:p>
    <w:p w14:paraId="0227BF05" w14:textId="77777777" w:rsidR="0082332B" w:rsidRDefault="00B97218">
      <w:pPr>
        <w:spacing w:line="360" w:lineRule="auto"/>
        <w:jc w:val="center"/>
        <w:rPr>
          <w:b/>
          <w:i/>
          <w:u w:val="single"/>
        </w:rPr>
      </w:pPr>
      <w:r>
        <w:rPr>
          <w:b/>
          <w:i/>
          <w:u w:val="single"/>
        </w:rPr>
        <w:t>Atraminių konstrukcijų stiprinimas</w:t>
      </w:r>
    </w:p>
    <w:p w14:paraId="0227BF06" w14:textId="77777777" w:rsidR="0082332B" w:rsidRDefault="00B97218">
      <w:pPr>
        <w:tabs>
          <w:tab w:val="left" w:pos="1304"/>
        </w:tabs>
        <w:spacing w:line="360" w:lineRule="auto"/>
        <w:ind w:firstLine="567"/>
        <w:jc w:val="both"/>
        <w:rPr>
          <w:szCs w:val="24"/>
        </w:rPr>
      </w:pPr>
      <w:r>
        <w:rPr>
          <w:rFonts w:eastAsia="Calibri"/>
          <w:b/>
          <w:szCs w:val="24"/>
        </w:rPr>
        <w:t>108</w:t>
      </w:r>
      <w:r>
        <w:rPr>
          <w:rFonts w:eastAsia="Calibri"/>
          <w:b/>
          <w:szCs w:val="24"/>
        </w:rPr>
        <w:t>.</w:t>
      </w:r>
      <w:r>
        <w:rPr>
          <w:rFonts w:eastAsia="Calibri"/>
          <w:b/>
          <w:szCs w:val="24"/>
        </w:rPr>
        <w:tab/>
      </w:r>
      <w:r>
        <w:rPr>
          <w:szCs w:val="24"/>
        </w:rPr>
        <w:t>Funkcija: žemės reljefo paviršiaus ir šlaitų stabilumo padidinimas, kai gruntinio statinio stabilumas yra nepakankamas (priekinės plokštumos nuolydis didesnis nei 60°).</w:t>
      </w:r>
    </w:p>
    <w:p w14:paraId="0227BF07" w14:textId="77777777" w:rsidR="0082332B" w:rsidRDefault="00B97218">
      <w:pPr>
        <w:spacing w:line="360" w:lineRule="auto"/>
        <w:jc w:val="center"/>
      </w:pPr>
      <w:r>
        <w:rPr>
          <w:noProof/>
          <w:lang w:eastAsia="lt-LT"/>
        </w:rPr>
        <w:lastRenderedPageBreak/>
        <w:drawing>
          <wp:inline distT="0" distB="0" distL="0" distR="0" wp14:anchorId="0227C880" wp14:editId="0227C881">
            <wp:extent cx="2826327" cy="1922896"/>
            <wp:effectExtent l="0" t="0" r="0" b="1270"/>
            <wp:docPr id="109" name="Paveikslėlis 42" descr="42, 43, 44, 45,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descr="42, 43, 44, 45, 4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29493" cy="1925050"/>
                    </a:xfrm>
                    <a:prstGeom prst="rect">
                      <a:avLst/>
                    </a:prstGeom>
                    <a:noFill/>
                    <a:ln>
                      <a:noFill/>
                    </a:ln>
                  </pic:spPr>
                </pic:pic>
              </a:graphicData>
            </a:graphic>
          </wp:inline>
        </w:drawing>
      </w:r>
    </w:p>
    <w:p w14:paraId="0227BF08" w14:textId="77777777" w:rsidR="0082332B" w:rsidRDefault="00B97218">
      <w:pPr>
        <w:spacing w:line="360" w:lineRule="auto"/>
        <w:jc w:val="center"/>
        <w:rPr>
          <w:b/>
        </w:rPr>
      </w:pPr>
      <w:r>
        <w:rPr>
          <w:b/>
        </w:rPr>
        <w:t>39 pav. Armuotas gruntinis statinys su apželdinimui tinkamais surenkamaisiais elementais fasadui įrengti</w:t>
      </w:r>
    </w:p>
    <w:p w14:paraId="0227BF09" w14:textId="77777777" w:rsidR="0082332B" w:rsidRDefault="0082332B">
      <w:pPr>
        <w:jc w:val="both"/>
      </w:pPr>
    </w:p>
    <w:p w14:paraId="0227BF0A" w14:textId="77777777" w:rsidR="0082332B" w:rsidRDefault="00B97218">
      <w:pPr>
        <w:spacing w:line="360" w:lineRule="auto"/>
        <w:jc w:val="center"/>
      </w:pPr>
      <w:r>
        <w:rPr>
          <w:noProof/>
          <w:lang w:eastAsia="lt-LT"/>
        </w:rPr>
        <w:drawing>
          <wp:inline distT="0" distB="0" distL="0" distR="0" wp14:anchorId="0227C882" wp14:editId="0227C883">
            <wp:extent cx="3363595" cy="2321560"/>
            <wp:effectExtent l="0" t="0" r="8255" b="2540"/>
            <wp:docPr id="110" name="Paveikslėlis 43" descr="42, 43, 44, 45,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descr="42, 43, 44, 45, 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363595" cy="2321560"/>
                    </a:xfrm>
                    <a:prstGeom prst="rect">
                      <a:avLst/>
                    </a:prstGeom>
                    <a:noFill/>
                    <a:ln>
                      <a:noFill/>
                    </a:ln>
                  </pic:spPr>
                </pic:pic>
              </a:graphicData>
            </a:graphic>
          </wp:inline>
        </w:drawing>
      </w:r>
    </w:p>
    <w:p w14:paraId="0227BF0B" w14:textId="77777777" w:rsidR="0082332B" w:rsidRDefault="00B97218">
      <w:pPr>
        <w:spacing w:line="360" w:lineRule="auto"/>
        <w:jc w:val="center"/>
        <w:rPr>
          <w:b/>
        </w:rPr>
      </w:pPr>
      <w:r>
        <w:rPr>
          <w:b/>
        </w:rPr>
        <w:t>40 pav. Armuotas gruntinis statinys su skaldos gabionais iš vielos tinklo arba grotelių fasadui įrengti (nenaudojama jeigu yra silpni pagrindai)</w:t>
      </w:r>
    </w:p>
    <w:p w14:paraId="0227BF0C" w14:textId="77777777" w:rsidR="0082332B" w:rsidRDefault="0082332B">
      <w:pPr>
        <w:jc w:val="both"/>
      </w:pPr>
    </w:p>
    <w:p w14:paraId="0227BF0D" w14:textId="77777777" w:rsidR="0082332B" w:rsidRDefault="00B97218">
      <w:pPr>
        <w:spacing w:line="360" w:lineRule="auto"/>
        <w:jc w:val="center"/>
        <w:rPr>
          <w:b/>
        </w:rPr>
      </w:pPr>
      <w:r>
        <w:rPr>
          <w:noProof/>
          <w:lang w:eastAsia="lt-LT"/>
        </w:rPr>
        <w:drawing>
          <wp:inline distT="0" distB="0" distL="0" distR="0" wp14:anchorId="0227C884" wp14:editId="0227C885">
            <wp:extent cx="2913184" cy="1899081"/>
            <wp:effectExtent l="0" t="0" r="1905" b="6350"/>
            <wp:docPr id="111" name="Paveikslėlis 44" descr="42, 43, 44, 45,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descr="42, 43, 44, 45, 4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075" cy="1899662"/>
                    </a:xfrm>
                    <a:prstGeom prst="rect">
                      <a:avLst/>
                    </a:prstGeom>
                    <a:noFill/>
                    <a:ln>
                      <a:noFill/>
                    </a:ln>
                  </pic:spPr>
                </pic:pic>
              </a:graphicData>
            </a:graphic>
          </wp:inline>
        </w:drawing>
      </w:r>
    </w:p>
    <w:p w14:paraId="0227BF0E" w14:textId="77777777" w:rsidR="0082332B" w:rsidRDefault="00B97218">
      <w:pPr>
        <w:spacing w:line="360" w:lineRule="auto"/>
        <w:jc w:val="center"/>
        <w:rPr>
          <w:b/>
        </w:rPr>
      </w:pPr>
      <w:r>
        <w:rPr>
          <w:b/>
        </w:rPr>
        <w:t>41 pav. Armuotas gruntinis statinys su betoninių plokščių fasadu</w:t>
      </w:r>
    </w:p>
    <w:p w14:paraId="0227BF0F" w14:textId="77777777" w:rsidR="0082332B" w:rsidRDefault="0082332B">
      <w:pPr>
        <w:spacing w:line="360" w:lineRule="auto"/>
        <w:jc w:val="center"/>
      </w:pPr>
    </w:p>
    <w:p w14:paraId="0227BF10" w14:textId="77777777" w:rsidR="0082332B" w:rsidRDefault="00B97218">
      <w:pPr>
        <w:spacing w:line="360" w:lineRule="auto"/>
        <w:jc w:val="center"/>
        <w:rPr>
          <w:b/>
        </w:rPr>
      </w:pPr>
      <w:r>
        <w:rPr>
          <w:b/>
          <w:noProof/>
          <w:lang w:eastAsia="lt-LT"/>
        </w:rPr>
        <w:lastRenderedPageBreak/>
        <w:drawing>
          <wp:inline distT="0" distB="0" distL="0" distR="0" wp14:anchorId="0227C886" wp14:editId="0227C887">
            <wp:extent cx="3387969" cy="2364063"/>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90514" cy="2365839"/>
                    </a:xfrm>
                    <a:prstGeom prst="rect">
                      <a:avLst/>
                    </a:prstGeom>
                    <a:noFill/>
                    <a:ln>
                      <a:noFill/>
                    </a:ln>
                  </pic:spPr>
                </pic:pic>
              </a:graphicData>
            </a:graphic>
          </wp:inline>
        </w:drawing>
      </w:r>
    </w:p>
    <w:p w14:paraId="0227BF11" w14:textId="77777777" w:rsidR="0082332B" w:rsidRDefault="00B97218">
      <w:pPr>
        <w:spacing w:line="360" w:lineRule="auto"/>
        <w:jc w:val="center"/>
        <w:rPr>
          <w:b/>
        </w:rPr>
      </w:pPr>
      <w:r>
        <w:rPr>
          <w:b/>
        </w:rPr>
        <w:t>42 pav. Armuota konstrukcija slėgiui į save laikančią sienutę sieną nuimti (pvz., spraustasienė arba esama mūro siena)</w:t>
      </w:r>
    </w:p>
    <w:p w14:paraId="0227BF12" w14:textId="77777777" w:rsidR="0082332B" w:rsidRDefault="0082332B">
      <w:pPr>
        <w:spacing w:line="360" w:lineRule="auto"/>
        <w:jc w:val="both"/>
      </w:pPr>
    </w:p>
    <w:p w14:paraId="0227BF13" w14:textId="77777777" w:rsidR="0082332B" w:rsidRDefault="00B97218">
      <w:pPr>
        <w:spacing w:line="360" w:lineRule="auto"/>
        <w:jc w:val="center"/>
        <w:rPr>
          <w:b/>
        </w:rPr>
      </w:pPr>
      <w:r>
        <w:rPr>
          <w:b/>
          <w:noProof/>
          <w:lang w:eastAsia="lt-LT"/>
        </w:rPr>
        <w:drawing>
          <wp:inline distT="0" distB="0" distL="0" distR="0" wp14:anchorId="0227C888" wp14:editId="0227C889">
            <wp:extent cx="4208585" cy="2323970"/>
            <wp:effectExtent l="0" t="0" r="1905" b="635"/>
            <wp:docPr id="113"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208443" cy="2323891"/>
                    </a:xfrm>
                    <a:prstGeom prst="rect">
                      <a:avLst/>
                    </a:prstGeom>
                    <a:noFill/>
                    <a:ln>
                      <a:noFill/>
                    </a:ln>
                  </pic:spPr>
                </pic:pic>
              </a:graphicData>
            </a:graphic>
          </wp:inline>
        </w:drawing>
      </w:r>
    </w:p>
    <w:p w14:paraId="0227BF14" w14:textId="77777777" w:rsidR="0082332B" w:rsidRDefault="00B97218">
      <w:pPr>
        <w:spacing w:line="360" w:lineRule="auto"/>
        <w:jc w:val="center"/>
        <w:rPr>
          <w:b/>
        </w:rPr>
      </w:pPr>
      <w:r>
        <w:rPr>
          <w:b/>
        </w:rPr>
        <w:t>43 pav. Armuotas gruntinis statinys su sausojo mūro fasadu</w:t>
      </w:r>
    </w:p>
    <w:p w14:paraId="0227BF15" w14:textId="77777777" w:rsidR="0082332B" w:rsidRDefault="0082332B">
      <w:pPr>
        <w:jc w:val="both"/>
      </w:pPr>
    </w:p>
    <w:p w14:paraId="0227BF16" w14:textId="77777777" w:rsidR="0082332B" w:rsidRDefault="00B97218">
      <w:pPr>
        <w:spacing w:line="360" w:lineRule="auto"/>
        <w:jc w:val="center"/>
        <w:rPr>
          <w:b/>
        </w:rPr>
      </w:pPr>
      <w:r>
        <w:rPr>
          <w:b/>
          <w:noProof/>
          <w:lang w:eastAsia="lt-LT"/>
        </w:rPr>
        <w:drawing>
          <wp:inline distT="0" distB="0" distL="0" distR="0" wp14:anchorId="0227C88A" wp14:editId="0227C88B">
            <wp:extent cx="3665855" cy="1788795"/>
            <wp:effectExtent l="0" t="0" r="0" b="1905"/>
            <wp:docPr id="114"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65855" cy="1788795"/>
                    </a:xfrm>
                    <a:prstGeom prst="rect">
                      <a:avLst/>
                    </a:prstGeom>
                    <a:noFill/>
                    <a:ln>
                      <a:noFill/>
                    </a:ln>
                  </pic:spPr>
                </pic:pic>
              </a:graphicData>
            </a:graphic>
          </wp:inline>
        </w:drawing>
      </w:r>
    </w:p>
    <w:p w14:paraId="0227BF17" w14:textId="77777777" w:rsidR="0082332B" w:rsidRDefault="00B97218">
      <w:pPr>
        <w:spacing w:line="360" w:lineRule="auto"/>
        <w:jc w:val="center"/>
        <w:rPr>
          <w:b/>
        </w:rPr>
      </w:pPr>
      <w:r>
        <w:rPr>
          <w:b/>
        </w:rPr>
        <w:t>44 pav. Armuotas gruntinis statinys kaip tilto atrama</w:t>
      </w:r>
    </w:p>
    <w:p w14:paraId="0227BF18" w14:textId="77777777" w:rsidR="0082332B" w:rsidRDefault="0082332B">
      <w:pPr>
        <w:jc w:val="both"/>
      </w:pPr>
    </w:p>
    <w:p w14:paraId="0227BF19" w14:textId="77777777" w:rsidR="0082332B" w:rsidRDefault="00B97218">
      <w:pPr>
        <w:spacing w:line="360" w:lineRule="auto"/>
        <w:jc w:val="center"/>
        <w:rPr>
          <w:b/>
        </w:rPr>
      </w:pPr>
      <w:r>
        <w:rPr>
          <w:b/>
          <w:noProof/>
          <w:lang w:eastAsia="lt-LT"/>
        </w:rPr>
        <w:lastRenderedPageBreak/>
        <w:drawing>
          <wp:inline distT="0" distB="0" distL="0" distR="0" wp14:anchorId="0227C88C" wp14:editId="0227C88D">
            <wp:extent cx="3776980" cy="2162810"/>
            <wp:effectExtent l="0" t="0" r="0" b="8890"/>
            <wp:docPr id="115"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76980" cy="2162810"/>
                    </a:xfrm>
                    <a:prstGeom prst="rect">
                      <a:avLst/>
                    </a:prstGeom>
                    <a:noFill/>
                    <a:ln>
                      <a:noFill/>
                    </a:ln>
                  </pic:spPr>
                </pic:pic>
              </a:graphicData>
            </a:graphic>
          </wp:inline>
        </w:drawing>
      </w:r>
    </w:p>
    <w:p w14:paraId="0227BF1A" w14:textId="77777777" w:rsidR="0082332B" w:rsidRDefault="00B97218">
      <w:pPr>
        <w:spacing w:line="360" w:lineRule="auto"/>
        <w:jc w:val="center"/>
        <w:rPr>
          <w:b/>
        </w:rPr>
      </w:pPr>
      <w:r>
        <w:rPr>
          <w:b/>
        </w:rPr>
        <w:t>45 pav. Armuotas gruntinis statinys kaip tilto atrama su išankstiniu vertikaliu įtempimu</w:t>
      </w:r>
    </w:p>
    <w:p w14:paraId="0227BF1B" w14:textId="77777777" w:rsidR="0082332B" w:rsidRDefault="00B97218">
      <w:pPr>
        <w:spacing w:line="360" w:lineRule="auto"/>
        <w:jc w:val="center"/>
        <w:rPr>
          <w:b/>
          <w:i/>
          <w:u w:val="single"/>
        </w:rPr>
      </w:pPr>
    </w:p>
    <w:p w14:paraId="0227BF1C" w14:textId="77777777" w:rsidR="0082332B" w:rsidRDefault="00B97218">
      <w:pPr>
        <w:spacing w:line="360" w:lineRule="auto"/>
        <w:jc w:val="center"/>
        <w:rPr>
          <w:b/>
          <w:i/>
          <w:u w:val="single"/>
        </w:rPr>
      </w:pPr>
      <w:r>
        <w:rPr>
          <w:b/>
          <w:i/>
          <w:u w:val="single"/>
        </w:rPr>
        <w:t>Vamzdžių pagrindo gruntų armavimas</w:t>
      </w:r>
    </w:p>
    <w:p w14:paraId="0227BF1D" w14:textId="77777777" w:rsidR="0082332B" w:rsidRDefault="00B97218">
      <w:pPr>
        <w:tabs>
          <w:tab w:val="left" w:pos="1304"/>
        </w:tabs>
        <w:spacing w:line="360" w:lineRule="auto"/>
        <w:ind w:firstLine="567"/>
        <w:jc w:val="both"/>
        <w:rPr>
          <w:szCs w:val="24"/>
        </w:rPr>
      </w:pPr>
      <w:r>
        <w:rPr>
          <w:rFonts w:eastAsia="Calibri"/>
          <w:b/>
          <w:szCs w:val="24"/>
        </w:rPr>
        <w:t>109</w:t>
      </w:r>
      <w:r>
        <w:rPr>
          <w:rFonts w:eastAsia="Calibri"/>
          <w:b/>
          <w:szCs w:val="24"/>
        </w:rPr>
        <w:t>.</w:t>
      </w:r>
      <w:r>
        <w:rPr>
          <w:rFonts w:eastAsia="Calibri"/>
          <w:b/>
          <w:szCs w:val="24"/>
        </w:rPr>
        <w:tab/>
      </w:r>
      <w:r>
        <w:rPr>
          <w:szCs w:val="24"/>
        </w:rPr>
        <w:t>Funkcija: vamzdžio pagrindo gruntų laikomosios galios padidinimas esant silpniems gruntams arba vamzdžio pagrindo gruntų laikomosios galios pagerinimas ir suvienodinimas esant skirtingos laikomosios galios gruntams numatomame vamzdžio ilgyje.</w:t>
      </w:r>
    </w:p>
    <w:p w14:paraId="0227BF1E" w14:textId="77777777" w:rsidR="0082332B" w:rsidRDefault="0082332B">
      <w:pPr>
        <w:spacing w:line="360" w:lineRule="auto"/>
        <w:jc w:val="center"/>
      </w:pPr>
    </w:p>
    <w:p w14:paraId="0227BF1F" w14:textId="77777777" w:rsidR="0082332B" w:rsidRDefault="00B97218">
      <w:pPr>
        <w:spacing w:line="360" w:lineRule="auto"/>
        <w:jc w:val="center"/>
      </w:pPr>
      <w:r>
        <w:rPr>
          <w:noProof/>
          <w:lang w:eastAsia="lt-LT"/>
        </w:rPr>
        <w:drawing>
          <wp:inline distT="0" distB="0" distL="0" distR="0" wp14:anchorId="0227C88E" wp14:editId="0227C88F">
            <wp:extent cx="4763135" cy="1685925"/>
            <wp:effectExtent l="0" t="0" r="0" b="9525"/>
            <wp:docPr id="116"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763135" cy="1685925"/>
                    </a:xfrm>
                    <a:prstGeom prst="rect">
                      <a:avLst/>
                    </a:prstGeom>
                    <a:noFill/>
                    <a:ln>
                      <a:noFill/>
                    </a:ln>
                  </pic:spPr>
                </pic:pic>
              </a:graphicData>
            </a:graphic>
          </wp:inline>
        </w:drawing>
      </w:r>
    </w:p>
    <w:p w14:paraId="0227BF20" w14:textId="77777777" w:rsidR="0082332B" w:rsidRDefault="00B97218">
      <w:pPr>
        <w:tabs>
          <w:tab w:val="left" w:pos="540"/>
          <w:tab w:val="left" w:pos="1260"/>
        </w:tabs>
        <w:spacing w:line="360" w:lineRule="auto"/>
        <w:jc w:val="center"/>
        <w:rPr>
          <w:b/>
        </w:rPr>
      </w:pPr>
      <w:r>
        <w:rPr>
          <w:b/>
        </w:rPr>
        <w:t>46 pav. Armuotas vamzdžio pagrindo gruntas</w:t>
      </w:r>
    </w:p>
    <w:p w14:paraId="0227BF21" w14:textId="77777777" w:rsidR="0082332B" w:rsidRDefault="00B97218">
      <w:pPr>
        <w:tabs>
          <w:tab w:val="left" w:pos="540"/>
          <w:tab w:val="left" w:pos="1260"/>
        </w:tabs>
        <w:spacing w:line="360" w:lineRule="auto"/>
        <w:jc w:val="center"/>
        <w:rPr>
          <w:b/>
        </w:rPr>
      </w:pPr>
    </w:p>
    <w:p w14:paraId="0227BF22" w14:textId="77777777" w:rsidR="0082332B" w:rsidRDefault="00B97218">
      <w:pPr>
        <w:spacing w:line="360" w:lineRule="auto"/>
        <w:jc w:val="center"/>
        <w:rPr>
          <w:b/>
          <w:i/>
          <w:u w:val="single"/>
        </w:rPr>
      </w:pPr>
      <w:r>
        <w:rPr>
          <w:b/>
          <w:i/>
          <w:u w:val="single"/>
        </w:rPr>
        <w:t>Lygiagretaus šlaitui slenkančio paviršiaus stirpinimas</w:t>
      </w:r>
    </w:p>
    <w:p w14:paraId="0227BF23" w14:textId="77777777" w:rsidR="0082332B" w:rsidRDefault="00B97218">
      <w:pPr>
        <w:tabs>
          <w:tab w:val="left" w:pos="1276"/>
        </w:tabs>
        <w:spacing w:line="360" w:lineRule="auto"/>
        <w:ind w:firstLine="567"/>
        <w:jc w:val="both"/>
        <w:rPr>
          <w:szCs w:val="24"/>
        </w:rPr>
      </w:pPr>
      <w:r>
        <w:rPr>
          <w:rFonts w:eastAsia="Calibri"/>
          <w:b/>
          <w:szCs w:val="24"/>
        </w:rPr>
        <w:t>110</w:t>
      </w:r>
      <w:r>
        <w:rPr>
          <w:rFonts w:eastAsia="Calibri"/>
          <w:b/>
          <w:szCs w:val="24"/>
        </w:rPr>
        <w:t>.</w:t>
      </w:r>
      <w:r>
        <w:rPr>
          <w:rFonts w:eastAsia="Calibri"/>
          <w:b/>
          <w:szCs w:val="24"/>
        </w:rPr>
        <w:tab/>
      </w:r>
      <w:r>
        <w:rPr>
          <w:szCs w:val="24"/>
        </w:rPr>
        <w:t>Funkcija: viršutinio grunto sluoksnio slydimo stabdymas, pvz., geosintetinių užtvarų arba drenažinių kilimų užpylimas gruntu.</w:t>
      </w:r>
    </w:p>
    <w:p w14:paraId="0227BF24" w14:textId="77777777" w:rsidR="0082332B" w:rsidRDefault="00B97218">
      <w:pPr>
        <w:spacing w:line="360" w:lineRule="auto"/>
        <w:jc w:val="center"/>
        <w:rPr>
          <w:b/>
        </w:rPr>
      </w:pPr>
      <w:r>
        <w:rPr>
          <w:noProof/>
          <w:lang w:eastAsia="lt-LT"/>
        </w:rPr>
        <w:lastRenderedPageBreak/>
        <w:drawing>
          <wp:inline distT="0" distB="0" distL="0" distR="0" wp14:anchorId="0227C890" wp14:editId="0227C891">
            <wp:extent cx="4126865" cy="2592070"/>
            <wp:effectExtent l="0" t="0" r="6985" b="0"/>
            <wp:docPr id="117" name="Paveikslėlis 50" descr="47, 48, 49,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descr="47, 48, 49, 5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26865" cy="2592070"/>
                    </a:xfrm>
                    <a:prstGeom prst="rect">
                      <a:avLst/>
                    </a:prstGeom>
                    <a:noFill/>
                    <a:ln>
                      <a:noFill/>
                    </a:ln>
                  </pic:spPr>
                </pic:pic>
              </a:graphicData>
            </a:graphic>
          </wp:inline>
        </w:drawing>
      </w:r>
    </w:p>
    <w:p w14:paraId="0227BF25" w14:textId="77777777" w:rsidR="0082332B" w:rsidRDefault="00B97218">
      <w:pPr>
        <w:spacing w:line="360" w:lineRule="auto"/>
        <w:jc w:val="center"/>
        <w:rPr>
          <w:b/>
        </w:rPr>
      </w:pPr>
      <w:r>
        <w:rPr>
          <w:b/>
        </w:rPr>
        <w:t>47 pav. Armatūros sluoksnis (pvz., geotinklas) ant šlaitui lygiagrečios slydimo plokštumos</w:t>
      </w:r>
    </w:p>
    <w:p w14:paraId="0227BF26" w14:textId="77777777" w:rsidR="0082332B" w:rsidRDefault="00B97218">
      <w:pPr>
        <w:spacing w:line="360" w:lineRule="auto"/>
        <w:jc w:val="center"/>
        <w:rPr>
          <w:b/>
        </w:rPr>
      </w:pPr>
    </w:p>
    <w:p w14:paraId="0227BF27" w14:textId="77777777" w:rsidR="0082332B" w:rsidRDefault="00B97218">
      <w:pPr>
        <w:tabs>
          <w:tab w:val="left" w:pos="1304"/>
        </w:tabs>
        <w:spacing w:line="360" w:lineRule="auto"/>
        <w:ind w:firstLine="567"/>
        <w:jc w:val="both"/>
        <w:rPr>
          <w:szCs w:val="24"/>
        </w:rPr>
      </w:pPr>
      <w:r>
        <w:rPr>
          <w:rFonts w:eastAsia="Calibri"/>
          <w:b/>
          <w:szCs w:val="24"/>
        </w:rPr>
        <w:t>111</w:t>
      </w:r>
      <w:r>
        <w:rPr>
          <w:rFonts w:eastAsia="Calibri"/>
          <w:b/>
          <w:szCs w:val="24"/>
        </w:rPr>
        <w:t>.</w:t>
      </w:r>
      <w:r>
        <w:rPr>
          <w:rFonts w:eastAsia="Calibri"/>
          <w:b/>
          <w:szCs w:val="24"/>
        </w:rPr>
        <w:tab/>
      </w:r>
      <w:r>
        <w:rPr>
          <w:szCs w:val="24"/>
        </w:rPr>
        <w:t>Jeigu šlaito konstrukcija nėra pakankamai stabili, panaudojamas armatūros sluoksnis, kuris perima tempimo apkrovą susikabindamas su užpilo gruntu ir paviršiaus trintimi.</w:t>
      </w:r>
    </w:p>
    <w:p w14:paraId="0227BF28" w14:textId="77777777" w:rsidR="0082332B" w:rsidRDefault="00B97218">
      <w:pPr>
        <w:spacing w:line="360" w:lineRule="auto"/>
        <w:jc w:val="center"/>
        <w:rPr>
          <w:b/>
        </w:rPr>
      </w:pPr>
      <w:r>
        <w:rPr>
          <w:b/>
        </w:rPr>
        <w:t>Nurodymai medžiagoms parinkti, darbams atlikti ir darbų aprašui sudaryti</w:t>
      </w:r>
    </w:p>
    <w:p w14:paraId="0227BF29" w14:textId="77777777" w:rsidR="0082332B" w:rsidRDefault="00B97218">
      <w:pPr>
        <w:spacing w:line="360" w:lineRule="auto"/>
        <w:jc w:val="center"/>
        <w:rPr>
          <w:b/>
          <w:i/>
          <w:u w:val="single"/>
        </w:rPr>
      </w:pPr>
      <w:r>
        <w:rPr>
          <w:b/>
          <w:i/>
          <w:u w:val="single"/>
        </w:rPr>
        <w:t>Nurodymai medžiagoms parinkti</w:t>
      </w:r>
    </w:p>
    <w:p w14:paraId="0227BF2A" w14:textId="77777777" w:rsidR="0082332B" w:rsidRDefault="00B97218">
      <w:pPr>
        <w:tabs>
          <w:tab w:val="left" w:pos="1304"/>
        </w:tabs>
        <w:spacing w:line="360" w:lineRule="auto"/>
        <w:ind w:firstLine="567"/>
        <w:jc w:val="both"/>
        <w:rPr>
          <w:szCs w:val="24"/>
        </w:rPr>
      </w:pPr>
      <w:r>
        <w:rPr>
          <w:rFonts w:eastAsia="Calibri"/>
          <w:b/>
          <w:szCs w:val="24"/>
        </w:rPr>
        <w:t>112</w:t>
      </w:r>
      <w:r>
        <w:rPr>
          <w:rFonts w:eastAsia="Calibri"/>
          <w:b/>
          <w:szCs w:val="24"/>
        </w:rPr>
        <w:t>.</w:t>
      </w:r>
      <w:r>
        <w:rPr>
          <w:rFonts w:eastAsia="Calibri"/>
          <w:b/>
          <w:szCs w:val="24"/>
        </w:rPr>
        <w:tab/>
      </w:r>
      <w:r>
        <w:rPr>
          <w:szCs w:val="24"/>
        </w:rPr>
        <w:t xml:space="preserve">Reikalingas armuoto gruntinio statinio armatūros efektyvumo ir jo stabilumo parinkimas (žr. VII skyriaus I skirsnį, </w:t>
      </w:r>
      <w:r>
        <w:rPr>
          <w:i/>
          <w:szCs w:val="24"/>
        </w:rPr>
        <w:t>Armuotos gruntų sistemos projektavimas</w:t>
      </w:r>
      <w:r>
        <w:rPr>
          <w:szCs w:val="24"/>
        </w:rPr>
        <w:t xml:space="preserve">). Parenkant armatūrą turi būti įvertinami galimi jos pažeidimai nuo užpilo grunto įrengimo metu (žr. VII skyriaus I skirsnį, </w:t>
      </w:r>
      <w:r>
        <w:rPr>
          <w:i/>
          <w:szCs w:val="24"/>
        </w:rPr>
        <w:t>Reikalavimai stiprinimui</w:t>
      </w:r>
      <w:r>
        <w:rPr>
          <w:szCs w:val="24"/>
        </w:rPr>
        <w:t xml:space="preserve"> ir IX skyriaus II skirsnį, </w:t>
      </w:r>
      <w:r>
        <w:rPr>
          <w:i/>
          <w:szCs w:val="24"/>
        </w:rPr>
        <w:t>Atsparumas (tvirtumas) mechaninėms apkrovoms įrengiant (statant) ir statybos mašinų apkrovoms, Atsargos koeficientai armuojant</w:t>
      </w:r>
      <w:r>
        <w:rPr>
          <w:szCs w:val="24"/>
        </w:rPr>
        <w:t xml:space="preserve">). Neaustinės geotekstilės parenkamos pagal jų stiprio klases, todėl šis reikalavimas taikomas geotinklams ir austinėms geotekstilėms, taigi atitinkami atsargos koeficientai nustatomi atliekant įrengimą imituojančius bandymus (žr. IX skyriaus V skirsnį, </w:t>
      </w:r>
      <w:r>
        <w:rPr>
          <w:i/>
          <w:szCs w:val="24"/>
        </w:rPr>
        <w:t>Statybos mašinų ir statybinių medžiagų mechaninių apkrovų nustatymas</w:t>
      </w:r>
      <w:r>
        <w:rPr>
          <w:szCs w:val="24"/>
        </w:rPr>
        <w:t xml:space="preserve">). </w:t>
      </w:r>
    </w:p>
    <w:p w14:paraId="0227BF2B" w14:textId="77777777" w:rsidR="0082332B" w:rsidRDefault="00B97218">
      <w:pPr>
        <w:tabs>
          <w:tab w:val="left" w:pos="1304"/>
        </w:tabs>
        <w:spacing w:line="360" w:lineRule="auto"/>
        <w:ind w:firstLine="567"/>
        <w:jc w:val="both"/>
        <w:rPr>
          <w:szCs w:val="24"/>
        </w:rPr>
      </w:pPr>
      <w:r>
        <w:rPr>
          <w:rFonts w:eastAsia="Calibri"/>
          <w:b/>
          <w:szCs w:val="24"/>
        </w:rPr>
        <w:t>113</w:t>
      </w:r>
      <w:r>
        <w:rPr>
          <w:rFonts w:eastAsia="Calibri"/>
          <w:b/>
          <w:szCs w:val="24"/>
        </w:rPr>
        <w:t>.</w:t>
      </w:r>
      <w:r>
        <w:rPr>
          <w:rFonts w:eastAsia="Calibri"/>
          <w:b/>
          <w:szCs w:val="24"/>
        </w:rPr>
        <w:tab/>
      </w:r>
      <w:r>
        <w:rPr>
          <w:szCs w:val="24"/>
        </w:rPr>
        <w:t>Kiekviename statybos objekte iš pradžių turi būti įrengiamas bandomasis ruožas, kuriuo patikrinamas pasirinktos medžiagos atsparumas pažeidimams esant konkrečiam gruntui ir jo sutankinimo laipsniui.</w:t>
      </w:r>
    </w:p>
    <w:p w14:paraId="0227BF2C" w14:textId="77777777" w:rsidR="0082332B" w:rsidRDefault="00B97218">
      <w:pPr>
        <w:tabs>
          <w:tab w:val="left" w:pos="1304"/>
        </w:tabs>
        <w:spacing w:line="360" w:lineRule="auto"/>
        <w:ind w:firstLine="567"/>
        <w:jc w:val="both"/>
        <w:rPr>
          <w:szCs w:val="24"/>
        </w:rPr>
      </w:pPr>
      <w:r>
        <w:rPr>
          <w:rFonts w:eastAsia="Calibri"/>
          <w:b/>
          <w:szCs w:val="24"/>
        </w:rPr>
        <w:t>114</w:t>
      </w:r>
      <w:r>
        <w:rPr>
          <w:rFonts w:eastAsia="Calibri"/>
          <w:b/>
          <w:szCs w:val="24"/>
        </w:rPr>
        <w:t>.</w:t>
      </w:r>
      <w:r>
        <w:rPr>
          <w:rFonts w:eastAsia="Calibri"/>
          <w:b/>
          <w:szCs w:val="24"/>
        </w:rPr>
        <w:tab/>
      </w:r>
      <w:r>
        <w:rPr>
          <w:szCs w:val="24"/>
        </w:rPr>
        <w:t xml:space="preserve">Šlaituose naudojami tik didelio atsparumo atmosferos poveikiui gaminiai (žr. IX skyriaus IV skirsnį, </w:t>
      </w:r>
      <w:r>
        <w:rPr>
          <w:i/>
          <w:szCs w:val="24"/>
        </w:rPr>
        <w:t>Atsparumas atmosferos poveikiui</w:t>
      </w:r>
      <w:r>
        <w:rPr>
          <w:szCs w:val="24"/>
        </w:rPr>
        <w:t>), nes statybos darbų fazėje ir eksploatavimo laikotarpiu reikia tikėtis ilgesnio medžiagų neuždengimo laiko. Nepaisant to, medžiagų neuždengimas turi būti kuo trumpesnis. Gali būti reikalinga apsauga nuo išorinių mechaninių pažeidimų (vandalizmas, gaisras, eismo avarijos).</w:t>
      </w:r>
    </w:p>
    <w:p w14:paraId="0227BF2D" w14:textId="77777777" w:rsidR="0082332B" w:rsidRDefault="00B97218">
      <w:pPr>
        <w:tabs>
          <w:tab w:val="left" w:pos="1304"/>
        </w:tabs>
        <w:spacing w:line="360" w:lineRule="auto"/>
        <w:ind w:firstLine="567"/>
        <w:jc w:val="both"/>
        <w:rPr>
          <w:szCs w:val="24"/>
        </w:rPr>
      </w:pPr>
      <w:r>
        <w:rPr>
          <w:rFonts w:eastAsia="Calibri"/>
          <w:b/>
          <w:szCs w:val="24"/>
        </w:rPr>
        <w:t>115</w:t>
      </w:r>
      <w:r>
        <w:rPr>
          <w:rFonts w:eastAsia="Calibri"/>
          <w:b/>
          <w:szCs w:val="24"/>
        </w:rPr>
        <w:t>.</w:t>
      </w:r>
      <w:r>
        <w:rPr>
          <w:rFonts w:eastAsia="Calibri"/>
          <w:b/>
          <w:szCs w:val="24"/>
        </w:rPr>
        <w:tab/>
      </w:r>
      <w:r>
        <w:rPr>
          <w:szCs w:val="24"/>
        </w:rPr>
        <w:t>Armuotose kelių konstrukcijose ypač turi būti atsižvelgta į tai, kad armatūros sluoksniai negali būti apstatomi statiniais be specialaus patvirtinimo ar leidimo (pvz., apsauginių barjerų stovais, vamzdynais, garsą izoliuojančių sienelių įtvirtinimais ir iškabų karkasais).</w:t>
      </w:r>
    </w:p>
    <w:p w14:paraId="0227BF2E" w14:textId="77777777" w:rsidR="0082332B" w:rsidRDefault="00B97218">
      <w:pPr>
        <w:tabs>
          <w:tab w:val="left" w:pos="1304"/>
        </w:tabs>
        <w:spacing w:line="360" w:lineRule="auto"/>
        <w:ind w:firstLine="567"/>
        <w:jc w:val="both"/>
        <w:rPr>
          <w:szCs w:val="24"/>
        </w:rPr>
      </w:pPr>
      <w:r>
        <w:rPr>
          <w:rFonts w:eastAsia="Calibri"/>
          <w:b/>
          <w:szCs w:val="24"/>
        </w:rPr>
        <w:t>116</w:t>
      </w:r>
      <w:r>
        <w:rPr>
          <w:rFonts w:eastAsia="Calibri"/>
          <w:b/>
          <w:szCs w:val="24"/>
        </w:rPr>
        <w:t>.</w:t>
      </w:r>
      <w:r>
        <w:rPr>
          <w:rFonts w:eastAsia="Calibri"/>
          <w:b/>
          <w:szCs w:val="24"/>
        </w:rPr>
        <w:tab/>
      </w:r>
      <w:r>
        <w:rPr>
          <w:szCs w:val="24"/>
        </w:rPr>
        <w:t>Geotekstilė, kuri bus augalų šaknų augimo zonoje, turi būti atspari augalų šaknims, t. y., kilpos ir kiaurymės turi būti pakankamai didelės šaknims išleisti, o plaušai ar siūlai – pakankamai paslankūs, kad netrukdytų šaknų stambėjimui.</w:t>
      </w:r>
    </w:p>
    <w:p w14:paraId="0227BF2F" w14:textId="77777777" w:rsidR="0082332B" w:rsidRDefault="00B97218">
      <w:pPr>
        <w:tabs>
          <w:tab w:val="left" w:pos="1304"/>
        </w:tabs>
        <w:spacing w:line="360" w:lineRule="auto"/>
        <w:ind w:firstLine="567"/>
        <w:jc w:val="both"/>
        <w:rPr>
          <w:szCs w:val="24"/>
        </w:rPr>
      </w:pPr>
      <w:r>
        <w:rPr>
          <w:rFonts w:eastAsia="Calibri"/>
          <w:b/>
          <w:szCs w:val="24"/>
        </w:rPr>
        <w:t>117</w:t>
      </w:r>
      <w:r>
        <w:rPr>
          <w:rFonts w:eastAsia="Calibri"/>
          <w:b/>
          <w:szCs w:val="24"/>
        </w:rPr>
        <w:t>.</w:t>
      </w:r>
      <w:r>
        <w:rPr>
          <w:rFonts w:eastAsia="Calibri"/>
          <w:b/>
          <w:szCs w:val="24"/>
        </w:rPr>
        <w:tab/>
      </w:r>
      <w:r>
        <w:rPr>
          <w:szCs w:val="24"/>
        </w:rPr>
        <w:t>Šlaito plokštuma apsaugoma nuo erozijos ir grunto išbyrėjimo. Jei tai neužtikrinama, pvz., tinklelio formos gaminiais arba, kai yra nepakankama armatūros sluoksnių užlaida, apsauga gali būti užtikrinama įterpiant atitinkamas geotekstiles.</w:t>
      </w:r>
    </w:p>
    <w:p w14:paraId="0227BF30" w14:textId="77777777" w:rsidR="0082332B" w:rsidRDefault="00B97218">
      <w:pPr>
        <w:tabs>
          <w:tab w:val="left" w:pos="1304"/>
        </w:tabs>
        <w:spacing w:line="360" w:lineRule="auto"/>
        <w:ind w:firstLine="567"/>
        <w:jc w:val="both"/>
        <w:rPr>
          <w:szCs w:val="24"/>
        </w:rPr>
      </w:pPr>
      <w:r>
        <w:rPr>
          <w:rFonts w:eastAsia="Calibri"/>
          <w:b/>
          <w:szCs w:val="24"/>
        </w:rPr>
        <w:t>118</w:t>
      </w:r>
      <w:r>
        <w:rPr>
          <w:rFonts w:eastAsia="Calibri"/>
          <w:b/>
          <w:szCs w:val="24"/>
        </w:rPr>
        <w:t>.</w:t>
      </w:r>
      <w:r>
        <w:rPr>
          <w:rFonts w:eastAsia="Calibri"/>
          <w:b/>
          <w:szCs w:val="24"/>
        </w:rPr>
        <w:tab/>
      </w:r>
      <w:r>
        <w:rPr>
          <w:szCs w:val="24"/>
        </w:rPr>
        <w:t>Jeigu armuotas grunto sluoksnis tuo pačiu turi būti ir atskiriamas nuo nepakankamo filtracinio stabilumo grunto, įrengimo ir eksploatavimo metu, reikia svarstyti, ar šią funkciją galėtų atlikti armatūros sluoksnis, ar turėtų būti papildomai įvedamas neaustinės geotekstilės sluoksnis.</w:t>
      </w:r>
    </w:p>
    <w:p w14:paraId="0227BF31" w14:textId="77777777" w:rsidR="0082332B" w:rsidRDefault="00B97218">
      <w:pPr>
        <w:tabs>
          <w:tab w:val="left" w:pos="1304"/>
        </w:tabs>
        <w:spacing w:line="360" w:lineRule="auto"/>
        <w:ind w:firstLine="567"/>
        <w:jc w:val="both"/>
        <w:rPr>
          <w:szCs w:val="24"/>
        </w:rPr>
      </w:pPr>
      <w:r>
        <w:rPr>
          <w:rFonts w:eastAsia="Calibri"/>
          <w:b/>
          <w:szCs w:val="24"/>
        </w:rPr>
        <w:t>119</w:t>
      </w:r>
      <w:r>
        <w:rPr>
          <w:rFonts w:eastAsia="Calibri"/>
          <w:b/>
          <w:szCs w:val="24"/>
        </w:rPr>
        <w:t>.</w:t>
      </w:r>
      <w:r>
        <w:rPr>
          <w:rFonts w:eastAsia="Calibri"/>
          <w:b/>
          <w:szCs w:val="24"/>
        </w:rPr>
        <w:tab/>
      </w:r>
      <w:r>
        <w:rPr>
          <w:szCs w:val="24"/>
        </w:rPr>
        <w:t xml:space="preserve">Vandens laidumas visada turi būti pakankamas, kad būtų išvengta vandens slėgio didėjimo (žr. VII skyriaus II skirsnį, </w:t>
      </w:r>
      <w:r>
        <w:rPr>
          <w:i/>
          <w:szCs w:val="24"/>
        </w:rPr>
        <w:t>Geotekstilės filtrų ir drenažo sistemų projektavimas</w:t>
      </w:r>
      <w:r>
        <w:rPr>
          <w:szCs w:val="24"/>
        </w:rPr>
        <w:t>). Armuotame šlaite pirmiausia turi būti užtikrinamas efektyvus drenavimas.</w:t>
      </w:r>
    </w:p>
    <w:p w14:paraId="0227BF32" w14:textId="77777777" w:rsidR="0082332B" w:rsidRDefault="00B97218">
      <w:pPr>
        <w:tabs>
          <w:tab w:val="left" w:pos="1304"/>
        </w:tabs>
        <w:spacing w:line="360" w:lineRule="auto"/>
        <w:ind w:firstLine="567"/>
        <w:jc w:val="both"/>
        <w:rPr>
          <w:szCs w:val="24"/>
        </w:rPr>
      </w:pPr>
      <w:r>
        <w:rPr>
          <w:rFonts w:eastAsia="Calibri"/>
          <w:b/>
          <w:szCs w:val="24"/>
        </w:rPr>
        <w:t>120</w:t>
      </w:r>
      <w:r>
        <w:rPr>
          <w:rFonts w:eastAsia="Calibri"/>
          <w:b/>
          <w:szCs w:val="24"/>
        </w:rPr>
        <w:t>.</w:t>
      </w:r>
      <w:r>
        <w:rPr>
          <w:rFonts w:eastAsia="Calibri"/>
          <w:b/>
          <w:szCs w:val="24"/>
        </w:rPr>
        <w:tab/>
      </w:r>
      <w:r>
        <w:rPr>
          <w:szCs w:val="24"/>
        </w:rPr>
        <w:t xml:space="preserve">Dėl atsparumo senėjimui (žr. VII skyriaus I skirsnį, „Reikalavimai stiprinimui“ ir IX skyriaus IV skirsnį, </w:t>
      </w:r>
      <w:r>
        <w:rPr>
          <w:i/>
          <w:szCs w:val="24"/>
        </w:rPr>
        <w:t>Atsparumas senėjimui</w:t>
      </w:r>
      <w:r>
        <w:rPr>
          <w:szCs w:val="24"/>
        </w:rPr>
        <w:t>).</w:t>
      </w:r>
    </w:p>
    <w:p w14:paraId="0227BF33" w14:textId="77777777" w:rsidR="0082332B" w:rsidRDefault="00B97218">
      <w:pPr>
        <w:tabs>
          <w:tab w:val="left" w:pos="1304"/>
        </w:tabs>
        <w:spacing w:line="360" w:lineRule="auto"/>
        <w:ind w:firstLine="567"/>
        <w:jc w:val="both"/>
        <w:rPr>
          <w:szCs w:val="24"/>
        </w:rPr>
      </w:pPr>
      <w:r>
        <w:rPr>
          <w:rFonts w:eastAsia="Calibri"/>
          <w:b/>
          <w:szCs w:val="24"/>
        </w:rPr>
        <w:t>121</w:t>
      </w:r>
      <w:r>
        <w:rPr>
          <w:rFonts w:eastAsia="Calibri"/>
          <w:b/>
          <w:szCs w:val="24"/>
        </w:rPr>
        <w:t>.</w:t>
      </w:r>
      <w:r>
        <w:rPr>
          <w:rFonts w:eastAsia="Calibri"/>
          <w:b/>
          <w:szCs w:val="24"/>
        </w:rPr>
        <w:tab/>
      </w:r>
      <w:r>
        <w:rPr>
          <w:szCs w:val="24"/>
        </w:rPr>
        <w:t>Stačių šlaitų apželdinimas yra ypač svarbus, jeigu jų negalima apsaugoti kitais būdais. Apželdinimui palankios priemonės:</w:t>
      </w:r>
    </w:p>
    <w:p w14:paraId="0227BF34" w14:textId="77777777" w:rsidR="0082332B" w:rsidRDefault="00B97218">
      <w:pPr>
        <w:tabs>
          <w:tab w:val="left" w:pos="1304"/>
        </w:tabs>
        <w:spacing w:line="360" w:lineRule="auto"/>
        <w:ind w:firstLine="567"/>
        <w:jc w:val="both"/>
        <w:rPr>
          <w:szCs w:val="24"/>
        </w:rPr>
      </w:pPr>
      <w:r>
        <w:rPr>
          <w:rFonts w:eastAsia="Calibri"/>
          <w:b/>
          <w:szCs w:val="24"/>
        </w:rPr>
        <w:t>121.1</w:t>
      </w:r>
      <w:r>
        <w:rPr>
          <w:rFonts w:eastAsia="Calibri"/>
          <w:b/>
          <w:szCs w:val="24"/>
        </w:rPr>
        <w:t>.</w:t>
      </w:r>
      <w:r>
        <w:rPr>
          <w:rFonts w:eastAsia="Calibri"/>
          <w:b/>
          <w:szCs w:val="24"/>
        </w:rPr>
        <w:tab/>
      </w:r>
      <w:r>
        <w:rPr>
          <w:szCs w:val="24"/>
        </w:rPr>
        <w:t>Šlaito plokštumoje turi būti numatytos geosintetinės medžiagos, kurios yra  atsparios augalų šaknims;</w:t>
      </w:r>
    </w:p>
    <w:p w14:paraId="0227BF35" w14:textId="77777777" w:rsidR="0082332B" w:rsidRDefault="00B97218">
      <w:pPr>
        <w:tabs>
          <w:tab w:val="left" w:pos="1304"/>
        </w:tabs>
        <w:spacing w:line="360" w:lineRule="auto"/>
        <w:ind w:firstLine="567"/>
        <w:jc w:val="both"/>
        <w:rPr>
          <w:szCs w:val="24"/>
        </w:rPr>
      </w:pPr>
      <w:r>
        <w:rPr>
          <w:rFonts w:eastAsia="Calibri"/>
          <w:b/>
          <w:szCs w:val="24"/>
        </w:rPr>
        <w:t>121.2</w:t>
      </w:r>
      <w:r>
        <w:rPr>
          <w:rFonts w:eastAsia="Calibri"/>
          <w:b/>
          <w:szCs w:val="24"/>
        </w:rPr>
        <w:t>.</w:t>
      </w:r>
      <w:r>
        <w:rPr>
          <w:rFonts w:eastAsia="Calibri"/>
          <w:b/>
          <w:szCs w:val="24"/>
        </w:rPr>
        <w:tab/>
      </w:r>
      <w:r>
        <w:rPr>
          <w:szCs w:val="24"/>
        </w:rPr>
        <w:t xml:space="preserve"> Geotinklais armuotą konstrukciją reikia apsaugoti geosintetine medžiaga, kuri stabdo paviršiaus eroziją ir leidžia augalams įsišaknyti;</w:t>
      </w:r>
    </w:p>
    <w:p w14:paraId="0227BF36" w14:textId="77777777" w:rsidR="0082332B" w:rsidRDefault="00B97218">
      <w:pPr>
        <w:tabs>
          <w:tab w:val="left" w:pos="1304"/>
        </w:tabs>
        <w:spacing w:line="360" w:lineRule="auto"/>
        <w:ind w:firstLine="567"/>
        <w:jc w:val="both"/>
        <w:rPr>
          <w:szCs w:val="24"/>
        </w:rPr>
      </w:pPr>
      <w:r>
        <w:rPr>
          <w:rFonts w:eastAsia="Calibri"/>
          <w:b/>
          <w:szCs w:val="24"/>
        </w:rPr>
        <w:t>121.3</w:t>
      </w:r>
      <w:r>
        <w:rPr>
          <w:rFonts w:eastAsia="Calibri"/>
          <w:b/>
          <w:szCs w:val="24"/>
        </w:rPr>
        <w:t>.</w:t>
      </w:r>
      <w:r>
        <w:rPr>
          <w:rFonts w:eastAsia="Calibri"/>
          <w:b/>
          <w:szCs w:val="24"/>
        </w:rPr>
        <w:tab/>
      </w:r>
      <w:r>
        <w:rPr>
          <w:szCs w:val="24"/>
        </w:rPr>
        <w:t xml:space="preserve"> Viršutinis sluoksnis užpilamas žemėms taip, kad būtų užpildomi kampai ir išsikišimai pasidengtų bent plonu žemių sluoksniu (taikoma tada, kai šlaitų nuolydžiai leidžia atlikti tokio tipo darbus);</w:t>
      </w:r>
    </w:p>
    <w:p w14:paraId="0227BF37" w14:textId="77777777" w:rsidR="0082332B" w:rsidRDefault="00B97218">
      <w:pPr>
        <w:tabs>
          <w:tab w:val="left" w:pos="1304"/>
        </w:tabs>
        <w:spacing w:line="360" w:lineRule="auto"/>
        <w:ind w:firstLine="567"/>
        <w:jc w:val="both"/>
        <w:rPr>
          <w:szCs w:val="24"/>
        </w:rPr>
      </w:pPr>
      <w:r>
        <w:rPr>
          <w:rFonts w:eastAsia="Calibri"/>
          <w:b/>
          <w:szCs w:val="24"/>
        </w:rPr>
        <w:t>121.4</w:t>
      </w:r>
      <w:r>
        <w:rPr>
          <w:rFonts w:eastAsia="Calibri"/>
          <w:b/>
          <w:szCs w:val="24"/>
        </w:rPr>
        <w:t>.</w:t>
      </w:r>
      <w:r>
        <w:rPr>
          <w:rFonts w:eastAsia="Calibri"/>
          <w:b/>
          <w:szCs w:val="24"/>
        </w:rPr>
        <w:tab/>
      </w:r>
      <w:r>
        <w:rPr>
          <w:szCs w:val="24"/>
        </w:rPr>
        <w:t xml:space="preserve"> Viršutiniam grunto sluoksniui, galima naudoti apželdinimą užpurškiant augalinį sluoksnį su sėklomis, taikoma bet kokio nuolydžio šlaitams;</w:t>
      </w:r>
    </w:p>
    <w:p w14:paraId="0227BF38" w14:textId="77777777" w:rsidR="0082332B" w:rsidRDefault="00B97218">
      <w:pPr>
        <w:tabs>
          <w:tab w:val="left" w:pos="1304"/>
        </w:tabs>
        <w:spacing w:line="360" w:lineRule="auto"/>
        <w:ind w:firstLine="567"/>
        <w:jc w:val="both"/>
        <w:rPr>
          <w:szCs w:val="24"/>
        </w:rPr>
      </w:pPr>
      <w:r>
        <w:rPr>
          <w:rFonts w:eastAsia="Calibri"/>
          <w:b/>
          <w:szCs w:val="24"/>
        </w:rPr>
        <w:t>121.5</w:t>
      </w:r>
      <w:r>
        <w:rPr>
          <w:rFonts w:eastAsia="Calibri"/>
          <w:b/>
          <w:szCs w:val="24"/>
        </w:rPr>
        <w:t>.</w:t>
      </w:r>
      <w:r>
        <w:rPr>
          <w:rFonts w:eastAsia="Calibri"/>
          <w:b/>
          <w:szCs w:val="24"/>
        </w:rPr>
        <w:tab/>
      </w:r>
      <w:r>
        <w:rPr>
          <w:szCs w:val="24"/>
        </w:rPr>
        <w:t xml:space="preserve"> Sėklos parenkamos pagal vietovės sąlygas;</w:t>
      </w:r>
    </w:p>
    <w:p w14:paraId="0227BF39" w14:textId="77777777" w:rsidR="0082332B" w:rsidRDefault="00B97218">
      <w:pPr>
        <w:tabs>
          <w:tab w:val="left" w:pos="1304"/>
        </w:tabs>
        <w:spacing w:line="360" w:lineRule="auto"/>
        <w:ind w:firstLine="567"/>
        <w:jc w:val="both"/>
        <w:rPr>
          <w:szCs w:val="24"/>
        </w:rPr>
      </w:pPr>
      <w:r>
        <w:rPr>
          <w:rFonts w:eastAsia="Calibri"/>
          <w:b/>
          <w:szCs w:val="24"/>
        </w:rPr>
        <w:t>121.6</w:t>
      </w:r>
      <w:r>
        <w:rPr>
          <w:rFonts w:eastAsia="Calibri"/>
          <w:b/>
          <w:szCs w:val="24"/>
        </w:rPr>
        <w:t>.</w:t>
      </w:r>
      <w:r>
        <w:rPr>
          <w:rFonts w:eastAsia="Calibri"/>
          <w:b/>
          <w:szCs w:val="24"/>
        </w:rPr>
        <w:tab/>
      </w:r>
      <w:r>
        <w:rPr>
          <w:szCs w:val="24"/>
        </w:rPr>
        <w:t xml:space="preserve"> Turi būti numatomas drėkinimas, kai matomo paviršiaus nuolydis vakarų ir pietų pusėse yra didesnis nei maždaug 60°;</w:t>
      </w:r>
    </w:p>
    <w:p w14:paraId="0227BF3A" w14:textId="77777777" w:rsidR="0082332B" w:rsidRDefault="00B97218">
      <w:pPr>
        <w:tabs>
          <w:tab w:val="left" w:pos="1304"/>
        </w:tabs>
        <w:spacing w:line="360" w:lineRule="auto"/>
        <w:ind w:firstLine="567"/>
        <w:jc w:val="both"/>
        <w:rPr>
          <w:szCs w:val="24"/>
        </w:rPr>
      </w:pPr>
      <w:r>
        <w:rPr>
          <w:rFonts w:eastAsia="Calibri"/>
          <w:b/>
          <w:szCs w:val="24"/>
        </w:rPr>
        <w:t>121.7</w:t>
      </w:r>
      <w:r>
        <w:rPr>
          <w:rFonts w:eastAsia="Calibri"/>
          <w:b/>
          <w:szCs w:val="24"/>
        </w:rPr>
        <w:t>.</w:t>
      </w:r>
      <w:r>
        <w:rPr>
          <w:rFonts w:eastAsia="Calibri"/>
          <w:b/>
          <w:szCs w:val="24"/>
        </w:rPr>
        <w:tab/>
      </w:r>
      <w:r>
        <w:rPr>
          <w:szCs w:val="24"/>
        </w:rPr>
        <w:t xml:space="preserve"> Geresnis želdinių aprūpinimas vandeniu galimas įrengiant sluoksnius pakopomis (laiptuotas šlaito fasadas).</w:t>
      </w:r>
    </w:p>
    <w:p w14:paraId="0227BF3B" w14:textId="77777777" w:rsidR="0082332B" w:rsidRDefault="00B97218">
      <w:pPr>
        <w:rPr>
          <w:b/>
          <w:i/>
          <w:u w:val="single"/>
        </w:rPr>
      </w:pPr>
      <w:r>
        <w:rPr>
          <w:b/>
          <w:i/>
          <w:u w:val="single"/>
        </w:rPr>
        <w:br w:type="page"/>
      </w:r>
    </w:p>
    <w:p w14:paraId="0227BF3C" w14:textId="77777777" w:rsidR="0082332B" w:rsidRDefault="00B97218">
      <w:pPr>
        <w:spacing w:line="360" w:lineRule="auto"/>
        <w:jc w:val="center"/>
        <w:rPr>
          <w:b/>
          <w:i/>
          <w:u w:val="single"/>
        </w:rPr>
      </w:pPr>
      <w:r>
        <w:rPr>
          <w:b/>
          <w:i/>
          <w:u w:val="single"/>
        </w:rPr>
        <w:t>Nurodymai darbams atlikti</w:t>
      </w:r>
    </w:p>
    <w:p w14:paraId="0227BF3D" w14:textId="77777777" w:rsidR="0082332B" w:rsidRDefault="00B97218">
      <w:pPr>
        <w:spacing w:line="360" w:lineRule="auto"/>
        <w:jc w:val="center"/>
        <w:rPr>
          <w:b/>
          <w:i/>
        </w:rPr>
      </w:pPr>
      <w:r>
        <w:rPr>
          <w:b/>
          <w:i/>
        </w:rPr>
        <w:t>Armatūros klojimas</w:t>
      </w:r>
    </w:p>
    <w:p w14:paraId="0227BF3E" w14:textId="77777777" w:rsidR="0082332B" w:rsidRDefault="00B97218">
      <w:pPr>
        <w:tabs>
          <w:tab w:val="left" w:pos="1304"/>
        </w:tabs>
        <w:spacing w:line="360" w:lineRule="auto"/>
        <w:ind w:firstLine="567"/>
        <w:jc w:val="both"/>
        <w:rPr>
          <w:szCs w:val="24"/>
        </w:rPr>
      </w:pPr>
      <w:r>
        <w:rPr>
          <w:rFonts w:eastAsia="Calibri"/>
          <w:b/>
          <w:szCs w:val="24"/>
        </w:rPr>
        <w:t>122</w:t>
      </w:r>
      <w:r>
        <w:rPr>
          <w:rFonts w:eastAsia="Calibri"/>
          <w:b/>
          <w:szCs w:val="24"/>
        </w:rPr>
        <w:t>.</w:t>
      </w:r>
      <w:r>
        <w:rPr>
          <w:rFonts w:eastAsia="Calibri"/>
          <w:b/>
          <w:szCs w:val="24"/>
        </w:rPr>
        <w:tab/>
      </w:r>
      <w:r>
        <w:rPr>
          <w:szCs w:val="24"/>
        </w:rPr>
        <w:t xml:space="preserve">Armatūros elementai klojami tikėtinos tempiamosios apkrovos veikimo kryptimi. Persidengimas šia kryptimi yra draudžiamas, armatūros prijungimas šia kryptimi yra leistinas tik tada, kai yra patvirtinamas pakankamas jungties tempiamasis stipris (žr. VII skyriaus I skirsnį, </w:t>
      </w:r>
      <w:r>
        <w:rPr>
          <w:i/>
          <w:szCs w:val="24"/>
        </w:rPr>
        <w:t>Reikalavimai stiprinimui</w:t>
      </w:r>
      <w:r>
        <w:rPr>
          <w:szCs w:val="24"/>
        </w:rPr>
        <w:t xml:space="preserve"> ir VIII skyriaus V skirsnį, </w:t>
      </w:r>
      <w:r>
        <w:rPr>
          <w:i/>
          <w:szCs w:val="24"/>
        </w:rPr>
        <w:t>Siūlių ir jungčių stipris tempiant</w:t>
      </w:r>
      <w:r>
        <w:rPr>
          <w:szCs w:val="24"/>
        </w:rPr>
        <w:t>). Be to, jeigu veikia ir vertikalioji tempimo apkrova, tokiu atveju turi būti atitinkamai užtikrinamas jėgos atlaikymas.</w:t>
      </w:r>
    </w:p>
    <w:p w14:paraId="0227BF3F" w14:textId="77777777" w:rsidR="0082332B" w:rsidRDefault="00B97218">
      <w:pPr>
        <w:tabs>
          <w:tab w:val="left" w:pos="1304"/>
        </w:tabs>
        <w:spacing w:line="360" w:lineRule="auto"/>
        <w:ind w:firstLine="567"/>
        <w:jc w:val="both"/>
        <w:rPr>
          <w:szCs w:val="24"/>
        </w:rPr>
      </w:pPr>
      <w:r>
        <w:rPr>
          <w:rFonts w:eastAsia="Calibri"/>
          <w:b/>
          <w:szCs w:val="24"/>
        </w:rPr>
        <w:t>123</w:t>
      </w:r>
      <w:r>
        <w:rPr>
          <w:rFonts w:eastAsia="Calibri"/>
          <w:b/>
          <w:szCs w:val="24"/>
        </w:rPr>
        <w:t>.</w:t>
      </w:r>
      <w:r>
        <w:rPr>
          <w:rFonts w:eastAsia="Calibri"/>
          <w:b/>
          <w:szCs w:val="24"/>
        </w:rPr>
        <w:tab/>
      </w:r>
      <w:r>
        <w:rPr>
          <w:szCs w:val="24"/>
        </w:rPr>
        <w:t>Skersinė užlaida klojant ant silpnos žemės sankasos turi būti mažiausiai 50 cm. Ją galima sumažinti, jeigu medžiagos lakštai yra sujungiami (pvz., susiuvant, susegant).</w:t>
      </w:r>
    </w:p>
    <w:p w14:paraId="0227BF40" w14:textId="77777777" w:rsidR="0082332B" w:rsidRDefault="00B97218">
      <w:pPr>
        <w:tabs>
          <w:tab w:val="left" w:pos="1304"/>
        </w:tabs>
        <w:spacing w:line="360" w:lineRule="auto"/>
        <w:ind w:firstLine="567"/>
        <w:jc w:val="both"/>
        <w:rPr>
          <w:szCs w:val="24"/>
        </w:rPr>
      </w:pPr>
      <w:r>
        <w:rPr>
          <w:rFonts w:eastAsia="Calibri"/>
          <w:b/>
          <w:szCs w:val="24"/>
        </w:rPr>
        <w:t>124</w:t>
      </w:r>
      <w:r>
        <w:rPr>
          <w:rFonts w:eastAsia="Calibri"/>
          <w:b/>
          <w:szCs w:val="24"/>
        </w:rPr>
        <w:t>.</w:t>
      </w:r>
      <w:r>
        <w:rPr>
          <w:rFonts w:eastAsia="Calibri"/>
          <w:b/>
          <w:szCs w:val="24"/>
        </w:rPr>
        <w:tab/>
      </w:r>
      <w:r>
        <w:rPr>
          <w:szCs w:val="24"/>
        </w:rPr>
        <w:t xml:space="preserve">Armatūros sluoksnį, esantį pylimo apačioje, galima kloti tiesiai ant esamo grunto prieš tai išlyginus ryškius nelygumus. Reikia atkreipti dėmesį, kad klojama armatūra nesusiraukšlėtų ir nesusibanguotų. </w:t>
      </w:r>
    </w:p>
    <w:p w14:paraId="0227BF41" w14:textId="77777777" w:rsidR="0082332B" w:rsidRDefault="00B97218">
      <w:pPr>
        <w:tabs>
          <w:tab w:val="left" w:pos="1304"/>
        </w:tabs>
        <w:spacing w:line="360" w:lineRule="auto"/>
        <w:ind w:firstLine="567"/>
        <w:jc w:val="both"/>
        <w:rPr>
          <w:szCs w:val="24"/>
        </w:rPr>
      </w:pPr>
      <w:r>
        <w:rPr>
          <w:rFonts w:eastAsia="Calibri"/>
          <w:b/>
          <w:szCs w:val="24"/>
        </w:rPr>
        <w:t>125</w:t>
      </w:r>
      <w:r>
        <w:rPr>
          <w:rFonts w:eastAsia="Calibri"/>
          <w:b/>
          <w:szCs w:val="24"/>
        </w:rPr>
        <w:t>.</w:t>
      </w:r>
      <w:r>
        <w:rPr>
          <w:rFonts w:eastAsia="Calibri"/>
          <w:b/>
          <w:szCs w:val="24"/>
        </w:rPr>
        <w:tab/>
      </w:r>
      <w:r>
        <w:rPr>
          <w:szCs w:val="24"/>
        </w:rPr>
        <w:t>Ant silpnos žemės sankasos įrengus pirmąjį užpilo sluoksnį kaip darbinę platformą yra palengvinamas armatūros klojimas. Rekomenduojama armatūros sluoksnį įrengti gilesniuose sluoksniuose.</w:t>
      </w:r>
    </w:p>
    <w:p w14:paraId="0227BF42" w14:textId="77777777" w:rsidR="0082332B" w:rsidRDefault="00B97218">
      <w:pPr>
        <w:tabs>
          <w:tab w:val="left" w:pos="1304"/>
        </w:tabs>
        <w:spacing w:line="360" w:lineRule="auto"/>
        <w:ind w:firstLine="567"/>
        <w:jc w:val="both"/>
        <w:rPr>
          <w:szCs w:val="24"/>
        </w:rPr>
      </w:pPr>
      <w:r>
        <w:rPr>
          <w:rFonts w:eastAsia="Calibri"/>
          <w:b/>
          <w:szCs w:val="24"/>
        </w:rPr>
        <w:t>126</w:t>
      </w:r>
      <w:r>
        <w:rPr>
          <w:rFonts w:eastAsia="Calibri"/>
          <w:b/>
          <w:szCs w:val="24"/>
        </w:rPr>
        <w:t>.</w:t>
      </w:r>
      <w:r>
        <w:rPr>
          <w:rFonts w:eastAsia="Calibri"/>
          <w:b/>
          <w:szCs w:val="24"/>
        </w:rPr>
        <w:tab/>
      </w:r>
      <w:r>
        <w:rPr>
          <w:szCs w:val="24"/>
        </w:rPr>
        <w:t xml:space="preserve">Išdėstant vertikalias drenas armatūra klojama įrengus drenas. </w:t>
      </w:r>
    </w:p>
    <w:p w14:paraId="0227BF43" w14:textId="77777777" w:rsidR="0082332B" w:rsidRDefault="00B97218">
      <w:pPr>
        <w:tabs>
          <w:tab w:val="left" w:pos="1304"/>
        </w:tabs>
        <w:spacing w:line="360" w:lineRule="auto"/>
        <w:ind w:firstLine="567"/>
        <w:jc w:val="both"/>
        <w:rPr>
          <w:szCs w:val="24"/>
        </w:rPr>
      </w:pPr>
      <w:r>
        <w:rPr>
          <w:rFonts w:eastAsia="Calibri"/>
          <w:b/>
          <w:szCs w:val="24"/>
        </w:rPr>
        <w:t>127</w:t>
      </w:r>
      <w:r>
        <w:rPr>
          <w:rFonts w:eastAsia="Calibri"/>
          <w:b/>
          <w:szCs w:val="24"/>
        </w:rPr>
        <w:t>.</w:t>
      </w:r>
      <w:r>
        <w:rPr>
          <w:rFonts w:eastAsia="Calibri"/>
          <w:b/>
          <w:szCs w:val="24"/>
        </w:rPr>
        <w:tab/>
      </w:r>
      <w:r>
        <w:rPr>
          <w:szCs w:val="24"/>
        </w:rPr>
        <w:t>Klojant armatūrą pylimo pade virš polių ar į polius panašių atraminių sijų, paviršius turi būti lygus.</w:t>
      </w:r>
    </w:p>
    <w:p w14:paraId="0227BF44" w14:textId="77777777" w:rsidR="0082332B" w:rsidRDefault="00B97218">
      <w:pPr>
        <w:tabs>
          <w:tab w:val="left" w:pos="1304"/>
        </w:tabs>
        <w:spacing w:line="360" w:lineRule="auto"/>
        <w:ind w:firstLine="567"/>
        <w:jc w:val="both"/>
        <w:rPr>
          <w:szCs w:val="24"/>
        </w:rPr>
      </w:pPr>
      <w:r>
        <w:rPr>
          <w:rFonts w:eastAsia="Calibri"/>
          <w:b/>
          <w:szCs w:val="24"/>
        </w:rPr>
        <w:t>128</w:t>
      </w:r>
      <w:r>
        <w:rPr>
          <w:rFonts w:eastAsia="Calibri"/>
          <w:b/>
          <w:szCs w:val="24"/>
        </w:rPr>
        <w:t>.</w:t>
      </w:r>
      <w:r>
        <w:rPr>
          <w:rFonts w:eastAsia="Calibri"/>
          <w:b/>
          <w:szCs w:val="24"/>
        </w:rPr>
        <w:tab/>
      </w:r>
      <w:r>
        <w:rPr>
          <w:szCs w:val="24"/>
        </w:rPr>
        <w:t>Įrengiant armuotus šlaitus ir atramines konstrukcijas, užpilo paviršiaus sutankinimas vykdomas naudojant laikiną atramą (klojinį). Armatūra paklojama lygiai, be raukšlių ir jeigu reikia įtempiama. Užlenkiama trumpuoju galu apačioje arba viršuje. Apatinis ir viršutinis armatūros sluoksnis klojamas per visą ilgį. Matomi paviršiai apsaugomi per kuo trumpesnį laiką nuo įrengimo (pvz., apželdinimu, apdailos elementais).</w:t>
      </w:r>
    </w:p>
    <w:p w14:paraId="0227BF45" w14:textId="77777777" w:rsidR="0082332B" w:rsidRDefault="00B97218">
      <w:pPr>
        <w:tabs>
          <w:tab w:val="left" w:pos="540"/>
          <w:tab w:val="left" w:pos="1260"/>
        </w:tabs>
        <w:spacing w:line="360" w:lineRule="auto"/>
        <w:jc w:val="center"/>
        <w:rPr>
          <w:b/>
          <w:i/>
        </w:rPr>
      </w:pPr>
    </w:p>
    <w:p w14:paraId="0227BF46" w14:textId="77777777" w:rsidR="0082332B" w:rsidRDefault="00B97218">
      <w:pPr>
        <w:tabs>
          <w:tab w:val="left" w:pos="540"/>
          <w:tab w:val="left" w:pos="1260"/>
        </w:tabs>
        <w:spacing w:line="360" w:lineRule="auto"/>
        <w:jc w:val="center"/>
        <w:rPr>
          <w:b/>
          <w:i/>
        </w:rPr>
      </w:pPr>
      <w:r>
        <w:rPr>
          <w:b/>
          <w:i/>
        </w:rPr>
        <w:t>Užpilo medžiagos įrengimas ir armuoto statinio struktūra</w:t>
      </w:r>
    </w:p>
    <w:p w14:paraId="0227BF47" w14:textId="77777777" w:rsidR="0082332B" w:rsidRDefault="00B97218">
      <w:pPr>
        <w:tabs>
          <w:tab w:val="left" w:pos="1304"/>
        </w:tabs>
        <w:spacing w:line="360" w:lineRule="auto"/>
        <w:ind w:firstLine="567"/>
        <w:jc w:val="both"/>
        <w:rPr>
          <w:szCs w:val="24"/>
        </w:rPr>
      </w:pPr>
      <w:r>
        <w:rPr>
          <w:rFonts w:eastAsia="Calibri"/>
          <w:b/>
          <w:szCs w:val="24"/>
        </w:rPr>
        <w:t>129</w:t>
      </w:r>
      <w:r>
        <w:rPr>
          <w:rFonts w:eastAsia="Calibri"/>
          <w:b/>
          <w:szCs w:val="24"/>
        </w:rPr>
        <w:t>.</w:t>
      </w:r>
      <w:r>
        <w:rPr>
          <w:rFonts w:eastAsia="Calibri"/>
          <w:b/>
          <w:szCs w:val="24"/>
        </w:rPr>
        <w:tab/>
      </w:r>
      <w:r>
        <w:rPr>
          <w:szCs w:val="24"/>
        </w:rPr>
        <w:t>Tiesiogiai ant armuotų sluoksnių važiuoti negalima. Užpilas atsargiai užpilamas nuo viršaus, paskleidžiamas ir sutankinamas.</w:t>
      </w:r>
    </w:p>
    <w:p w14:paraId="0227BF48" w14:textId="77777777" w:rsidR="0082332B" w:rsidRDefault="00B97218">
      <w:pPr>
        <w:tabs>
          <w:tab w:val="left" w:pos="1304"/>
        </w:tabs>
        <w:spacing w:line="360" w:lineRule="auto"/>
        <w:ind w:firstLine="567"/>
        <w:jc w:val="both"/>
        <w:rPr>
          <w:szCs w:val="24"/>
        </w:rPr>
      </w:pPr>
      <w:r>
        <w:rPr>
          <w:rFonts w:eastAsia="Calibri"/>
          <w:b/>
          <w:szCs w:val="24"/>
        </w:rPr>
        <w:t>130</w:t>
      </w:r>
      <w:r>
        <w:rPr>
          <w:rFonts w:eastAsia="Calibri"/>
          <w:b/>
          <w:szCs w:val="24"/>
        </w:rPr>
        <w:t>.</w:t>
      </w:r>
      <w:r>
        <w:rPr>
          <w:rFonts w:eastAsia="Calibri"/>
          <w:b/>
          <w:szCs w:val="24"/>
        </w:rPr>
        <w:tab/>
      </w:r>
      <w:r>
        <w:rPr>
          <w:szCs w:val="24"/>
        </w:rPr>
        <w:t xml:space="preserve">Pirmą užpilo sluoksnį, pylimo ant silpnos žemės sankasos atveju, turi sudaryti atmosferos poveikiui atsparus ir tinkamo vandens laidumo gruntas. Šis sluoksnis turi gebėti surinkti ir nuleisti sumažinti) kylantį vandenį. Jo storį nulemia žemės sankasos laikomoji galia ir užpilo sutankinamumas bei statybinio transporto apkrova. Užpilo sluoksnio galuose turi būti daromas armatūros užlenkimas. Reikalingas užlenkimo ilgis 1–2 m. </w:t>
      </w:r>
    </w:p>
    <w:p w14:paraId="0227BF49" w14:textId="77777777" w:rsidR="0082332B" w:rsidRDefault="00B97218">
      <w:pPr>
        <w:tabs>
          <w:tab w:val="left" w:pos="1304"/>
        </w:tabs>
        <w:spacing w:line="360" w:lineRule="auto"/>
        <w:ind w:firstLine="567"/>
        <w:jc w:val="both"/>
        <w:rPr>
          <w:szCs w:val="24"/>
        </w:rPr>
      </w:pPr>
      <w:r>
        <w:rPr>
          <w:rFonts w:eastAsia="Calibri"/>
          <w:b/>
          <w:szCs w:val="24"/>
        </w:rPr>
        <w:t>131</w:t>
      </w:r>
      <w:r>
        <w:rPr>
          <w:rFonts w:eastAsia="Calibri"/>
          <w:b/>
          <w:szCs w:val="24"/>
        </w:rPr>
        <w:t>.</w:t>
      </w:r>
      <w:r>
        <w:rPr>
          <w:rFonts w:eastAsia="Calibri"/>
          <w:b/>
          <w:szCs w:val="24"/>
        </w:rPr>
        <w:tab/>
      </w:r>
      <w:r>
        <w:rPr>
          <w:szCs w:val="24"/>
        </w:rPr>
        <w:t>Vandenį nukreipiantis sluoksnis turi būti tokio storio, kad ir atsiradus nuosėdžiui būtų užtikrinamas vandens nukreipimas į šoną.</w:t>
      </w:r>
    </w:p>
    <w:p w14:paraId="0227BF4A" w14:textId="77777777" w:rsidR="0082332B" w:rsidRDefault="00B97218">
      <w:pPr>
        <w:tabs>
          <w:tab w:val="left" w:pos="1304"/>
        </w:tabs>
        <w:spacing w:line="360" w:lineRule="auto"/>
        <w:ind w:firstLine="567"/>
        <w:jc w:val="both"/>
        <w:rPr>
          <w:szCs w:val="24"/>
        </w:rPr>
      </w:pPr>
      <w:r>
        <w:rPr>
          <w:rFonts w:eastAsia="Calibri"/>
          <w:b/>
          <w:szCs w:val="24"/>
        </w:rPr>
        <w:t>132</w:t>
      </w:r>
      <w:r>
        <w:rPr>
          <w:rFonts w:eastAsia="Calibri"/>
          <w:b/>
          <w:szCs w:val="24"/>
        </w:rPr>
        <w:t>.</w:t>
      </w:r>
      <w:r>
        <w:rPr>
          <w:rFonts w:eastAsia="Calibri"/>
          <w:b/>
          <w:szCs w:val="24"/>
        </w:rPr>
        <w:tab/>
      </w:r>
      <w:r>
        <w:rPr>
          <w:szCs w:val="24"/>
        </w:rPr>
        <w:t xml:space="preserve">Dėl užpilo medžiagos rūšies armuotuose šlaituose arba atraminėse konstrukcijose nekeliami jokie ypatingi reikalavimai, jos parametrai nustatomi (žr. VII skyriaus I skirsnį, </w:t>
      </w:r>
      <w:r>
        <w:rPr>
          <w:i/>
          <w:szCs w:val="24"/>
        </w:rPr>
        <w:t>Armuotos gruntų sistemos projektavimas</w:t>
      </w:r>
      <w:r>
        <w:rPr>
          <w:szCs w:val="24"/>
        </w:rPr>
        <w:t>). Gali būti naudojamas mišrios ir smulkios granuliometrinės sudėties gruntas, jeigu jį galima pakankamai sutankinti. Užpilas sluoksniuose įrengiamas ir sutankinamas taip, kad atitiktų ST 188710638.06:2004 „Automobilių kelių žemės sankasos įrengimas“ bendriems gruntiniams statiniams taikomus reikalavimus. Mažiausiai 1 m pločio dalis iškart už išorinės sienos ar šlaito fasado sutankinama atskirai naudojant nesunkų įrenginį.</w:t>
      </w:r>
    </w:p>
    <w:p w14:paraId="0227BF4B" w14:textId="77777777" w:rsidR="0082332B" w:rsidRDefault="00B97218">
      <w:pPr>
        <w:tabs>
          <w:tab w:val="left" w:pos="1304"/>
        </w:tabs>
        <w:spacing w:line="360" w:lineRule="auto"/>
        <w:ind w:firstLine="567"/>
        <w:jc w:val="both"/>
        <w:rPr>
          <w:spacing w:val="-4"/>
          <w:szCs w:val="24"/>
        </w:rPr>
      </w:pPr>
      <w:r>
        <w:rPr>
          <w:rFonts w:eastAsia="Calibri"/>
          <w:b/>
          <w:spacing w:val="-4"/>
          <w:szCs w:val="24"/>
        </w:rPr>
        <w:t>133</w:t>
      </w:r>
      <w:r>
        <w:rPr>
          <w:rFonts w:eastAsia="Calibri"/>
          <w:b/>
          <w:spacing w:val="-4"/>
          <w:szCs w:val="24"/>
        </w:rPr>
        <w:t>.</w:t>
      </w:r>
      <w:r>
        <w:rPr>
          <w:rFonts w:eastAsia="Calibri"/>
          <w:b/>
          <w:spacing w:val="-4"/>
          <w:szCs w:val="24"/>
        </w:rPr>
        <w:tab/>
      </w:r>
      <w:r>
        <w:rPr>
          <w:spacing w:val="-4"/>
          <w:szCs w:val="24"/>
        </w:rPr>
        <w:t>Kad stačiuose šlaituose ir atraminėse konstrukcijose būtų galima įrengti profilį atitinkančius atskirus užpilo sluoksnius, reikalingi klojiniai, kurie gali būti laikini arba ilgalaikiai, pvz.:</w:t>
      </w:r>
    </w:p>
    <w:p w14:paraId="0227BF4C" w14:textId="77777777" w:rsidR="0082332B" w:rsidRDefault="00B97218">
      <w:pPr>
        <w:tabs>
          <w:tab w:val="left" w:pos="1304"/>
        </w:tabs>
        <w:spacing w:line="360" w:lineRule="auto"/>
        <w:ind w:firstLine="567"/>
        <w:jc w:val="both"/>
        <w:rPr>
          <w:szCs w:val="24"/>
        </w:rPr>
      </w:pPr>
      <w:r>
        <w:rPr>
          <w:rFonts w:eastAsia="Calibri"/>
          <w:b/>
          <w:szCs w:val="24"/>
        </w:rPr>
        <w:t>133.1</w:t>
      </w:r>
      <w:r>
        <w:rPr>
          <w:rFonts w:eastAsia="Calibri"/>
          <w:b/>
          <w:szCs w:val="24"/>
        </w:rPr>
        <w:t>.</w:t>
      </w:r>
      <w:r>
        <w:rPr>
          <w:rFonts w:eastAsia="Calibri"/>
          <w:b/>
          <w:szCs w:val="24"/>
        </w:rPr>
        <w:tab/>
      </w:r>
      <w:r>
        <w:rPr>
          <w:szCs w:val="24"/>
        </w:rPr>
        <w:t>kilnojamos klojinių atramos su lentjuoste;</w:t>
      </w:r>
    </w:p>
    <w:p w14:paraId="0227BF4D" w14:textId="77777777" w:rsidR="0082332B" w:rsidRDefault="00B97218">
      <w:pPr>
        <w:tabs>
          <w:tab w:val="left" w:pos="1304"/>
        </w:tabs>
        <w:spacing w:line="360" w:lineRule="auto"/>
        <w:ind w:firstLine="567"/>
        <w:jc w:val="both"/>
        <w:rPr>
          <w:szCs w:val="24"/>
        </w:rPr>
      </w:pPr>
      <w:r>
        <w:rPr>
          <w:rFonts w:eastAsia="Calibri"/>
          <w:b/>
          <w:szCs w:val="24"/>
        </w:rPr>
        <w:t>133.2</w:t>
      </w:r>
      <w:r>
        <w:rPr>
          <w:rFonts w:eastAsia="Calibri"/>
          <w:b/>
          <w:szCs w:val="24"/>
        </w:rPr>
        <w:t>.</w:t>
      </w:r>
      <w:r>
        <w:rPr>
          <w:rFonts w:eastAsia="Calibri"/>
          <w:b/>
          <w:szCs w:val="24"/>
        </w:rPr>
        <w:tab/>
      </w:r>
      <w:r>
        <w:rPr>
          <w:szCs w:val="24"/>
        </w:rPr>
        <w:t>viršutinio grunto pripilti maišai;</w:t>
      </w:r>
    </w:p>
    <w:p w14:paraId="0227BF4E" w14:textId="77777777" w:rsidR="0082332B" w:rsidRDefault="00B97218">
      <w:pPr>
        <w:tabs>
          <w:tab w:val="left" w:pos="1304"/>
        </w:tabs>
        <w:spacing w:line="360" w:lineRule="auto"/>
        <w:ind w:firstLine="567"/>
        <w:jc w:val="both"/>
        <w:rPr>
          <w:szCs w:val="24"/>
        </w:rPr>
      </w:pPr>
      <w:r>
        <w:rPr>
          <w:rFonts w:eastAsia="Calibri"/>
          <w:b/>
          <w:szCs w:val="24"/>
        </w:rPr>
        <w:t>133.3</w:t>
      </w:r>
      <w:r>
        <w:rPr>
          <w:rFonts w:eastAsia="Calibri"/>
          <w:b/>
          <w:szCs w:val="24"/>
        </w:rPr>
        <w:t>.</w:t>
      </w:r>
      <w:r>
        <w:rPr>
          <w:rFonts w:eastAsia="Calibri"/>
          <w:b/>
          <w:szCs w:val="24"/>
        </w:rPr>
        <w:tab/>
      </w:r>
      <w:r>
        <w:rPr>
          <w:szCs w:val="24"/>
        </w:rPr>
        <w:t>atraminiai elementai iš plieninių grotelių, lenkti arba kabliu užfiksuoti pagal šlaito nuolydį.</w:t>
      </w:r>
    </w:p>
    <w:p w14:paraId="0227BF4F" w14:textId="77777777" w:rsidR="0082332B" w:rsidRDefault="00B97218">
      <w:pPr>
        <w:spacing w:line="360" w:lineRule="auto"/>
        <w:jc w:val="center"/>
        <w:rPr>
          <w:b/>
          <w:i/>
          <w:u w:val="single"/>
        </w:rPr>
      </w:pPr>
      <w:r>
        <w:rPr>
          <w:b/>
          <w:i/>
          <w:u w:val="single"/>
        </w:rPr>
        <w:t>Nurodymai darbų aprašui sudaryti</w:t>
      </w:r>
    </w:p>
    <w:p w14:paraId="0227BF50" w14:textId="77777777" w:rsidR="0082332B" w:rsidRDefault="00B97218">
      <w:pPr>
        <w:tabs>
          <w:tab w:val="left" w:pos="1304"/>
        </w:tabs>
        <w:spacing w:line="360" w:lineRule="auto"/>
        <w:ind w:firstLine="567"/>
        <w:jc w:val="both"/>
        <w:rPr>
          <w:szCs w:val="24"/>
        </w:rPr>
      </w:pPr>
      <w:r>
        <w:rPr>
          <w:rFonts w:eastAsia="Calibri"/>
          <w:b/>
          <w:szCs w:val="24"/>
        </w:rPr>
        <w:t>134</w:t>
      </w:r>
      <w:r>
        <w:rPr>
          <w:rFonts w:eastAsia="Calibri"/>
          <w:b/>
          <w:szCs w:val="24"/>
        </w:rPr>
        <w:t>.</w:t>
      </w:r>
      <w:r>
        <w:rPr>
          <w:rFonts w:eastAsia="Calibri"/>
          <w:b/>
          <w:szCs w:val="24"/>
        </w:rPr>
        <w:tab/>
      </w:r>
      <w:r>
        <w:rPr>
          <w:szCs w:val="24"/>
        </w:rPr>
        <w:t>Darbų apraše reikia nurodyti numatomą taikymo sritį.</w:t>
      </w:r>
    </w:p>
    <w:p w14:paraId="0227BF51" w14:textId="77777777" w:rsidR="0082332B" w:rsidRDefault="00B97218">
      <w:pPr>
        <w:tabs>
          <w:tab w:val="left" w:pos="1304"/>
        </w:tabs>
        <w:spacing w:line="360" w:lineRule="auto"/>
        <w:ind w:firstLine="567"/>
        <w:jc w:val="both"/>
        <w:rPr>
          <w:szCs w:val="24"/>
        </w:rPr>
      </w:pPr>
      <w:r>
        <w:rPr>
          <w:rFonts w:eastAsia="Calibri"/>
          <w:b/>
          <w:szCs w:val="24"/>
        </w:rPr>
        <w:t>135</w:t>
      </w:r>
      <w:r>
        <w:rPr>
          <w:rFonts w:eastAsia="Calibri"/>
          <w:b/>
          <w:szCs w:val="24"/>
        </w:rPr>
        <w:t>.</w:t>
      </w:r>
      <w:r>
        <w:rPr>
          <w:rFonts w:eastAsia="Calibri"/>
          <w:b/>
          <w:szCs w:val="24"/>
        </w:rPr>
        <w:tab/>
      </w:r>
      <w:r>
        <w:rPr>
          <w:szCs w:val="24"/>
        </w:rPr>
        <w:t xml:space="preserve">Nustatant cheminio ir mikrobiologinio atsparumo reikalavimus taip pat reikalingi šie duomenys: (žr. IX skyriaus IV skirsnis, </w:t>
      </w:r>
      <w:r>
        <w:rPr>
          <w:i/>
          <w:szCs w:val="24"/>
        </w:rPr>
        <w:t>Geotekstilės atsparumas cheminiam poveikiui</w:t>
      </w:r>
      <w:r>
        <w:rPr>
          <w:szCs w:val="24"/>
        </w:rPr>
        <w:t>):</w:t>
      </w:r>
    </w:p>
    <w:p w14:paraId="0227BF52" w14:textId="77777777" w:rsidR="0082332B" w:rsidRDefault="00B97218">
      <w:pPr>
        <w:tabs>
          <w:tab w:val="left" w:pos="1304"/>
        </w:tabs>
        <w:spacing w:line="360" w:lineRule="auto"/>
        <w:ind w:firstLine="567"/>
        <w:jc w:val="both"/>
        <w:rPr>
          <w:szCs w:val="24"/>
        </w:rPr>
      </w:pPr>
      <w:r>
        <w:rPr>
          <w:rFonts w:eastAsia="Calibri"/>
          <w:b/>
          <w:szCs w:val="24"/>
        </w:rPr>
        <w:t>135.1</w:t>
      </w:r>
      <w:r>
        <w:rPr>
          <w:rFonts w:eastAsia="Calibri"/>
          <w:b/>
          <w:szCs w:val="24"/>
        </w:rPr>
        <w:t>.</w:t>
      </w:r>
      <w:r>
        <w:rPr>
          <w:rFonts w:eastAsia="Calibri"/>
          <w:b/>
          <w:szCs w:val="24"/>
        </w:rPr>
        <w:tab/>
      </w:r>
      <w:r>
        <w:rPr>
          <w:szCs w:val="24"/>
        </w:rPr>
        <w:t>numatoma eksploatavimo trukmė;</w:t>
      </w:r>
    </w:p>
    <w:p w14:paraId="0227BF53" w14:textId="77777777" w:rsidR="0082332B" w:rsidRDefault="00B97218">
      <w:pPr>
        <w:tabs>
          <w:tab w:val="left" w:pos="1304"/>
        </w:tabs>
        <w:spacing w:line="360" w:lineRule="auto"/>
        <w:ind w:firstLine="567"/>
        <w:jc w:val="both"/>
        <w:rPr>
          <w:szCs w:val="24"/>
        </w:rPr>
      </w:pPr>
      <w:r>
        <w:rPr>
          <w:rFonts w:eastAsia="Calibri"/>
          <w:b/>
          <w:szCs w:val="24"/>
        </w:rPr>
        <w:t>135.2</w:t>
      </w:r>
      <w:r>
        <w:rPr>
          <w:rFonts w:eastAsia="Calibri"/>
          <w:b/>
          <w:szCs w:val="24"/>
        </w:rPr>
        <w:t>.</w:t>
      </w:r>
      <w:r>
        <w:rPr>
          <w:rFonts w:eastAsia="Calibri"/>
          <w:b/>
          <w:szCs w:val="24"/>
        </w:rPr>
        <w:tab/>
      </w:r>
      <w:r>
        <w:rPr>
          <w:szCs w:val="24"/>
        </w:rPr>
        <w:t>aplinkinė terpė: grunto ir užpildo arba gruntinio vandens pH vertė (pH &lt; 4 arba 4 ≤ pH ≤ 9 arba pH &gt; 9), pvz., taikant:</w:t>
      </w:r>
    </w:p>
    <w:p w14:paraId="0227BF54" w14:textId="77777777" w:rsidR="0082332B" w:rsidRDefault="00B97218">
      <w:pPr>
        <w:tabs>
          <w:tab w:val="left" w:pos="1559"/>
          <w:tab w:val="left" w:pos="1713"/>
        </w:tabs>
        <w:spacing w:line="360" w:lineRule="auto"/>
        <w:ind w:firstLine="1276"/>
        <w:jc w:val="both"/>
        <w:rPr>
          <w:spacing w:val="-4"/>
        </w:rPr>
      </w:pPr>
      <w:r>
        <w:rPr>
          <w:rFonts w:ascii="Courier New" w:hAnsi="Courier New"/>
          <w:spacing w:val="-4"/>
        </w:rPr>
        <w:t>-</w:t>
      </w:r>
      <w:r>
        <w:rPr>
          <w:rFonts w:ascii="Courier New" w:hAnsi="Courier New"/>
          <w:spacing w:val="-4"/>
        </w:rPr>
        <w:tab/>
      </w:r>
      <w:r>
        <w:rPr>
          <w:spacing w:val="-4"/>
        </w:rPr>
        <w:t xml:space="preserve">sąlytyje su pagerintais arba statybinėmis kalkėmis sustiprintais gruntais arba cementu; </w:t>
      </w:r>
    </w:p>
    <w:p w14:paraId="0227BF55" w14:textId="77777777" w:rsidR="0082332B" w:rsidRDefault="00B97218">
      <w:pPr>
        <w:tabs>
          <w:tab w:val="left" w:pos="1559"/>
          <w:tab w:val="left" w:pos="1713"/>
        </w:tabs>
        <w:spacing w:line="360" w:lineRule="auto"/>
        <w:ind w:firstLine="1276"/>
        <w:jc w:val="both"/>
      </w:pPr>
      <w:r>
        <w:rPr>
          <w:rFonts w:ascii="Courier New" w:hAnsi="Courier New"/>
        </w:rPr>
        <w:t>-</w:t>
      </w:r>
      <w:r>
        <w:rPr>
          <w:rFonts w:ascii="Courier New" w:hAnsi="Courier New"/>
        </w:rPr>
        <w:tab/>
      </w:r>
      <w:r>
        <w:t>sąlytyje su cementbetoniu arba betono trupėjimu;</w:t>
      </w:r>
    </w:p>
    <w:p w14:paraId="0227BF56" w14:textId="77777777" w:rsidR="0082332B" w:rsidRDefault="00B97218">
      <w:pPr>
        <w:tabs>
          <w:tab w:val="left" w:pos="1559"/>
          <w:tab w:val="left" w:pos="1713"/>
        </w:tabs>
        <w:spacing w:line="360" w:lineRule="auto"/>
        <w:ind w:firstLine="1276"/>
        <w:jc w:val="both"/>
      </w:pPr>
      <w:r>
        <w:rPr>
          <w:rFonts w:ascii="Courier New" w:hAnsi="Courier New"/>
        </w:rPr>
        <w:t>-</w:t>
      </w:r>
      <w:r>
        <w:rPr>
          <w:rFonts w:ascii="Courier New" w:hAnsi="Courier New"/>
        </w:rPr>
        <w:tab/>
      </w:r>
      <w:r>
        <w:t xml:space="preserve">sąlytyje su pramonės šalutiniais produktais, pvz., šlakais. </w:t>
      </w:r>
    </w:p>
    <w:p w14:paraId="0227BF57" w14:textId="77777777" w:rsidR="0082332B" w:rsidRDefault="00B97218">
      <w:pPr>
        <w:tabs>
          <w:tab w:val="left" w:pos="1304"/>
        </w:tabs>
        <w:spacing w:line="360" w:lineRule="auto"/>
        <w:ind w:firstLine="567"/>
        <w:jc w:val="both"/>
        <w:rPr>
          <w:szCs w:val="24"/>
        </w:rPr>
      </w:pPr>
      <w:r>
        <w:rPr>
          <w:rFonts w:eastAsia="Calibri"/>
          <w:b/>
          <w:szCs w:val="24"/>
        </w:rPr>
        <w:t>136</w:t>
      </w:r>
      <w:r>
        <w:rPr>
          <w:rFonts w:eastAsia="Calibri"/>
          <w:b/>
          <w:szCs w:val="24"/>
        </w:rPr>
        <w:t>.</w:t>
      </w:r>
      <w:r>
        <w:rPr>
          <w:rFonts w:eastAsia="Calibri"/>
          <w:b/>
          <w:szCs w:val="24"/>
        </w:rPr>
        <w:tab/>
      </w:r>
      <w:r>
        <w:rPr>
          <w:szCs w:val="24"/>
        </w:rPr>
        <w:t>Svarbiausias reikalavimas, taikomas šlaituose naudojamiems gaminiams – didelis atsparumas aplinkos poveikiui ir gera jų apsauga.</w:t>
      </w:r>
    </w:p>
    <w:p w14:paraId="0227BF58" w14:textId="77777777" w:rsidR="0082332B" w:rsidRDefault="00B97218">
      <w:pPr>
        <w:tabs>
          <w:tab w:val="left" w:pos="1304"/>
        </w:tabs>
        <w:spacing w:line="360" w:lineRule="auto"/>
        <w:ind w:firstLine="567"/>
        <w:jc w:val="both"/>
        <w:rPr>
          <w:szCs w:val="24"/>
        </w:rPr>
      </w:pPr>
      <w:r>
        <w:rPr>
          <w:rFonts w:eastAsia="Calibri"/>
          <w:b/>
          <w:szCs w:val="24"/>
        </w:rPr>
        <w:t>137</w:t>
      </w:r>
      <w:r>
        <w:rPr>
          <w:rFonts w:eastAsia="Calibri"/>
          <w:b/>
          <w:szCs w:val="24"/>
        </w:rPr>
        <w:t>.</w:t>
      </w:r>
      <w:r>
        <w:rPr>
          <w:rFonts w:eastAsia="Calibri"/>
          <w:b/>
          <w:szCs w:val="24"/>
        </w:rPr>
        <w:tab/>
      </w:r>
      <w:r>
        <w:rPr>
          <w:szCs w:val="24"/>
        </w:rPr>
        <w:t>Tolesniuose nurodymuose svarbu:</w:t>
      </w:r>
    </w:p>
    <w:p w14:paraId="0227BF59" w14:textId="77777777" w:rsidR="0082332B" w:rsidRDefault="00B97218">
      <w:pPr>
        <w:tabs>
          <w:tab w:val="left" w:pos="1304"/>
        </w:tabs>
        <w:spacing w:line="360" w:lineRule="auto"/>
        <w:ind w:firstLine="567"/>
        <w:jc w:val="both"/>
        <w:rPr>
          <w:szCs w:val="24"/>
        </w:rPr>
      </w:pPr>
      <w:r>
        <w:rPr>
          <w:rFonts w:eastAsia="Calibri"/>
          <w:b/>
          <w:szCs w:val="24"/>
        </w:rPr>
        <w:t>137.1</w:t>
      </w:r>
      <w:r>
        <w:rPr>
          <w:rFonts w:eastAsia="Calibri"/>
          <w:b/>
          <w:szCs w:val="24"/>
        </w:rPr>
        <w:t>.</w:t>
      </w:r>
      <w:r>
        <w:rPr>
          <w:rFonts w:eastAsia="Calibri"/>
          <w:b/>
          <w:szCs w:val="24"/>
        </w:rPr>
        <w:tab/>
      </w:r>
      <w:r>
        <w:rPr>
          <w:szCs w:val="24"/>
        </w:rPr>
        <w:t>Nurodyti naudojimo paskirtį:</w:t>
      </w:r>
    </w:p>
    <w:p w14:paraId="0227BF5A" w14:textId="77777777" w:rsidR="0082332B" w:rsidRDefault="00B97218">
      <w:pPr>
        <w:tabs>
          <w:tab w:val="left" w:pos="1559"/>
        </w:tabs>
        <w:spacing w:line="360" w:lineRule="auto"/>
        <w:ind w:firstLine="1276"/>
        <w:jc w:val="both"/>
      </w:pPr>
      <w:r>
        <w:t>– pylimų armatūra, apsauganti nuo žemės paviršiaus reljefo suirimo;</w:t>
      </w:r>
    </w:p>
    <w:p w14:paraId="0227BF5B" w14:textId="77777777" w:rsidR="0082332B" w:rsidRDefault="00B97218">
      <w:pPr>
        <w:tabs>
          <w:tab w:val="left" w:pos="1559"/>
        </w:tabs>
        <w:spacing w:line="360" w:lineRule="auto"/>
        <w:ind w:firstLine="1276"/>
        <w:jc w:val="both"/>
      </w:pPr>
      <w:r>
        <w:t>– armatūra šlaite ar atraminėje konstrukcijoje;</w:t>
      </w:r>
    </w:p>
    <w:p w14:paraId="0227BF5C" w14:textId="77777777" w:rsidR="0082332B" w:rsidRDefault="00B97218">
      <w:pPr>
        <w:tabs>
          <w:tab w:val="left" w:pos="1559"/>
        </w:tabs>
        <w:spacing w:line="360" w:lineRule="auto"/>
        <w:ind w:firstLine="1276"/>
        <w:jc w:val="both"/>
      </w:pPr>
      <w:r>
        <w:t>– armatūra inkaravimo tranšėjoje;</w:t>
      </w:r>
    </w:p>
    <w:p w14:paraId="0227BF5D" w14:textId="77777777" w:rsidR="0082332B" w:rsidRDefault="00B97218">
      <w:pPr>
        <w:tabs>
          <w:tab w:val="left" w:pos="1559"/>
        </w:tabs>
        <w:spacing w:line="360" w:lineRule="auto"/>
        <w:ind w:firstLine="1276"/>
        <w:jc w:val="both"/>
      </w:pPr>
      <w:r>
        <w:t xml:space="preserve">– kaip alternatyva pateikiamas laisvos formos tekstas dėl armatūros, turinčios kitą paskirtį. </w:t>
      </w:r>
    </w:p>
    <w:p w14:paraId="0227BF5E" w14:textId="77777777" w:rsidR="0082332B" w:rsidRDefault="00B97218">
      <w:pPr>
        <w:tabs>
          <w:tab w:val="left" w:pos="1304"/>
        </w:tabs>
        <w:spacing w:line="360" w:lineRule="auto"/>
        <w:ind w:firstLine="567"/>
        <w:jc w:val="both"/>
        <w:rPr>
          <w:szCs w:val="24"/>
        </w:rPr>
      </w:pPr>
      <w:r>
        <w:rPr>
          <w:rFonts w:eastAsia="Calibri"/>
          <w:b/>
          <w:szCs w:val="24"/>
        </w:rPr>
        <w:t>137.2</w:t>
      </w:r>
      <w:r>
        <w:rPr>
          <w:rFonts w:eastAsia="Calibri"/>
          <w:b/>
          <w:szCs w:val="24"/>
        </w:rPr>
        <w:t>.</w:t>
      </w:r>
      <w:r>
        <w:rPr>
          <w:rFonts w:eastAsia="Calibri"/>
          <w:b/>
          <w:szCs w:val="24"/>
        </w:rPr>
        <w:tab/>
      </w:r>
      <w:r>
        <w:rPr>
          <w:szCs w:val="24"/>
        </w:rPr>
        <w:t>Dėl medžiagų parinkimo: siūlomos austos, pintos geotekstilės ar geotinklai, arba armatūra apibrėžiama laisvos formos tekstu (pvz., geotinklas arba austinė geotekstilė).</w:t>
      </w:r>
    </w:p>
    <w:p w14:paraId="0227BF5F" w14:textId="77777777" w:rsidR="0082332B" w:rsidRDefault="00B97218">
      <w:pPr>
        <w:tabs>
          <w:tab w:val="left" w:pos="1080"/>
          <w:tab w:val="left" w:pos="1304"/>
        </w:tabs>
        <w:spacing w:line="360" w:lineRule="auto"/>
        <w:ind w:firstLine="567"/>
        <w:jc w:val="both"/>
        <w:rPr>
          <w:szCs w:val="24"/>
          <w:vertAlign w:val="subscript"/>
        </w:rPr>
      </w:pPr>
      <w:r>
        <w:rPr>
          <w:rFonts w:eastAsia="Calibri"/>
          <w:b/>
          <w:szCs w:val="24"/>
        </w:rPr>
        <w:t>137.3</w:t>
      </w:r>
      <w:r>
        <w:rPr>
          <w:rFonts w:eastAsia="Calibri"/>
          <w:b/>
          <w:szCs w:val="24"/>
        </w:rPr>
        <w:t>.</w:t>
      </w:r>
      <w:r>
        <w:rPr>
          <w:rFonts w:eastAsia="Calibri"/>
          <w:b/>
          <w:szCs w:val="24"/>
        </w:rPr>
        <w:tab/>
      </w:r>
      <w:r>
        <w:rPr>
          <w:szCs w:val="24"/>
        </w:rPr>
        <w:t xml:space="preserve"> Armatūros projektinį stiprį tempiant F</w:t>
      </w:r>
      <w:r>
        <w:rPr>
          <w:szCs w:val="24"/>
          <w:vertAlign w:val="subscript"/>
        </w:rPr>
        <w:t>d</w:t>
      </w:r>
      <w:r>
        <w:rPr>
          <w:szCs w:val="24"/>
        </w:rPr>
        <w:t xml:space="preserve"> būtina nurodyti, jeigu užsakovas pateikia armuotos sistemos projektavimo užduotį ir parametrų nustatymą (pirma galimybė) arba rangovas atlieka projekto patvirtinimą, remdamasis atliktais parametrų nustatymais (antra galimybė). Bet kokiu atveju rangovas siūlydamas gaminį armavimui turi remtis VII skyriaus I skirsniu, „Reikalavimai stiprinimui“ ir nurodyti reikiamą projektinį armatūros stiprį tempiant </w:t>
      </w:r>
      <w:r>
        <w:rPr>
          <w:position w:val="-12"/>
        </w:rPr>
        <w:object w:dxaOrig="279" w:dyaOrig="360" w14:anchorId="0227C892">
          <v:shape id="_x0000_i1058" type="#_x0000_t75" style="width:14.4pt;height:18pt" o:ole="">
            <v:imagedata r:id="rId151" o:title=""/>
          </v:shape>
          <o:OLEObject Type="Embed" ProgID="Equation.3" ShapeID="_x0000_i1058" DrawAspect="Content" ObjectID="_1507981748" r:id="rId152"/>
        </w:object>
      </w:r>
      <w:r>
        <w:rPr>
          <w:szCs w:val="24"/>
        </w:rPr>
        <w:t>.</w:t>
      </w:r>
    </w:p>
    <w:p w14:paraId="0227BF60" w14:textId="77777777" w:rsidR="0082332B" w:rsidRDefault="00B97218">
      <w:pPr>
        <w:tabs>
          <w:tab w:val="left" w:pos="1080"/>
          <w:tab w:val="left" w:pos="1304"/>
        </w:tabs>
        <w:spacing w:line="360" w:lineRule="auto"/>
        <w:ind w:firstLine="567"/>
        <w:jc w:val="both"/>
        <w:rPr>
          <w:szCs w:val="24"/>
        </w:rPr>
      </w:pPr>
      <w:r>
        <w:rPr>
          <w:rFonts w:eastAsia="Calibri"/>
          <w:b/>
          <w:szCs w:val="24"/>
        </w:rPr>
        <w:t>137.4</w:t>
      </w:r>
      <w:r>
        <w:rPr>
          <w:rFonts w:eastAsia="Calibri"/>
          <w:b/>
          <w:szCs w:val="24"/>
        </w:rPr>
        <w:t>.</w:t>
      </w:r>
      <w:r>
        <w:rPr>
          <w:rFonts w:eastAsia="Calibri"/>
          <w:b/>
          <w:szCs w:val="24"/>
        </w:rPr>
        <w:tab/>
      </w:r>
      <w:r>
        <w:rPr>
          <w:szCs w:val="24"/>
        </w:rPr>
        <w:t xml:space="preserve"> Atsparumas aplinkos poveikiui: šlaito plokštumoje esantys produktai turi būti didelio atsparumo aplinkos poveikiui. Kitiems elementams taikoma: remiantis numatomu laikotarpiu nuo armatūros įrengimo iki jos apsaugos nuo šviesos įrengiant užpildą, formuluojamas reikalavimas aplinkos poveikio atsparumui. Kai neuždengta medžiaga laikoma iki vieno mėnesio, reikalaujamas aukštas atsparumas aplinkos poveikiui, įrengiant užpildą per 2 savaites – vidutinis atsparumas.</w:t>
      </w:r>
    </w:p>
    <w:p w14:paraId="0227BF61" w14:textId="77777777" w:rsidR="0082332B" w:rsidRDefault="00B97218">
      <w:pPr>
        <w:tabs>
          <w:tab w:val="left" w:pos="1080"/>
          <w:tab w:val="left" w:pos="1304"/>
        </w:tabs>
        <w:spacing w:line="360" w:lineRule="auto"/>
        <w:ind w:firstLine="567"/>
        <w:jc w:val="both"/>
        <w:rPr>
          <w:szCs w:val="24"/>
        </w:rPr>
      </w:pPr>
      <w:r>
        <w:rPr>
          <w:rFonts w:eastAsia="Calibri"/>
          <w:b/>
          <w:szCs w:val="24"/>
        </w:rPr>
        <w:t>137.5</w:t>
      </w:r>
      <w:r>
        <w:rPr>
          <w:rFonts w:eastAsia="Calibri"/>
          <w:b/>
          <w:szCs w:val="24"/>
        </w:rPr>
        <w:t>.</w:t>
      </w:r>
      <w:r>
        <w:rPr>
          <w:rFonts w:eastAsia="Calibri"/>
          <w:b/>
          <w:szCs w:val="24"/>
        </w:rPr>
        <w:tab/>
      </w:r>
      <w:r>
        <w:rPr>
          <w:szCs w:val="24"/>
        </w:rPr>
        <w:t xml:space="preserve"> Pateikti duomenis dėl armatūros paklojimo: klojimas vykdomas didesnį tempimo stiprį turinčia medžiagos kryptimi, ypatingais atvejais klojimo būdas nurodomas darbų apraše.</w:t>
      </w:r>
    </w:p>
    <w:p w14:paraId="0227BF62" w14:textId="77777777" w:rsidR="0082332B" w:rsidRDefault="00B97218">
      <w:pPr>
        <w:tabs>
          <w:tab w:val="left" w:pos="1080"/>
          <w:tab w:val="left" w:pos="1304"/>
        </w:tabs>
        <w:spacing w:line="360" w:lineRule="auto"/>
        <w:ind w:firstLine="567"/>
        <w:jc w:val="both"/>
        <w:rPr>
          <w:szCs w:val="24"/>
        </w:rPr>
      </w:pPr>
      <w:r>
        <w:rPr>
          <w:rFonts w:eastAsia="Calibri"/>
          <w:b/>
          <w:szCs w:val="24"/>
        </w:rPr>
        <w:t>137.6</w:t>
      </w:r>
      <w:r>
        <w:rPr>
          <w:rFonts w:eastAsia="Calibri"/>
          <w:b/>
          <w:szCs w:val="24"/>
        </w:rPr>
        <w:t>.</w:t>
      </w:r>
      <w:r>
        <w:rPr>
          <w:rFonts w:eastAsia="Calibri"/>
          <w:b/>
          <w:szCs w:val="24"/>
        </w:rPr>
        <w:tab/>
      </w:r>
      <w:r>
        <w:rPr>
          <w:szCs w:val="24"/>
        </w:rPr>
        <w:t xml:space="preserve"> Laisvos formos tekstu pasirinktas punktas: jeigu pagal 2 punktą pasirenkamas geotinklas, šlaito plokštumoje turi būti numatyta geosintetinė medžiaga, kuri yra palanki apželdinimui ir apsaugo nuo grunto erozijos.</w:t>
      </w:r>
    </w:p>
    <w:p w14:paraId="0227BF63" w14:textId="77777777" w:rsidR="0082332B" w:rsidRDefault="00B97218">
      <w:pPr>
        <w:tabs>
          <w:tab w:val="left" w:pos="1080"/>
          <w:tab w:val="left" w:pos="1304"/>
        </w:tabs>
        <w:spacing w:line="360" w:lineRule="auto"/>
        <w:ind w:firstLine="567"/>
        <w:jc w:val="both"/>
        <w:rPr>
          <w:szCs w:val="24"/>
        </w:rPr>
      </w:pPr>
      <w:r>
        <w:rPr>
          <w:rFonts w:eastAsia="Calibri"/>
          <w:b/>
          <w:szCs w:val="24"/>
        </w:rPr>
        <w:t>137.7</w:t>
      </w:r>
      <w:r>
        <w:rPr>
          <w:rFonts w:eastAsia="Calibri"/>
          <w:b/>
          <w:szCs w:val="24"/>
        </w:rPr>
        <w:t>.</w:t>
      </w:r>
      <w:r>
        <w:rPr>
          <w:rFonts w:eastAsia="Calibri"/>
          <w:b/>
          <w:szCs w:val="24"/>
        </w:rPr>
        <w:tab/>
      </w:r>
      <w:r>
        <w:rPr>
          <w:szCs w:val="24"/>
        </w:rPr>
        <w:t xml:space="preserve"> Laisvos formos tekstu pasirinktas punktas: jeigu pagal 2 punktą pasirenkamas geotinklas, o armatūra tuo pačiu metu turi atlikti ir atskyrimo funkciją, pvz., armuojant keičiamą grunto sluoksnį.</w:t>
      </w:r>
    </w:p>
    <w:p w14:paraId="0227BF64" w14:textId="77777777" w:rsidR="0082332B" w:rsidRDefault="00B97218">
      <w:pPr>
        <w:tabs>
          <w:tab w:val="left" w:pos="1080"/>
          <w:tab w:val="left" w:pos="1304"/>
        </w:tabs>
        <w:spacing w:line="360" w:lineRule="auto"/>
        <w:ind w:firstLine="567"/>
        <w:jc w:val="both"/>
        <w:rPr>
          <w:szCs w:val="24"/>
        </w:rPr>
      </w:pPr>
      <w:r>
        <w:rPr>
          <w:rFonts w:eastAsia="Calibri"/>
          <w:b/>
          <w:szCs w:val="24"/>
        </w:rPr>
        <w:t>137.8</w:t>
      </w:r>
      <w:r>
        <w:rPr>
          <w:rFonts w:eastAsia="Calibri"/>
          <w:b/>
          <w:szCs w:val="24"/>
        </w:rPr>
        <w:t>.</w:t>
      </w:r>
      <w:r>
        <w:rPr>
          <w:rFonts w:eastAsia="Calibri"/>
          <w:b/>
          <w:szCs w:val="24"/>
        </w:rPr>
        <w:tab/>
      </w:r>
      <w:r>
        <w:rPr>
          <w:szCs w:val="24"/>
        </w:rPr>
        <w:t xml:space="preserve"> Atsiskaitymas: pagal atliktą armatūros plotą arba pagal užsakovo dokumentus.</w:t>
      </w:r>
    </w:p>
    <w:p w14:paraId="0227BF65" w14:textId="77777777" w:rsidR="0082332B" w:rsidRDefault="00B97218">
      <w:pPr>
        <w:rPr>
          <w:sz w:val="10"/>
          <w:szCs w:val="10"/>
        </w:rPr>
      </w:pPr>
    </w:p>
    <w:p w14:paraId="0227BF66" w14:textId="77777777" w:rsidR="0082332B" w:rsidRDefault="00B97218">
      <w:pPr>
        <w:tabs>
          <w:tab w:val="left" w:pos="540"/>
        </w:tabs>
        <w:spacing w:line="360" w:lineRule="auto"/>
        <w:jc w:val="center"/>
        <w:rPr>
          <w:b/>
          <w:caps/>
          <w:szCs w:val="24"/>
          <w:lang w:eastAsia="lt-LT"/>
        </w:rPr>
      </w:pPr>
      <w:r>
        <w:rPr>
          <w:b/>
          <w:caps/>
          <w:szCs w:val="24"/>
          <w:lang w:eastAsia="lt-LT"/>
        </w:rPr>
        <w:t>VI</w:t>
      </w:r>
      <w:r>
        <w:rPr>
          <w:b/>
          <w:caps/>
          <w:szCs w:val="24"/>
          <w:lang w:eastAsia="lt-LT"/>
        </w:rPr>
        <w:t xml:space="preserve"> SKIRSNIS. </w:t>
      </w:r>
      <w:r>
        <w:rPr>
          <w:b/>
          <w:caps/>
          <w:szCs w:val="24"/>
          <w:lang w:eastAsia="lt-LT"/>
        </w:rPr>
        <w:t>GEOTEKSTILĖ IR KOMBINUOTOSIOS MEDŽIAGOS (GEOKOMPOZITAI) APSAUGAI NUO EROZIJOS</w:t>
      </w:r>
    </w:p>
    <w:p w14:paraId="0227BF67" w14:textId="77777777" w:rsidR="0082332B" w:rsidRDefault="00B97218">
      <w:pPr>
        <w:rPr>
          <w:sz w:val="10"/>
          <w:szCs w:val="10"/>
        </w:rPr>
      </w:pPr>
    </w:p>
    <w:p w14:paraId="0227BF68" w14:textId="77777777" w:rsidR="0082332B" w:rsidRDefault="00B97218">
      <w:pPr>
        <w:spacing w:line="360" w:lineRule="auto"/>
        <w:jc w:val="center"/>
        <w:rPr>
          <w:b/>
        </w:rPr>
      </w:pPr>
      <w:r>
        <w:rPr>
          <w:b/>
        </w:rPr>
        <w:t>Pavyzdžiai</w:t>
      </w:r>
    </w:p>
    <w:p w14:paraId="0227BF69" w14:textId="77777777" w:rsidR="0082332B" w:rsidRDefault="00B97218">
      <w:pPr>
        <w:spacing w:line="360" w:lineRule="auto"/>
        <w:jc w:val="center"/>
        <w:rPr>
          <w:b/>
          <w:i/>
          <w:u w:val="single"/>
        </w:rPr>
      </w:pPr>
      <w:r>
        <w:rPr>
          <w:b/>
          <w:i/>
          <w:u w:val="single"/>
        </w:rPr>
        <w:t>Šlaito paviršiaus apsauga</w:t>
      </w:r>
    </w:p>
    <w:p w14:paraId="0227BF6A" w14:textId="77777777" w:rsidR="0082332B" w:rsidRDefault="00B97218">
      <w:pPr>
        <w:tabs>
          <w:tab w:val="left" w:pos="1304"/>
        </w:tabs>
        <w:spacing w:line="360" w:lineRule="auto"/>
        <w:ind w:firstLine="567"/>
        <w:jc w:val="both"/>
        <w:rPr>
          <w:szCs w:val="24"/>
        </w:rPr>
      </w:pPr>
      <w:r>
        <w:rPr>
          <w:rFonts w:eastAsia="Calibri"/>
          <w:b/>
          <w:szCs w:val="24"/>
        </w:rPr>
        <w:t>138</w:t>
      </w:r>
      <w:r>
        <w:rPr>
          <w:rFonts w:eastAsia="Calibri"/>
          <w:b/>
          <w:szCs w:val="24"/>
        </w:rPr>
        <w:t>.</w:t>
      </w:r>
      <w:r>
        <w:rPr>
          <w:rFonts w:eastAsia="Calibri"/>
          <w:b/>
          <w:szCs w:val="24"/>
        </w:rPr>
        <w:tab/>
      </w:r>
      <w:r>
        <w:rPr>
          <w:szCs w:val="24"/>
        </w:rPr>
        <w:t>Funkcija: šlaitų apsauga nuo vandens ar vėjo sukeliamos erozijos. Tai reikia padaryti, kol nesuvešėjo žolė.</w:t>
      </w:r>
    </w:p>
    <w:p w14:paraId="0227BF6B" w14:textId="77777777" w:rsidR="0082332B" w:rsidRDefault="00B97218">
      <w:pPr>
        <w:spacing w:line="360" w:lineRule="auto"/>
        <w:jc w:val="center"/>
      </w:pPr>
      <w:r>
        <w:rPr>
          <w:noProof/>
          <w:lang w:eastAsia="lt-LT"/>
        </w:rPr>
        <w:lastRenderedPageBreak/>
        <w:drawing>
          <wp:inline distT="0" distB="0" distL="0" distR="0" wp14:anchorId="0227C893" wp14:editId="0227C894">
            <wp:extent cx="3228340" cy="1637665"/>
            <wp:effectExtent l="0" t="0" r="0" b="635"/>
            <wp:docPr id="118" name="Paveikslėlis 51" descr="51, 52, 53, 54, 55,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descr="51, 52, 53, 54, 55, 5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228340" cy="1637665"/>
                    </a:xfrm>
                    <a:prstGeom prst="rect">
                      <a:avLst/>
                    </a:prstGeom>
                    <a:noFill/>
                    <a:ln>
                      <a:noFill/>
                    </a:ln>
                  </pic:spPr>
                </pic:pic>
              </a:graphicData>
            </a:graphic>
          </wp:inline>
        </w:drawing>
      </w:r>
    </w:p>
    <w:p w14:paraId="0227BF6C" w14:textId="77777777" w:rsidR="0082332B" w:rsidRDefault="00B97218">
      <w:pPr>
        <w:spacing w:line="360" w:lineRule="auto"/>
        <w:jc w:val="center"/>
        <w:rPr>
          <w:b/>
        </w:rPr>
      </w:pPr>
      <w:r>
        <w:rPr>
          <w:b/>
        </w:rPr>
        <w:t>48 pav. Priešerozinio tinklo klojimas: demblis arba erdvinis tinklas, ar grubaus audimo audinys iš natūralaus pluošto, kurie užpildomi viršutiniu grunto sluoksniu arba klojami ant šlaito paviršiaus</w:t>
      </w:r>
    </w:p>
    <w:p w14:paraId="0227BF6D" w14:textId="77777777" w:rsidR="0082332B" w:rsidRDefault="00B97218">
      <w:pPr>
        <w:spacing w:line="360" w:lineRule="auto"/>
        <w:jc w:val="center"/>
      </w:pPr>
      <w:r>
        <w:rPr>
          <w:noProof/>
          <w:lang w:eastAsia="lt-LT"/>
        </w:rPr>
        <w:drawing>
          <wp:inline distT="0" distB="0" distL="0" distR="0" wp14:anchorId="0227C895" wp14:editId="0227C896">
            <wp:extent cx="2703195" cy="1677670"/>
            <wp:effectExtent l="0" t="0" r="1905" b="0"/>
            <wp:docPr id="119" name="Paveikslėlis 52" descr="51, 52, 53, 54, 55,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descr="51, 52, 53, 54, 55, 5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03195" cy="1677670"/>
                    </a:xfrm>
                    <a:prstGeom prst="rect">
                      <a:avLst/>
                    </a:prstGeom>
                    <a:noFill/>
                    <a:ln>
                      <a:noFill/>
                    </a:ln>
                  </pic:spPr>
                </pic:pic>
              </a:graphicData>
            </a:graphic>
          </wp:inline>
        </w:drawing>
      </w:r>
    </w:p>
    <w:p w14:paraId="0227BF6E" w14:textId="77777777" w:rsidR="0082332B" w:rsidRDefault="00B97218">
      <w:pPr>
        <w:spacing w:line="360" w:lineRule="auto"/>
        <w:jc w:val="center"/>
        <w:rPr>
          <w:b/>
        </w:rPr>
      </w:pPr>
      <w:r>
        <w:rPr>
          <w:b/>
        </w:rPr>
        <w:t>49 pav. Geokorys, kuris užpildomas viršutiniu grunto sluoksniu ir apsaugo jį nuo nuslinkimo. Šlaito plokštumos vaizdas</w:t>
      </w:r>
    </w:p>
    <w:p w14:paraId="0227BF6F" w14:textId="77777777" w:rsidR="0082332B" w:rsidRDefault="0082332B">
      <w:pPr>
        <w:jc w:val="both"/>
      </w:pPr>
    </w:p>
    <w:p w14:paraId="0227BF70" w14:textId="77777777" w:rsidR="0082332B" w:rsidRDefault="00B97218">
      <w:pPr>
        <w:spacing w:line="360" w:lineRule="auto"/>
        <w:jc w:val="center"/>
      </w:pPr>
      <w:r>
        <w:rPr>
          <w:noProof/>
          <w:lang w:eastAsia="lt-LT"/>
        </w:rPr>
        <w:drawing>
          <wp:inline distT="0" distB="0" distL="0" distR="0" wp14:anchorId="0227C897" wp14:editId="0227C898">
            <wp:extent cx="4273296" cy="893064"/>
            <wp:effectExtent l="0" t="0" r="0" b="2540"/>
            <wp:docPr id="416" name="Paveikslėlis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52, 53, 54, 55, 56.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273296" cy="893064"/>
                    </a:xfrm>
                    <a:prstGeom prst="rect">
                      <a:avLst/>
                    </a:prstGeom>
                  </pic:spPr>
                </pic:pic>
              </a:graphicData>
            </a:graphic>
          </wp:inline>
        </w:drawing>
      </w:r>
    </w:p>
    <w:p w14:paraId="0227BF71" w14:textId="77777777" w:rsidR="0082332B" w:rsidRDefault="00B97218">
      <w:pPr>
        <w:spacing w:line="360" w:lineRule="auto"/>
        <w:jc w:val="center"/>
        <w:rPr>
          <w:b/>
        </w:rPr>
      </w:pPr>
      <w:r>
        <w:rPr>
          <w:b/>
        </w:rPr>
        <w:t>50 pav. Geokorys, kuris užpildomas viršutiniu grunto sluoksniu. Skersinis profilis</w:t>
      </w:r>
    </w:p>
    <w:p w14:paraId="0227BF72" w14:textId="77777777" w:rsidR="0082332B" w:rsidRDefault="00B97218">
      <w:pPr>
        <w:spacing w:line="360" w:lineRule="auto"/>
      </w:pPr>
    </w:p>
    <w:p w14:paraId="0227BF73" w14:textId="77777777" w:rsidR="0082332B" w:rsidRDefault="00B97218">
      <w:pPr>
        <w:spacing w:line="360" w:lineRule="auto"/>
        <w:jc w:val="center"/>
        <w:rPr>
          <w:b/>
          <w:i/>
          <w:u w:val="single"/>
        </w:rPr>
      </w:pPr>
      <w:r>
        <w:rPr>
          <w:b/>
          <w:i/>
          <w:u w:val="single"/>
        </w:rPr>
        <w:t>Vandens telkinių šlaitų apsauga nuo erozijos panaudojant geotektilės apsauginius sluoksnius ir filtruojančius sluoksnius</w:t>
      </w:r>
    </w:p>
    <w:p w14:paraId="0227BF74" w14:textId="77777777" w:rsidR="0082332B" w:rsidRDefault="00B97218">
      <w:pPr>
        <w:tabs>
          <w:tab w:val="left" w:pos="1304"/>
        </w:tabs>
        <w:spacing w:line="360" w:lineRule="auto"/>
        <w:ind w:firstLine="567"/>
        <w:jc w:val="both"/>
        <w:rPr>
          <w:szCs w:val="24"/>
        </w:rPr>
      </w:pPr>
      <w:r>
        <w:rPr>
          <w:rFonts w:eastAsia="Calibri"/>
          <w:b/>
          <w:szCs w:val="24"/>
        </w:rPr>
        <w:t>139</w:t>
      </w:r>
      <w:r>
        <w:rPr>
          <w:rFonts w:eastAsia="Calibri"/>
          <w:b/>
          <w:szCs w:val="24"/>
        </w:rPr>
        <w:t>.</w:t>
      </w:r>
      <w:r>
        <w:rPr>
          <w:rFonts w:eastAsia="Calibri"/>
          <w:b/>
          <w:szCs w:val="24"/>
        </w:rPr>
        <w:tab/>
      </w:r>
      <w:r>
        <w:rPr>
          <w:szCs w:val="24"/>
        </w:rPr>
        <w:t>Funkcija:</w:t>
      </w:r>
    </w:p>
    <w:p w14:paraId="0227BF75" w14:textId="77777777" w:rsidR="0082332B" w:rsidRDefault="00B97218">
      <w:pPr>
        <w:tabs>
          <w:tab w:val="left" w:pos="1304"/>
        </w:tabs>
        <w:spacing w:line="360" w:lineRule="auto"/>
        <w:ind w:firstLine="567"/>
        <w:jc w:val="both"/>
        <w:rPr>
          <w:szCs w:val="24"/>
        </w:rPr>
      </w:pPr>
      <w:r>
        <w:rPr>
          <w:rFonts w:eastAsia="Calibri"/>
          <w:b/>
          <w:szCs w:val="24"/>
        </w:rPr>
        <w:t>139.1</w:t>
      </w:r>
      <w:r>
        <w:rPr>
          <w:rFonts w:eastAsia="Calibri"/>
          <w:b/>
          <w:szCs w:val="24"/>
        </w:rPr>
        <w:t>.</w:t>
      </w:r>
      <w:r>
        <w:rPr>
          <w:rFonts w:eastAsia="Calibri"/>
          <w:b/>
          <w:szCs w:val="24"/>
        </w:rPr>
        <w:tab/>
      </w:r>
      <w:r>
        <w:rPr>
          <w:szCs w:val="24"/>
        </w:rPr>
        <w:t>laikinai apsemtų pylimų šlaitų apsauga (pvz., potvynio zonose arba dambose);</w:t>
      </w:r>
    </w:p>
    <w:p w14:paraId="0227BF76" w14:textId="77777777" w:rsidR="0082332B" w:rsidRDefault="00B97218">
      <w:pPr>
        <w:tabs>
          <w:tab w:val="left" w:pos="1304"/>
        </w:tabs>
        <w:spacing w:line="360" w:lineRule="auto"/>
        <w:ind w:firstLine="567"/>
        <w:jc w:val="both"/>
        <w:rPr>
          <w:szCs w:val="24"/>
        </w:rPr>
      </w:pPr>
      <w:r>
        <w:rPr>
          <w:rFonts w:eastAsia="Calibri"/>
          <w:b/>
          <w:szCs w:val="24"/>
        </w:rPr>
        <w:t>139.2</w:t>
      </w:r>
      <w:r>
        <w:rPr>
          <w:rFonts w:eastAsia="Calibri"/>
          <w:b/>
          <w:szCs w:val="24"/>
        </w:rPr>
        <w:t>.</w:t>
      </w:r>
      <w:r>
        <w:rPr>
          <w:rFonts w:eastAsia="Calibri"/>
          <w:b/>
          <w:szCs w:val="24"/>
        </w:rPr>
        <w:tab/>
      </w:r>
      <w:r>
        <w:rPr>
          <w:szCs w:val="24"/>
        </w:rPr>
        <w:t xml:space="preserve"> šlaito ir pado apsauga nuo srūvančio vandens sukeliamos erozijos ir grunto išplovimo.</w:t>
      </w:r>
    </w:p>
    <w:p w14:paraId="0227BF77" w14:textId="77777777" w:rsidR="0082332B" w:rsidRDefault="0082332B">
      <w:pPr>
        <w:tabs>
          <w:tab w:val="left" w:pos="540"/>
          <w:tab w:val="left" w:pos="1260"/>
        </w:tabs>
        <w:spacing w:line="360" w:lineRule="auto"/>
      </w:pPr>
    </w:p>
    <w:p w14:paraId="0227BF78" w14:textId="77777777" w:rsidR="0082332B" w:rsidRDefault="00B97218">
      <w:pPr>
        <w:spacing w:line="360" w:lineRule="auto"/>
        <w:jc w:val="center"/>
      </w:pPr>
      <w:r>
        <w:rPr>
          <w:noProof/>
          <w:lang w:eastAsia="lt-LT"/>
        </w:rPr>
        <w:lastRenderedPageBreak/>
        <w:drawing>
          <wp:inline distT="0" distB="0" distL="0" distR="0" wp14:anchorId="0227C899" wp14:editId="0227C89A">
            <wp:extent cx="3270739" cy="2307153"/>
            <wp:effectExtent l="0" t="0" r="6350" b="0"/>
            <wp:docPr id="121" name="Paveikslėlis 55" descr="51, 52, 53, 54, 55,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descr="51, 52, 53, 54, 55, 5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268922" cy="2305871"/>
                    </a:xfrm>
                    <a:prstGeom prst="rect">
                      <a:avLst/>
                    </a:prstGeom>
                    <a:noFill/>
                    <a:ln>
                      <a:noFill/>
                    </a:ln>
                  </pic:spPr>
                </pic:pic>
              </a:graphicData>
            </a:graphic>
          </wp:inline>
        </w:drawing>
      </w:r>
    </w:p>
    <w:p w14:paraId="0227BF79" w14:textId="77777777" w:rsidR="0082332B" w:rsidRDefault="00B97218">
      <w:pPr>
        <w:spacing w:line="360" w:lineRule="auto"/>
        <w:jc w:val="center"/>
        <w:rPr>
          <w:b/>
        </w:rPr>
      </w:pPr>
      <w:r>
        <w:rPr>
          <w:b/>
        </w:rPr>
        <w:t>51 pav. Šlaito apsauga supilant akmenis ant apsauginio filtruojančio neaustinės geotekstilės sluoksnio</w:t>
      </w:r>
    </w:p>
    <w:p w14:paraId="0227BF7A" w14:textId="77777777" w:rsidR="0082332B" w:rsidRDefault="0082332B">
      <w:pPr>
        <w:jc w:val="center"/>
      </w:pPr>
    </w:p>
    <w:p w14:paraId="0227BF7B" w14:textId="77777777" w:rsidR="0082332B" w:rsidRDefault="00B97218">
      <w:pPr>
        <w:spacing w:line="360" w:lineRule="auto"/>
        <w:jc w:val="center"/>
      </w:pPr>
      <w:r>
        <w:rPr>
          <w:noProof/>
          <w:lang w:eastAsia="lt-LT"/>
        </w:rPr>
        <w:drawing>
          <wp:inline distT="0" distB="0" distL="0" distR="0" wp14:anchorId="0227C89B" wp14:editId="0227C89C">
            <wp:extent cx="3448753" cy="2274277"/>
            <wp:effectExtent l="0" t="0" r="0" b="0"/>
            <wp:docPr id="122" name="Paveikslėlis 56" descr="51, 52, 53, 54, 55,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descr="51, 52, 53, 54, 55, 5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451006" cy="2275763"/>
                    </a:xfrm>
                    <a:prstGeom prst="rect">
                      <a:avLst/>
                    </a:prstGeom>
                    <a:noFill/>
                    <a:ln>
                      <a:noFill/>
                    </a:ln>
                  </pic:spPr>
                </pic:pic>
              </a:graphicData>
            </a:graphic>
          </wp:inline>
        </w:drawing>
      </w:r>
    </w:p>
    <w:p w14:paraId="0227BF7C" w14:textId="77777777" w:rsidR="0082332B" w:rsidRDefault="00B97218">
      <w:pPr>
        <w:spacing w:line="360" w:lineRule="auto"/>
        <w:jc w:val="center"/>
        <w:rPr>
          <w:b/>
        </w:rPr>
      </w:pPr>
      <w:r>
        <w:rPr>
          <w:b/>
        </w:rPr>
        <w:t>52 pav. Apsauga supilant akmenis: geotekstilė įterpta į užpilo sluoksnius</w:t>
      </w:r>
    </w:p>
    <w:p w14:paraId="0227BF7D" w14:textId="77777777" w:rsidR="0082332B" w:rsidRDefault="0082332B">
      <w:pPr>
        <w:jc w:val="center"/>
      </w:pPr>
    </w:p>
    <w:p w14:paraId="0227BF7E" w14:textId="77777777" w:rsidR="0082332B" w:rsidRDefault="00B97218">
      <w:pPr>
        <w:spacing w:line="360" w:lineRule="auto"/>
        <w:jc w:val="center"/>
        <w:rPr>
          <w:b/>
        </w:rPr>
      </w:pPr>
      <w:r>
        <w:rPr>
          <w:noProof/>
          <w:lang w:eastAsia="lt-LT"/>
        </w:rPr>
        <w:drawing>
          <wp:inline distT="0" distB="0" distL="0" distR="0" wp14:anchorId="0227C89D" wp14:editId="0227C89E">
            <wp:extent cx="2784231" cy="2094081"/>
            <wp:effectExtent l="0" t="0" r="0" b="1905"/>
            <wp:docPr id="123"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87209" cy="2096321"/>
                    </a:xfrm>
                    <a:prstGeom prst="rect">
                      <a:avLst/>
                    </a:prstGeom>
                    <a:noFill/>
                    <a:ln>
                      <a:noFill/>
                    </a:ln>
                  </pic:spPr>
                </pic:pic>
              </a:graphicData>
            </a:graphic>
          </wp:inline>
        </w:drawing>
      </w:r>
    </w:p>
    <w:p w14:paraId="0227BF7F" w14:textId="77777777" w:rsidR="0082332B" w:rsidRDefault="00B97218">
      <w:pPr>
        <w:spacing w:line="360" w:lineRule="auto"/>
        <w:jc w:val="center"/>
        <w:rPr>
          <w:b/>
        </w:rPr>
      </w:pPr>
      <w:r>
        <w:rPr>
          <w:b/>
        </w:rPr>
        <w:t>53 pav. Šlaito apsauga įrengiant skaldos gabionus ant apsauginio filtruojančio neaustinės geotekstilės sluoksnio</w:t>
      </w:r>
    </w:p>
    <w:p w14:paraId="0227BF80" w14:textId="77777777" w:rsidR="0082332B" w:rsidRDefault="0082332B">
      <w:pPr>
        <w:jc w:val="both"/>
      </w:pPr>
    </w:p>
    <w:p w14:paraId="0227BF81" w14:textId="77777777" w:rsidR="0082332B" w:rsidRDefault="00B97218">
      <w:pPr>
        <w:spacing w:line="360" w:lineRule="auto"/>
        <w:jc w:val="center"/>
      </w:pPr>
      <w:r>
        <w:rPr>
          <w:noProof/>
          <w:lang w:eastAsia="lt-LT"/>
        </w:rPr>
        <w:lastRenderedPageBreak/>
        <w:drawing>
          <wp:inline distT="0" distB="0" distL="0" distR="0" wp14:anchorId="0227C89F" wp14:editId="0227C8A0">
            <wp:extent cx="3100754" cy="1889297"/>
            <wp:effectExtent l="0" t="0" r="4445" b="0"/>
            <wp:docPr id="417" name="Paveikslėlis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58, 59, 60.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06226" cy="1892631"/>
                    </a:xfrm>
                    <a:prstGeom prst="rect">
                      <a:avLst/>
                    </a:prstGeom>
                  </pic:spPr>
                </pic:pic>
              </a:graphicData>
            </a:graphic>
          </wp:inline>
        </w:drawing>
      </w:r>
    </w:p>
    <w:p w14:paraId="0227BF82" w14:textId="77777777" w:rsidR="0082332B" w:rsidRDefault="00B97218">
      <w:pPr>
        <w:spacing w:line="360" w:lineRule="auto"/>
        <w:jc w:val="center"/>
        <w:rPr>
          <w:b/>
        </w:rPr>
      </w:pPr>
      <w:r>
        <w:rPr>
          <w:b/>
        </w:rPr>
        <w:t>54 pav. Apsauga įrengiant skaldos gabionus</w:t>
      </w:r>
    </w:p>
    <w:p w14:paraId="0227BF83" w14:textId="77777777" w:rsidR="0082332B" w:rsidRDefault="0082332B">
      <w:pPr>
        <w:jc w:val="center"/>
      </w:pPr>
    </w:p>
    <w:p w14:paraId="0227BF84" w14:textId="77777777" w:rsidR="0082332B" w:rsidRDefault="00B97218">
      <w:pPr>
        <w:spacing w:line="360" w:lineRule="auto"/>
        <w:jc w:val="center"/>
      </w:pPr>
      <w:r>
        <w:rPr>
          <w:noProof/>
          <w:lang w:eastAsia="lt-LT"/>
        </w:rPr>
        <w:drawing>
          <wp:inline distT="0" distB="0" distL="0" distR="0" wp14:anchorId="0227C8A1" wp14:editId="0227C8A2">
            <wp:extent cx="2807677" cy="2226588"/>
            <wp:effectExtent l="0" t="0" r="0" b="2540"/>
            <wp:docPr id="125" name="Paveikslėlis 59" descr="57, 58, 59,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descr="57, 58, 59, 6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06503" cy="2225657"/>
                    </a:xfrm>
                    <a:prstGeom prst="rect">
                      <a:avLst/>
                    </a:prstGeom>
                    <a:noFill/>
                    <a:ln>
                      <a:noFill/>
                    </a:ln>
                  </pic:spPr>
                </pic:pic>
              </a:graphicData>
            </a:graphic>
          </wp:inline>
        </w:drawing>
      </w:r>
    </w:p>
    <w:p w14:paraId="0227BF85" w14:textId="77777777" w:rsidR="0082332B" w:rsidRDefault="00B97218">
      <w:pPr>
        <w:spacing w:line="360" w:lineRule="auto"/>
        <w:jc w:val="center"/>
        <w:rPr>
          <w:b/>
        </w:rPr>
      </w:pPr>
      <w:r>
        <w:rPr>
          <w:b/>
        </w:rPr>
        <w:t>55 pav. Įdubos pado ir paplauto šlaito stabilizavimas supilant akmenis</w:t>
      </w:r>
    </w:p>
    <w:p w14:paraId="0227BF86" w14:textId="77777777" w:rsidR="0082332B" w:rsidRDefault="0082332B">
      <w:pPr>
        <w:jc w:val="center"/>
      </w:pPr>
    </w:p>
    <w:p w14:paraId="0227BF87" w14:textId="77777777" w:rsidR="0082332B" w:rsidRDefault="00B97218">
      <w:pPr>
        <w:spacing w:line="360" w:lineRule="auto"/>
        <w:jc w:val="center"/>
      </w:pPr>
      <w:r>
        <w:rPr>
          <w:noProof/>
          <w:lang w:eastAsia="lt-LT"/>
        </w:rPr>
        <w:drawing>
          <wp:inline distT="0" distB="0" distL="0" distR="0" wp14:anchorId="0227C8A3" wp14:editId="0227C8A4">
            <wp:extent cx="2719754" cy="2156862"/>
            <wp:effectExtent l="0" t="0" r="4445" b="0"/>
            <wp:docPr id="126" name="Paveikslėlis 60" descr="57, 58, 59,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 descr="57, 58, 59, 6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18616" cy="2155960"/>
                    </a:xfrm>
                    <a:prstGeom prst="rect">
                      <a:avLst/>
                    </a:prstGeom>
                    <a:noFill/>
                    <a:ln>
                      <a:noFill/>
                    </a:ln>
                  </pic:spPr>
                </pic:pic>
              </a:graphicData>
            </a:graphic>
          </wp:inline>
        </w:drawing>
      </w:r>
    </w:p>
    <w:p w14:paraId="0227BF88" w14:textId="77777777" w:rsidR="0082332B" w:rsidRDefault="00B97218">
      <w:pPr>
        <w:spacing w:line="360" w:lineRule="auto"/>
        <w:jc w:val="center"/>
        <w:rPr>
          <w:b/>
        </w:rPr>
      </w:pPr>
      <w:r>
        <w:rPr>
          <w:b/>
        </w:rPr>
        <w:t>56 pav. Įdubos pado ir paplauto šlaito stabilizavimas geotekstilės maišais (užpildyti smėliu)</w:t>
      </w:r>
    </w:p>
    <w:p w14:paraId="0227BF89" w14:textId="77777777" w:rsidR="0082332B" w:rsidRDefault="00B97218">
      <w:pPr>
        <w:spacing w:line="360" w:lineRule="auto"/>
        <w:jc w:val="center"/>
        <w:rPr>
          <w:b/>
        </w:rPr>
      </w:pPr>
    </w:p>
    <w:p w14:paraId="0227BF8A" w14:textId="77777777" w:rsidR="0082332B" w:rsidRDefault="00B97218">
      <w:pPr>
        <w:spacing w:line="360" w:lineRule="auto"/>
        <w:jc w:val="center"/>
        <w:rPr>
          <w:b/>
        </w:rPr>
      </w:pPr>
      <w:r>
        <w:rPr>
          <w:b/>
        </w:rPr>
        <w:t>Nurodymai medžiagoms parinkti, darbams atlikti ir darbų aprašui sudaryti</w:t>
      </w:r>
    </w:p>
    <w:p w14:paraId="0227BF8B" w14:textId="77777777" w:rsidR="0082332B" w:rsidRDefault="00B97218">
      <w:pPr>
        <w:spacing w:line="360" w:lineRule="auto"/>
        <w:jc w:val="center"/>
        <w:rPr>
          <w:b/>
          <w:i/>
          <w:u w:val="single"/>
        </w:rPr>
      </w:pPr>
      <w:r>
        <w:rPr>
          <w:b/>
          <w:i/>
          <w:u w:val="single"/>
        </w:rPr>
        <w:t>Šlaito paviršiaus apsauga</w:t>
      </w:r>
    </w:p>
    <w:p w14:paraId="0227BF8C" w14:textId="77777777" w:rsidR="0082332B" w:rsidRDefault="00B97218">
      <w:pPr>
        <w:spacing w:line="360" w:lineRule="auto"/>
        <w:jc w:val="center"/>
        <w:rPr>
          <w:b/>
          <w:i/>
        </w:rPr>
      </w:pPr>
      <w:r>
        <w:rPr>
          <w:b/>
          <w:i/>
        </w:rPr>
        <w:t>Nurodymai medžiagoms parinkti</w:t>
      </w:r>
    </w:p>
    <w:p w14:paraId="0227BF8D" w14:textId="77777777" w:rsidR="0082332B" w:rsidRDefault="00B97218">
      <w:pPr>
        <w:tabs>
          <w:tab w:val="left" w:pos="1304"/>
        </w:tabs>
        <w:spacing w:line="360" w:lineRule="auto"/>
        <w:ind w:firstLine="567"/>
        <w:jc w:val="both"/>
        <w:rPr>
          <w:szCs w:val="24"/>
        </w:rPr>
      </w:pPr>
      <w:r>
        <w:rPr>
          <w:rFonts w:eastAsia="Calibri"/>
          <w:b/>
          <w:szCs w:val="24"/>
        </w:rPr>
        <w:t>140</w:t>
      </w:r>
      <w:r>
        <w:rPr>
          <w:rFonts w:eastAsia="Calibri"/>
          <w:b/>
          <w:szCs w:val="24"/>
        </w:rPr>
        <w:t>.</w:t>
      </w:r>
      <w:r>
        <w:rPr>
          <w:rFonts w:eastAsia="Calibri"/>
          <w:b/>
          <w:szCs w:val="24"/>
        </w:rPr>
        <w:tab/>
      </w:r>
      <w:r>
        <w:rPr>
          <w:szCs w:val="24"/>
        </w:rPr>
        <w:t>Pasirenkant priešerozinį tinklą atsižvelgiama į apsaugomo grunto atsparumą erozijai ir jo apželdinimo galimybes bei sezoniškumą.</w:t>
      </w:r>
    </w:p>
    <w:p w14:paraId="0227BF8E" w14:textId="77777777" w:rsidR="0082332B" w:rsidRDefault="00B97218">
      <w:pPr>
        <w:tabs>
          <w:tab w:val="left" w:pos="1304"/>
        </w:tabs>
        <w:spacing w:line="360" w:lineRule="auto"/>
        <w:ind w:firstLine="567"/>
        <w:jc w:val="both"/>
        <w:rPr>
          <w:szCs w:val="24"/>
        </w:rPr>
      </w:pPr>
      <w:r>
        <w:rPr>
          <w:rFonts w:eastAsia="Calibri"/>
          <w:b/>
          <w:szCs w:val="24"/>
        </w:rPr>
        <w:t>141</w:t>
      </w:r>
      <w:r>
        <w:rPr>
          <w:rFonts w:eastAsia="Calibri"/>
          <w:b/>
          <w:szCs w:val="24"/>
        </w:rPr>
        <w:t>.</w:t>
      </w:r>
      <w:r>
        <w:rPr>
          <w:rFonts w:eastAsia="Calibri"/>
          <w:b/>
          <w:szCs w:val="24"/>
        </w:rPr>
        <w:tab/>
      </w:r>
      <w:r>
        <w:rPr>
          <w:szCs w:val="24"/>
        </w:rPr>
        <w:t>Geokoriai paprastai yra tinkami, kuomet gruntas yra ypač neatsparus erozijai arba, nepriklausomai nuo grunto jautrio, kai šlaitas įrengiamas ne vegetacijos periodu. Konstrukcijos, išlaikančios storesnius viršutinio grunto sluoksnius (geokoriai), pirmiausia pasirenkamos plokštiems šlaitams arba dėl tokių gruntų, kurie neleidžia augalams įsišaknyti. Plonesni priešeroziniai tinklai tokie kaip grubaus audimo tinklai, erdviniai tinklai ar dembliai skatina augalų įsišaknijimą neapdirbtame grunte. Jie pirmiausia tinka probleminėms vietovėms, pvz., statūs šlaitai, erozijai ir slinkimui jautrūs gruntai.</w:t>
      </w:r>
    </w:p>
    <w:p w14:paraId="0227BF8F" w14:textId="77777777" w:rsidR="0082332B" w:rsidRDefault="00B97218">
      <w:pPr>
        <w:tabs>
          <w:tab w:val="left" w:pos="1304"/>
        </w:tabs>
        <w:spacing w:line="360" w:lineRule="auto"/>
        <w:ind w:firstLine="567"/>
        <w:jc w:val="both"/>
        <w:rPr>
          <w:szCs w:val="24"/>
        </w:rPr>
      </w:pPr>
      <w:r>
        <w:rPr>
          <w:rFonts w:eastAsia="Calibri"/>
          <w:b/>
          <w:szCs w:val="24"/>
        </w:rPr>
        <w:t>142</w:t>
      </w:r>
      <w:r>
        <w:rPr>
          <w:rFonts w:eastAsia="Calibri"/>
          <w:b/>
          <w:szCs w:val="24"/>
        </w:rPr>
        <w:t>.</w:t>
      </w:r>
      <w:r>
        <w:rPr>
          <w:rFonts w:eastAsia="Calibri"/>
          <w:b/>
          <w:szCs w:val="24"/>
        </w:rPr>
        <w:tab/>
      </w:r>
      <w:r>
        <w:rPr>
          <w:szCs w:val="24"/>
        </w:rPr>
        <w:t>Tose vietose, kur galima tikėtis greito augalų įsišaknijimo, reiktų teikti pirmenybę tinklams iš supūvančių pluoštų, pvz., linų, kokoso ar džiuto. Jei reikalingas ilgalaikis sutvirtinimas, geriau pasirinkti sintetinius tinklus, pvz., erdvinius tinklus, geokorius.</w:t>
      </w:r>
    </w:p>
    <w:p w14:paraId="0227BF90" w14:textId="77777777" w:rsidR="0082332B" w:rsidRDefault="00B97218">
      <w:pPr>
        <w:tabs>
          <w:tab w:val="left" w:pos="1304"/>
        </w:tabs>
        <w:spacing w:line="360" w:lineRule="auto"/>
        <w:ind w:firstLine="567"/>
        <w:jc w:val="both"/>
        <w:rPr>
          <w:szCs w:val="24"/>
        </w:rPr>
      </w:pPr>
      <w:r>
        <w:rPr>
          <w:rFonts w:eastAsia="Calibri"/>
          <w:b/>
          <w:szCs w:val="24"/>
        </w:rPr>
        <w:t>143</w:t>
      </w:r>
      <w:r>
        <w:rPr>
          <w:rFonts w:eastAsia="Calibri"/>
          <w:b/>
          <w:szCs w:val="24"/>
        </w:rPr>
        <w:t>.</w:t>
      </w:r>
      <w:r>
        <w:rPr>
          <w:rFonts w:eastAsia="Calibri"/>
          <w:b/>
          <w:szCs w:val="24"/>
        </w:rPr>
        <w:tab/>
      </w:r>
      <w:r>
        <w:rPr>
          <w:szCs w:val="24"/>
        </w:rPr>
        <w:t>Apželdinimą tikslingiausia daryti užpurškiant, ypač tada, jei pirmieji daigai sudygsta ne visame plote arba apželdinimas dėl nepalankių oro sąlygų yra nepakankamas. Jei tinklai yra klojami vegetacijos periodu, tikslinga naudoti tinklus, kuriuose yra ne tik mitybinis substratas, bet taip pat  yra integruotos sėklos. Renkantis sėklas atsižvelgiama į vietos sąlygas. Ypač tai svarbu statiems šlaitams, ant kurių dėl nuolydžio nepatenka pakankamai kritulių.</w:t>
      </w:r>
    </w:p>
    <w:p w14:paraId="0227BF91" w14:textId="77777777" w:rsidR="0082332B" w:rsidRDefault="00B97218">
      <w:pPr>
        <w:spacing w:line="360" w:lineRule="auto"/>
        <w:jc w:val="center"/>
        <w:rPr>
          <w:b/>
          <w:i/>
        </w:rPr>
      </w:pPr>
      <w:r>
        <w:rPr>
          <w:b/>
          <w:i/>
        </w:rPr>
        <w:t>Nurodymai darbams atlikti</w:t>
      </w:r>
    </w:p>
    <w:p w14:paraId="0227BF92" w14:textId="77777777" w:rsidR="0082332B" w:rsidRDefault="00B97218">
      <w:pPr>
        <w:tabs>
          <w:tab w:val="left" w:pos="1304"/>
        </w:tabs>
        <w:spacing w:line="360" w:lineRule="auto"/>
        <w:ind w:firstLine="567"/>
        <w:jc w:val="both"/>
        <w:rPr>
          <w:szCs w:val="24"/>
        </w:rPr>
      </w:pPr>
      <w:r>
        <w:rPr>
          <w:rFonts w:eastAsia="Calibri"/>
          <w:b/>
          <w:szCs w:val="24"/>
        </w:rPr>
        <w:t>144</w:t>
      </w:r>
      <w:r>
        <w:rPr>
          <w:rFonts w:eastAsia="Calibri"/>
          <w:b/>
          <w:szCs w:val="24"/>
        </w:rPr>
        <w:t>.</w:t>
      </w:r>
      <w:r>
        <w:rPr>
          <w:rFonts w:eastAsia="Calibri"/>
          <w:b/>
          <w:szCs w:val="24"/>
        </w:rPr>
        <w:tab/>
      </w:r>
      <w:r>
        <w:rPr>
          <w:szCs w:val="24"/>
        </w:rPr>
        <w:t xml:space="preserve">Tinklai ant apsaugomos plokštumos klojami ištisai nepaliekant jokio tarpo. Per visą plotą ir išoriniuose kraštuose jie užfiksuojami taip, kad jų nepakeltų vėjas ir nepaplautų vanduo. Labai svarbu atkreipti dėmesį į persidengimus, minimalus persidengimas – ne mažiau kaip 20 cm. Pritvirtinimas turi būti patikimas ir turi neleisti nuslysti dangai ar jo laikomam viršutiniam grunto sluoksniui. Išoriniuose kraštuose ir persidengimuose įkalama mažiausiai po vieną smeigę kas 1 metrą, o visoje plokštumoje – po 4 smeiges į kvadratinį metrą. Ilgis parenkamas atsižvelgiant į žemės sankasos stiprį. </w:t>
      </w:r>
    </w:p>
    <w:p w14:paraId="0227BF93" w14:textId="77777777" w:rsidR="0082332B" w:rsidRDefault="00B97218">
      <w:pPr>
        <w:tabs>
          <w:tab w:val="left" w:pos="1304"/>
        </w:tabs>
        <w:spacing w:line="360" w:lineRule="auto"/>
        <w:ind w:firstLine="567"/>
        <w:jc w:val="both"/>
        <w:rPr>
          <w:szCs w:val="24"/>
        </w:rPr>
      </w:pPr>
      <w:r>
        <w:rPr>
          <w:rFonts w:eastAsia="Calibri"/>
          <w:b/>
          <w:szCs w:val="24"/>
        </w:rPr>
        <w:t>145</w:t>
      </w:r>
      <w:r>
        <w:rPr>
          <w:rFonts w:eastAsia="Calibri"/>
          <w:b/>
          <w:szCs w:val="24"/>
        </w:rPr>
        <w:t>.</w:t>
      </w:r>
      <w:r>
        <w:rPr>
          <w:rFonts w:eastAsia="Calibri"/>
          <w:b/>
          <w:szCs w:val="24"/>
        </w:rPr>
        <w:tab/>
      </w:r>
      <w:r>
        <w:rPr>
          <w:szCs w:val="24"/>
        </w:rPr>
        <w:t>Apželdinimą galima atlikti purškimu. Šis būdas taikomas ir todėl, kad nesužėlus daigams, būtų galima atlikti pakartotinį apželdinimą. Dygimo metu sausuoju periodu plotai drėkinami.</w:t>
      </w:r>
    </w:p>
    <w:p w14:paraId="0227BF94" w14:textId="77777777" w:rsidR="0082332B" w:rsidRDefault="00B97218">
      <w:pPr>
        <w:spacing w:line="360" w:lineRule="auto"/>
        <w:jc w:val="center"/>
        <w:rPr>
          <w:b/>
          <w:i/>
        </w:rPr>
      </w:pPr>
      <w:r>
        <w:rPr>
          <w:b/>
          <w:i/>
        </w:rPr>
        <w:t>Nurodymai darbų aprašui sudaryti</w:t>
      </w:r>
    </w:p>
    <w:p w14:paraId="0227BF95" w14:textId="77777777" w:rsidR="0082332B" w:rsidRDefault="00B97218">
      <w:pPr>
        <w:tabs>
          <w:tab w:val="left" w:pos="1304"/>
        </w:tabs>
        <w:spacing w:line="360" w:lineRule="auto"/>
        <w:ind w:firstLine="567"/>
        <w:jc w:val="both"/>
        <w:rPr>
          <w:szCs w:val="24"/>
        </w:rPr>
      </w:pPr>
      <w:r>
        <w:rPr>
          <w:rFonts w:eastAsia="Calibri"/>
          <w:b/>
          <w:szCs w:val="24"/>
        </w:rPr>
        <w:t>146</w:t>
      </w:r>
      <w:r>
        <w:rPr>
          <w:rFonts w:eastAsia="Calibri"/>
          <w:b/>
          <w:szCs w:val="24"/>
        </w:rPr>
        <w:t>.</w:t>
      </w:r>
      <w:r>
        <w:rPr>
          <w:rFonts w:eastAsia="Calibri"/>
          <w:b/>
          <w:szCs w:val="24"/>
        </w:rPr>
        <w:tab/>
      </w:r>
      <w:r>
        <w:rPr>
          <w:szCs w:val="24"/>
        </w:rPr>
        <w:t>Darbų apraše nurodoma taikymo sritis ir ribinės sąlygos. Kadangi čia kalbama apie maksimalią 5 metų gaminių eksploatavimo trukmę, labai atsižvelgti į atsparumą senėjimui nereikia.</w:t>
      </w:r>
    </w:p>
    <w:p w14:paraId="0227BF96" w14:textId="77777777" w:rsidR="0082332B" w:rsidRDefault="00B97218">
      <w:pPr>
        <w:tabs>
          <w:tab w:val="left" w:pos="1304"/>
        </w:tabs>
        <w:spacing w:line="360" w:lineRule="auto"/>
        <w:ind w:firstLine="567"/>
        <w:jc w:val="both"/>
        <w:rPr>
          <w:szCs w:val="24"/>
        </w:rPr>
      </w:pPr>
      <w:r>
        <w:rPr>
          <w:rFonts w:eastAsia="Calibri"/>
          <w:b/>
          <w:szCs w:val="24"/>
        </w:rPr>
        <w:t>147</w:t>
      </w:r>
      <w:r>
        <w:rPr>
          <w:rFonts w:eastAsia="Calibri"/>
          <w:b/>
          <w:szCs w:val="24"/>
        </w:rPr>
        <w:t>.</w:t>
      </w:r>
      <w:r>
        <w:rPr>
          <w:rFonts w:eastAsia="Calibri"/>
          <w:b/>
          <w:szCs w:val="24"/>
        </w:rPr>
        <w:tab/>
      </w:r>
      <w:r>
        <w:rPr>
          <w:szCs w:val="24"/>
        </w:rPr>
        <w:t>Pasiūlymo teikimas, kiek tai įmanoma, atliekamas pagal esantį kraštovaizdį. Pirmiausia tai taikoma apželdinimo darbams.</w:t>
      </w:r>
    </w:p>
    <w:p w14:paraId="0227BF97" w14:textId="77777777" w:rsidR="0082332B" w:rsidRDefault="00B97218">
      <w:pPr>
        <w:spacing w:line="360" w:lineRule="auto"/>
        <w:jc w:val="center"/>
        <w:rPr>
          <w:b/>
          <w:i/>
          <w:u w:val="single"/>
        </w:rPr>
      </w:pPr>
      <w:r>
        <w:rPr>
          <w:b/>
          <w:i/>
          <w:u w:val="single"/>
        </w:rPr>
        <w:t>Vandens telkinių apsauga nuo erozijos</w:t>
      </w:r>
    </w:p>
    <w:p w14:paraId="0227BF98" w14:textId="77777777" w:rsidR="0082332B" w:rsidRDefault="00B97218">
      <w:pPr>
        <w:tabs>
          <w:tab w:val="left" w:pos="1304"/>
        </w:tabs>
        <w:spacing w:line="360" w:lineRule="auto"/>
        <w:jc w:val="center"/>
        <w:rPr>
          <w:b/>
          <w:i/>
        </w:rPr>
      </w:pPr>
      <w:r>
        <w:rPr>
          <w:b/>
          <w:i/>
        </w:rPr>
        <w:lastRenderedPageBreak/>
        <w:t>Nurodymai medžiagoms parinkti</w:t>
      </w:r>
    </w:p>
    <w:p w14:paraId="0227BF99" w14:textId="77777777" w:rsidR="0082332B" w:rsidRDefault="00B97218">
      <w:pPr>
        <w:tabs>
          <w:tab w:val="left" w:pos="1276"/>
          <w:tab w:val="left" w:pos="1304"/>
        </w:tabs>
        <w:spacing w:line="360" w:lineRule="auto"/>
        <w:ind w:firstLine="567"/>
        <w:jc w:val="both"/>
        <w:rPr>
          <w:szCs w:val="24"/>
        </w:rPr>
      </w:pPr>
      <w:r>
        <w:rPr>
          <w:rFonts w:eastAsia="Calibri"/>
          <w:b/>
          <w:szCs w:val="24"/>
        </w:rPr>
        <w:t>148</w:t>
      </w:r>
      <w:r>
        <w:rPr>
          <w:rFonts w:eastAsia="Calibri"/>
          <w:b/>
          <w:szCs w:val="24"/>
        </w:rPr>
        <w:t>.</w:t>
      </w:r>
      <w:r>
        <w:rPr>
          <w:rFonts w:eastAsia="Calibri"/>
          <w:b/>
          <w:szCs w:val="24"/>
        </w:rPr>
        <w:tab/>
      </w:r>
      <w:r>
        <w:rPr>
          <w:szCs w:val="24"/>
        </w:rPr>
        <w:t>Gaminių atsparumas apkrovai dėl užpilo medžiagos ir statybos transporto nustatomas remiantis geotekstilės stiprio klasėmis. Kranto apsaugai supilant akmenis visada reikalinga 5 neaustinės geotekstilės tvirtumo klasė (GRK 5), dengiant galionais – 4 neaustinės geotekstilės tvirtumo klasė.</w:t>
      </w:r>
    </w:p>
    <w:p w14:paraId="0227BF9A" w14:textId="77777777" w:rsidR="0082332B" w:rsidRDefault="00B97218">
      <w:pPr>
        <w:tabs>
          <w:tab w:val="left" w:pos="1276"/>
          <w:tab w:val="left" w:pos="1304"/>
        </w:tabs>
        <w:spacing w:line="360" w:lineRule="auto"/>
        <w:ind w:firstLine="567"/>
        <w:jc w:val="both"/>
        <w:rPr>
          <w:szCs w:val="24"/>
        </w:rPr>
      </w:pPr>
      <w:r>
        <w:rPr>
          <w:rFonts w:eastAsia="Calibri"/>
          <w:b/>
          <w:szCs w:val="24"/>
        </w:rPr>
        <w:t>149</w:t>
      </w:r>
      <w:r>
        <w:rPr>
          <w:rFonts w:eastAsia="Calibri"/>
          <w:b/>
          <w:szCs w:val="24"/>
        </w:rPr>
        <w:t>.</w:t>
      </w:r>
      <w:r>
        <w:rPr>
          <w:rFonts w:eastAsia="Calibri"/>
          <w:b/>
          <w:szCs w:val="24"/>
        </w:rPr>
        <w:tab/>
      </w:r>
      <w:r>
        <w:rPr>
          <w:szCs w:val="24"/>
        </w:rPr>
        <w:t xml:space="preserve">Jeigu gaminiai išdėstyti ant žemės paviršiaus, naudojamos tik atmosferos poveikiui atsparios medžiagos (žr. IX skyriaus IV skirsnį, </w:t>
      </w:r>
      <w:r>
        <w:rPr>
          <w:i/>
          <w:szCs w:val="24"/>
        </w:rPr>
        <w:t>Atsparumas atmosferos poveikiui</w:t>
      </w:r>
      <w:r>
        <w:rPr>
          <w:szCs w:val="24"/>
        </w:rPr>
        <w:t>).</w:t>
      </w:r>
    </w:p>
    <w:p w14:paraId="0227BF9B" w14:textId="77777777" w:rsidR="0082332B" w:rsidRDefault="00B97218">
      <w:pPr>
        <w:tabs>
          <w:tab w:val="left" w:pos="1276"/>
          <w:tab w:val="left" w:pos="1304"/>
        </w:tabs>
        <w:spacing w:line="360" w:lineRule="auto"/>
        <w:ind w:firstLine="567"/>
        <w:jc w:val="both"/>
        <w:rPr>
          <w:szCs w:val="24"/>
        </w:rPr>
      </w:pPr>
      <w:r>
        <w:rPr>
          <w:rFonts w:eastAsia="Calibri"/>
          <w:b/>
          <w:szCs w:val="24"/>
        </w:rPr>
        <w:t>150</w:t>
      </w:r>
      <w:r>
        <w:rPr>
          <w:rFonts w:eastAsia="Calibri"/>
          <w:b/>
          <w:szCs w:val="24"/>
        </w:rPr>
        <w:t>.</w:t>
      </w:r>
      <w:r>
        <w:rPr>
          <w:rFonts w:eastAsia="Calibri"/>
          <w:b/>
          <w:szCs w:val="24"/>
        </w:rPr>
        <w:tab/>
      </w:r>
      <w:r>
        <w:rPr>
          <w:szCs w:val="24"/>
        </w:rPr>
        <w:t>Geotekstilė, kuri bus augalų šaknų augimo zonoje, turi būti atspari augalų šaknims, vadinasi, akys ar kiaurymės turi būti pakankamai didelės, kad augalai galėtų leisti šaknis, o plaušai ar siūlai – pakankamai paslankūs, kad netrukdytų šaknų stambėjimui.</w:t>
      </w:r>
    </w:p>
    <w:p w14:paraId="0227BF9C" w14:textId="77777777" w:rsidR="0082332B" w:rsidRDefault="00B97218">
      <w:pPr>
        <w:tabs>
          <w:tab w:val="left" w:pos="1276"/>
          <w:tab w:val="left" w:pos="1304"/>
        </w:tabs>
        <w:spacing w:line="360" w:lineRule="auto"/>
        <w:ind w:firstLine="567"/>
        <w:jc w:val="both"/>
        <w:rPr>
          <w:szCs w:val="24"/>
        </w:rPr>
      </w:pPr>
      <w:r>
        <w:rPr>
          <w:rFonts w:eastAsia="Calibri"/>
          <w:b/>
          <w:szCs w:val="24"/>
        </w:rPr>
        <w:t>151</w:t>
      </w:r>
      <w:r>
        <w:rPr>
          <w:rFonts w:eastAsia="Calibri"/>
          <w:b/>
          <w:szCs w:val="24"/>
        </w:rPr>
        <w:t>.</w:t>
      </w:r>
      <w:r>
        <w:rPr>
          <w:rFonts w:eastAsia="Calibri"/>
          <w:b/>
          <w:szCs w:val="24"/>
        </w:rPr>
        <w:tab/>
      </w:r>
      <w:r>
        <w:rPr>
          <w:szCs w:val="24"/>
        </w:rPr>
        <w:t xml:space="preserve">Gaminių filtravimo savybės parenkamos pagal gretimus gruntus (žr. VII skyriaus II skirsnį ir IX skyriaus III skirsnį, </w:t>
      </w:r>
      <w:r>
        <w:rPr>
          <w:i/>
          <w:szCs w:val="24"/>
        </w:rPr>
        <w:t>Filtravimo parametrai</w:t>
      </w:r>
      <w:r>
        <w:rPr>
          <w:szCs w:val="24"/>
        </w:rPr>
        <w:t>).</w:t>
      </w:r>
    </w:p>
    <w:p w14:paraId="0227BF9D" w14:textId="77777777" w:rsidR="0082332B" w:rsidRDefault="00B97218">
      <w:pPr>
        <w:spacing w:line="360" w:lineRule="auto"/>
        <w:jc w:val="center"/>
        <w:rPr>
          <w:b/>
          <w:i/>
        </w:rPr>
      </w:pPr>
      <w:r>
        <w:rPr>
          <w:b/>
          <w:i/>
        </w:rPr>
        <w:t>Nurodymai darbams atlikti</w:t>
      </w:r>
    </w:p>
    <w:p w14:paraId="0227BF9E" w14:textId="77777777" w:rsidR="0082332B" w:rsidRDefault="00B97218">
      <w:pPr>
        <w:tabs>
          <w:tab w:val="left" w:pos="1304"/>
        </w:tabs>
        <w:spacing w:line="360" w:lineRule="auto"/>
        <w:ind w:firstLine="567"/>
        <w:jc w:val="both"/>
        <w:rPr>
          <w:szCs w:val="24"/>
        </w:rPr>
      </w:pPr>
      <w:r>
        <w:rPr>
          <w:rFonts w:eastAsia="Calibri"/>
          <w:b/>
          <w:szCs w:val="24"/>
        </w:rPr>
        <w:t>152</w:t>
      </w:r>
      <w:r>
        <w:rPr>
          <w:rFonts w:eastAsia="Calibri"/>
          <w:b/>
          <w:szCs w:val="24"/>
        </w:rPr>
        <w:t>.</w:t>
      </w:r>
      <w:r>
        <w:rPr>
          <w:rFonts w:eastAsia="Calibri"/>
          <w:b/>
          <w:szCs w:val="24"/>
        </w:rPr>
        <w:tab/>
      </w:r>
      <w:r>
        <w:rPr>
          <w:szCs w:val="24"/>
        </w:rPr>
        <w:t>Neaustinė geotekstilė klojama taip, kad projektinėje padėtyje išliktų 50 cm užlaida. Dėl plokštuminio dangos klojimo atitinkamai taikomas VI skyriaus II skirsnis.</w:t>
      </w:r>
    </w:p>
    <w:p w14:paraId="0227BF9F" w14:textId="77777777" w:rsidR="0082332B" w:rsidRDefault="00B97218">
      <w:pPr>
        <w:tabs>
          <w:tab w:val="left" w:pos="1304"/>
        </w:tabs>
        <w:spacing w:line="360" w:lineRule="auto"/>
        <w:ind w:firstLine="567"/>
        <w:jc w:val="both"/>
        <w:rPr>
          <w:szCs w:val="24"/>
        </w:rPr>
      </w:pPr>
      <w:r>
        <w:rPr>
          <w:rFonts w:eastAsia="Calibri"/>
          <w:b/>
          <w:szCs w:val="24"/>
        </w:rPr>
        <w:t>153</w:t>
      </w:r>
      <w:r>
        <w:rPr>
          <w:rFonts w:eastAsia="Calibri"/>
          <w:b/>
          <w:szCs w:val="24"/>
        </w:rPr>
        <w:t>.</w:t>
      </w:r>
      <w:r>
        <w:rPr>
          <w:rFonts w:eastAsia="Calibri"/>
          <w:b/>
          <w:szCs w:val="24"/>
        </w:rPr>
        <w:tab/>
      </w:r>
      <w:r>
        <w:rPr>
          <w:szCs w:val="24"/>
        </w:rPr>
        <w:t xml:space="preserve">Neaustinė geotekstilė ant tvirtinamo paviršiaus klojama ištisai nepaliekant jokio tarpo, o visame plote ir išoriniuose kraštuose užfiksuojama taip, kad jos nepaplautų vanduo. Labai svarbu atkreipti dėmesį į užlaidas. Pritvirtinimas turi būti patikimas ir neleisti nuslysti tekstilei ar ją laikančiam viršutiniam grunto sluoksniui. Išoriniuose kraštuose įsmeigiama ne mažiau kaip po vieną smeigę kas 1 metrą, o plokštumoje – po 1 smeigę į kvadratinį metrą. Jei užlaidos užfiksuojamos smeigėmis (ne mažiau kaip po 1 smeigę kas 1 metrą), persidengimo plotį galima sumažinti iki 20 cm. Pritvirtinimo plokštumoje ir išoriniuose kraštuose galima netaikyti, jeigu tekstilę visiškai prispaudžia užpilas ar viršutinis apslėgimas. </w:t>
      </w:r>
    </w:p>
    <w:p w14:paraId="0227BFA0" w14:textId="77777777" w:rsidR="0082332B" w:rsidRDefault="00B97218">
      <w:pPr>
        <w:tabs>
          <w:tab w:val="left" w:pos="1304"/>
        </w:tabs>
        <w:spacing w:line="360" w:lineRule="auto"/>
        <w:ind w:firstLine="567"/>
        <w:jc w:val="both"/>
        <w:rPr>
          <w:szCs w:val="24"/>
        </w:rPr>
      </w:pPr>
      <w:r>
        <w:rPr>
          <w:rFonts w:eastAsia="Calibri"/>
          <w:b/>
          <w:szCs w:val="24"/>
        </w:rPr>
        <w:t>154</w:t>
      </w:r>
      <w:r>
        <w:rPr>
          <w:rFonts w:eastAsia="Calibri"/>
          <w:b/>
          <w:szCs w:val="24"/>
        </w:rPr>
        <w:t>.</w:t>
      </w:r>
      <w:r>
        <w:rPr>
          <w:rFonts w:eastAsia="Calibri"/>
          <w:b/>
          <w:szCs w:val="24"/>
        </w:rPr>
        <w:tab/>
      </w:r>
      <w:r>
        <w:rPr>
          <w:szCs w:val="24"/>
        </w:rPr>
        <w:t xml:space="preserve">Užpylimui skirtų akmenų dydis priklauso nuo vandens velkamosios jėgos. Prie nevaržomos tėkmės upių, galinčių patvinti, naudojami krantinių apsaugos akmenys, kurių didžiausias briaunų ilgis yra 20–60 cm (LST EN 13383-1 standartas). Alternatyviai galima naudoti gabionus ar skaldos paklotus, kurie gali būti pripildyti taip pat ir stambia skalda. </w:t>
      </w:r>
    </w:p>
    <w:p w14:paraId="0227BFA1" w14:textId="77777777" w:rsidR="0082332B" w:rsidRDefault="00B97218">
      <w:pPr>
        <w:tabs>
          <w:tab w:val="left" w:pos="1304"/>
        </w:tabs>
        <w:spacing w:line="360" w:lineRule="auto"/>
        <w:ind w:firstLine="567"/>
        <w:jc w:val="both"/>
        <w:rPr>
          <w:szCs w:val="24"/>
        </w:rPr>
      </w:pPr>
      <w:r>
        <w:rPr>
          <w:rFonts w:eastAsia="Calibri"/>
          <w:b/>
          <w:szCs w:val="24"/>
        </w:rPr>
        <w:t>155</w:t>
      </w:r>
      <w:r>
        <w:rPr>
          <w:rFonts w:eastAsia="Calibri"/>
          <w:b/>
          <w:szCs w:val="24"/>
        </w:rPr>
        <w:t>.</w:t>
      </w:r>
      <w:r>
        <w:rPr>
          <w:rFonts w:eastAsia="Calibri"/>
          <w:b/>
          <w:szCs w:val="24"/>
        </w:rPr>
        <w:tab/>
      </w:r>
      <w:r>
        <w:rPr>
          <w:szCs w:val="24"/>
        </w:rPr>
        <w:t>Geotekstilė klojama taip, kad smulkios dalelės nepatektų į užpilą. Ribinių plokštumų nuolydis pasirenkamas taip, kad vyktų drenavimas ir nesusidarytų slydimo paviršius, t. y. pado paviršius turi būti plokštesnis nei maždaug 15 %, o užpakalinis atribojimas – kiek galima statesnis. Įrengiant geotekstilę kaip atskiriamąjį sluoksnį tarp skirtingų užpilo medžiagų šlaito nuolydyje, stambia ir šiurkščia paviršiaus struktūra, atskiriamojo sluoksnio suformavimu pakopomis ar viršutinio užpilo atraminiu slėgiu, užtikrinamas šlaito stabilumas.</w:t>
      </w:r>
    </w:p>
    <w:p w14:paraId="0227BFA2" w14:textId="77777777" w:rsidR="0082332B" w:rsidRDefault="00B97218">
      <w:pPr>
        <w:spacing w:line="360" w:lineRule="auto"/>
        <w:jc w:val="center"/>
        <w:rPr>
          <w:b/>
          <w:i/>
        </w:rPr>
      </w:pPr>
      <w:r>
        <w:rPr>
          <w:b/>
          <w:i/>
        </w:rPr>
        <w:t>Nurodymai darbų aprašui sudaryti</w:t>
      </w:r>
    </w:p>
    <w:p w14:paraId="0227BFA3" w14:textId="77777777" w:rsidR="0082332B" w:rsidRDefault="00B97218">
      <w:pPr>
        <w:tabs>
          <w:tab w:val="left" w:pos="1304"/>
        </w:tabs>
        <w:spacing w:line="360" w:lineRule="auto"/>
        <w:ind w:firstLine="567"/>
        <w:jc w:val="both"/>
        <w:rPr>
          <w:szCs w:val="24"/>
        </w:rPr>
      </w:pPr>
      <w:r>
        <w:rPr>
          <w:rFonts w:eastAsia="Calibri"/>
          <w:b/>
          <w:szCs w:val="24"/>
        </w:rPr>
        <w:t>156</w:t>
      </w:r>
      <w:r>
        <w:rPr>
          <w:rFonts w:eastAsia="Calibri"/>
          <w:b/>
          <w:szCs w:val="24"/>
        </w:rPr>
        <w:t>.</w:t>
      </w:r>
      <w:r>
        <w:rPr>
          <w:rFonts w:eastAsia="Calibri"/>
          <w:b/>
          <w:szCs w:val="24"/>
        </w:rPr>
        <w:tab/>
      </w:r>
      <w:r>
        <w:rPr>
          <w:szCs w:val="24"/>
        </w:rPr>
        <w:t>Darbų apraše reikia nurodyti numatomą taikymo sritį.</w:t>
      </w:r>
    </w:p>
    <w:p w14:paraId="0227BFA4" w14:textId="77777777" w:rsidR="0082332B" w:rsidRDefault="00B97218">
      <w:pPr>
        <w:tabs>
          <w:tab w:val="left" w:pos="1304"/>
        </w:tabs>
        <w:spacing w:line="360" w:lineRule="auto"/>
        <w:ind w:firstLine="567"/>
        <w:jc w:val="both"/>
        <w:rPr>
          <w:szCs w:val="24"/>
        </w:rPr>
      </w:pPr>
      <w:r>
        <w:rPr>
          <w:rFonts w:eastAsia="Calibri"/>
          <w:b/>
          <w:szCs w:val="24"/>
        </w:rPr>
        <w:t>157</w:t>
      </w:r>
      <w:r>
        <w:rPr>
          <w:rFonts w:eastAsia="Calibri"/>
          <w:b/>
          <w:szCs w:val="24"/>
        </w:rPr>
        <w:t>.</w:t>
      </w:r>
      <w:r>
        <w:rPr>
          <w:rFonts w:eastAsia="Calibri"/>
          <w:b/>
          <w:szCs w:val="24"/>
        </w:rPr>
        <w:tab/>
      </w:r>
      <w:r>
        <w:rPr>
          <w:szCs w:val="24"/>
        </w:rPr>
        <w:t xml:space="preserve">Nustatant reikalavimą cheminiam ir mikrobiologiniam atsparumui taip pat reikalingi šie duomenys: (žr. IX skyriaus IV skirsnį, </w:t>
      </w:r>
      <w:r>
        <w:rPr>
          <w:i/>
          <w:szCs w:val="24"/>
        </w:rPr>
        <w:t>Geotekstilės atsparumas cheminiam poveikiui</w:t>
      </w:r>
      <w:r>
        <w:rPr>
          <w:szCs w:val="24"/>
        </w:rPr>
        <w:t>):</w:t>
      </w:r>
    </w:p>
    <w:p w14:paraId="0227BFA5" w14:textId="77777777" w:rsidR="0082332B" w:rsidRDefault="00B97218">
      <w:pPr>
        <w:tabs>
          <w:tab w:val="left" w:pos="1304"/>
        </w:tabs>
        <w:spacing w:line="360" w:lineRule="auto"/>
        <w:ind w:firstLine="567"/>
        <w:jc w:val="both"/>
        <w:rPr>
          <w:szCs w:val="24"/>
        </w:rPr>
      </w:pPr>
      <w:r>
        <w:rPr>
          <w:rFonts w:eastAsia="Calibri"/>
          <w:b/>
          <w:szCs w:val="24"/>
        </w:rPr>
        <w:t>157.1</w:t>
      </w:r>
      <w:r>
        <w:rPr>
          <w:rFonts w:eastAsia="Calibri"/>
          <w:b/>
          <w:szCs w:val="24"/>
        </w:rPr>
        <w:t>.</w:t>
      </w:r>
      <w:r>
        <w:rPr>
          <w:rFonts w:eastAsia="Calibri"/>
          <w:b/>
          <w:szCs w:val="24"/>
        </w:rPr>
        <w:tab/>
      </w:r>
      <w:r>
        <w:rPr>
          <w:szCs w:val="24"/>
        </w:rPr>
        <w:t>numatoma eksploatavimo trukmė;</w:t>
      </w:r>
    </w:p>
    <w:p w14:paraId="0227BFA6" w14:textId="77777777" w:rsidR="0082332B" w:rsidRDefault="00B97218">
      <w:pPr>
        <w:tabs>
          <w:tab w:val="left" w:pos="1304"/>
        </w:tabs>
        <w:spacing w:line="360" w:lineRule="auto"/>
        <w:ind w:firstLine="567"/>
        <w:jc w:val="both"/>
        <w:rPr>
          <w:szCs w:val="24"/>
        </w:rPr>
      </w:pPr>
      <w:r>
        <w:rPr>
          <w:rFonts w:eastAsia="Calibri"/>
          <w:b/>
          <w:szCs w:val="24"/>
        </w:rPr>
        <w:t>157.2</w:t>
      </w:r>
      <w:r>
        <w:rPr>
          <w:rFonts w:eastAsia="Calibri"/>
          <w:b/>
          <w:szCs w:val="24"/>
        </w:rPr>
        <w:t>.</w:t>
      </w:r>
      <w:r>
        <w:rPr>
          <w:rFonts w:eastAsia="Calibri"/>
          <w:b/>
          <w:szCs w:val="24"/>
        </w:rPr>
        <w:tab/>
      </w:r>
      <w:r>
        <w:rPr>
          <w:szCs w:val="24"/>
        </w:rPr>
        <w:t xml:space="preserve"> aplinkinė terpė: grunto ir užpildo arba gruntinio vandens pH vertė (pH &lt; 4 arba 4 ≤ pH ≤ 9 arba pH &gt; 9), pvz., taikant:</w:t>
      </w:r>
    </w:p>
    <w:p w14:paraId="0227BFA7" w14:textId="77777777" w:rsidR="0082332B" w:rsidRDefault="00B97218">
      <w:pPr>
        <w:tabs>
          <w:tab w:val="left" w:pos="1559"/>
        </w:tabs>
        <w:spacing w:line="360" w:lineRule="auto"/>
        <w:ind w:firstLine="1276"/>
        <w:jc w:val="both"/>
        <w:rPr>
          <w:spacing w:val="-4"/>
        </w:rPr>
      </w:pPr>
      <w:r>
        <w:rPr>
          <w:rFonts w:ascii="Courier New" w:hAnsi="Courier New"/>
          <w:spacing w:val="-4"/>
        </w:rPr>
        <w:t>-</w:t>
      </w:r>
      <w:r>
        <w:rPr>
          <w:rFonts w:ascii="Courier New" w:hAnsi="Courier New"/>
          <w:spacing w:val="-4"/>
        </w:rPr>
        <w:tab/>
      </w:r>
      <w:r>
        <w:rPr>
          <w:spacing w:val="-4"/>
        </w:rPr>
        <w:t>sąlytyje su pagerintais arba statybinėmis kalkėmis sustiprintais gruntais arba cementu;</w:t>
      </w:r>
    </w:p>
    <w:p w14:paraId="0227BFA8"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sąlytyje su cementbetoniu arba betono trupėjimu;</w:t>
      </w:r>
    </w:p>
    <w:p w14:paraId="0227BFA9"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 xml:space="preserve">sąlytyje su pramonės šalutiniais produktais, pvz., šlakais. </w:t>
      </w:r>
    </w:p>
    <w:p w14:paraId="0227BFAA" w14:textId="77777777" w:rsidR="0082332B" w:rsidRDefault="00B97218">
      <w:pPr>
        <w:tabs>
          <w:tab w:val="left" w:pos="1304"/>
        </w:tabs>
        <w:spacing w:line="360" w:lineRule="auto"/>
        <w:ind w:firstLine="567"/>
        <w:jc w:val="both"/>
        <w:rPr>
          <w:szCs w:val="24"/>
        </w:rPr>
      </w:pPr>
      <w:r>
        <w:rPr>
          <w:rFonts w:eastAsia="Calibri"/>
          <w:b/>
          <w:szCs w:val="24"/>
        </w:rPr>
        <w:t>158</w:t>
      </w:r>
      <w:r>
        <w:rPr>
          <w:rFonts w:eastAsia="Calibri"/>
          <w:b/>
          <w:szCs w:val="24"/>
        </w:rPr>
        <w:t>.</w:t>
      </w:r>
      <w:r>
        <w:rPr>
          <w:rFonts w:eastAsia="Calibri"/>
          <w:b/>
          <w:szCs w:val="24"/>
        </w:rPr>
        <w:tab/>
      </w:r>
      <w:r>
        <w:rPr>
          <w:szCs w:val="24"/>
        </w:rPr>
        <w:t>Filtraciniam sluoksniui gali būti taikomas supaprastintas reikalavimas nustatant filtro kiaurymės dydį, t. y.,  0,06 mm ≤ pasirinktas O</w:t>
      </w:r>
      <w:r>
        <w:rPr>
          <w:szCs w:val="24"/>
          <w:vertAlign w:val="subscript"/>
        </w:rPr>
        <w:t>90</w:t>
      </w:r>
      <w:r>
        <w:rPr>
          <w:szCs w:val="24"/>
        </w:rPr>
        <w:t xml:space="preserve"> ≤ 0,2 mm.</w:t>
      </w:r>
    </w:p>
    <w:p w14:paraId="0227BFAB" w14:textId="77777777" w:rsidR="0082332B" w:rsidRDefault="00B97218">
      <w:pPr>
        <w:tabs>
          <w:tab w:val="left" w:pos="1304"/>
        </w:tabs>
        <w:spacing w:line="360" w:lineRule="auto"/>
        <w:ind w:firstLine="567"/>
        <w:jc w:val="both"/>
        <w:rPr>
          <w:szCs w:val="24"/>
        </w:rPr>
      </w:pPr>
      <w:r>
        <w:rPr>
          <w:rFonts w:eastAsia="Calibri"/>
          <w:b/>
          <w:szCs w:val="24"/>
        </w:rPr>
        <w:t>159</w:t>
      </w:r>
      <w:r>
        <w:rPr>
          <w:rFonts w:eastAsia="Calibri"/>
          <w:b/>
          <w:szCs w:val="24"/>
        </w:rPr>
        <w:t>.</w:t>
      </w:r>
      <w:r>
        <w:rPr>
          <w:rFonts w:eastAsia="Calibri"/>
          <w:b/>
          <w:szCs w:val="24"/>
        </w:rPr>
        <w:tab/>
      </w:r>
      <w:r>
        <w:rPr>
          <w:szCs w:val="24"/>
        </w:rPr>
        <w:t>Dėl tolesnių punktų:</w:t>
      </w:r>
    </w:p>
    <w:p w14:paraId="0227BFAC" w14:textId="77777777" w:rsidR="0082332B" w:rsidRDefault="00B97218">
      <w:pPr>
        <w:tabs>
          <w:tab w:val="left" w:pos="1304"/>
        </w:tabs>
        <w:spacing w:line="360" w:lineRule="auto"/>
        <w:ind w:firstLine="567"/>
        <w:jc w:val="both"/>
        <w:rPr>
          <w:szCs w:val="24"/>
        </w:rPr>
      </w:pPr>
      <w:r>
        <w:rPr>
          <w:rFonts w:eastAsia="Calibri"/>
          <w:b/>
          <w:szCs w:val="24"/>
        </w:rPr>
        <w:t>159.1</w:t>
      </w:r>
      <w:r>
        <w:rPr>
          <w:rFonts w:eastAsia="Calibri"/>
          <w:b/>
          <w:szCs w:val="24"/>
        </w:rPr>
        <w:t>.</w:t>
      </w:r>
      <w:r>
        <w:rPr>
          <w:rFonts w:eastAsia="Calibri"/>
          <w:b/>
          <w:szCs w:val="24"/>
        </w:rPr>
        <w:tab/>
      </w:r>
      <w:r>
        <w:rPr>
          <w:szCs w:val="24"/>
        </w:rPr>
        <w:t>Reikia nurodyti apsauginio ir filtruojamojo sluoksnio pageidaujamą medžiagos tipą (neaustinė geotekstilė, austinė geotekstilė, geokompozitas), taip pat galima pateikti laisvos formos tekstą, kur pasirinkimo teisė paliekama rangovui.</w:t>
      </w:r>
    </w:p>
    <w:p w14:paraId="0227BFAD" w14:textId="77777777" w:rsidR="0082332B" w:rsidRDefault="00B97218">
      <w:pPr>
        <w:tabs>
          <w:tab w:val="left" w:pos="1304"/>
        </w:tabs>
        <w:spacing w:line="360" w:lineRule="auto"/>
        <w:ind w:firstLine="567"/>
        <w:jc w:val="both"/>
        <w:rPr>
          <w:szCs w:val="24"/>
        </w:rPr>
      </w:pPr>
      <w:r>
        <w:rPr>
          <w:rFonts w:eastAsia="Calibri"/>
          <w:b/>
          <w:szCs w:val="24"/>
        </w:rPr>
        <w:t>159.2</w:t>
      </w:r>
      <w:r>
        <w:rPr>
          <w:rFonts w:eastAsia="Calibri"/>
          <w:b/>
          <w:szCs w:val="24"/>
        </w:rPr>
        <w:t>.</w:t>
      </w:r>
      <w:r>
        <w:rPr>
          <w:rFonts w:eastAsia="Calibri"/>
          <w:b/>
          <w:szCs w:val="24"/>
        </w:rPr>
        <w:tab/>
      </w:r>
      <w:r>
        <w:rPr>
          <w:szCs w:val="24"/>
        </w:rPr>
        <w:t xml:space="preserve"> Reikalinga geotekstilės stiprio klasė nustatoma remiantis numatoma užpilo medžiaga ir tikėtina apkrova dėl statybos darbų (žr. IX skyriaus II skirsnį, </w:t>
      </w:r>
      <w:r>
        <w:rPr>
          <w:i/>
          <w:szCs w:val="24"/>
        </w:rPr>
        <w:t>Atsparumas (tvirtumas) mechaninėms apkrovoms įrengiant (statant) ir statybos mašinų apkrovoms</w:t>
      </w:r>
      <w:r>
        <w:rPr>
          <w:szCs w:val="24"/>
        </w:rPr>
        <w:t>).</w:t>
      </w:r>
    </w:p>
    <w:p w14:paraId="0227BFAE" w14:textId="77777777" w:rsidR="0082332B" w:rsidRDefault="00B97218">
      <w:pPr>
        <w:tabs>
          <w:tab w:val="left" w:pos="1304"/>
        </w:tabs>
        <w:spacing w:line="360" w:lineRule="auto"/>
        <w:ind w:firstLine="567"/>
        <w:jc w:val="both"/>
        <w:rPr>
          <w:szCs w:val="24"/>
        </w:rPr>
      </w:pPr>
      <w:r>
        <w:rPr>
          <w:rFonts w:eastAsia="Calibri"/>
          <w:b/>
          <w:szCs w:val="24"/>
        </w:rPr>
        <w:t>159.3</w:t>
      </w:r>
      <w:r>
        <w:rPr>
          <w:rFonts w:eastAsia="Calibri"/>
          <w:b/>
          <w:szCs w:val="24"/>
        </w:rPr>
        <w:t>.</w:t>
      </w:r>
      <w:r>
        <w:rPr>
          <w:rFonts w:eastAsia="Calibri"/>
          <w:b/>
          <w:szCs w:val="24"/>
        </w:rPr>
        <w:tab/>
      </w:r>
      <w:r>
        <w:rPr>
          <w:szCs w:val="24"/>
        </w:rPr>
        <w:t xml:space="preserve"> Atsparumas atmosferos poveikiui: pagal numatomą atskiriamojo filtracinio sluoksnio užpylimo laiką suformuojamas atsparumo atmosferos poveikiui reikalavimas. Šiuo požiūriu šis reikalavimas gali būti perleidžiamas rangovo nuožiūrai, jei jis vykdys statybos darbus, arba tai pateikiama statybos darbų eigos nurodymuose laisvos formos tekstu. Medžiagos neuždengimo laikotarpiu iki vieno mėnesio reikalaujamas aukštas atsparumas atmosferos poveikiui, įrengiant užpilo sluoksnį per 2 savaites – vidutinis atsparumas, per vieną dieną – žemas atsparumas atmosferos poveikiui.</w:t>
      </w:r>
    </w:p>
    <w:p w14:paraId="0227BFAF" w14:textId="77777777" w:rsidR="0082332B" w:rsidRDefault="00B97218">
      <w:pPr>
        <w:tabs>
          <w:tab w:val="left" w:pos="1304"/>
        </w:tabs>
        <w:spacing w:line="360" w:lineRule="auto"/>
        <w:ind w:firstLine="567"/>
        <w:jc w:val="both"/>
        <w:rPr>
          <w:szCs w:val="24"/>
        </w:rPr>
      </w:pPr>
      <w:r>
        <w:rPr>
          <w:rFonts w:eastAsia="Calibri"/>
          <w:b/>
          <w:szCs w:val="24"/>
        </w:rPr>
        <w:t>159.4</w:t>
      </w:r>
      <w:r>
        <w:rPr>
          <w:rFonts w:eastAsia="Calibri"/>
          <w:b/>
          <w:szCs w:val="24"/>
        </w:rPr>
        <w:t>.</w:t>
      </w:r>
      <w:r>
        <w:rPr>
          <w:rFonts w:eastAsia="Calibri"/>
          <w:b/>
          <w:szCs w:val="24"/>
        </w:rPr>
        <w:tab/>
      </w:r>
      <w:r>
        <w:rPr>
          <w:szCs w:val="24"/>
        </w:rPr>
        <w:t xml:space="preserve"> Standartiškai geosintetinė medžiaga klojama skersai šlaitui, bet laisvos formos tekstu galima numatyti kitokį klojimo būdą: pvz., išilginį klojimą, kai paviršius, ant kurio klojamos medžiagos, yra siauresnis nei 2 rulonų plotis arba kai medžiagos lakštai nuo išslydimo yra apsaugomi specialiomis priemonėmis (susiuvant, sukabinant, termiškai suvirinant).</w:t>
      </w:r>
    </w:p>
    <w:p w14:paraId="0227BFB0" w14:textId="77777777" w:rsidR="0082332B" w:rsidRDefault="00B97218">
      <w:pPr>
        <w:tabs>
          <w:tab w:val="left" w:pos="1304"/>
        </w:tabs>
        <w:spacing w:line="360" w:lineRule="auto"/>
        <w:ind w:firstLine="567"/>
        <w:jc w:val="both"/>
        <w:rPr>
          <w:szCs w:val="24"/>
        </w:rPr>
      </w:pPr>
      <w:r>
        <w:rPr>
          <w:rFonts w:eastAsia="Calibri"/>
          <w:b/>
          <w:szCs w:val="24"/>
        </w:rPr>
        <w:t>159.5</w:t>
      </w:r>
      <w:r>
        <w:rPr>
          <w:rFonts w:eastAsia="Calibri"/>
          <w:b/>
          <w:szCs w:val="24"/>
        </w:rPr>
        <w:t>.</w:t>
      </w:r>
      <w:r>
        <w:rPr>
          <w:rFonts w:eastAsia="Calibri"/>
          <w:b/>
          <w:szCs w:val="24"/>
        </w:rPr>
        <w:tab/>
      </w:r>
      <w:r>
        <w:rPr>
          <w:szCs w:val="24"/>
        </w:rPr>
        <w:t xml:space="preserve"> Dėl atsiskaitymo pateikiami trys variantai: pagal įrengtą gaminio plotą, padengtą plotą pagal išmatavimus vietoje arba padengtą plotą pagal užsakovo dokumentus.</w:t>
      </w:r>
    </w:p>
    <w:p w14:paraId="0227BFB1" w14:textId="77777777" w:rsidR="0082332B" w:rsidRDefault="00B97218">
      <w:pPr>
        <w:rPr>
          <w:sz w:val="10"/>
          <w:szCs w:val="10"/>
        </w:rPr>
      </w:pPr>
    </w:p>
    <w:p w14:paraId="0227BFB2" w14:textId="77777777" w:rsidR="0082332B" w:rsidRDefault="00B97218">
      <w:pPr>
        <w:tabs>
          <w:tab w:val="left" w:pos="540"/>
        </w:tabs>
        <w:spacing w:line="360" w:lineRule="auto"/>
        <w:jc w:val="center"/>
        <w:rPr>
          <w:b/>
          <w:caps/>
          <w:szCs w:val="24"/>
          <w:lang w:eastAsia="lt-LT"/>
        </w:rPr>
      </w:pPr>
      <w:r>
        <w:rPr>
          <w:b/>
          <w:caps/>
          <w:szCs w:val="24"/>
          <w:lang w:eastAsia="lt-LT"/>
        </w:rPr>
        <w:t>VII</w:t>
      </w:r>
      <w:r>
        <w:rPr>
          <w:b/>
          <w:caps/>
          <w:szCs w:val="24"/>
          <w:lang w:eastAsia="lt-LT"/>
        </w:rPr>
        <w:t xml:space="preserve"> SKIRSNIS. </w:t>
      </w:r>
      <w:r>
        <w:rPr>
          <w:b/>
          <w:caps/>
          <w:szCs w:val="24"/>
          <w:lang w:eastAsia="lt-LT"/>
        </w:rPr>
        <w:t>Geosintetinių užtvarų APSAUGA</w:t>
      </w:r>
    </w:p>
    <w:p w14:paraId="0227BFB3" w14:textId="77777777" w:rsidR="0082332B" w:rsidRDefault="00B97218">
      <w:pPr>
        <w:rPr>
          <w:sz w:val="10"/>
          <w:szCs w:val="10"/>
        </w:rPr>
      </w:pPr>
    </w:p>
    <w:p w14:paraId="0227BFB4" w14:textId="77777777" w:rsidR="0082332B" w:rsidRDefault="00B97218">
      <w:pPr>
        <w:spacing w:line="360" w:lineRule="auto"/>
        <w:jc w:val="center"/>
        <w:rPr>
          <w:b/>
        </w:rPr>
      </w:pPr>
      <w:r>
        <w:rPr>
          <w:b/>
        </w:rPr>
        <w:t>Pavyzdžiai</w:t>
      </w:r>
    </w:p>
    <w:p w14:paraId="0227BFB5" w14:textId="77777777" w:rsidR="0082332B" w:rsidRDefault="00B97218">
      <w:pPr>
        <w:spacing w:line="360" w:lineRule="auto"/>
        <w:jc w:val="center"/>
        <w:rPr>
          <w:b/>
        </w:rPr>
      </w:pPr>
      <w:r>
        <w:rPr>
          <w:b/>
        </w:rPr>
        <w:lastRenderedPageBreak/>
        <w:t>Geomembranų apsauga</w:t>
      </w:r>
    </w:p>
    <w:p w14:paraId="0227BFB6" w14:textId="77777777" w:rsidR="0082332B" w:rsidRDefault="00B97218">
      <w:pPr>
        <w:tabs>
          <w:tab w:val="left" w:pos="1304"/>
        </w:tabs>
        <w:spacing w:line="360" w:lineRule="auto"/>
        <w:ind w:firstLine="567"/>
        <w:rPr>
          <w:szCs w:val="24"/>
        </w:rPr>
      </w:pPr>
      <w:r>
        <w:rPr>
          <w:rFonts w:eastAsia="Calibri"/>
          <w:b/>
          <w:szCs w:val="24"/>
        </w:rPr>
        <w:t>160</w:t>
      </w:r>
      <w:r>
        <w:rPr>
          <w:rFonts w:eastAsia="Calibri"/>
          <w:b/>
          <w:szCs w:val="24"/>
        </w:rPr>
        <w:t>.</w:t>
      </w:r>
      <w:r>
        <w:rPr>
          <w:rFonts w:eastAsia="Calibri"/>
          <w:b/>
          <w:szCs w:val="24"/>
        </w:rPr>
        <w:tab/>
      </w:r>
      <w:r>
        <w:rPr>
          <w:szCs w:val="24"/>
        </w:rPr>
        <w:t>Funkcija: geomembranų apsauga nuo grunto svorio ir mechaninių apkrovų.</w:t>
      </w:r>
    </w:p>
    <w:p w14:paraId="0227BFB7" w14:textId="77777777" w:rsidR="0082332B" w:rsidRDefault="0082332B">
      <w:pPr>
        <w:tabs>
          <w:tab w:val="left" w:pos="540"/>
          <w:tab w:val="left" w:pos="1260"/>
        </w:tabs>
        <w:spacing w:line="360" w:lineRule="auto"/>
      </w:pPr>
    </w:p>
    <w:p w14:paraId="0227BFB8" w14:textId="77777777" w:rsidR="0082332B" w:rsidRDefault="00B97218">
      <w:pPr>
        <w:spacing w:line="360" w:lineRule="auto"/>
        <w:jc w:val="center"/>
      </w:pPr>
      <w:r>
        <w:rPr>
          <w:noProof/>
          <w:lang w:eastAsia="lt-LT"/>
        </w:rPr>
        <w:drawing>
          <wp:inline distT="0" distB="0" distL="0" distR="0" wp14:anchorId="0227C8A5" wp14:editId="0227C8A6">
            <wp:extent cx="2763982" cy="1740886"/>
            <wp:effectExtent l="0" t="0" r="0" b="0"/>
            <wp:docPr id="127" name="Paveikslėlis 61" descr="61, 62,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descr="61, 62, 6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67477" cy="1743087"/>
                    </a:xfrm>
                    <a:prstGeom prst="rect">
                      <a:avLst/>
                    </a:prstGeom>
                    <a:noFill/>
                    <a:ln>
                      <a:noFill/>
                    </a:ln>
                  </pic:spPr>
                </pic:pic>
              </a:graphicData>
            </a:graphic>
          </wp:inline>
        </w:drawing>
      </w:r>
    </w:p>
    <w:p w14:paraId="0227BFB9" w14:textId="77777777" w:rsidR="0082332B" w:rsidRDefault="00B97218">
      <w:pPr>
        <w:spacing w:line="360" w:lineRule="auto"/>
        <w:jc w:val="center"/>
        <w:rPr>
          <w:b/>
        </w:rPr>
      </w:pPr>
      <w:r>
        <w:rPr>
          <w:b/>
        </w:rPr>
        <w:t>57 pav. Vandens rezervuaro (pvz., vandens sulaikymo rezervuaro) hidroizoliavimas</w:t>
      </w:r>
    </w:p>
    <w:p w14:paraId="0227BFBA" w14:textId="77777777" w:rsidR="0082332B" w:rsidRDefault="0082332B">
      <w:pPr>
        <w:jc w:val="both"/>
      </w:pPr>
    </w:p>
    <w:p w14:paraId="0227BFBB" w14:textId="77777777" w:rsidR="0082332B" w:rsidRDefault="00B97218">
      <w:pPr>
        <w:spacing w:line="360" w:lineRule="auto"/>
        <w:jc w:val="center"/>
      </w:pPr>
      <w:r>
        <w:rPr>
          <w:noProof/>
          <w:lang w:eastAsia="lt-LT"/>
        </w:rPr>
        <w:drawing>
          <wp:inline distT="0" distB="0" distL="0" distR="0" wp14:anchorId="0227C8A7" wp14:editId="0227C8A8">
            <wp:extent cx="3645877" cy="2922594"/>
            <wp:effectExtent l="0" t="0" r="0" b="0"/>
            <wp:docPr id="128" name="Paveikslėlis 62" descr="61, 62,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2" descr="61, 62, 6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646265" cy="2922905"/>
                    </a:xfrm>
                    <a:prstGeom prst="rect">
                      <a:avLst/>
                    </a:prstGeom>
                    <a:noFill/>
                    <a:ln>
                      <a:noFill/>
                    </a:ln>
                  </pic:spPr>
                </pic:pic>
              </a:graphicData>
            </a:graphic>
          </wp:inline>
        </w:drawing>
      </w:r>
    </w:p>
    <w:p w14:paraId="0227BFBC" w14:textId="77777777" w:rsidR="0082332B" w:rsidRDefault="00B97218">
      <w:pPr>
        <w:spacing w:line="360" w:lineRule="auto"/>
        <w:jc w:val="center"/>
        <w:rPr>
          <w:b/>
        </w:rPr>
      </w:pPr>
      <w:r>
        <w:rPr>
          <w:b/>
        </w:rPr>
        <w:t>58 pav. Grunto filtravimo rezervuaro konstrukcija paviršiniam vandeniui valyti su esamo grunto hidroizoliacija (akmenys saugo rezervuaro konstrukciją ir palengvina važiavimą techninės priežiūros mašinomis)</w:t>
      </w:r>
    </w:p>
    <w:p w14:paraId="0227BFBD" w14:textId="77777777" w:rsidR="0082332B" w:rsidRDefault="00B97218">
      <w:pPr>
        <w:rPr>
          <w:b/>
        </w:rPr>
      </w:pPr>
    </w:p>
    <w:p w14:paraId="0227BFBE" w14:textId="77777777" w:rsidR="0082332B" w:rsidRDefault="00B97218">
      <w:pPr>
        <w:spacing w:line="360" w:lineRule="auto"/>
        <w:jc w:val="center"/>
        <w:rPr>
          <w:b/>
          <w:i/>
          <w:u w:val="single"/>
        </w:rPr>
      </w:pPr>
      <w:r>
        <w:rPr>
          <w:b/>
          <w:i/>
          <w:u w:val="single"/>
        </w:rPr>
        <w:t>Statinio hidroizoliacijos apsauga</w:t>
      </w:r>
    </w:p>
    <w:p w14:paraId="0227BFBF" w14:textId="77777777" w:rsidR="0082332B" w:rsidRDefault="00B97218">
      <w:pPr>
        <w:tabs>
          <w:tab w:val="left" w:pos="1304"/>
        </w:tabs>
        <w:spacing w:line="360" w:lineRule="auto"/>
        <w:ind w:firstLine="567"/>
        <w:jc w:val="both"/>
        <w:rPr>
          <w:szCs w:val="24"/>
        </w:rPr>
      </w:pPr>
      <w:r>
        <w:rPr>
          <w:rFonts w:eastAsia="Calibri"/>
          <w:b/>
          <w:szCs w:val="24"/>
        </w:rPr>
        <w:t>161</w:t>
      </w:r>
      <w:r>
        <w:rPr>
          <w:rFonts w:eastAsia="Calibri"/>
          <w:b/>
          <w:szCs w:val="24"/>
        </w:rPr>
        <w:t>.</w:t>
      </w:r>
      <w:r>
        <w:rPr>
          <w:rFonts w:eastAsia="Calibri"/>
          <w:b/>
          <w:szCs w:val="24"/>
        </w:rPr>
        <w:tab/>
      </w:r>
      <w:r>
        <w:rPr>
          <w:szCs w:val="24"/>
        </w:rPr>
        <w:t>Funkcija: hidroizoliacinio sluoksnio apsauga statiniuose nuo mechaninių pažeidimų dėl užpilo grunto ar jo įrengimo.</w:t>
      </w:r>
    </w:p>
    <w:p w14:paraId="0227BFC0" w14:textId="77777777" w:rsidR="0082332B" w:rsidRDefault="0082332B">
      <w:pPr>
        <w:tabs>
          <w:tab w:val="left" w:pos="540"/>
          <w:tab w:val="left" w:pos="1260"/>
        </w:tabs>
        <w:spacing w:line="360" w:lineRule="auto"/>
        <w:jc w:val="center"/>
        <w:rPr>
          <w:b/>
        </w:rPr>
      </w:pPr>
    </w:p>
    <w:p w14:paraId="0227BFC1" w14:textId="77777777" w:rsidR="0082332B" w:rsidRDefault="00B97218">
      <w:pPr>
        <w:spacing w:line="360" w:lineRule="auto"/>
        <w:jc w:val="center"/>
        <w:rPr>
          <w:b/>
        </w:rPr>
      </w:pPr>
      <w:r>
        <w:rPr>
          <w:noProof/>
          <w:lang w:eastAsia="lt-LT"/>
        </w:rPr>
        <w:lastRenderedPageBreak/>
        <w:drawing>
          <wp:inline distT="0" distB="0" distL="0" distR="0" wp14:anchorId="0227C8A9" wp14:editId="0227C8AA">
            <wp:extent cx="2888673" cy="1505589"/>
            <wp:effectExtent l="0" t="0" r="6985" b="0"/>
            <wp:docPr id="129"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87318" cy="1504883"/>
                    </a:xfrm>
                    <a:prstGeom prst="rect">
                      <a:avLst/>
                    </a:prstGeom>
                    <a:noFill/>
                    <a:ln>
                      <a:noFill/>
                    </a:ln>
                  </pic:spPr>
                </pic:pic>
              </a:graphicData>
            </a:graphic>
          </wp:inline>
        </w:drawing>
      </w:r>
    </w:p>
    <w:p w14:paraId="0227BFC2" w14:textId="77777777" w:rsidR="0082332B" w:rsidRDefault="00B97218">
      <w:pPr>
        <w:spacing w:line="360" w:lineRule="auto"/>
        <w:jc w:val="center"/>
        <w:rPr>
          <w:b/>
        </w:rPr>
      </w:pPr>
      <w:r>
        <w:rPr>
          <w:b/>
        </w:rPr>
        <w:t>59 pav. Pamato, atraminės konstrukcijos apsauga</w:t>
      </w:r>
    </w:p>
    <w:p w14:paraId="0227BFC3" w14:textId="77777777" w:rsidR="0082332B" w:rsidRDefault="00B97218">
      <w:pPr>
        <w:tabs>
          <w:tab w:val="left" w:pos="540"/>
          <w:tab w:val="left" w:pos="1260"/>
        </w:tabs>
        <w:spacing w:line="360" w:lineRule="auto"/>
      </w:pPr>
    </w:p>
    <w:p w14:paraId="0227BFC4" w14:textId="77777777" w:rsidR="0082332B" w:rsidRDefault="00B97218">
      <w:pPr>
        <w:spacing w:line="360" w:lineRule="auto"/>
        <w:jc w:val="center"/>
        <w:rPr>
          <w:b/>
        </w:rPr>
      </w:pPr>
      <w:r>
        <w:rPr>
          <w:b/>
        </w:rPr>
        <w:t>Nurodymai medžiagoms parinkti, darbams atlikti ir darbų aprašui sudaryti</w:t>
      </w:r>
    </w:p>
    <w:p w14:paraId="0227BFC5" w14:textId="77777777" w:rsidR="0082332B" w:rsidRDefault="00B97218">
      <w:pPr>
        <w:spacing w:line="360" w:lineRule="auto"/>
        <w:jc w:val="center"/>
        <w:rPr>
          <w:b/>
          <w:i/>
          <w:u w:val="single"/>
        </w:rPr>
      </w:pPr>
      <w:r>
        <w:rPr>
          <w:b/>
          <w:i/>
          <w:u w:val="single"/>
        </w:rPr>
        <w:t>Nurodymai medžiagoms parinkti</w:t>
      </w:r>
    </w:p>
    <w:p w14:paraId="0227BFC6" w14:textId="77777777" w:rsidR="0082332B" w:rsidRDefault="00B97218">
      <w:pPr>
        <w:tabs>
          <w:tab w:val="left" w:pos="1304"/>
        </w:tabs>
        <w:spacing w:line="360" w:lineRule="auto"/>
        <w:ind w:firstLine="567"/>
        <w:jc w:val="both"/>
        <w:rPr>
          <w:szCs w:val="24"/>
        </w:rPr>
      </w:pPr>
      <w:r>
        <w:rPr>
          <w:rFonts w:eastAsia="Calibri"/>
          <w:b/>
          <w:szCs w:val="24"/>
        </w:rPr>
        <w:t>162</w:t>
      </w:r>
      <w:r>
        <w:rPr>
          <w:rFonts w:eastAsia="Calibri"/>
          <w:b/>
          <w:szCs w:val="24"/>
        </w:rPr>
        <w:t>.</w:t>
      </w:r>
      <w:r>
        <w:rPr>
          <w:rFonts w:eastAsia="Calibri"/>
          <w:b/>
          <w:szCs w:val="24"/>
        </w:rPr>
        <w:tab/>
      </w:r>
      <w:r>
        <w:rPr>
          <w:szCs w:val="24"/>
        </w:rPr>
        <w:t>Geomembranų apsaugai naudojama neaustinė geotekstilė taip pat specialūs gaminiai.</w:t>
      </w:r>
    </w:p>
    <w:p w14:paraId="0227BFC7" w14:textId="77777777" w:rsidR="0082332B" w:rsidRDefault="00B97218">
      <w:pPr>
        <w:tabs>
          <w:tab w:val="left" w:pos="1304"/>
        </w:tabs>
        <w:spacing w:line="360" w:lineRule="auto"/>
        <w:ind w:firstLine="567"/>
        <w:jc w:val="both"/>
        <w:rPr>
          <w:szCs w:val="24"/>
        </w:rPr>
      </w:pPr>
      <w:r>
        <w:rPr>
          <w:rFonts w:eastAsia="Calibri"/>
          <w:b/>
          <w:szCs w:val="24"/>
        </w:rPr>
        <w:t>163</w:t>
      </w:r>
      <w:r>
        <w:rPr>
          <w:rFonts w:eastAsia="Calibri"/>
          <w:b/>
          <w:szCs w:val="24"/>
        </w:rPr>
        <w:t>.</w:t>
      </w:r>
      <w:r>
        <w:rPr>
          <w:rFonts w:eastAsia="Calibri"/>
          <w:b/>
          <w:szCs w:val="24"/>
        </w:rPr>
        <w:tab/>
      </w:r>
      <w:r>
        <w:rPr>
          <w:szCs w:val="24"/>
        </w:rPr>
        <w:t xml:space="preserve">Geotekstilės apsauginiais sluoksniais nereikia užtikrinti geosintetinio molio užtvarų apsaugos (žr. IX skyriaus, II skirsnį, </w:t>
      </w:r>
      <w:r>
        <w:rPr>
          <w:i/>
          <w:szCs w:val="24"/>
        </w:rPr>
        <w:t>Atsparumas (tvirtumas) mechaninėms apkrovoms įrengiant (statant) ir statybos mašinų apkrovoms, Sandarinimo medžiagų apsauga</w:t>
      </w:r>
      <w:r>
        <w:rPr>
          <w:szCs w:val="24"/>
        </w:rPr>
        <w:t>).</w:t>
      </w:r>
    </w:p>
    <w:p w14:paraId="0227BFC8" w14:textId="77777777" w:rsidR="0082332B" w:rsidRDefault="00B97218">
      <w:pPr>
        <w:tabs>
          <w:tab w:val="left" w:pos="1304"/>
        </w:tabs>
        <w:spacing w:line="360" w:lineRule="auto"/>
        <w:ind w:firstLine="567"/>
        <w:jc w:val="both"/>
        <w:rPr>
          <w:szCs w:val="24"/>
        </w:rPr>
      </w:pPr>
      <w:r>
        <w:rPr>
          <w:rFonts w:eastAsia="Calibri"/>
          <w:b/>
          <w:szCs w:val="24"/>
        </w:rPr>
        <w:t>164</w:t>
      </w:r>
      <w:r>
        <w:rPr>
          <w:rFonts w:eastAsia="Calibri"/>
          <w:b/>
          <w:szCs w:val="24"/>
        </w:rPr>
        <w:t>.</w:t>
      </w:r>
      <w:r>
        <w:rPr>
          <w:rFonts w:eastAsia="Calibri"/>
          <w:b/>
          <w:szCs w:val="24"/>
        </w:rPr>
        <w:tab/>
      </w:r>
      <w:r>
        <w:rPr>
          <w:szCs w:val="24"/>
        </w:rPr>
        <w:t>Statinių hidroizoliacinio sluoksnio apsaugai nuo pažeidimų, kurias gali sukelti drenažinio sluoksnio medžiaga, pasiteisino drenažinių kilimų ir neaustinės geotekstilės naudojimas. Drenažiniai kilimai iš abiejų pusių turi būti padengti geotekstilės filtru.</w:t>
      </w:r>
    </w:p>
    <w:p w14:paraId="0227BFC9" w14:textId="77777777" w:rsidR="0082332B" w:rsidRDefault="00B97218">
      <w:pPr>
        <w:spacing w:line="360" w:lineRule="auto"/>
        <w:jc w:val="center"/>
        <w:rPr>
          <w:b/>
          <w:i/>
          <w:u w:val="single"/>
        </w:rPr>
      </w:pPr>
      <w:r>
        <w:rPr>
          <w:b/>
          <w:i/>
          <w:u w:val="single"/>
        </w:rPr>
        <w:t>Nurodymai darbams atlikti</w:t>
      </w:r>
    </w:p>
    <w:p w14:paraId="0227BFCA" w14:textId="77777777" w:rsidR="0082332B" w:rsidRDefault="00B97218">
      <w:pPr>
        <w:tabs>
          <w:tab w:val="left" w:pos="1304"/>
        </w:tabs>
        <w:spacing w:line="360" w:lineRule="auto"/>
        <w:ind w:firstLine="567"/>
        <w:jc w:val="both"/>
        <w:rPr>
          <w:szCs w:val="24"/>
        </w:rPr>
      </w:pPr>
      <w:r>
        <w:rPr>
          <w:rFonts w:eastAsia="Calibri"/>
          <w:b/>
          <w:szCs w:val="24"/>
        </w:rPr>
        <w:t>165</w:t>
      </w:r>
      <w:r>
        <w:rPr>
          <w:rFonts w:eastAsia="Calibri"/>
          <w:b/>
          <w:szCs w:val="24"/>
        </w:rPr>
        <w:t>.</w:t>
      </w:r>
      <w:r>
        <w:rPr>
          <w:rFonts w:eastAsia="Calibri"/>
          <w:b/>
          <w:szCs w:val="24"/>
        </w:rPr>
        <w:tab/>
      </w:r>
      <w:r>
        <w:rPr>
          <w:szCs w:val="24"/>
        </w:rPr>
        <w:t xml:space="preserve">Apsauginių sluoksnių, skirtų geomembranoms, klojimui taikomi VI skyriaus II skirsnyje, </w:t>
      </w:r>
      <w:r>
        <w:rPr>
          <w:i/>
          <w:szCs w:val="24"/>
        </w:rPr>
        <w:t>Nurodymai darbams atlikti pateikti reikalavimai</w:t>
      </w:r>
      <w:r>
        <w:rPr>
          <w:szCs w:val="24"/>
        </w:rPr>
        <w:t>. Ant šlaitų jie klojami šlaito nuolydžio kryptimi. Šlaito konstrukcija turi būti kiek galima patvaresnė.</w:t>
      </w:r>
    </w:p>
    <w:p w14:paraId="0227BFCB" w14:textId="77777777" w:rsidR="0082332B" w:rsidRDefault="00B97218">
      <w:pPr>
        <w:tabs>
          <w:tab w:val="left" w:pos="1304"/>
        </w:tabs>
        <w:spacing w:line="360" w:lineRule="auto"/>
        <w:ind w:firstLine="567"/>
        <w:jc w:val="both"/>
        <w:rPr>
          <w:szCs w:val="24"/>
        </w:rPr>
      </w:pPr>
      <w:r>
        <w:rPr>
          <w:rFonts w:eastAsia="Calibri"/>
          <w:b/>
          <w:szCs w:val="24"/>
        </w:rPr>
        <w:t>166</w:t>
      </w:r>
      <w:r>
        <w:rPr>
          <w:rFonts w:eastAsia="Calibri"/>
          <w:b/>
          <w:szCs w:val="24"/>
        </w:rPr>
        <w:t>.</w:t>
      </w:r>
      <w:r>
        <w:rPr>
          <w:rFonts w:eastAsia="Calibri"/>
          <w:b/>
          <w:szCs w:val="24"/>
        </w:rPr>
        <w:tab/>
      </w:r>
      <w:r>
        <w:rPr>
          <w:szCs w:val="24"/>
        </w:rPr>
        <w:t>Statinių hidroizoliacinių sluoksnių apsauginis sluoksnis tvirtinamas plokštumoje tinkamais klijais taškiniu būdu. Tvirtinimas vinimis per sandarinimo sluoksnį yra draudžiamas. Alternatyviai apsauginiai sluoksniai gali būti tvirtinami prie konstrukcijos viršutinio krašto, tada jie kabo nusvirę žemyn. Prispaudžiama užkasant.</w:t>
      </w:r>
    </w:p>
    <w:p w14:paraId="0227BFCC" w14:textId="77777777" w:rsidR="0082332B" w:rsidRDefault="00B97218">
      <w:pPr>
        <w:spacing w:line="360" w:lineRule="auto"/>
        <w:jc w:val="center"/>
        <w:rPr>
          <w:b/>
          <w:i/>
          <w:u w:val="single"/>
        </w:rPr>
      </w:pPr>
      <w:r>
        <w:rPr>
          <w:b/>
          <w:i/>
          <w:u w:val="single"/>
        </w:rPr>
        <w:t>Nurodymai darbų aprašui sudaryti</w:t>
      </w:r>
    </w:p>
    <w:p w14:paraId="0227BFCD" w14:textId="77777777" w:rsidR="0082332B" w:rsidRDefault="00B97218">
      <w:pPr>
        <w:tabs>
          <w:tab w:val="left" w:pos="1304"/>
        </w:tabs>
        <w:spacing w:line="360" w:lineRule="auto"/>
        <w:ind w:firstLine="567"/>
        <w:jc w:val="both"/>
        <w:rPr>
          <w:szCs w:val="24"/>
        </w:rPr>
      </w:pPr>
      <w:r>
        <w:rPr>
          <w:rFonts w:eastAsia="Calibri"/>
          <w:b/>
          <w:szCs w:val="24"/>
        </w:rPr>
        <w:t>167</w:t>
      </w:r>
      <w:r>
        <w:rPr>
          <w:rFonts w:eastAsia="Calibri"/>
          <w:b/>
          <w:szCs w:val="24"/>
        </w:rPr>
        <w:t>.</w:t>
      </w:r>
      <w:r>
        <w:rPr>
          <w:rFonts w:eastAsia="Calibri"/>
          <w:b/>
          <w:szCs w:val="24"/>
        </w:rPr>
        <w:tab/>
      </w:r>
      <w:r>
        <w:rPr>
          <w:szCs w:val="24"/>
        </w:rPr>
        <w:t>Darbų apraše reikia nurodyti numatomą taikymo sritį.</w:t>
      </w:r>
    </w:p>
    <w:p w14:paraId="0227BFCE" w14:textId="77777777" w:rsidR="0082332B" w:rsidRDefault="00B97218">
      <w:pPr>
        <w:tabs>
          <w:tab w:val="left" w:pos="1304"/>
        </w:tabs>
        <w:spacing w:line="360" w:lineRule="auto"/>
        <w:ind w:firstLine="567"/>
        <w:jc w:val="both"/>
        <w:rPr>
          <w:szCs w:val="24"/>
        </w:rPr>
      </w:pPr>
      <w:r>
        <w:rPr>
          <w:rFonts w:eastAsia="Calibri"/>
          <w:b/>
          <w:szCs w:val="24"/>
        </w:rPr>
        <w:t>168</w:t>
      </w:r>
      <w:r>
        <w:rPr>
          <w:rFonts w:eastAsia="Calibri"/>
          <w:b/>
          <w:szCs w:val="24"/>
        </w:rPr>
        <w:t>.</w:t>
      </w:r>
      <w:r>
        <w:rPr>
          <w:rFonts w:eastAsia="Calibri"/>
          <w:b/>
          <w:szCs w:val="24"/>
        </w:rPr>
        <w:tab/>
      </w:r>
      <w:r>
        <w:rPr>
          <w:szCs w:val="24"/>
        </w:rPr>
        <w:t xml:space="preserve">Nustatant reikalavimą cheminiam ir mikrobiologiniam atsparumui taip pat reikalingi šie duomenys: (žr. IX skyriaus, IV skirsnį, </w:t>
      </w:r>
      <w:r>
        <w:rPr>
          <w:i/>
          <w:szCs w:val="24"/>
        </w:rPr>
        <w:t>Geotekstilės atsparumas cheminiam poveikiui</w:t>
      </w:r>
      <w:r>
        <w:rPr>
          <w:szCs w:val="24"/>
        </w:rPr>
        <w:t>):</w:t>
      </w:r>
    </w:p>
    <w:p w14:paraId="0227BFCF" w14:textId="77777777" w:rsidR="0082332B" w:rsidRDefault="00B97218">
      <w:pPr>
        <w:tabs>
          <w:tab w:val="left" w:pos="1559"/>
        </w:tabs>
        <w:spacing w:line="360" w:lineRule="auto"/>
        <w:ind w:firstLine="1276"/>
      </w:pPr>
      <w:r>
        <w:t>– numatoma eksploatavimo trukmė;</w:t>
      </w:r>
    </w:p>
    <w:p w14:paraId="0227BFD0" w14:textId="77777777" w:rsidR="0082332B" w:rsidRDefault="00B97218">
      <w:pPr>
        <w:tabs>
          <w:tab w:val="left" w:pos="1559"/>
        </w:tabs>
        <w:spacing w:line="360" w:lineRule="auto"/>
        <w:ind w:firstLine="1276"/>
        <w:jc w:val="both"/>
      </w:pPr>
      <w:r>
        <w:t>– aplinkinė terpė: grunto ir užpildo arba gruntinio vandens pH vertė (pH &lt; 4 arba 4 ≤ pH ≤ 9 arba pH &gt; 9), pvz., taikant:</w:t>
      </w:r>
    </w:p>
    <w:p w14:paraId="0227BFD1" w14:textId="77777777" w:rsidR="0082332B" w:rsidRDefault="00B97218">
      <w:pPr>
        <w:tabs>
          <w:tab w:val="left" w:pos="1843"/>
        </w:tabs>
        <w:spacing w:line="360" w:lineRule="auto"/>
        <w:ind w:firstLine="1559"/>
        <w:jc w:val="both"/>
      </w:pPr>
      <w:r>
        <w:rPr>
          <w:rFonts w:ascii="Symbol" w:hAnsi="Symbol"/>
        </w:rPr>
        <w:t></w:t>
      </w:r>
      <w:r>
        <w:rPr>
          <w:rFonts w:ascii="Symbol" w:hAnsi="Symbol"/>
        </w:rPr>
        <w:tab/>
      </w:r>
      <w:r>
        <w:t xml:space="preserve"> sąlytyje su pagerintais arba statybinėmis kalkėmis sustiprintais gruntais arba cementu;</w:t>
      </w:r>
    </w:p>
    <w:p w14:paraId="0227BFD2" w14:textId="77777777" w:rsidR="0082332B" w:rsidRDefault="00B97218">
      <w:pPr>
        <w:tabs>
          <w:tab w:val="left" w:pos="1843"/>
        </w:tabs>
        <w:spacing w:line="360" w:lineRule="auto"/>
        <w:ind w:firstLine="1559"/>
      </w:pPr>
      <w:r>
        <w:rPr>
          <w:rFonts w:ascii="Symbol" w:hAnsi="Symbol"/>
        </w:rPr>
        <w:lastRenderedPageBreak/>
        <w:t></w:t>
      </w:r>
      <w:r>
        <w:rPr>
          <w:rFonts w:ascii="Symbol" w:hAnsi="Symbol"/>
        </w:rPr>
        <w:tab/>
      </w:r>
      <w:r>
        <w:t xml:space="preserve"> sąlytyje su cementbetoniu arba betono trupėjimu;</w:t>
      </w:r>
    </w:p>
    <w:p w14:paraId="0227BFD3" w14:textId="77777777" w:rsidR="0082332B" w:rsidRDefault="00B97218">
      <w:pPr>
        <w:tabs>
          <w:tab w:val="left" w:pos="1843"/>
        </w:tabs>
        <w:spacing w:line="360" w:lineRule="auto"/>
        <w:ind w:firstLine="1559"/>
      </w:pPr>
      <w:r>
        <w:rPr>
          <w:rFonts w:ascii="Symbol" w:hAnsi="Symbol"/>
        </w:rPr>
        <w:t></w:t>
      </w:r>
      <w:r>
        <w:rPr>
          <w:rFonts w:ascii="Symbol" w:hAnsi="Symbol"/>
        </w:rPr>
        <w:tab/>
      </w:r>
      <w:r>
        <w:t xml:space="preserve"> sąlytyje su pramonės šalutiniais produktais, pvz., šlakais.</w:t>
      </w:r>
    </w:p>
    <w:p w14:paraId="0227BFD4" w14:textId="77777777" w:rsidR="0082332B" w:rsidRDefault="00B97218">
      <w:pPr>
        <w:tabs>
          <w:tab w:val="left" w:pos="1304"/>
        </w:tabs>
        <w:spacing w:line="360" w:lineRule="auto"/>
        <w:ind w:firstLine="567"/>
        <w:jc w:val="both"/>
        <w:rPr>
          <w:szCs w:val="24"/>
        </w:rPr>
      </w:pPr>
      <w:r>
        <w:rPr>
          <w:rFonts w:eastAsia="Calibri"/>
          <w:b/>
          <w:szCs w:val="24"/>
        </w:rPr>
        <w:t>169</w:t>
      </w:r>
      <w:r>
        <w:rPr>
          <w:rFonts w:eastAsia="Calibri"/>
          <w:b/>
          <w:szCs w:val="24"/>
        </w:rPr>
        <w:t>.</w:t>
      </w:r>
      <w:r>
        <w:rPr>
          <w:rFonts w:eastAsia="Calibri"/>
          <w:b/>
          <w:szCs w:val="24"/>
        </w:rPr>
        <w:tab/>
      </w:r>
      <w:r>
        <w:rPr>
          <w:szCs w:val="24"/>
        </w:rPr>
        <w:t>Šlaito srityje esantys gaminiai turi būti didelio atsparumo atmosferos poveikiui arba juos reikia atitinkamai apsaugoti. Neaustinės geotekstilės tvirtumo klasė turi atitikti bent GRK5 klasę, jeigu nėra patvirtinimų dėl specialios apsaugos numatytam taikymui.</w:t>
      </w:r>
    </w:p>
    <w:p w14:paraId="0227BFD5" w14:textId="77777777" w:rsidR="0082332B" w:rsidRDefault="00B97218">
      <w:pPr>
        <w:tabs>
          <w:tab w:val="left" w:pos="1304"/>
        </w:tabs>
        <w:spacing w:line="360" w:lineRule="auto"/>
        <w:ind w:firstLine="567"/>
        <w:jc w:val="both"/>
        <w:rPr>
          <w:szCs w:val="24"/>
        </w:rPr>
      </w:pPr>
      <w:r>
        <w:rPr>
          <w:rFonts w:eastAsia="Calibri"/>
          <w:b/>
          <w:szCs w:val="24"/>
        </w:rPr>
        <w:t>170</w:t>
      </w:r>
      <w:r>
        <w:rPr>
          <w:rFonts w:eastAsia="Calibri"/>
          <w:b/>
          <w:szCs w:val="24"/>
        </w:rPr>
        <w:t>.</w:t>
      </w:r>
      <w:r>
        <w:rPr>
          <w:rFonts w:eastAsia="Calibri"/>
          <w:b/>
          <w:szCs w:val="24"/>
        </w:rPr>
        <w:tab/>
      </w:r>
      <w:r>
        <w:rPr>
          <w:szCs w:val="24"/>
        </w:rPr>
        <w:t>Tolesni punktai:</w:t>
      </w:r>
    </w:p>
    <w:p w14:paraId="0227BFD6" w14:textId="77777777" w:rsidR="0082332B" w:rsidRDefault="00B97218">
      <w:pPr>
        <w:tabs>
          <w:tab w:val="left" w:pos="1304"/>
        </w:tabs>
        <w:spacing w:line="360" w:lineRule="auto"/>
        <w:ind w:firstLine="567"/>
        <w:jc w:val="both"/>
        <w:rPr>
          <w:szCs w:val="24"/>
        </w:rPr>
      </w:pPr>
      <w:r>
        <w:rPr>
          <w:rFonts w:eastAsia="Calibri"/>
          <w:b/>
          <w:szCs w:val="24"/>
        </w:rPr>
        <w:t>170.1</w:t>
      </w:r>
      <w:r>
        <w:rPr>
          <w:rFonts w:eastAsia="Calibri"/>
          <w:b/>
          <w:szCs w:val="24"/>
        </w:rPr>
        <w:t>.</w:t>
      </w:r>
      <w:r>
        <w:rPr>
          <w:rFonts w:eastAsia="Calibri"/>
          <w:b/>
          <w:szCs w:val="24"/>
        </w:rPr>
        <w:tab/>
      </w:r>
      <w:r>
        <w:rPr>
          <w:szCs w:val="24"/>
        </w:rPr>
        <w:t>Apsaugos tikslas: pasirenkama geosintetinių užtvarų apsauga hidrogeologinių draustinių teritorijose arba geosintetinės užtvaros apsauga vandens sulaikymo rezervuare. Laisvos formos tekstu galima pateikti kitas taikymo galimybes.</w:t>
      </w:r>
    </w:p>
    <w:p w14:paraId="0227BFD7" w14:textId="77777777" w:rsidR="0082332B" w:rsidRDefault="00B97218">
      <w:pPr>
        <w:tabs>
          <w:tab w:val="left" w:pos="1304"/>
        </w:tabs>
        <w:spacing w:line="360" w:lineRule="auto"/>
        <w:ind w:firstLine="567"/>
        <w:jc w:val="both"/>
        <w:rPr>
          <w:szCs w:val="24"/>
        </w:rPr>
      </w:pPr>
      <w:r>
        <w:rPr>
          <w:rFonts w:eastAsia="Calibri"/>
          <w:b/>
          <w:szCs w:val="24"/>
        </w:rPr>
        <w:t>170.2</w:t>
      </w:r>
      <w:r>
        <w:rPr>
          <w:rFonts w:eastAsia="Calibri"/>
          <w:b/>
          <w:szCs w:val="24"/>
        </w:rPr>
        <w:t>.</w:t>
      </w:r>
      <w:r>
        <w:rPr>
          <w:rFonts w:eastAsia="Calibri"/>
          <w:b/>
          <w:szCs w:val="24"/>
        </w:rPr>
        <w:tab/>
      </w:r>
      <w:r>
        <w:rPr>
          <w:szCs w:val="24"/>
        </w:rPr>
        <w:t xml:space="preserve"> Apsaugos efektyvumas: vadovaujamasi IX skyriaus II skirsnio, </w:t>
      </w:r>
      <w:r>
        <w:rPr>
          <w:i/>
          <w:szCs w:val="24"/>
        </w:rPr>
        <w:t>Atsparumas (tvirtumas) mechaninėms apkrovoms įrengiant (statant) ir statybos mašinų apkrovoms, Geosintetinių užtvarų apsauga</w:t>
      </w:r>
      <w:r>
        <w:rPr>
          <w:szCs w:val="24"/>
        </w:rPr>
        <w:t>. Jeigu paviršiumi virš geosintetinės užtvaros bus važinėjama, apsauginių sluoksnių storiai dvigubinami. Draudžiama naudoti akmeningą gruntą.</w:t>
      </w:r>
    </w:p>
    <w:p w14:paraId="0227BFD8" w14:textId="77777777" w:rsidR="0082332B" w:rsidRDefault="00B97218">
      <w:pPr>
        <w:tabs>
          <w:tab w:val="left" w:pos="1304"/>
        </w:tabs>
        <w:spacing w:line="360" w:lineRule="auto"/>
        <w:ind w:firstLine="567"/>
        <w:jc w:val="both"/>
        <w:rPr>
          <w:szCs w:val="24"/>
        </w:rPr>
      </w:pPr>
      <w:r>
        <w:rPr>
          <w:rFonts w:eastAsia="Calibri"/>
          <w:b/>
          <w:szCs w:val="24"/>
        </w:rPr>
        <w:t>170.3</w:t>
      </w:r>
      <w:r>
        <w:rPr>
          <w:rFonts w:eastAsia="Calibri"/>
          <w:b/>
          <w:szCs w:val="24"/>
        </w:rPr>
        <w:t>.</w:t>
      </w:r>
      <w:r>
        <w:rPr>
          <w:rFonts w:eastAsia="Calibri"/>
          <w:b/>
          <w:szCs w:val="24"/>
        </w:rPr>
        <w:tab/>
      </w:r>
      <w:r>
        <w:rPr>
          <w:szCs w:val="24"/>
        </w:rPr>
        <w:t xml:space="preserve"> Apsauginio sluoksnio vieta: ant geosintetinės užtvaros, po ja arba iš abiejų pusių, arba tai nurodoma laisvos formos tekstu.</w:t>
      </w:r>
    </w:p>
    <w:p w14:paraId="0227BFD9" w14:textId="77777777" w:rsidR="0082332B" w:rsidRDefault="00B97218">
      <w:pPr>
        <w:tabs>
          <w:tab w:val="left" w:pos="1304"/>
        </w:tabs>
        <w:spacing w:line="360" w:lineRule="auto"/>
        <w:ind w:firstLine="567"/>
        <w:jc w:val="both"/>
        <w:rPr>
          <w:szCs w:val="24"/>
        </w:rPr>
      </w:pPr>
      <w:r>
        <w:rPr>
          <w:rFonts w:eastAsia="Calibri"/>
          <w:b/>
          <w:szCs w:val="24"/>
        </w:rPr>
        <w:t>170.4</w:t>
      </w:r>
      <w:r>
        <w:rPr>
          <w:rFonts w:eastAsia="Calibri"/>
          <w:b/>
          <w:szCs w:val="24"/>
        </w:rPr>
        <w:t>.</w:t>
      </w:r>
      <w:r>
        <w:rPr>
          <w:rFonts w:eastAsia="Calibri"/>
          <w:b/>
          <w:szCs w:val="24"/>
        </w:rPr>
        <w:tab/>
      </w:r>
      <w:r>
        <w:rPr>
          <w:szCs w:val="24"/>
        </w:rPr>
        <w:t xml:space="preserve"> Nurodamas pritvirtinimo būdas ir lygmuo.</w:t>
      </w:r>
    </w:p>
    <w:p w14:paraId="0227BFDA" w14:textId="77777777" w:rsidR="0082332B" w:rsidRDefault="00B97218">
      <w:pPr>
        <w:tabs>
          <w:tab w:val="left" w:pos="1304"/>
        </w:tabs>
        <w:spacing w:line="360" w:lineRule="auto"/>
        <w:ind w:firstLine="567"/>
        <w:jc w:val="both"/>
        <w:rPr>
          <w:szCs w:val="24"/>
        </w:rPr>
      </w:pPr>
      <w:r>
        <w:rPr>
          <w:rFonts w:eastAsia="Calibri"/>
          <w:b/>
          <w:szCs w:val="24"/>
        </w:rPr>
        <w:t>170.5</w:t>
      </w:r>
      <w:r>
        <w:rPr>
          <w:rFonts w:eastAsia="Calibri"/>
          <w:b/>
          <w:szCs w:val="24"/>
        </w:rPr>
        <w:t>.</w:t>
      </w:r>
      <w:r>
        <w:rPr>
          <w:rFonts w:eastAsia="Calibri"/>
          <w:b/>
          <w:szCs w:val="24"/>
        </w:rPr>
        <w:tab/>
      </w:r>
      <w:r>
        <w:rPr>
          <w:szCs w:val="24"/>
        </w:rPr>
        <w:t xml:space="preserve"> Tvirtinimas vinimis per sandarinimo sluoksnį yra draudžiamas.</w:t>
      </w:r>
    </w:p>
    <w:p w14:paraId="0227BFDB" w14:textId="77777777" w:rsidR="0082332B" w:rsidRDefault="00B97218">
      <w:pPr>
        <w:tabs>
          <w:tab w:val="left" w:pos="1304"/>
        </w:tabs>
        <w:spacing w:line="360" w:lineRule="auto"/>
        <w:ind w:firstLine="567"/>
        <w:jc w:val="both"/>
        <w:rPr>
          <w:szCs w:val="24"/>
        </w:rPr>
      </w:pPr>
      <w:r>
        <w:rPr>
          <w:rFonts w:eastAsia="Calibri"/>
          <w:b/>
          <w:szCs w:val="24"/>
        </w:rPr>
        <w:t>170.6</w:t>
      </w:r>
      <w:r>
        <w:rPr>
          <w:rFonts w:eastAsia="Calibri"/>
          <w:b/>
          <w:szCs w:val="24"/>
        </w:rPr>
        <w:t>.</w:t>
      </w:r>
      <w:r>
        <w:rPr>
          <w:rFonts w:eastAsia="Calibri"/>
          <w:b/>
          <w:szCs w:val="24"/>
        </w:rPr>
        <w:tab/>
      </w:r>
      <w:r>
        <w:rPr>
          <w:szCs w:val="24"/>
        </w:rPr>
        <w:t xml:space="preserve"> Atsiskaitymas pagal įrengtą plotą arba tai pateikiama laisvos formos tekstu.</w:t>
      </w:r>
    </w:p>
    <w:p w14:paraId="0227BFDC" w14:textId="77777777" w:rsidR="0082332B" w:rsidRDefault="00B97218">
      <w:pPr>
        <w:tabs>
          <w:tab w:val="left" w:pos="1304"/>
        </w:tabs>
        <w:spacing w:line="360" w:lineRule="auto"/>
        <w:ind w:firstLine="567"/>
        <w:jc w:val="both"/>
        <w:rPr>
          <w:szCs w:val="24"/>
        </w:rPr>
      </w:pPr>
      <w:r>
        <w:rPr>
          <w:rFonts w:eastAsia="Calibri"/>
          <w:b/>
          <w:szCs w:val="24"/>
        </w:rPr>
        <w:t>171</w:t>
      </w:r>
      <w:r>
        <w:rPr>
          <w:rFonts w:eastAsia="Calibri"/>
          <w:b/>
          <w:szCs w:val="24"/>
        </w:rPr>
        <w:t>.</w:t>
      </w:r>
      <w:r>
        <w:rPr>
          <w:rFonts w:eastAsia="Calibri"/>
          <w:b/>
          <w:szCs w:val="24"/>
        </w:rPr>
        <w:tab/>
      </w:r>
      <w:r>
        <w:rPr>
          <w:szCs w:val="24"/>
        </w:rPr>
        <w:t>Apsauginiai sluoksniai skirti statinių hidroizoliacijos sluoksniams apsaugoti. Reikalaujamas minimalus 2,5 mm storis, išmatuotas veikiant 20 kPa apkrovai, ir didelis atsparumas atmosferos poveikiui.</w:t>
      </w:r>
    </w:p>
    <w:p w14:paraId="0227BFDD" w14:textId="77777777" w:rsidR="0082332B" w:rsidRDefault="00B97218">
      <w:pPr>
        <w:rPr>
          <w:sz w:val="10"/>
          <w:szCs w:val="10"/>
        </w:rPr>
      </w:pPr>
    </w:p>
    <w:p w14:paraId="0227BFDE" w14:textId="77777777" w:rsidR="0082332B" w:rsidRDefault="00B97218">
      <w:pPr>
        <w:tabs>
          <w:tab w:val="left" w:pos="540"/>
        </w:tabs>
        <w:spacing w:line="360" w:lineRule="auto"/>
        <w:jc w:val="center"/>
        <w:rPr>
          <w:b/>
          <w:caps/>
          <w:szCs w:val="24"/>
          <w:lang w:eastAsia="lt-LT"/>
        </w:rPr>
      </w:pPr>
      <w:r>
        <w:rPr>
          <w:b/>
          <w:caps/>
          <w:szCs w:val="24"/>
          <w:lang w:eastAsia="lt-LT"/>
        </w:rPr>
        <w:t>VIII</w:t>
      </w:r>
      <w:r>
        <w:rPr>
          <w:b/>
          <w:caps/>
          <w:szCs w:val="24"/>
          <w:lang w:eastAsia="lt-LT"/>
        </w:rPr>
        <w:t xml:space="preserve"> SKIRSNIS. </w:t>
      </w:r>
      <w:r>
        <w:rPr>
          <w:b/>
          <w:caps/>
          <w:szCs w:val="24"/>
          <w:lang w:eastAsia="lt-LT"/>
        </w:rPr>
        <w:t>GEOSINTETINĖS UŽTVAROS</w:t>
      </w:r>
    </w:p>
    <w:p w14:paraId="0227BFDF" w14:textId="77777777" w:rsidR="0082332B" w:rsidRDefault="00B97218">
      <w:pPr>
        <w:rPr>
          <w:sz w:val="10"/>
          <w:szCs w:val="10"/>
        </w:rPr>
      </w:pPr>
    </w:p>
    <w:p w14:paraId="0227BFE0" w14:textId="77777777" w:rsidR="0082332B" w:rsidRDefault="00B97218">
      <w:pPr>
        <w:spacing w:line="360" w:lineRule="auto"/>
        <w:jc w:val="center"/>
        <w:rPr>
          <w:b/>
        </w:rPr>
      </w:pPr>
      <w:r>
        <w:rPr>
          <w:b/>
        </w:rPr>
        <w:t>Pavyzdžiai</w:t>
      </w:r>
    </w:p>
    <w:p w14:paraId="0227BFE1" w14:textId="77777777" w:rsidR="0082332B" w:rsidRDefault="00B97218">
      <w:pPr>
        <w:tabs>
          <w:tab w:val="left" w:pos="1304"/>
        </w:tabs>
        <w:spacing w:line="360" w:lineRule="auto"/>
        <w:ind w:firstLine="567"/>
        <w:rPr>
          <w:szCs w:val="24"/>
        </w:rPr>
      </w:pPr>
      <w:r>
        <w:rPr>
          <w:rFonts w:eastAsia="Calibri"/>
          <w:b/>
          <w:szCs w:val="24"/>
        </w:rPr>
        <w:t>172</w:t>
      </w:r>
      <w:r>
        <w:rPr>
          <w:rFonts w:eastAsia="Calibri"/>
          <w:b/>
          <w:szCs w:val="24"/>
        </w:rPr>
        <w:t>.</w:t>
      </w:r>
      <w:r>
        <w:rPr>
          <w:rFonts w:eastAsia="Calibri"/>
          <w:b/>
          <w:szCs w:val="24"/>
        </w:rPr>
        <w:tab/>
      </w:r>
      <w:r>
        <w:rPr>
          <w:szCs w:val="24"/>
        </w:rPr>
        <w:t>Gesintetinių užtvarų funkcijos:</w:t>
      </w:r>
    </w:p>
    <w:p w14:paraId="0227BFE2" w14:textId="77777777" w:rsidR="0082332B" w:rsidRDefault="00B97218">
      <w:pPr>
        <w:tabs>
          <w:tab w:val="left" w:pos="1304"/>
        </w:tabs>
        <w:spacing w:line="360" w:lineRule="auto"/>
        <w:ind w:firstLine="567"/>
        <w:jc w:val="both"/>
        <w:rPr>
          <w:szCs w:val="24"/>
        </w:rPr>
      </w:pPr>
      <w:r>
        <w:rPr>
          <w:rFonts w:eastAsia="Calibri"/>
          <w:b/>
          <w:szCs w:val="24"/>
        </w:rPr>
        <w:t>172.1</w:t>
      </w:r>
      <w:r>
        <w:rPr>
          <w:rFonts w:eastAsia="Calibri"/>
          <w:b/>
          <w:szCs w:val="24"/>
        </w:rPr>
        <w:t>.</w:t>
      </w:r>
      <w:r>
        <w:rPr>
          <w:rFonts w:eastAsia="Calibri"/>
          <w:b/>
          <w:szCs w:val="24"/>
        </w:rPr>
        <w:tab/>
      </w:r>
      <w:r>
        <w:rPr>
          <w:szCs w:val="24"/>
        </w:rPr>
        <w:t>geosintetinės užtvaros vandens skverbimuisi sustabdyti, t. y., geosintetinė užtvara, kad nepraleistų vandens į žemės sankasą, pvz., lietaus vandens sulaikymo rezervuarų ir gaisro gesinimo vandens telkinių hidroizoliavimas;</w:t>
      </w:r>
    </w:p>
    <w:p w14:paraId="0227BFE3" w14:textId="77777777" w:rsidR="0082332B" w:rsidRDefault="00B97218">
      <w:pPr>
        <w:tabs>
          <w:tab w:val="left" w:pos="1304"/>
        </w:tabs>
        <w:spacing w:line="360" w:lineRule="auto"/>
        <w:ind w:firstLine="567"/>
        <w:jc w:val="both"/>
        <w:rPr>
          <w:szCs w:val="24"/>
        </w:rPr>
      </w:pPr>
      <w:r>
        <w:rPr>
          <w:rFonts w:eastAsia="Calibri"/>
          <w:b/>
          <w:szCs w:val="24"/>
        </w:rPr>
        <w:t>172.2</w:t>
      </w:r>
      <w:r>
        <w:rPr>
          <w:rFonts w:eastAsia="Calibri"/>
          <w:b/>
          <w:szCs w:val="24"/>
        </w:rPr>
        <w:t>.</w:t>
      </w:r>
      <w:r>
        <w:rPr>
          <w:rFonts w:eastAsia="Calibri"/>
          <w:b/>
          <w:szCs w:val="24"/>
        </w:rPr>
        <w:tab/>
      </w:r>
      <w:r>
        <w:rPr>
          <w:szCs w:val="24"/>
        </w:rPr>
        <w:t xml:space="preserve"> apsaugoti gruntą ir gruntinį vandenį nuo kenksmingų medžiagų patekimo iš eismo zonų (pvz., kelių, degalinių, poilsio aikštelių);</w:t>
      </w:r>
    </w:p>
    <w:p w14:paraId="0227BFE4" w14:textId="77777777" w:rsidR="0082332B" w:rsidRDefault="00B97218">
      <w:pPr>
        <w:tabs>
          <w:tab w:val="left" w:pos="1304"/>
        </w:tabs>
        <w:spacing w:line="360" w:lineRule="auto"/>
        <w:ind w:firstLine="567"/>
        <w:jc w:val="both"/>
        <w:rPr>
          <w:szCs w:val="24"/>
        </w:rPr>
      </w:pPr>
      <w:r>
        <w:rPr>
          <w:rFonts w:eastAsia="Calibri"/>
          <w:b/>
          <w:szCs w:val="24"/>
        </w:rPr>
        <w:t>172.3</w:t>
      </w:r>
      <w:r>
        <w:rPr>
          <w:rFonts w:eastAsia="Calibri"/>
          <w:b/>
          <w:szCs w:val="24"/>
        </w:rPr>
        <w:t>.</w:t>
      </w:r>
      <w:r>
        <w:rPr>
          <w:rFonts w:eastAsia="Calibri"/>
          <w:b/>
          <w:szCs w:val="24"/>
        </w:rPr>
        <w:tab/>
      </w:r>
      <w:r>
        <w:rPr>
          <w:szCs w:val="24"/>
        </w:rPr>
        <w:t xml:space="preserve"> užpilo sluoksnių iš užteršto grunto ir pramonės šalutinių produktų hidroizoliacija.</w:t>
      </w:r>
    </w:p>
    <w:p w14:paraId="0227BFE5" w14:textId="77777777" w:rsidR="0082332B" w:rsidRDefault="0082332B">
      <w:pPr>
        <w:spacing w:line="360" w:lineRule="auto"/>
        <w:jc w:val="center"/>
        <w:rPr>
          <w:rFonts w:eastAsia="Calibri"/>
          <w:szCs w:val="24"/>
        </w:rPr>
      </w:pPr>
    </w:p>
    <w:p w14:paraId="0227BFE6" w14:textId="77777777" w:rsidR="0082332B" w:rsidRDefault="00B97218">
      <w:pPr>
        <w:spacing w:line="360" w:lineRule="auto"/>
        <w:jc w:val="center"/>
        <w:rPr>
          <w:b/>
        </w:rPr>
      </w:pPr>
      <w:r>
        <w:rPr>
          <w:noProof/>
          <w:lang w:eastAsia="lt-LT"/>
        </w:rPr>
        <w:lastRenderedPageBreak/>
        <w:drawing>
          <wp:inline distT="0" distB="0" distL="0" distR="0" wp14:anchorId="0227C8AB" wp14:editId="0227C8AC">
            <wp:extent cx="2965938" cy="1820393"/>
            <wp:effectExtent l="0" t="0" r="6350" b="8890"/>
            <wp:docPr id="130" name="Paveikslėlis 64" descr="64, 65,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descr="64, 65, 6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68177" cy="1821767"/>
                    </a:xfrm>
                    <a:prstGeom prst="rect">
                      <a:avLst/>
                    </a:prstGeom>
                    <a:noFill/>
                    <a:ln>
                      <a:noFill/>
                    </a:ln>
                  </pic:spPr>
                </pic:pic>
              </a:graphicData>
            </a:graphic>
          </wp:inline>
        </w:drawing>
      </w:r>
    </w:p>
    <w:p w14:paraId="0227BFE7" w14:textId="77777777" w:rsidR="0082332B" w:rsidRDefault="00B97218">
      <w:pPr>
        <w:spacing w:line="360" w:lineRule="auto"/>
        <w:jc w:val="center"/>
        <w:rPr>
          <w:b/>
        </w:rPr>
      </w:pPr>
      <w:r>
        <w:rPr>
          <w:b/>
        </w:rPr>
        <w:t>60 pav. Vandens rezervuaro (pvz., vandens sulaikymo rezervuaro) hidroizoliavimas</w:t>
      </w:r>
    </w:p>
    <w:p w14:paraId="0227BFE8" w14:textId="77777777" w:rsidR="0082332B" w:rsidRDefault="00B97218">
      <w:pPr>
        <w:spacing w:line="360" w:lineRule="auto"/>
        <w:jc w:val="center"/>
      </w:pPr>
      <w:r>
        <w:rPr>
          <w:noProof/>
          <w:lang w:eastAsia="lt-LT"/>
        </w:rPr>
        <w:drawing>
          <wp:inline distT="0" distB="0" distL="0" distR="0" wp14:anchorId="0227C8AD" wp14:editId="0227C8AE">
            <wp:extent cx="3761105" cy="2067560"/>
            <wp:effectExtent l="0" t="0" r="0" b="8890"/>
            <wp:docPr id="131" name="Paveikslėlis 65" descr="64, 65,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5" descr="64, 65, 6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761105" cy="2067560"/>
                    </a:xfrm>
                    <a:prstGeom prst="rect">
                      <a:avLst/>
                    </a:prstGeom>
                    <a:noFill/>
                    <a:ln>
                      <a:noFill/>
                    </a:ln>
                  </pic:spPr>
                </pic:pic>
              </a:graphicData>
            </a:graphic>
          </wp:inline>
        </w:drawing>
      </w:r>
    </w:p>
    <w:p w14:paraId="0227BFE9" w14:textId="77777777" w:rsidR="0082332B" w:rsidRDefault="00B97218">
      <w:pPr>
        <w:spacing w:line="360" w:lineRule="auto"/>
        <w:jc w:val="center"/>
        <w:rPr>
          <w:b/>
        </w:rPr>
      </w:pPr>
      <w:r>
        <w:rPr>
          <w:b/>
        </w:rPr>
        <w:t>61 pav. Vandens griovių hidroizoliavimas: geosintetinė užtvara su grunto uždengimu, kuris sutvirtinamas apsauginiu kilimu nuo erozijos</w:t>
      </w:r>
    </w:p>
    <w:p w14:paraId="0227BFEA" w14:textId="77777777" w:rsidR="0082332B" w:rsidRDefault="00B97218">
      <w:pPr>
        <w:spacing w:line="360" w:lineRule="auto"/>
        <w:jc w:val="center"/>
      </w:pPr>
      <w:r>
        <w:rPr>
          <w:noProof/>
          <w:lang w:eastAsia="lt-LT"/>
        </w:rPr>
        <w:drawing>
          <wp:inline distT="0" distB="0" distL="0" distR="0" wp14:anchorId="0227C8AF" wp14:editId="0227C8B0">
            <wp:extent cx="3228340" cy="2035810"/>
            <wp:effectExtent l="0" t="0" r="0" b="2540"/>
            <wp:docPr id="132" name="Paveikslėlis 66" descr="64, 65,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6" descr="64, 65, 6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228340" cy="2035810"/>
                    </a:xfrm>
                    <a:prstGeom prst="rect">
                      <a:avLst/>
                    </a:prstGeom>
                    <a:noFill/>
                    <a:ln>
                      <a:noFill/>
                    </a:ln>
                  </pic:spPr>
                </pic:pic>
              </a:graphicData>
            </a:graphic>
          </wp:inline>
        </w:drawing>
      </w:r>
    </w:p>
    <w:p w14:paraId="0227BFEB" w14:textId="77777777" w:rsidR="0082332B" w:rsidRDefault="00B97218">
      <w:pPr>
        <w:spacing w:line="360" w:lineRule="auto"/>
        <w:jc w:val="center"/>
        <w:rPr>
          <w:b/>
        </w:rPr>
      </w:pPr>
      <w:r>
        <w:rPr>
          <w:b/>
        </w:rPr>
        <w:t>62 pav. Vandens griovių sandarinimas geosintetine užtvara, apsaugota grunto pripildytu, eroziją stabdančiu kilimu</w:t>
      </w:r>
    </w:p>
    <w:p w14:paraId="0227BFEC" w14:textId="77777777" w:rsidR="0082332B" w:rsidRDefault="00B97218">
      <w:pPr>
        <w:spacing w:line="360" w:lineRule="auto"/>
      </w:pPr>
    </w:p>
    <w:p w14:paraId="0227BFED" w14:textId="77777777" w:rsidR="0082332B" w:rsidRDefault="00B97218">
      <w:pPr>
        <w:spacing w:line="360" w:lineRule="auto"/>
        <w:jc w:val="center"/>
        <w:rPr>
          <w:b/>
        </w:rPr>
      </w:pPr>
      <w:r>
        <w:rPr>
          <w:b/>
        </w:rPr>
        <w:t>Nurodymai medžiagoms parinkti, darbams atlikti ir darbų aprašui sudaryti</w:t>
      </w:r>
    </w:p>
    <w:p w14:paraId="0227BFEE" w14:textId="77777777" w:rsidR="0082332B" w:rsidRDefault="00B97218">
      <w:pPr>
        <w:spacing w:line="360" w:lineRule="auto"/>
        <w:jc w:val="center"/>
        <w:rPr>
          <w:b/>
          <w:i/>
          <w:u w:val="single"/>
        </w:rPr>
      </w:pPr>
      <w:r>
        <w:rPr>
          <w:b/>
          <w:i/>
          <w:u w:val="single"/>
        </w:rPr>
        <w:t>Nurodymai medžiagoms parinkti</w:t>
      </w:r>
    </w:p>
    <w:p w14:paraId="0227BFEF" w14:textId="77777777" w:rsidR="0082332B" w:rsidRDefault="00B97218">
      <w:pPr>
        <w:tabs>
          <w:tab w:val="left" w:pos="1304"/>
        </w:tabs>
        <w:spacing w:line="360" w:lineRule="auto"/>
        <w:ind w:firstLine="567"/>
        <w:jc w:val="both"/>
        <w:rPr>
          <w:szCs w:val="24"/>
        </w:rPr>
      </w:pPr>
      <w:r>
        <w:rPr>
          <w:rFonts w:eastAsia="Calibri"/>
          <w:b/>
          <w:szCs w:val="24"/>
        </w:rPr>
        <w:t>173</w:t>
      </w:r>
      <w:r>
        <w:rPr>
          <w:rFonts w:eastAsia="Calibri"/>
          <w:b/>
          <w:szCs w:val="24"/>
        </w:rPr>
        <w:t>.</w:t>
      </w:r>
      <w:r>
        <w:rPr>
          <w:rFonts w:eastAsia="Calibri"/>
          <w:b/>
          <w:szCs w:val="24"/>
        </w:rPr>
        <w:tab/>
      </w:r>
      <w:r>
        <w:rPr>
          <w:szCs w:val="24"/>
        </w:rPr>
        <w:t xml:space="preserve">Geosintetinės užtvaros gali būti naudojamos drenažo prizmės apatinės dalies hidroizoliavimui, po vamzdžiais ir vamzdynų trasomis keliuose. Hidroizoliacinė funkcija vykdoma kartu su vandens  surinkimo ir nuleidimo funkcija. </w:t>
      </w:r>
    </w:p>
    <w:p w14:paraId="0227BFF0" w14:textId="77777777" w:rsidR="0082332B" w:rsidRDefault="00B97218">
      <w:pPr>
        <w:tabs>
          <w:tab w:val="left" w:pos="1304"/>
        </w:tabs>
        <w:spacing w:line="360" w:lineRule="auto"/>
        <w:ind w:firstLine="567"/>
        <w:jc w:val="both"/>
        <w:rPr>
          <w:szCs w:val="24"/>
        </w:rPr>
      </w:pPr>
      <w:r>
        <w:rPr>
          <w:rFonts w:eastAsia="Calibri"/>
          <w:b/>
          <w:szCs w:val="24"/>
        </w:rPr>
        <w:t>174</w:t>
      </w:r>
      <w:r>
        <w:rPr>
          <w:rFonts w:eastAsia="Calibri"/>
          <w:b/>
          <w:szCs w:val="24"/>
        </w:rPr>
        <w:t>.</w:t>
      </w:r>
      <w:r>
        <w:rPr>
          <w:rFonts w:eastAsia="Calibri"/>
          <w:b/>
          <w:szCs w:val="24"/>
        </w:rPr>
        <w:tab/>
      </w:r>
      <w:r>
        <w:rPr>
          <w:szCs w:val="24"/>
        </w:rPr>
        <w:t>Geosintetinės užtvaros gali būti naudojamos kaip hidroizoliacinis sluoksnis vandens sulaikymo rezervuaruose ilgalaikės patvankos atveju.</w:t>
      </w:r>
    </w:p>
    <w:p w14:paraId="0227BFF1" w14:textId="77777777" w:rsidR="0082332B" w:rsidRDefault="00B97218">
      <w:pPr>
        <w:tabs>
          <w:tab w:val="left" w:pos="1304"/>
        </w:tabs>
        <w:spacing w:line="360" w:lineRule="auto"/>
        <w:ind w:firstLine="567"/>
        <w:jc w:val="both"/>
        <w:rPr>
          <w:szCs w:val="24"/>
        </w:rPr>
      </w:pPr>
      <w:r>
        <w:rPr>
          <w:rFonts w:eastAsia="Calibri"/>
          <w:b/>
          <w:szCs w:val="24"/>
        </w:rPr>
        <w:t>175</w:t>
      </w:r>
      <w:r>
        <w:rPr>
          <w:rFonts w:eastAsia="Calibri"/>
          <w:b/>
          <w:szCs w:val="24"/>
        </w:rPr>
        <w:t>.</w:t>
      </w:r>
      <w:r>
        <w:rPr>
          <w:rFonts w:eastAsia="Calibri"/>
          <w:b/>
          <w:szCs w:val="24"/>
        </w:rPr>
        <w:tab/>
      </w:r>
      <w:r>
        <w:rPr>
          <w:szCs w:val="24"/>
        </w:rPr>
        <w:t>Taip pat hidroizoliavimas gali būti reikalingas dėl gruntinio vandens apsaugos arba remiantis aplinkosaugos nurodymais.</w:t>
      </w:r>
    </w:p>
    <w:p w14:paraId="0227BFF2" w14:textId="77777777" w:rsidR="0082332B" w:rsidRDefault="00B97218">
      <w:pPr>
        <w:spacing w:line="360" w:lineRule="auto"/>
        <w:jc w:val="center"/>
        <w:rPr>
          <w:i/>
        </w:rPr>
      </w:pPr>
      <w:r>
        <w:rPr>
          <w:i/>
        </w:rPr>
        <w:t>Polimerinės geosintetinės užtvaros</w:t>
      </w:r>
    </w:p>
    <w:p w14:paraId="0227BFF3" w14:textId="77777777" w:rsidR="0082332B" w:rsidRDefault="00B97218">
      <w:pPr>
        <w:tabs>
          <w:tab w:val="left" w:pos="1304"/>
        </w:tabs>
        <w:spacing w:line="360" w:lineRule="auto"/>
        <w:ind w:firstLine="567"/>
        <w:jc w:val="both"/>
        <w:rPr>
          <w:szCs w:val="24"/>
        </w:rPr>
      </w:pPr>
      <w:r>
        <w:rPr>
          <w:rFonts w:eastAsia="Calibri"/>
          <w:b/>
          <w:szCs w:val="24"/>
        </w:rPr>
        <w:t>176</w:t>
      </w:r>
      <w:r>
        <w:rPr>
          <w:rFonts w:eastAsia="Calibri"/>
          <w:b/>
          <w:szCs w:val="24"/>
        </w:rPr>
        <w:t>.</w:t>
      </w:r>
      <w:r>
        <w:rPr>
          <w:rFonts w:eastAsia="Calibri"/>
          <w:b/>
          <w:szCs w:val="24"/>
        </w:rPr>
        <w:tab/>
      </w:r>
      <w:r>
        <w:rPr>
          <w:szCs w:val="24"/>
        </w:rPr>
        <w:t>Geomembranos yra techniškai sandarios skysčiams ir dujoms ir nelaidžios vandeniui medžiagos. Reikalaujamas minimalus jų storis d ≥ 2,0 mm.</w:t>
      </w:r>
    </w:p>
    <w:p w14:paraId="0227BFF4" w14:textId="77777777" w:rsidR="0082332B" w:rsidRDefault="00B97218">
      <w:pPr>
        <w:tabs>
          <w:tab w:val="left" w:pos="1304"/>
        </w:tabs>
        <w:spacing w:line="360" w:lineRule="auto"/>
        <w:ind w:firstLine="567"/>
        <w:jc w:val="both"/>
        <w:rPr>
          <w:szCs w:val="24"/>
        </w:rPr>
      </w:pPr>
      <w:r>
        <w:rPr>
          <w:rFonts w:eastAsia="Calibri"/>
          <w:b/>
          <w:szCs w:val="24"/>
        </w:rPr>
        <w:t>177</w:t>
      </w:r>
      <w:r>
        <w:rPr>
          <w:rFonts w:eastAsia="Calibri"/>
          <w:b/>
          <w:szCs w:val="24"/>
        </w:rPr>
        <w:t>.</w:t>
      </w:r>
      <w:r>
        <w:rPr>
          <w:rFonts w:eastAsia="Calibri"/>
          <w:b/>
          <w:szCs w:val="24"/>
        </w:rPr>
        <w:tab/>
      </w:r>
      <w:r>
        <w:rPr>
          <w:szCs w:val="24"/>
        </w:rPr>
        <w:t>Šlaituose geriausia naudoti geomembranas su pašiurkštintu paviršiumi, kad geomembrana perimtų didesnes kirpimo jėgas nuo užpilo grunto. Naudojant pašiurkštintą geomembraną, nustatomas maksimalus galimas šlaito nuolydis esant tam tikram užpilo grunto tipui.</w:t>
      </w:r>
    </w:p>
    <w:p w14:paraId="0227BFF5" w14:textId="77777777" w:rsidR="0082332B" w:rsidRDefault="00B97218">
      <w:pPr>
        <w:spacing w:line="360" w:lineRule="auto"/>
        <w:jc w:val="center"/>
        <w:rPr>
          <w:i/>
        </w:rPr>
      </w:pPr>
      <w:r>
        <w:rPr>
          <w:i/>
        </w:rPr>
        <w:t>Molio geosintetinės užtvaros</w:t>
      </w:r>
    </w:p>
    <w:p w14:paraId="0227BFF6" w14:textId="77777777" w:rsidR="0082332B" w:rsidRDefault="00B97218">
      <w:pPr>
        <w:tabs>
          <w:tab w:val="left" w:pos="1304"/>
        </w:tabs>
        <w:spacing w:line="360" w:lineRule="auto"/>
        <w:ind w:firstLine="567"/>
        <w:jc w:val="both"/>
        <w:rPr>
          <w:szCs w:val="24"/>
        </w:rPr>
      </w:pPr>
      <w:r>
        <w:rPr>
          <w:rFonts w:eastAsia="Calibri"/>
          <w:b/>
          <w:szCs w:val="24"/>
        </w:rPr>
        <w:t>178</w:t>
      </w:r>
      <w:r>
        <w:rPr>
          <w:rFonts w:eastAsia="Calibri"/>
          <w:b/>
          <w:szCs w:val="24"/>
        </w:rPr>
        <w:t>.</w:t>
      </w:r>
      <w:r>
        <w:rPr>
          <w:rFonts w:eastAsia="Calibri"/>
          <w:b/>
          <w:szCs w:val="24"/>
        </w:rPr>
        <w:tab/>
      </w:r>
      <w:r>
        <w:rPr>
          <w:szCs w:val="24"/>
        </w:rPr>
        <w:t>Pagrindinis molio geosintetinių užtvarų efektyvumo parametras yra skvarba. Skvarba – vandens kiekis, kuris veikiant esamai apkrovai ir esant aukščių skirtumui, per tam tikrą laiko ir ploto vienetą prateka pro molio geosintetines užtvaras. Ilgalaikis geosintetinės užtvaros reikalavimas skvarbai:</w:t>
      </w:r>
    </w:p>
    <w:p w14:paraId="0227BFF7" w14:textId="77777777" w:rsidR="0082332B" w:rsidRDefault="00B97218">
      <w:pPr>
        <w:spacing w:line="360" w:lineRule="auto"/>
        <w:jc w:val="center"/>
      </w:pPr>
      <w:r>
        <w:t xml:space="preserve">Skvarba </w:t>
      </w:r>
      <w:r>
        <w:rPr>
          <w:position w:val="-10"/>
        </w:rPr>
        <w:object w:dxaOrig="1100" w:dyaOrig="400" w14:anchorId="0227C8B1">
          <v:shape id="_x0000_i1059" type="#_x0000_t75" style="width:54.6pt;height:19.8pt" o:ole="">
            <v:imagedata r:id="rId168" o:title=""/>
          </v:shape>
          <o:OLEObject Type="Embed" ProgID="Equation.3" ShapeID="_x0000_i1059" DrawAspect="Content" ObjectID="_1507981749" r:id="rId169"/>
        </w:object>
      </w:r>
      <w:r>
        <w:t xml:space="preserve"> [ s</w:t>
      </w:r>
      <w:r>
        <w:rPr>
          <w:vertAlign w:val="superscript"/>
        </w:rPr>
        <w:t>-1</w:t>
      </w:r>
      <w:r>
        <w:t>].</w:t>
      </w:r>
    </w:p>
    <w:p w14:paraId="0227BFF8" w14:textId="77777777" w:rsidR="0082332B" w:rsidRDefault="00B97218">
      <w:pPr>
        <w:tabs>
          <w:tab w:val="left" w:pos="1304"/>
        </w:tabs>
        <w:spacing w:line="360" w:lineRule="auto"/>
        <w:ind w:firstLine="567"/>
        <w:jc w:val="both"/>
        <w:rPr>
          <w:szCs w:val="24"/>
        </w:rPr>
      </w:pPr>
      <w:r>
        <w:rPr>
          <w:rFonts w:eastAsia="Calibri"/>
          <w:b/>
          <w:szCs w:val="24"/>
        </w:rPr>
        <w:t>179</w:t>
      </w:r>
      <w:r>
        <w:rPr>
          <w:rFonts w:eastAsia="Calibri"/>
          <w:b/>
          <w:szCs w:val="24"/>
        </w:rPr>
        <w:t>.</w:t>
      </w:r>
      <w:r>
        <w:rPr>
          <w:rFonts w:eastAsia="Calibri"/>
          <w:b/>
          <w:szCs w:val="24"/>
        </w:rPr>
        <w:tab/>
      </w:r>
      <w:r>
        <w:rPr>
          <w:szCs w:val="24"/>
        </w:rPr>
        <w:t xml:space="preserve">Skvarba turi būti užtikrinama ir atsižvelgiant į molio kitimą esant cheminiam poveikiui, pvz., katijonų mainai natrio bentonituose esant kalcio prisotintai terpei. Pagal tinkamumo naudoti kontrolę reikalingas drėkimo ir džiūvimo bei šaldymo ir šildymo kaitos patvirtinimas. </w:t>
      </w:r>
    </w:p>
    <w:p w14:paraId="0227BFF9" w14:textId="77777777" w:rsidR="0082332B" w:rsidRDefault="00B97218">
      <w:pPr>
        <w:tabs>
          <w:tab w:val="left" w:pos="1304"/>
        </w:tabs>
        <w:spacing w:line="360" w:lineRule="auto"/>
        <w:ind w:firstLine="567"/>
        <w:jc w:val="both"/>
        <w:rPr>
          <w:szCs w:val="24"/>
        </w:rPr>
      </w:pPr>
      <w:r>
        <w:rPr>
          <w:rFonts w:eastAsia="Calibri"/>
          <w:b/>
          <w:szCs w:val="24"/>
        </w:rPr>
        <w:t>180</w:t>
      </w:r>
      <w:r>
        <w:rPr>
          <w:rFonts w:eastAsia="Calibri"/>
          <w:b/>
          <w:szCs w:val="24"/>
        </w:rPr>
        <w:t>.</w:t>
      </w:r>
      <w:r>
        <w:rPr>
          <w:rFonts w:eastAsia="Calibri"/>
          <w:b/>
          <w:szCs w:val="24"/>
        </w:rPr>
        <w:tab/>
      </w:r>
      <w:r>
        <w:rPr>
          <w:szCs w:val="24"/>
        </w:rPr>
        <w:t>Molio geosintetinėms užtvaroms, be minimalių reikalavimų, taikomų geotekstiliniams komponentams (masė ploto vienetui, audinių tempimo stipris), atsižvelgiama į šias bentonitų (natrio ir kalcio bentonitų) savybes:</w:t>
      </w:r>
    </w:p>
    <w:p w14:paraId="0227BFFA" w14:textId="77777777" w:rsidR="0082332B" w:rsidRDefault="00B97218">
      <w:pPr>
        <w:tabs>
          <w:tab w:val="left" w:pos="1304"/>
        </w:tabs>
        <w:spacing w:line="360" w:lineRule="auto"/>
        <w:ind w:firstLine="567"/>
        <w:rPr>
          <w:szCs w:val="24"/>
        </w:rPr>
      </w:pPr>
      <w:r>
        <w:rPr>
          <w:rFonts w:eastAsia="Calibri"/>
          <w:b/>
          <w:szCs w:val="24"/>
        </w:rPr>
        <w:t>180.1</w:t>
      </w:r>
      <w:r>
        <w:rPr>
          <w:rFonts w:eastAsia="Calibri"/>
          <w:b/>
          <w:szCs w:val="24"/>
        </w:rPr>
        <w:t>.</w:t>
      </w:r>
      <w:r>
        <w:rPr>
          <w:rFonts w:eastAsia="Calibri"/>
          <w:b/>
          <w:szCs w:val="24"/>
        </w:rPr>
        <w:tab/>
      </w:r>
      <w:r>
        <w:rPr>
          <w:szCs w:val="24"/>
        </w:rPr>
        <w:t>bentonito masė ploto vienetui;</w:t>
      </w:r>
    </w:p>
    <w:p w14:paraId="0227BFFB" w14:textId="77777777" w:rsidR="0082332B" w:rsidRDefault="00B97218">
      <w:pPr>
        <w:tabs>
          <w:tab w:val="left" w:pos="1304"/>
        </w:tabs>
        <w:spacing w:line="360" w:lineRule="auto"/>
        <w:ind w:firstLine="567"/>
        <w:rPr>
          <w:szCs w:val="24"/>
        </w:rPr>
      </w:pPr>
      <w:r>
        <w:rPr>
          <w:rFonts w:eastAsia="Calibri"/>
          <w:b/>
          <w:szCs w:val="24"/>
        </w:rPr>
        <w:t>180.2</w:t>
      </w:r>
      <w:r>
        <w:rPr>
          <w:rFonts w:eastAsia="Calibri"/>
          <w:b/>
          <w:szCs w:val="24"/>
        </w:rPr>
        <w:t>.</w:t>
      </w:r>
      <w:r>
        <w:rPr>
          <w:rFonts w:eastAsia="Calibri"/>
          <w:b/>
          <w:szCs w:val="24"/>
        </w:rPr>
        <w:tab/>
      </w:r>
      <w:r>
        <w:rPr>
          <w:szCs w:val="24"/>
        </w:rPr>
        <w:t>drėgmės kiekis;</w:t>
      </w:r>
    </w:p>
    <w:p w14:paraId="0227BFFC" w14:textId="77777777" w:rsidR="0082332B" w:rsidRDefault="00B97218">
      <w:pPr>
        <w:tabs>
          <w:tab w:val="left" w:pos="1304"/>
        </w:tabs>
        <w:spacing w:line="360" w:lineRule="auto"/>
        <w:ind w:firstLine="567"/>
        <w:rPr>
          <w:szCs w:val="24"/>
        </w:rPr>
      </w:pPr>
      <w:r>
        <w:rPr>
          <w:rFonts w:eastAsia="Calibri"/>
          <w:b/>
          <w:szCs w:val="24"/>
        </w:rPr>
        <w:t>180.3</w:t>
      </w:r>
      <w:r>
        <w:rPr>
          <w:rFonts w:eastAsia="Calibri"/>
          <w:b/>
          <w:szCs w:val="24"/>
        </w:rPr>
        <w:t>.</w:t>
      </w:r>
      <w:r>
        <w:rPr>
          <w:rFonts w:eastAsia="Calibri"/>
          <w:b/>
          <w:szCs w:val="24"/>
        </w:rPr>
        <w:tab/>
      </w:r>
      <w:r>
        <w:rPr>
          <w:szCs w:val="24"/>
        </w:rPr>
        <w:t>išbrinkimas;</w:t>
      </w:r>
    </w:p>
    <w:p w14:paraId="0227BFFD" w14:textId="77777777" w:rsidR="0082332B" w:rsidRDefault="00B97218">
      <w:pPr>
        <w:tabs>
          <w:tab w:val="left" w:pos="1304"/>
        </w:tabs>
        <w:spacing w:line="360" w:lineRule="auto"/>
        <w:ind w:firstLine="567"/>
        <w:rPr>
          <w:szCs w:val="24"/>
        </w:rPr>
      </w:pPr>
      <w:r>
        <w:rPr>
          <w:rFonts w:eastAsia="Calibri"/>
          <w:b/>
          <w:szCs w:val="24"/>
        </w:rPr>
        <w:t>180.4</w:t>
      </w:r>
      <w:r>
        <w:rPr>
          <w:rFonts w:eastAsia="Calibri"/>
          <w:b/>
          <w:szCs w:val="24"/>
        </w:rPr>
        <w:t>.</w:t>
      </w:r>
      <w:r>
        <w:rPr>
          <w:rFonts w:eastAsia="Calibri"/>
          <w:b/>
          <w:szCs w:val="24"/>
        </w:rPr>
        <w:tab/>
      </w:r>
      <w:r>
        <w:rPr>
          <w:szCs w:val="24"/>
        </w:rPr>
        <w:t>skysčio netekimas;</w:t>
      </w:r>
    </w:p>
    <w:p w14:paraId="0227BFFE" w14:textId="77777777" w:rsidR="0082332B" w:rsidRDefault="00B97218">
      <w:pPr>
        <w:tabs>
          <w:tab w:val="left" w:pos="1304"/>
        </w:tabs>
        <w:spacing w:line="360" w:lineRule="auto"/>
        <w:ind w:firstLine="567"/>
        <w:rPr>
          <w:szCs w:val="24"/>
        </w:rPr>
      </w:pPr>
      <w:r>
        <w:rPr>
          <w:rFonts w:eastAsia="Calibri"/>
          <w:b/>
          <w:szCs w:val="24"/>
        </w:rPr>
        <w:t>180.5</w:t>
      </w:r>
      <w:r>
        <w:rPr>
          <w:rFonts w:eastAsia="Calibri"/>
          <w:b/>
          <w:szCs w:val="24"/>
        </w:rPr>
        <w:t>.</w:t>
      </w:r>
      <w:r>
        <w:rPr>
          <w:rFonts w:eastAsia="Calibri"/>
          <w:b/>
          <w:szCs w:val="24"/>
        </w:rPr>
        <w:tab/>
      </w:r>
      <w:r>
        <w:rPr>
          <w:szCs w:val="24"/>
        </w:rPr>
        <w:t>montmorilonito kiekis.</w:t>
      </w:r>
    </w:p>
    <w:p w14:paraId="0227BFFF" w14:textId="77777777" w:rsidR="0082332B" w:rsidRDefault="00B97218">
      <w:pPr>
        <w:spacing w:line="360" w:lineRule="auto"/>
        <w:jc w:val="center"/>
        <w:rPr>
          <w:b/>
          <w:i/>
          <w:u w:val="single"/>
        </w:rPr>
      </w:pPr>
      <w:r>
        <w:rPr>
          <w:b/>
          <w:i/>
          <w:u w:val="single"/>
        </w:rPr>
        <w:t>Nurodymai darbams atlikti</w:t>
      </w:r>
    </w:p>
    <w:p w14:paraId="0227C000" w14:textId="77777777" w:rsidR="0082332B" w:rsidRDefault="00B97218">
      <w:pPr>
        <w:tabs>
          <w:tab w:val="left" w:pos="1304"/>
        </w:tabs>
        <w:spacing w:line="360" w:lineRule="auto"/>
        <w:ind w:firstLine="567"/>
        <w:jc w:val="both"/>
        <w:rPr>
          <w:szCs w:val="24"/>
        </w:rPr>
      </w:pPr>
      <w:r>
        <w:rPr>
          <w:rFonts w:eastAsia="Calibri"/>
          <w:b/>
          <w:szCs w:val="24"/>
        </w:rPr>
        <w:t>181</w:t>
      </w:r>
      <w:r>
        <w:rPr>
          <w:rFonts w:eastAsia="Calibri"/>
          <w:b/>
          <w:szCs w:val="24"/>
        </w:rPr>
        <w:t>.</w:t>
      </w:r>
      <w:r>
        <w:rPr>
          <w:rFonts w:eastAsia="Calibri"/>
          <w:b/>
          <w:szCs w:val="24"/>
        </w:rPr>
        <w:tab/>
      </w:r>
      <w:r>
        <w:rPr>
          <w:szCs w:val="24"/>
        </w:rPr>
        <w:t xml:space="preserve">Įrengiant geosintetines užtvaras veikia statybinės apkrovos: užpilo įrengimo, užpilo sutankinimo ir statybinio transporto. Mechaninės apkrovos įrengiant geosintetines užtvaras </w:t>
      </w:r>
      <w:r>
        <w:rPr>
          <w:szCs w:val="24"/>
        </w:rPr>
        <w:lastRenderedPageBreak/>
        <w:t xml:space="preserve">sumažinamos iki leistinų atsižvelgiant į gamintojo įrengimo instrukcijos nurodymus, tai taikoma pasirenkant tinkamas pagrindo ir užpilo medžiagas, tinkamą statybos būdą ir įrankius. Klojant hidroizoliaciją atraminis(pagrindo) paviršius išlyginamas ir sutankinamas, kad nekyšotų pavieniai akmenys. Prireikus, atraminio paviršiaus nelygumai išlyginami užpilant smėlio. Geosintetinių užtvarų apsaugai nuo stambiagrūdžių dalelių gali būti naudojami geotekstiliniai apsauginiai sluoksniai (žr. VI skyriaus VII skirsnį ir IX skyriaus II skirsnį </w:t>
      </w:r>
      <w:r>
        <w:rPr>
          <w:i/>
          <w:szCs w:val="24"/>
        </w:rPr>
        <w:t>Atsparumas (tvirtumas) mechaninėms apkrovoms įrengiant (statant) ir statybos mašinų apkrovoms, Geosintetinių užtvarų apsauga</w:t>
      </w:r>
      <w:r>
        <w:rPr>
          <w:szCs w:val="24"/>
        </w:rPr>
        <w:t>).</w:t>
      </w:r>
    </w:p>
    <w:p w14:paraId="0227C001" w14:textId="77777777" w:rsidR="0082332B" w:rsidRDefault="00B97218">
      <w:pPr>
        <w:tabs>
          <w:tab w:val="left" w:pos="1304"/>
        </w:tabs>
        <w:spacing w:line="360" w:lineRule="auto"/>
        <w:ind w:firstLine="567"/>
        <w:jc w:val="both"/>
        <w:rPr>
          <w:szCs w:val="24"/>
        </w:rPr>
      </w:pPr>
      <w:r>
        <w:rPr>
          <w:rFonts w:eastAsia="Calibri"/>
          <w:b/>
          <w:szCs w:val="24"/>
        </w:rPr>
        <w:t>182</w:t>
      </w:r>
      <w:r>
        <w:rPr>
          <w:rFonts w:eastAsia="Calibri"/>
          <w:b/>
          <w:szCs w:val="24"/>
        </w:rPr>
        <w:t>.</w:t>
      </w:r>
      <w:r>
        <w:rPr>
          <w:rFonts w:eastAsia="Calibri"/>
          <w:b/>
          <w:szCs w:val="24"/>
        </w:rPr>
        <w:tab/>
      </w:r>
      <w:r>
        <w:rPr>
          <w:szCs w:val="24"/>
        </w:rPr>
        <w:t xml:space="preserve">Reikalingas užpilo grunto įrengto ant nuožulnios plokštumos nuslydimo patikrinimas. Taip pat žr. TRA GEOSINT ŽD VI skyriaus VII skirsnį. Atsparumo nuslydimui trūkumą galima kompensuoti armatūros elementu (žr. VII skyriaus I skirsnį, </w:t>
      </w:r>
      <w:r>
        <w:rPr>
          <w:i/>
          <w:szCs w:val="24"/>
        </w:rPr>
        <w:t>Armuotos gruntų sistemos pavyzdžiai, „Lygiagretaus šlaitui slenkančio paviršiaus stiprinimas“</w:t>
      </w:r>
      <w:r>
        <w:rPr>
          <w:szCs w:val="24"/>
        </w:rPr>
        <w:t>). Geriausia naudoti šlaito konstrukciją kuri būtų savaime atspari nuslydimui.</w:t>
      </w:r>
    </w:p>
    <w:p w14:paraId="0227C002" w14:textId="77777777" w:rsidR="0082332B" w:rsidRDefault="00B97218">
      <w:pPr>
        <w:tabs>
          <w:tab w:val="left" w:pos="1304"/>
        </w:tabs>
        <w:spacing w:line="360" w:lineRule="auto"/>
        <w:ind w:firstLine="567"/>
        <w:jc w:val="both"/>
        <w:rPr>
          <w:spacing w:val="-4"/>
          <w:szCs w:val="24"/>
        </w:rPr>
      </w:pPr>
      <w:r>
        <w:rPr>
          <w:rFonts w:eastAsia="Calibri"/>
          <w:b/>
          <w:spacing w:val="-4"/>
          <w:szCs w:val="24"/>
        </w:rPr>
        <w:t>183</w:t>
      </w:r>
      <w:r>
        <w:rPr>
          <w:rFonts w:eastAsia="Calibri"/>
          <w:b/>
          <w:spacing w:val="-4"/>
          <w:szCs w:val="24"/>
        </w:rPr>
        <w:t>.</w:t>
      </w:r>
      <w:r>
        <w:rPr>
          <w:rFonts w:eastAsia="Calibri"/>
          <w:b/>
          <w:spacing w:val="-4"/>
          <w:szCs w:val="24"/>
        </w:rPr>
        <w:tab/>
      </w:r>
      <w:r>
        <w:rPr>
          <w:spacing w:val="-4"/>
          <w:szCs w:val="24"/>
        </w:rPr>
        <w:t>Naudojant geosintetines užtvaras šlaituose, reikia įvertinti jų stiprį tempiant. Į tai būtinai turi būti atsižvelgta įrengiant medžiagas nuožulnioje plokštumoje (pvz. griovyje) ir stačiuose šlaituose. Atsirandančios jėgos trintimi perduodamos į geosintetinės užtvaros atraminį pagrindo gruntą.</w:t>
      </w:r>
    </w:p>
    <w:p w14:paraId="0227C003" w14:textId="77777777" w:rsidR="0082332B" w:rsidRDefault="00B97218">
      <w:pPr>
        <w:tabs>
          <w:tab w:val="left" w:pos="1304"/>
        </w:tabs>
        <w:spacing w:line="360" w:lineRule="auto"/>
        <w:ind w:firstLine="567"/>
        <w:jc w:val="both"/>
        <w:rPr>
          <w:szCs w:val="24"/>
        </w:rPr>
      </w:pPr>
      <w:r>
        <w:rPr>
          <w:rFonts w:eastAsia="Calibri"/>
          <w:b/>
          <w:szCs w:val="24"/>
        </w:rPr>
        <w:t>184</w:t>
      </w:r>
      <w:r>
        <w:rPr>
          <w:rFonts w:eastAsia="Calibri"/>
          <w:b/>
          <w:szCs w:val="24"/>
        </w:rPr>
        <w:t>.</w:t>
      </w:r>
      <w:r>
        <w:rPr>
          <w:rFonts w:eastAsia="Calibri"/>
          <w:b/>
          <w:szCs w:val="24"/>
        </w:rPr>
        <w:tab/>
      </w:r>
      <w:r>
        <w:rPr>
          <w:szCs w:val="24"/>
        </w:rPr>
        <w:t>Geosintetinės užtvaros, patenkančios į gruntinio vandens zoną, turi būti atsparios vertikaliai jėgai.</w:t>
      </w:r>
    </w:p>
    <w:p w14:paraId="0227C004" w14:textId="77777777" w:rsidR="0082332B" w:rsidRDefault="00B97218">
      <w:pPr>
        <w:tabs>
          <w:tab w:val="left" w:pos="1304"/>
        </w:tabs>
        <w:spacing w:line="360" w:lineRule="auto"/>
        <w:ind w:firstLine="567"/>
        <w:jc w:val="both"/>
        <w:rPr>
          <w:spacing w:val="-4"/>
          <w:szCs w:val="24"/>
        </w:rPr>
      </w:pPr>
      <w:r>
        <w:rPr>
          <w:rFonts w:eastAsia="Calibri"/>
          <w:b/>
          <w:spacing w:val="-4"/>
          <w:szCs w:val="24"/>
        </w:rPr>
        <w:t>185</w:t>
      </w:r>
      <w:r>
        <w:rPr>
          <w:rFonts w:eastAsia="Calibri"/>
          <w:b/>
          <w:spacing w:val="-4"/>
          <w:szCs w:val="24"/>
        </w:rPr>
        <w:t>.</w:t>
      </w:r>
      <w:r>
        <w:rPr>
          <w:rFonts w:eastAsia="Calibri"/>
          <w:b/>
          <w:spacing w:val="-4"/>
          <w:szCs w:val="24"/>
        </w:rPr>
        <w:tab/>
      </w:r>
      <w:r>
        <w:rPr>
          <w:spacing w:val="-4"/>
          <w:szCs w:val="24"/>
        </w:rPr>
        <w:t>Vamzdynų trasų ar vandens rezervuaro, susisiekiančio su vamzdynu, hidroizoliavimo konstrukcija reikalauja ypatingo kruopštumo. Vamzdžio ir hidroizoliacijos mazgas formuojamas kaip lankstus elementas, kad išvesti vamzdžiai ir prijungimai prie geosintetinės užtvaros neleistinai nesideformuotų, nebūtų judinami ir neužsikimštų. Vamzdžių ir geosintetinių užtvarų sankirtos vietos gali būti suformuotos naudojant iš anksto pagamintas formines detales arba geosintetinio molio kilimus.</w:t>
      </w:r>
    </w:p>
    <w:p w14:paraId="0227C005" w14:textId="73F2D671" w:rsidR="0082332B" w:rsidRDefault="0082332B">
      <w:pPr>
        <w:rPr>
          <w:i/>
        </w:rPr>
      </w:pPr>
    </w:p>
    <w:p w14:paraId="0227C006" w14:textId="77777777" w:rsidR="0082332B" w:rsidRDefault="00B97218">
      <w:pPr>
        <w:spacing w:line="360" w:lineRule="auto"/>
        <w:jc w:val="center"/>
        <w:rPr>
          <w:i/>
        </w:rPr>
      </w:pPr>
      <w:r>
        <w:rPr>
          <w:i/>
        </w:rPr>
        <w:t>Polimerinės geosintetinės užtvaros</w:t>
      </w:r>
    </w:p>
    <w:p w14:paraId="0227C007" w14:textId="77777777" w:rsidR="0082332B" w:rsidRDefault="00B97218">
      <w:pPr>
        <w:tabs>
          <w:tab w:val="left" w:pos="1304"/>
        </w:tabs>
        <w:spacing w:line="360" w:lineRule="auto"/>
        <w:ind w:firstLine="567"/>
        <w:rPr>
          <w:szCs w:val="24"/>
        </w:rPr>
      </w:pPr>
      <w:r>
        <w:rPr>
          <w:rFonts w:eastAsia="Calibri"/>
          <w:b/>
          <w:szCs w:val="24"/>
        </w:rPr>
        <w:t>186</w:t>
      </w:r>
      <w:r>
        <w:rPr>
          <w:rFonts w:eastAsia="Calibri"/>
          <w:b/>
          <w:szCs w:val="24"/>
        </w:rPr>
        <w:t>.</w:t>
      </w:r>
      <w:r>
        <w:rPr>
          <w:rFonts w:eastAsia="Calibri"/>
          <w:b/>
          <w:szCs w:val="24"/>
        </w:rPr>
        <w:tab/>
      </w:r>
      <w:r>
        <w:rPr>
          <w:szCs w:val="24"/>
        </w:rPr>
        <w:t>Įrengtos geosintetinės užtvaros juostos turi gebėti prisitaikyti prie apskaičiuotų leistinų žemės sankasos deformacijų. Jų negalima neleistinai ištempti ir paviršius neturi būti pažeidžiamas. Užlaidos ir prijungimai turi nepraleisti vandens.</w:t>
      </w:r>
    </w:p>
    <w:p w14:paraId="0227C008" w14:textId="77777777" w:rsidR="0082332B" w:rsidRDefault="00B97218">
      <w:pPr>
        <w:spacing w:line="360" w:lineRule="auto"/>
        <w:jc w:val="center"/>
        <w:rPr>
          <w:i/>
        </w:rPr>
      </w:pPr>
      <w:r>
        <w:rPr>
          <w:i/>
        </w:rPr>
        <w:t>Molio geosintetinės užtvaros</w:t>
      </w:r>
    </w:p>
    <w:p w14:paraId="0227C009" w14:textId="77777777" w:rsidR="0082332B" w:rsidRDefault="00B97218">
      <w:pPr>
        <w:tabs>
          <w:tab w:val="left" w:pos="1304"/>
        </w:tabs>
        <w:spacing w:line="360" w:lineRule="auto"/>
        <w:ind w:firstLine="567"/>
        <w:jc w:val="both"/>
        <w:rPr>
          <w:szCs w:val="24"/>
        </w:rPr>
      </w:pPr>
      <w:r>
        <w:rPr>
          <w:rFonts w:eastAsia="Calibri"/>
          <w:b/>
          <w:szCs w:val="24"/>
        </w:rPr>
        <w:t>187</w:t>
      </w:r>
      <w:r>
        <w:rPr>
          <w:rFonts w:eastAsia="Calibri"/>
          <w:b/>
          <w:szCs w:val="24"/>
        </w:rPr>
        <w:t>.</w:t>
      </w:r>
      <w:r>
        <w:rPr>
          <w:rFonts w:eastAsia="Calibri"/>
          <w:b/>
          <w:szCs w:val="24"/>
        </w:rPr>
        <w:tab/>
      </w:r>
      <w:r>
        <w:rPr>
          <w:szCs w:val="24"/>
        </w:rPr>
        <w:t xml:space="preserve">Molio geosintetinių užtvarų apsaugai nuo pažeidimų, išdžiūvimo ir šalčio reikalingas užpilo storis d ≥ 0,80 m (matuojant vertikaliai). Kai yra lietaus vandens sulaikymo rezervuaras ir kitos izoliacinės priemonės, ne hidrogeologinių draustinių teritorijose galimas uždengiamojo sluoksnio sumažinimas (minimalus dydis vertikaliai matuojant: 30 cm grunto + ne mažiau kaip 10 cm augalinio grunto sluoksnio). Klojimo darbai vykdomi naudojant tinkamą įrenginį. Į drėgmę, atmosferos sąlygas ir kritulius atsižvelgiama tiek, kad užpilas nebūtų įrengiamas ant išbrinkusių </w:t>
      </w:r>
      <w:r>
        <w:rPr>
          <w:szCs w:val="24"/>
        </w:rPr>
        <w:lastRenderedPageBreak/>
        <w:t>geosintetinio molio užtvarų. Todėl organizuojant statybos darbus turi būti paklojama tiek geosintetinio molio užtvarų, kiek per tą pačią dieną galima įrengti užpilo. Galima kloti sausomis oro sąlygomis esant minusinei temperatūrai, atsižvelgiant į kitų statybos darbų vykdymo galimybę.</w:t>
      </w:r>
    </w:p>
    <w:p w14:paraId="0227C00A" w14:textId="77777777" w:rsidR="0082332B" w:rsidRDefault="00B97218">
      <w:pPr>
        <w:tabs>
          <w:tab w:val="left" w:pos="1304"/>
        </w:tabs>
        <w:spacing w:line="360" w:lineRule="auto"/>
        <w:ind w:firstLine="567"/>
        <w:jc w:val="both"/>
        <w:rPr>
          <w:spacing w:val="-4"/>
          <w:szCs w:val="24"/>
        </w:rPr>
      </w:pPr>
      <w:r>
        <w:rPr>
          <w:rFonts w:eastAsia="Calibri"/>
          <w:b/>
          <w:spacing w:val="-4"/>
          <w:szCs w:val="24"/>
        </w:rPr>
        <w:t>188</w:t>
      </w:r>
      <w:r>
        <w:rPr>
          <w:rFonts w:eastAsia="Calibri"/>
          <w:b/>
          <w:spacing w:val="-4"/>
          <w:szCs w:val="24"/>
        </w:rPr>
        <w:t>.</w:t>
      </w:r>
      <w:r>
        <w:rPr>
          <w:rFonts w:eastAsia="Calibri"/>
          <w:b/>
          <w:spacing w:val="-4"/>
          <w:szCs w:val="24"/>
        </w:rPr>
        <w:tab/>
      </w:r>
      <w:r>
        <w:rPr>
          <w:spacing w:val="-4"/>
          <w:szCs w:val="24"/>
        </w:rPr>
        <w:t xml:space="preserve">Klojant neturi susidaryti raukšlės ir bangos. Jeigu geosintetinio molio užtvarų laikančioji ir dengiančioji geotekstilės yra skirtingų tipų, negalima supainioti viršutinės ir apatinės pusių. </w:t>
      </w:r>
    </w:p>
    <w:p w14:paraId="0227C00B" w14:textId="77777777" w:rsidR="0082332B" w:rsidRDefault="00B97218">
      <w:pPr>
        <w:tabs>
          <w:tab w:val="left" w:pos="1304"/>
        </w:tabs>
        <w:spacing w:line="360" w:lineRule="auto"/>
        <w:ind w:firstLine="567"/>
        <w:jc w:val="both"/>
        <w:rPr>
          <w:szCs w:val="24"/>
        </w:rPr>
      </w:pPr>
      <w:r>
        <w:rPr>
          <w:rFonts w:eastAsia="Calibri"/>
          <w:b/>
          <w:szCs w:val="24"/>
        </w:rPr>
        <w:t>189</w:t>
      </w:r>
      <w:r>
        <w:rPr>
          <w:rFonts w:eastAsia="Calibri"/>
          <w:b/>
          <w:szCs w:val="24"/>
        </w:rPr>
        <w:t>.</w:t>
      </w:r>
      <w:r>
        <w:rPr>
          <w:rFonts w:eastAsia="Calibri"/>
          <w:b/>
          <w:szCs w:val="24"/>
        </w:rPr>
        <w:tab/>
      </w:r>
      <w:r>
        <w:rPr>
          <w:szCs w:val="24"/>
        </w:rPr>
        <w:t>Ant ką tik paklotų geosintetinio molio užtvarų važiuoti draudžiama. Vaikščioti galima tik ant sausų geosintetinio molio užtvarų. Klojant ir išlyginant geosintetinio molio užtvaras negalima pažeisti atraminio pagrindo grunto paviršiaus.</w:t>
      </w:r>
    </w:p>
    <w:p w14:paraId="0227C00C" w14:textId="77777777" w:rsidR="0082332B" w:rsidRDefault="00B97218">
      <w:pPr>
        <w:tabs>
          <w:tab w:val="left" w:pos="1304"/>
        </w:tabs>
        <w:spacing w:line="360" w:lineRule="auto"/>
        <w:ind w:firstLine="567"/>
        <w:jc w:val="both"/>
        <w:rPr>
          <w:szCs w:val="24"/>
        </w:rPr>
      </w:pPr>
      <w:r>
        <w:rPr>
          <w:rFonts w:eastAsia="Calibri"/>
          <w:b/>
          <w:szCs w:val="24"/>
        </w:rPr>
        <w:t>190</w:t>
      </w:r>
      <w:r>
        <w:rPr>
          <w:rFonts w:eastAsia="Calibri"/>
          <w:b/>
          <w:szCs w:val="24"/>
        </w:rPr>
        <w:t>.</w:t>
      </w:r>
      <w:r>
        <w:rPr>
          <w:rFonts w:eastAsia="Calibri"/>
          <w:b/>
          <w:szCs w:val="24"/>
        </w:rPr>
        <w:tab/>
      </w:r>
      <w:r>
        <w:rPr>
          <w:szCs w:val="24"/>
        </w:rPr>
        <w:t xml:space="preserve">Geosintetinio molio užtvarų užlaidų dydis derinamas pagal gamintojo nurodymus. Užlaidos plotis išilgine ir skersine kryptimis – ne mažiau kaip 30 cm. Tikslinga naudoti geosintetinio molio užtvaros ženklinimą. Užlaida visais atvejais suformuojama be raukšlių ir neišpurvinant perdengiamų sluoksnių bei tarp jų nepaliekant jokių pašalinių objektų. Neišvengiamos skersinės užlaidos turėtų būti mažiausiai 1 m atstumu nuo hidroizoliuojamos sistemos skersinio profilio aukščiausio arba žemiausio taško. </w:t>
      </w:r>
    </w:p>
    <w:p w14:paraId="0227C00D" w14:textId="77777777" w:rsidR="0082332B" w:rsidRDefault="00B97218">
      <w:pPr>
        <w:tabs>
          <w:tab w:val="left" w:pos="1304"/>
        </w:tabs>
        <w:spacing w:line="360" w:lineRule="auto"/>
        <w:ind w:firstLine="567"/>
        <w:jc w:val="both"/>
        <w:rPr>
          <w:szCs w:val="24"/>
        </w:rPr>
      </w:pPr>
      <w:r>
        <w:rPr>
          <w:rFonts w:eastAsia="Calibri"/>
          <w:b/>
          <w:szCs w:val="24"/>
        </w:rPr>
        <w:t>191</w:t>
      </w:r>
      <w:r>
        <w:rPr>
          <w:rFonts w:eastAsia="Calibri"/>
          <w:b/>
          <w:szCs w:val="24"/>
        </w:rPr>
        <w:t>.</w:t>
      </w:r>
      <w:r>
        <w:rPr>
          <w:rFonts w:eastAsia="Calibri"/>
          <w:b/>
          <w:szCs w:val="24"/>
        </w:rPr>
        <w:tab/>
      </w:r>
      <w:r>
        <w:rPr>
          <w:szCs w:val="24"/>
        </w:rPr>
        <w:t>Užlaidos formuojamos „čerpių klojimo“ būdu t. y. persidengimas suformuojamas taip, kad vandens tekėjimo arba grunto užpylimo kryptimi aukščiau esantis rulonas uždengtų kito rulono kraštą. Reikia vengti kryžminių sandūrų.</w:t>
      </w:r>
    </w:p>
    <w:p w14:paraId="0227C00E" w14:textId="77777777" w:rsidR="0082332B" w:rsidRDefault="00B97218">
      <w:pPr>
        <w:tabs>
          <w:tab w:val="left" w:pos="1304"/>
        </w:tabs>
        <w:spacing w:line="360" w:lineRule="auto"/>
        <w:ind w:firstLine="567"/>
        <w:jc w:val="both"/>
        <w:rPr>
          <w:szCs w:val="24"/>
        </w:rPr>
      </w:pPr>
      <w:r>
        <w:rPr>
          <w:rFonts w:eastAsia="Calibri"/>
          <w:b/>
          <w:szCs w:val="24"/>
        </w:rPr>
        <w:t>192</w:t>
      </w:r>
      <w:r>
        <w:rPr>
          <w:rFonts w:eastAsia="Calibri"/>
          <w:b/>
          <w:szCs w:val="24"/>
        </w:rPr>
        <w:t>.</w:t>
      </w:r>
      <w:r>
        <w:rPr>
          <w:rFonts w:eastAsia="Calibri"/>
          <w:b/>
          <w:szCs w:val="24"/>
        </w:rPr>
        <w:tab/>
      </w:r>
      <w:r>
        <w:rPr>
          <w:szCs w:val="24"/>
        </w:rPr>
        <w:t>Užpilas ant geosintetinio molio užtvarų pilamas taip, kad nebūtų pažeidžiamos užlaidos. Užpilo paskleidimas vykdomas tik pagal suformuotus persidengimus. Negalima užpylinėti grunto prieš persidengimų kryptį, nes tokiu atveju geosintetinio molio užtvara gali būti mechaniškai pažeidžiama arba patraukiama iš projektinės padėties. Užpilo medžiaga turi būti smulkaus skirstymo ir kuo smulkesnės granuliometrinės sudėties (pvz., 0/32 mm, kai U &gt; 15). Naudojant stambesnės frakcijos užpilo gruntą gali būti reikalingas geotekstilės apsauginis sluoksnis.</w:t>
      </w:r>
    </w:p>
    <w:p w14:paraId="0227C00F" w14:textId="77777777" w:rsidR="0082332B" w:rsidRDefault="00B97218">
      <w:pPr>
        <w:tabs>
          <w:tab w:val="left" w:pos="1304"/>
        </w:tabs>
        <w:spacing w:line="360" w:lineRule="auto"/>
        <w:ind w:firstLine="567"/>
        <w:jc w:val="both"/>
        <w:rPr>
          <w:szCs w:val="24"/>
        </w:rPr>
      </w:pPr>
      <w:r>
        <w:rPr>
          <w:rFonts w:eastAsia="Calibri"/>
          <w:b/>
          <w:szCs w:val="24"/>
        </w:rPr>
        <w:t>193</w:t>
      </w:r>
      <w:r>
        <w:rPr>
          <w:rFonts w:eastAsia="Calibri"/>
          <w:b/>
          <w:szCs w:val="24"/>
        </w:rPr>
        <w:t>.</w:t>
      </w:r>
      <w:r>
        <w:rPr>
          <w:rFonts w:eastAsia="Calibri"/>
          <w:b/>
          <w:szCs w:val="24"/>
        </w:rPr>
        <w:tab/>
      </w:r>
      <w:r>
        <w:rPr>
          <w:szCs w:val="24"/>
        </w:rPr>
        <w:t xml:space="preserve">Geosintetinio molio užtvarai tenkančios kirpimo jėgos negali viršyti leistino jos plėšimo stiprio (žr. TRA GEOSINT ŽD VI skyriaus I skirsnio 6 lentelę. </w:t>
      </w:r>
      <w:r>
        <w:rPr>
          <w:i/>
          <w:szCs w:val="24"/>
        </w:rPr>
        <w:t>Plėšimo stipris</w:t>
      </w:r>
      <w:r>
        <w:rPr>
          <w:szCs w:val="24"/>
        </w:rPr>
        <w:t>).</w:t>
      </w:r>
    </w:p>
    <w:p w14:paraId="0227C010" w14:textId="77777777" w:rsidR="0082332B" w:rsidRDefault="00B97218">
      <w:pPr>
        <w:spacing w:line="360" w:lineRule="auto"/>
        <w:jc w:val="center"/>
        <w:rPr>
          <w:b/>
          <w:i/>
          <w:u w:val="single"/>
        </w:rPr>
      </w:pPr>
      <w:r>
        <w:rPr>
          <w:b/>
          <w:i/>
          <w:u w:val="single"/>
        </w:rPr>
        <w:t>Nurodymai darbų aprašui sudaryti</w:t>
      </w:r>
    </w:p>
    <w:p w14:paraId="0227C011" w14:textId="77777777" w:rsidR="0082332B" w:rsidRDefault="00B97218">
      <w:pPr>
        <w:tabs>
          <w:tab w:val="left" w:pos="1304"/>
        </w:tabs>
        <w:spacing w:line="360" w:lineRule="auto"/>
        <w:ind w:firstLine="567"/>
        <w:jc w:val="both"/>
        <w:rPr>
          <w:szCs w:val="24"/>
        </w:rPr>
      </w:pPr>
      <w:r>
        <w:rPr>
          <w:rFonts w:eastAsia="Calibri"/>
          <w:b/>
          <w:szCs w:val="24"/>
        </w:rPr>
        <w:t>194</w:t>
      </w:r>
      <w:r>
        <w:rPr>
          <w:rFonts w:eastAsia="Calibri"/>
          <w:b/>
          <w:szCs w:val="24"/>
        </w:rPr>
        <w:t>.</w:t>
      </w:r>
      <w:r>
        <w:rPr>
          <w:rFonts w:eastAsia="Calibri"/>
          <w:b/>
          <w:szCs w:val="24"/>
        </w:rPr>
        <w:tab/>
      </w:r>
      <w:r>
        <w:rPr>
          <w:szCs w:val="24"/>
        </w:rPr>
        <w:t>Darbų apraše reikia nurodyti numatomą taikymo sritį.</w:t>
      </w:r>
    </w:p>
    <w:p w14:paraId="0227C012" w14:textId="77777777" w:rsidR="0082332B" w:rsidRDefault="00B97218">
      <w:pPr>
        <w:tabs>
          <w:tab w:val="left" w:pos="1304"/>
        </w:tabs>
        <w:spacing w:line="360" w:lineRule="auto"/>
        <w:ind w:firstLine="567"/>
        <w:jc w:val="both"/>
        <w:rPr>
          <w:szCs w:val="24"/>
        </w:rPr>
      </w:pPr>
      <w:r>
        <w:rPr>
          <w:rFonts w:eastAsia="Calibri"/>
          <w:b/>
          <w:szCs w:val="24"/>
        </w:rPr>
        <w:t>195</w:t>
      </w:r>
      <w:r>
        <w:rPr>
          <w:rFonts w:eastAsia="Calibri"/>
          <w:b/>
          <w:szCs w:val="24"/>
        </w:rPr>
        <w:t>.</w:t>
      </w:r>
      <w:r>
        <w:rPr>
          <w:rFonts w:eastAsia="Calibri"/>
          <w:b/>
          <w:szCs w:val="24"/>
        </w:rPr>
        <w:tab/>
      </w:r>
      <w:r>
        <w:rPr>
          <w:szCs w:val="24"/>
        </w:rPr>
        <w:t xml:space="preserve">Nustatant reikalavimą cheminiam ir mikrobiologiniam atsparumui taip pat reikalingi šie duomenys: (žr. IX skyriaus IV skirsnį, </w:t>
      </w:r>
      <w:r>
        <w:rPr>
          <w:i/>
          <w:szCs w:val="24"/>
        </w:rPr>
        <w:t>Geotekstilės atsparumas cheminiam poveikiui</w:t>
      </w:r>
      <w:r>
        <w:rPr>
          <w:szCs w:val="24"/>
        </w:rPr>
        <w:t>):</w:t>
      </w:r>
    </w:p>
    <w:p w14:paraId="0227C013" w14:textId="77777777" w:rsidR="0082332B" w:rsidRDefault="00B97218">
      <w:pPr>
        <w:tabs>
          <w:tab w:val="left" w:pos="1304"/>
        </w:tabs>
        <w:spacing w:line="360" w:lineRule="auto"/>
        <w:ind w:firstLine="567"/>
        <w:jc w:val="both"/>
        <w:rPr>
          <w:szCs w:val="24"/>
        </w:rPr>
      </w:pPr>
      <w:r>
        <w:rPr>
          <w:rFonts w:eastAsia="Calibri"/>
          <w:b/>
          <w:szCs w:val="24"/>
        </w:rPr>
        <w:t>195.1</w:t>
      </w:r>
      <w:r>
        <w:rPr>
          <w:rFonts w:eastAsia="Calibri"/>
          <w:b/>
          <w:szCs w:val="24"/>
        </w:rPr>
        <w:t>.</w:t>
      </w:r>
      <w:r>
        <w:rPr>
          <w:rFonts w:eastAsia="Calibri"/>
          <w:b/>
          <w:szCs w:val="24"/>
        </w:rPr>
        <w:tab/>
      </w:r>
      <w:r>
        <w:rPr>
          <w:szCs w:val="24"/>
        </w:rPr>
        <w:t>numatoma eksploatavimo trukmė;</w:t>
      </w:r>
    </w:p>
    <w:p w14:paraId="0227C014" w14:textId="77777777" w:rsidR="0082332B" w:rsidRDefault="00B97218">
      <w:pPr>
        <w:tabs>
          <w:tab w:val="left" w:pos="1304"/>
        </w:tabs>
        <w:spacing w:line="360" w:lineRule="auto"/>
        <w:ind w:firstLine="567"/>
        <w:jc w:val="both"/>
        <w:rPr>
          <w:szCs w:val="24"/>
        </w:rPr>
      </w:pPr>
      <w:r>
        <w:rPr>
          <w:rFonts w:eastAsia="Calibri"/>
          <w:b/>
          <w:szCs w:val="24"/>
        </w:rPr>
        <w:t>195.2</w:t>
      </w:r>
      <w:r>
        <w:rPr>
          <w:rFonts w:eastAsia="Calibri"/>
          <w:b/>
          <w:szCs w:val="24"/>
        </w:rPr>
        <w:t>.</w:t>
      </w:r>
      <w:r>
        <w:rPr>
          <w:rFonts w:eastAsia="Calibri"/>
          <w:b/>
          <w:szCs w:val="24"/>
        </w:rPr>
        <w:tab/>
      </w:r>
      <w:r>
        <w:rPr>
          <w:szCs w:val="24"/>
        </w:rPr>
        <w:t xml:space="preserve"> aplinkinė terpė: grunto ir užpilo arba gruntinio vandens pH vertė (pH &lt; 4 arba 4 ≤ pH ≤ 9 arba pH &gt; 9), pvz.:</w:t>
      </w:r>
    </w:p>
    <w:p w14:paraId="0227C015"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taikymas sąlytyje su pagerintais arba statybinėmis kalkėmis ar cementu sustiprintais gruntais;</w:t>
      </w:r>
    </w:p>
    <w:p w14:paraId="0227C016" w14:textId="77777777" w:rsidR="0082332B" w:rsidRDefault="00B97218">
      <w:pPr>
        <w:tabs>
          <w:tab w:val="left" w:pos="1559"/>
        </w:tabs>
        <w:spacing w:line="360" w:lineRule="auto"/>
        <w:ind w:firstLine="1276"/>
        <w:jc w:val="both"/>
      </w:pPr>
      <w:r>
        <w:rPr>
          <w:rFonts w:ascii="Courier New" w:hAnsi="Courier New"/>
        </w:rPr>
        <w:lastRenderedPageBreak/>
        <w:t>-</w:t>
      </w:r>
      <w:r>
        <w:rPr>
          <w:rFonts w:ascii="Courier New" w:hAnsi="Courier New"/>
        </w:rPr>
        <w:tab/>
      </w:r>
      <w:r>
        <w:t>taikymas sąlytyje su cementbetoniu arba betono trupėjimu;</w:t>
      </w:r>
    </w:p>
    <w:p w14:paraId="0227C017"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taikymas sąlytyje su pramonės šalutiniais produktais, pvz., šlakais.</w:t>
      </w:r>
    </w:p>
    <w:p w14:paraId="0227C018" w14:textId="77777777" w:rsidR="0082332B" w:rsidRDefault="00B97218">
      <w:pPr>
        <w:tabs>
          <w:tab w:val="left" w:pos="1304"/>
        </w:tabs>
        <w:spacing w:line="360" w:lineRule="auto"/>
        <w:ind w:firstLine="567"/>
        <w:jc w:val="both"/>
        <w:rPr>
          <w:szCs w:val="24"/>
        </w:rPr>
      </w:pPr>
      <w:r>
        <w:rPr>
          <w:rFonts w:eastAsia="Calibri"/>
          <w:b/>
          <w:szCs w:val="24"/>
        </w:rPr>
        <w:t>195.3</w:t>
      </w:r>
      <w:r>
        <w:rPr>
          <w:rFonts w:eastAsia="Calibri"/>
          <w:b/>
          <w:szCs w:val="24"/>
        </w:rPr>
        <w:t>.</w:t>
      </w:r>
      <w:r>
        <w:rPr>
          <w:rFonts w:eastAsia="Calibri"/>
          <w:b/>
          <w:szCs w:val="24"/>
        </w:rPr>
        <w:tab/>
      </w:r>
      <w:r>
        <w:rPr>
          <w:szCs w:val="24"/>
        </w:rPr>
        <w:t xml:space="preserve">Geosintetinėms užtvaroms taikomų reikalavimų (žr. VI skyriaus VIII skirsnį, </w:t>
      </w:r>
      <w:r>
        <w:rPr>
          <w:i/>
          <w:szCs w:val="24"/>
        </w:rPr>
        <w:t>Nurodymai medžiagoms parinkti</w:t>
      </w:r>
      <w:r>
        <w:rPr>
          <w:szCs w:val="24"/>
        </w:rPr>
        <w:t xml:space="preserve">, ir IX skyriaus VI skirsnį, </w:t>
      </w:r>
      <w:r>
        <w:rPr>
          <w:i/>
          <w:szCs w:val="24"/>
        </w:rPr>
        <w:t>Geosintetinės užtvaros</w:t>
      </w:r>
      <w:r>
        <w:rPr>
          <w:szCs w:val="24"/>
        </w:rPr>
        <w:t>);</w:t>
      </w:r>
    </w:p>
    <w:p w14:paraId="0227C019" w14:textId="77777777" w:rsidR="0082332B" w:rsidRDefault="00B97218">
      <w:pPr>
        <w:tabs>
          <w:tab w:val="left" w:pos="1304"/>
        </w:tabs>
        <w:spacing w:line="360" w:lineRule="auto"/>
        <w:ind w:firstLine="567"/>
        <w:jc w:val="both"/>
        <w:rPr>
          <w:szCs w:val="24"/>
        </w:rPr>
      </w:pPr>
      <w:r>
        <w:rPr>
          <w:rFonts w:eastAsia="Calibri"/>
          <w:b/>
          <w:szCs w:val="24"/>
        </w:rPr>
        <w:t>195.4</w:t>
      </w:r>
      <w:r>
        <w:rPr>
          <w:rFonts w:eastAsia="Calibri"/>
          <w:b/>
          <w:szCs w:val="24"/>
        </w:rPr>
        <w:t>.</w:t>
      </w:r>
      <w:r>
        <w:rPr>
          <w:rFonts w:eastAsia="Calibri"/>
          <w:b/>
          <w:szCs w:val="24"/>
        </w:rPr>
        <w:tab/>
      </w:r>
      <w:r>
        <w:rPr>
          <w:szCs w:val="24"/>
        </w:rPr>
        <w:t xml:space="preserve"> Geosintetines užtvaras turi įrengti specializuota įmonė.</w:t>
      </w:r>
    </w:p>
    <w:p w14:paraId="0227C01A" w14:textId="77777777" w:rsidR="0082332B" w:rsidRDefault="00B97218">
      <w:pPr>
        <w:rPr>
          <w:sz w:val="10"/>
          <w:szCs w:val="10"/>
        </w:rPr>
      </w:pPr>
    </w:p>
    <w:p w14:paraId="0227C01B" w14:textId="77777777" w:rsidR="0082332B" w:rsidRDefault="00B97218">
      <w:pPr>
        <w:tabs>
          <w:tab w:val="left" w:pos="540"/>
        </w:tabs>
        <w:spacing w:line="360" w:lineRule="auto"/>
        <w:jc w:val="center"/>
        <w:rPr>
          <w:b/>
          <w:szCs w:val="24"/>
          <w:lang w:val="en-US" w:eastAsia="lt-LT"/>
        </w:rPr>
      </w:pPr>
      <w:r>
        <w:rPr>
          <w:b/>
          <w:szCs w:val="24"/>
          <w:lang w:val="en-US" w:eastAsia="lt-LT"/>
        </w:rPr>
        <w:t>VII</w:t>
      </w:r>
      <w:r>
        <w:rPr>
          <w:b/>
          <w:szCs w:val="24"/>
          <w:lang w:val="en-US" w:eastAsia="lt-LT"/>
        </w:rPr>
        <w:t xml:space="preserve"> SKYRIUS. </w:t>
      </w:r>
      <w:r>
        <w:rPr>
          <w:b/>
          <w:szCs w:val="24"/>
          <w:lang w:val="en-US" w:eastAsia="lt-LT"/>
        </w:rPr>
        <w:t>NURODYMAI PROJEKTAVIMUI</w:t>
      </w:r>
    </w:p>
    <w:p w14:paraId="0227C01C" w14:textId="77777777" w:rsidR="0082332B" w:rsidRDefault="0082332B">
      <w:pPr>
        <w:rPr>
          <w:sz w:val="10"/>
          <w:szCs w:val="10"/>
        </w:rPr>
      </w:pPr>
    </w:p>
    <w:p w14:paraId="0227C01D" w14:textId="77777777" w:rsidR="0082332B" w:rsidRDefault="00B97218">
      <w:pPr>
        <w:tabs>
          <w:tab w:val="left" w:pos="540"/>
        </w:tabs>
        <w:spacing w:line="360" w:lineRule="auto"/>
        <w:jc w:val="center"/>
        <w:rPr>
          <w:b/>
          <w:caps/>
          <w:szCs w:val="24"/>
          <w:lang w:eastAsia="lt-LT"/>
        </w:rPr>
      </w:pPr>
      <w:r>
        <w:rPr>
          <w:b/>
          <w:caps/>
          <w:szCs w:val="24"/>
          <w:lang w:eastAsia="lt-LT"/>
        </w:rPr>
        <w:t>I</w:t>
      </w:r>
      <w:r>
        <w:rPr>
          <w:b/>
          <w:caps/>
          <w:szCs w:val="24"/>
          <w:lang w:eastAsia="lt-LT"/>
        </w:rPr>
        <w:t xml:space="preserve"> SKIRSNIS. </w:t>
      </w:r>
      <w:r>
        <w:rPr>
          <w:b/>
          <w:caps/>
          <w:szCs w:val="24"/>
          <w:lang w:eastAsia="lt-LT"/>
        </w:rPr>
        <w:t>ARMUOTOS GRUNTŲ SISTEMOS PROJEKTAVIMAS</w:t>
      </w:r>
    </w:p>
    <w:p w14:paraId="0227C01E" w14:textId="77777777" w:rsidR="0082332B" w:rsidRDefault="00B97218">
      <w:pPr>
        <w:rPr>
          <w:sz w:val="10"/>
          <w:szCs w:val="10"/>
        </w:rPr>
      </w:pPr>
    </w:p>
    <w:p w14:paraId="0227C01F" w14:textId="77777777" w:rsidR="0082332B" w:rsidRDefault="00B97218">
      <w:pPr>
        <w:spacing w:line="360" w:lineRule="auto"/>
        <w:jc w:val="center"/>
        <w:rPr>
          <w:b/>
        </w:rPr>
      </w:pPr>
      <w:r>
        <w:rPr>
          <w:b/>
        </w:rPr>
        <w:t>Bendrosios nuostatos</w:t>
      </w:r>
    </w:p>
    <w:p w14:paraId="0227C020" w14:textId="77777777" w:rsidR="0082332B" w:rsidRDefault="00B97218">
      <w:pPr>
        <w:tabs>
          <w:tab w:val="left" w:pos="1304"/>
        </w:tabs>
        <w:spacing w:line="360" w:lineRule="auto"/>
        <w:ind w:firstLine="567"/>
        <w:jc w:val="both"/>
        <w:rPr>
          <w:szCs w:val="24"/>
        </w:rPr>
      </w:pPr>
      <w:r>
        <w:rPr>
          <w:rFonts w:eastAsia="Calibri"/>
          <w:b/>
          <w:szCs w:val="24"/>
        </w:rPr>
        <w:t>196</w:t>
      </w:r>
      <w:r>
        <w:rPr>
          <w:rFonts w:eastAsia="Calibri"/>
          <w:b/>
          <w:szCs w:val="24"/>
        </w:rPr>
        <w:t>.</w:t>
      </w:r>
      <w:r>
        <w:rPr>
          <w:rFonts w:eastAsia="Calibri"/>
          <w:b/>
          <w:szCs w:val="24"/>
        </w:rPr>
        <w:tab/>
      </w:r>
      <w:r>
        <w:rPr>
          <w:szCs w:val="24"/>
        </w:rPr>
        <w:t xml:space="preserve">Armuotos grunto sistemos, šiuose metodiniuose nurodymuose yra kombinuotos sistemos, kurias sudaro užpilo gruntas ir iš tam tinkamos geotekstilės ar geotinklo pagaminta armatūra. Naudojimo sritys pateikiamos VI skyriaus V skirsnyje, </w:t>
      </w:r>
      <w:r>
        <w:rPr>
          <w:i/>
          <w:szCs w:val="24"/>
        </w:rPr>
        <w:t>Geotekstilė ir geotinklas kaip žemės statinių armatūra</w:t>
      </w:r>
      <w:r>
        <w:rPr>
          <w:szCs w:val="24"/>
        </w:rPr>
        <w:t>.</w:t>
      </w:r>
    </w:p>
    <w:p w14:paraId="0227C021" w14:textId="77777777" w:rsidR="0082332B" w:rsidRDefault="00B97218">
      <w:pPr>
        <w:tabs>
          <w:tab w:val="left" w:pos="1304"/>
        </w:tabs>
        <w:spacing w:line="360" w:lineRule="auto"/>
        <w:ind w:firstLine="567"/>
        <w:jc w:val="both"/>
        <w:rPr>
          <w:szCs w:val="24"/>
        </w:rPr>
      </w:pPr>
      <w:r>
        <w:rPr>
          <w:rFonts w:eastAsia="Calibri"/>
          <w:b/>
          <w:szCs w:val="24"/>
        </w:rPr>
        <w:t>197</w:t>
      </w:r>
      <w:r>
        <w:rPr>
          <w:rFonts w:eastAsia="Calibri"/>
          <w:b/>
          <w:szCs w:val="24"/>
        </w:rPr>
        <w:t>.</w:t>
      </w:r>
      <w:r>
        <w:rPr>
          <w:rFonts w:eastAsia="Calibri"/>
          <w:b/>
          <w:szCs w:val="24"/>
        </w:rPr>
        <w:tab/>
      </w:r>
      <w:r>
        <w:rPr>
          <w:szCs w:val="24"/>
        </w:rPr>
        <w:t>Armatūra turi suaktyvinti reikiamą tempimo jėgą esant leistinoms statinio deformacijoms, kurios trūksta grunto sistemai, kad būtų užtikrintas reikiamas statinio stabilumas.</w:t>
      </w:r>
    </w:p>
    <w:p w14:paraId="0227C022" w14:textId="77777777" w:rsidR="0082332B" w:rsidRDefault="00B97218">
      <w:pPr>
        <w:tabs>
          <w:tab w:val="left" w:pos="1304"/>
        </w:tabs>
        <w:spacing w:line="360" w:lineRule="auto"/>
        <w:ind w:firstLine="567"/>
        <w:jc w:val="both"/>
        <w:rPr>
          <w:szCs w:val="24"/>
        </w:rPr>
      </w:pPr>
      <w:r>
        <w:rPr>
          <w:rFonts w:eastAsia="Calibri"/>
          <w:b/>
          <w:szCs w:val="24"/>
        </w:rPr>
        <w:t>198</w:t>
      </w:r>
      <w:r>
        <w:rPr>
          <w:rFonts w:eastAsia="Calibri"/>
          <w:b/>
          <w:szCs w:val="24"/>
        </w:rPr>
        <w:t>.</w:t>
      </w:r>
      <w:r>
        <w:rPr>
          <w:rFonts w:eastAsia="Calibri"/>
          <w:b/>
          <w:szCs w:val="24"/>
        </w:rPr>
        <w:tab/>
      </w:r>
      <w:r>
        <w:rPr>
          <w:szCs w:val="24"/>
        </w:rPr>
        <w:t>Jėgos perdavimas iš armatūros į armuotą grunto sistemą vyksta per armatūros ir gretimo grunto susikabinimą ir trintį. Jis apibūdinamas atsižvelgiant į trinties koeficientą ir į trinties bei susikabinimo suaktyvinimui reikalingą poslinkio kelią.</w:t>
      </w:r>
    </w:p>
    <w:p w14:paraId="0227C023" w14:textId="77777777" w:rsidR="0082332B" w:rsidRDefault="00B97218">
      <w:pPr>
        <w:tabs>
          <w:tab w:val="left" w:pos="1304"/>
        </w:tabs>
        <w:spacing w:line="360" w:lineRule="auto"/>
        <w:ind w:firstLine="567"/>
        <w:jc w:val="both"/>
        <w:rPr>
          <w:szCs w:val="24"/>
        </w:rPr>
      </w:pPr>
      <w:r>
        <w:rPr>
          <w:rFonts w:eastAsia="Calibri"/>
          <w:b/>
          <w:szCs w:val="24"/>
        </w:rPr>
        <w:t>199</w:t>
      </w:r>
      <w:r>
        <w:rPr>
          <w:rFonts w:eastAsia="Calibri"/>
          <w:b/>
          <w:szCs w:val="24"/>
        </w:rPr>
        <w:t>.</w:t>
      </w:r>
      <w:r>
        <w:rPr>
          <w:rFonts w:eastAsia="Calibri"/>
          <w:b/>
          <w:szCs w:val="24"/>
        </w:rPr>
        <w:tab/>
      </w:r>
      <w:r>
        <w:rPr>
          <w:szCs w:val="24"/>
        </w:rPr>
        <w:t>Tiesioginio vienas virš kito esančių armuotų sluoksnių sąlyčio atveju jų trinties koeficientas taikomas, kai yra  trinties suaktyvinimui reikalingas poslinkio kelias.</w:t>
      </w:r>
    </w:p>
    <w:p w14:paraId="0227C024" w14:textId="77777777" w:rsidR="0082332B" w:rsidRDefault="00B97218">
      <w:pPr>
        <w:tabs>
          <w:tab w:val="left" w:pos="1304"/>
        </w:tabs>
        <w:spacing w:line="360" w:lineRule="auto"/>
        <w:ind w:firstLine="567"/>
        <w:jc w:val="both"/>
        <w:rPr>
          <w:szCs w:val="24"/>
        </w:rPr>
      </w:pPr>
      <w:r>
        <w:rPr>
          <w:rFonts w:eastAsia="Calibri"/>
          <w:b/>
          <w:szCs w:val="24"/>
        </w:rPr>
        <w:t>200</w:t>
      </w:r>
      <w:r>
        <w:rPr>
          <w:rFonts w:eastAsia="Calibri"/>
          <w:b/>
          <w:szCs w:val="24"/>
        </w:rPr>
        <w:t>.</w:t>
      </w:r>
      <w:r>
        <w:rPr>
          <w:rFonts w:eastAsia="Calibri"/>
          <w:b/>
          <w:szCs w:val="24"/>
        </w:rPr>
        <w:tab/>
      </w:r>
      <w:r>
        <w:rPr>
          <w:szCs w:val="24"/>
        </w:rPr>
        <w:t xml:space="preserve">Reikia patikrinti visus galimus suirimo atvejus. Lemiamą reikšmę turi nepalankiausias suirimo atvejis. Taip pat reikia įvertinti eksploatacinį būvį (Tinkamumo ribinis būvis) (deformacija, stabilumas). </w:t>
      </w:r>
    </w:p>
    <w:p w14:paraId="0227C025" w14:textId="77777777" w:rsidR="0082332B" w:rsidRDefault="00B97218">
      <w:pPr>
        <w:spacing w:line="360" w:lineRule="auto"/>
        <w:jc w:val="center"/>
        <w:rPr>
          <w:b/>
          <w:i/>
          <w:u w:val="single"/>
        </w:rPr>
      </w:pPr>
      <w:r>
        <w:rPr>
          <w:b/>
          <w:i/>
          <w:u w:val="single"/>
        </w:rPr>
        <w:t>Pylimo atsparumo nuošliaužoms padidinimas</w:t>
      </w:r>
    </w:p>
    <w:p w14:paraId="0227C026" w14:textId="77777777" w:rsidR="0082332B" w:rsidRDefault="00B97218">
      <w:pPr>
        <w:tabs>
          <w:tab w:val="left" w:pos="1304"/>
        </w:tabs>
        <w:spacing w:line="360" w:lineRule="auto"/>
        <w:ind w:firstLine="567"/>
        <w:jc w:val="both"/>
        <w:rPr>
          <w:szCs w:val="24"/>
        </w:rPr>
      </w:pPr>
      <w:r>
        <w:rPr>
          <w:rFonts w:eastAsia="Calibri"/>
          <w:b/>
          <w:szCs w:val="24"/>
        </w:rPr>
        <w:t>201</w:t>
      </w:r>
      <w:r>
        <w:rPr>
          <w:rFonts w:eastAsia="Calibri"/>
          <w:b/>
          <w:szCs w:val="24"/>
        </w:rPr>
        <w:t>.</w:t>
      </w:r>
      <w:r>
        <w:rPr>
          <w:rFonts w:eastAsia="Calibri"/>
          <w:b/>
          <w:szCs w:val="24"/>
        </w:rPr>
        <w:tab/>
      </w:r>
      <w:r>
        <w:rPr>
          <w:szCs w:val="24"/>
        </w:rPr>
        <w:t>Įrengiant žemės sankasą ant silpnų pagrindų atsiradęs stabilumo trūkumas, dėl grunto savojo svorio ir eismo apkrovos, gali būti kompensuojamas armatūra. Galutinis statinio stabilumas be armatūros poveikio turi būti didesnis už 1. Jeigu užbaigus konsolidavimą, be armatūros, stabilumas yra pakankamas, konsolidavimo laikas laikomas armatūros eksploatavimo trukme, kitais atvejais armatūra įvertinama visam pylimo eksploatavimo laikui.</w:t>
      </w:r>
    </w:p>
    <w:p w14:paraId="0227C027" w14:textId="77777777" w:rsidR="0082332B" w:rsidRDefault="00B97218">
      <w:pPr>
        <w:tabs>
          <w:tab w:val="left" w:pos="1304"/>
        </w:tabs>
        <w:spacing w:line="360" w:lineRule="auto"/>
        <w:ind w:firstLine="567"/>
        <w:jc w:val="both"/>
        <w:rPr>
          <w:szCs w:val="24"/>
        </w:rPr>
      </w:pPr>
      <w:r>
        <w:rPr>
          <w:rFonts w:eastAsia="Calibri"/>
          <w:b/>
          <w:szCs w:val="24"/>
        </w:rPr>
        <w:t>202</w:t>
      </w:r>
      <w:r>
        <w:rPr>
          <w:rFonts w:eastAsia="Calibri"/>
          <w:b/>
          <w:szCs w:val="24"/>
        </w:rPr>
        <w:t>.</w:t>
      </w:r>
      <w:r>
        <w:rPr>
          <w:rFonts w:eastAsia="Calibri"/>
          <w:b/>
          <w:szCs w:val="24"/>
        </w:rPr>
        <w:tab/>
      </w:r>
      <w:r>
        <w:rPr>
          <w:szCs w:val="24"/>
        </w:rPr>
        <w:t>Paprastai armatūra žemės sankasos nuosėdžių nesustabdo.</w:t>
      </w:r>
    </w:p>
    <w:p w14:paraId="0227C028" w14:textId="77777777" w:rsidR="0082332B" w:rsidRDefault="00B97218">
      <w:pPr>
        <w:tabs>
          <w:tab w:val="left" w:pos="1304"/>
        </w:tabs>
        <w:spacing w:line="360" w:lineRule="auto"/>
        <w:ind w:firstLine="567"/>
        <w:jc w:val="both"/>
        <w:rPr>
          <w:szCs w:val="24"/>
        </w:rPr>
      </w:pPr>
      <w:r>
        <w:rPr>
          <w:rFonts w:eastAsia="Calibri"/>
          <w:b/>
          <w:szCs w:val="24"/>
        </w:rPr>
        <w:t>203</w:t>
      </w:r>
      <w:r>
        <w:rPr>
          <w:rFonts w:eastAsia="Calibri"/>
          <w:b/>
          <w:szCs w:val="24"/>
        </w:rPr>
        <w:t>.</w:t>
      </w:r>
      <w:r>
        <w:rPr>
          <w:rFonts w:eastAsia="Calibri"/>
          <w:b/>
          <w:szCs w:val="24"/>
        </w:rPr>
        <w:tab/>
      </w:r>
      <w:r>
        <w:rPr>
          <w:szCs w:val="24"/>
        </w:rPr>
        <w:t>Reikalingi šie patvirtinimai:</w:t>
      </w:r>
    </w:p>
    <w:p w14:paraId="0227C029" w14:textId="77777777" w:rsidR="0082332B" w:rsidRDefault="00B97218">
      <w:pPr>
        <w:tabs>
          <w:tab w:val="left" w:pos="1304"/>
        </w:tabs>
        <w:spacing w:line="360" w:lineRule="auto"/>
        <w:ind w:firstLine="567"/>
        <w:jc w:val="both"/>
        <w:rPr>
          <w:szCs w:val="24"/>
        </w:rPr>
      </w:pPr>
      <w:r>
        <w:rPr>
          <w:rFonts w:eastAsia="Calibri"/>
          <w:b/>
          <w:szCs w:val="24"/>
        </w:rPr>
        <w:t>203.1</w:t>
      </w:r>
      <w:r>
        <w:rPr>
          <w:rFonts w:eastAsia="Calibri"/>
          <w:b/>
          <w:szCs w:val="24"/>
        </w:rPr>
        <w:t>.</w:t>
      </w:r>
      <w:r>
        <w:rPr>
          <w:rFonts w:eastAsia="Calibri"/>
          <w:b/>
          <w:szCs w:val="24"/>
        </w:rPr>
        <w:tab/>
      </w:r>
      <w:r>
        <w:rPr>
          <w:szCs w:val="24"/>
        </w:rPr>
        <w:t>žemės sankasos (pylimo) stabilumas šlaito nuslydimui (63 pav.), pagal DIN 4084, LST EN 1997-2 standartus arba lygiaverčiu metodu (šiems skaičiavimams turi būti naudojamos tam pritaikytos patvirtintos ir pripažintos skaičiavimo programos);</w:t>
      </w:r>
    </w:p>
    <w:p w14:paraId="0227C02A" w14:textId="77777777" w:rsidR="0082332B" w:rsidRDefault="00B97218">
      <w:pPr>
        <w:tabs>
          <w:tab w:val="left" w:pos="1304"/>
        </w:tabs>
        <w:spacing w:line="360" w:lineRule="auto"/>
        <w:ind w:firstLine="567"/>
        <w:jc w:val="both"/>
        <w:rPr>
          <w:szCs w:val="24"/>
        </w:rPr>
      </w:pPr>
      <w:r>
        <w:rPr>
          <w:rFonts w:eastAsia="Calibri"/>
          <w:b/>
          <w:szCs w:val="24"/>
        </w:rPr>
        <w:t>203.2</w:t>
      </w:r>
      <w:r>
        <w:rPr>
          <w:rFonts w:eastAsia="Calibri"/>
          <w:b/>
          <w:szCs w:val="24"/>
        </w:rPr>
        <w:t>.</w:t>
      </w:r>
      <w:r>
        <w:rPr>
          <w:rFonts w:eastAsia="Calibri"/>
          <w:b/>
          <w:szCs w:val="24"/>
        </w:rPr>
        <w:tab/>
      </w:r>
      <w:r>
        <w:rPr>
          <w:szCs w:val="24"/>
        </w:rPr>
        <w:t xml:space="preserve"> armatūros stipris tempiant;</w:t>
      </w:r>
    </w:p>
    <w:p w14:paraId="0227C02B" w14:textId="77777777" w:rsidR="0082332B" w:rsidRDefault="00B97218">
      <w:pPr>
        <w:tabs>
          <w:tab w:val="left" w:pos="1304"/>
        </w:tabs>
        <w:spacing w:line="360" w:lineRule="auto"/>
        <w:ind w:firstLine="567"/>
        <w:jc w:val="both"/>
        <w:rPr>
          <w:szCs w:val="24"/>
        </w:rPr>
      </w:pPr>
      <w:r>
        <w:rPr>
          <w:rFonts w:eastAsia="Calibri"/>
          <w:b/>
          <w:szCs w:val="24"/>
        </w:rPr>
        <w:t>203.3</w:t>
      </w:r>
      <w:r>
        <w:rPr>
          <w:rFonts w:eastAsia="Calibri"/>
          <w:b/>
          <w:szCs w:val="24"/>
        </w:rPr>
        <w:t>.</w:t>
      </w:r>
      <w:r>
        <w:rPr>
          <w:rFonts w:eastAsia="Calibri"/>
          <w:b/>
          <w:szCs w:val="24"/>
        </w:rPr>
        <w:tab/>
      </w:r>
      <w:r>
        <w:rPr>
          <w:szCs w:val="24"/>
        </w:rPr>
        <w:t xml:space="preserve"> armatūros ištraukimo jėga;</w:t>
      </w:r>
    </w:p>
    <w:p w14:paraId="0227C02C" w14:textId="77777777" w:rsidR="0082332B" w:rsidRDefault="00B97218">
      <w:pPr>
        <w:tabs>
          <w:tab w:val="left" w:pos="1304"/>
        </w:tabs>
        <w:spacing w:line="360" w:lineRule="auto"/>
        <w:ind w:firstLine="567"/>
        <w:jc w:val="both"/>
        <w:rPr>
          <w:szCs w:val="24"/>
        </w:rPr>
      </w:pPr>
      <w:r>
        <w:rPr>
          <w:rFonts w:eastAsia="Calibri"/>
          <w:b/>
          <w:szCs w:val="24"/>
        </w:rPr>
        <w:t>203.4</w:t>
      </w:r>
      <w:r>
        <w:rPr>
          <w:rFonts w:eastAsia="Calibri"/>
          <w:b/>
          <w:szCs w:val="24"/>
        </w:rPr>
        <w:t>.</w:t>
      </w:r>
      <w:r>
        <w:rPr>
          <w:rFonts w:eastAsia="Calibri"/>
          <w:b/>
          <w:szCs w:val="24"/>
        </w:rPr>
        <w:tab/>
      </w:r>
      <w:r>
        <w:rPr>
          <w:szCs w:val="24"/>
        </w:rPr>
        <w:t xml:space="preserve"> žemės sankasos (pylimo) stabilumas horizontaliam šlaito nustūmimui (64 pav.);</w:t>
      </w:r>
    </w:p>
    <w:p w14:paraId="0227C02D" w14:textId="77777777" w:rsidR="0082332B" w:rsidRDefault="00B97218">
      <w:pPr>
        <w:tabs>
          <w:tab w:val="left" w:pos="1304"/>
        </w:tabs>
        <w:spacing w:line="360" w:lineRule="auto"/>
        <w:ind w:firstLine="567"/>
        <w:jc w:val="both"/>
        <w:rPr>
          <w:szCs w:val="24"/>
        </w:rPr>
      </w:pPr>
      <w:r>
        <w:rPr>
          <w:rFonts w:eastAsia="Calibri"/>
          <w:b/>
          <w:szCs w:val="24"/>
        </w:rPr>
        <w:t>203.5</w:t>
      </w:r>
      <w:r>
        <w:rPr>
          <w:rFonts w:eastAsia="Calibri"/>
          <w:b/>
          <w:szCs w:val="24"/>
        </w:rPr>
        <w:t>.</w:t>
      </w:r>
      <w:r>
        <w:rPr>
          <w:rFonts w:eastAsia="Calibri"/>
          <w:b/>
          <w:szCs w:val="24"/>
        </w:rPr>
        <w:tab/>
      </w:r>
      <w:r>
        <w:rPr>
          <w:szCs w:val="24"/>
        </w:rPr>
        <w:t xml:space="preserve"> skėtimo jėgos perėmimas pylimo papėdėje (65 pav.);</w:t>
      </w:r>
    </w:p>
    <w:p w14:paraId="0227C02E" w14:textId="77777777" w:rsidR="0082332B" w:rsidRDefault="00B97218">
      <w:pPr>
        <w:tabs>
          <w:tab w:val="left" w:pos="1304"/>
        </w:tabs>
        <w:spacing w:line="360" w:lineRule="auto"/>
        <w:ind w:firstLine="567"/>
        <w:jc w:val="both"/>
        <w:rPr>
          <w:szCs w:val="24"/>
        </w:rPr>
      </w:pPr>
      <w:r>
        <w:rPr>
          <w:rFonts w:eastAsia="Calibri"/>
          <w:b/>
          <w:szCs w:val="24"/>
        </w:rPr>
        <w:t>203.6</w:t>
      </w:r>
      <w:r>
        <w:rPr>
          <w:rFonts w:eastAsia="Calibri"/>
          <w:b/>
          <w:szCs w:val="24"/>
        </w:rPr>
        <w:t>.</w:t>
      </w:r>
      <w:r>
        <w:rPr>
          <w:rFonts w:eastAsia="Calibri"/>
          <w:b/>
          <w:szCs w:val="24"/>
        </w:rPr>
        <w:tab/>
      </w:r>
      <w:r>
        <w:rPr>
          <w:szCs w:val="24"/>
        </w:rPr>
        <w:t xml:space="preserve"> žemės sankasos (pylimo) visuminis stabilumas (66 pav.);</w:t>
      </w:r>
    </w:p>
    <w:p w14:paraId="0227C02F" w14:textId="77777777" w:rsidR="0082332B" w:rsidRDefault="00B97218">
      <w:pPr>
        <w:tabs>
          <w:tab w:val="left" w:pos="1304"/>
        </w:tabs>
        <w:spacing w:line="360" w:lineRule="auto"/>
        <w:ind w:firstLine="567"/>
        <w:rPr>
          <w:szCs w:val="24"/>
        </w:rPr>
      </w:pPr>
      <w:r>
        <w:rPr>
          <w:rFonts w:eastAsia="Calibri"/>
          <w:b/>
          <w:szCs w:val="24"/>
        </w:rPr>
        <w:t>203.7</w:t>
      </w:r>
      <w:r>
        <w:rPr>
          <w:rFonts w:eastAsia="Calibri"/>
          <w:b/>
          <w:szCs w:val="24"/>
        </w:rPr>
        <w:t>.</w:t>
      </w:r>
      <w:r>
        <w:rPr>
          <w:rFonts w:eastAsia="Calibri"/>
          <w:b/>
          <w:szCs w:val="24"/>
        </w:rPr>
        <w:tab/>
      </w:r>
      <w:r>
        <w:rPr>
          <w:szCs w:val="24"/>
        </w:rPr>
        <w:t xml:space="preserve"> pagrindų nuosėdis neįvertinant armatūros poveikio (67 pav.).</w:t>
      </w:r>
    </w:p>
    <w:p w14:paraId="0227C030" w14:textId="77777777" w:rsidR="0082332B" w:rsidRDefault="00B97218">
      <w:pPr>
        <w:tabs>
          <w:tab w:val="left" w:pos="1304"/>
        </w:tabs>
        <w:spacing w:line="360" w:lineRule="auto"/>
        <w:ind w:firstLine="567"/>
        <w:jc w:val="both"/>
        <w:rPr>
          <w:szCs w:val="24"/>
        </w:rPr>
      </w:pPr>
      <w:r>
        <w:rPr>
          <w:rFonts w:eastAsia="Calibri"/>
          <w:b/>
          <w:szCs w:val="24"/>
        </w:rPr>
        <w:t>204</w:t>
      </w:r>
      <w:r>
        <w:rPr>
          <w:rFonts w:eastAsia="Calibri"/>
          <w:b/>
          <w:szCs w:val="24"/>
        </w:rPr>
        <w:t>.</w:t>
      </w:r>
      <w:r>
        <w:rPr>
          <w:rFonts w:eastAsia="Calibri"/>
          <w:b/>
          <w:szCs w:val="24"/>
        </w:rPr>
        <w:tab/>
      </w:r>
      <w:r>
        <w:rPr>
          <w:szCs w:val="24"/>
        </w:rPr>
        <w:t>Turi būti užtikrinamas laisvas vandens migravimas tarp grunto sluoksnių arba jo nudrenavimas;</w:t>
      </w:r>
    </w:p>
    <w:p w14:paraId="0227C031" w14:textId="77777777" w:rsidR="0082332B" w:rsidRDefault="00B97218">
      <w:pPr>
        <w:tabs>
          <w:tab w:val="left" w:pos="1304"/>
        </w:tabs>
        <w:spacing w:line="360" w:lineRule="auto"/>
        <w:ind w:firstLine="567"/>
        <w:jc w:val="both"/>
        <w:rPr>
          <w:szCs w:val="24"/>
        </w:rPr>
      </w:pPr>
      <w:r>
        <w:rPr>
          <w:rFonts w:eastAsia="Calibri"/>
          <w:b/>
          <w:szCs w:val="24"/>
        </w:rPr>
        <w:t>205</w:t>
      </w:r>
      <w:r>
        <w:rPr>
          <w:rFonts w:eastAsia="Calibri"/>
          <w:b/>
          <w:szCs w:val="24"/>
        </w:rPr>
        <w:t>.</w:t>
      </w:r>
      <w:r>
        <w:rPr>
          <w:rFonts w:eastAsia="Calibri"/>
          <w:b/>
          <w:szCs w:val="24"/>
        </w:rPr>
        <w:tab/>
      </w:r>
      <w:r>
        <w:rPr>
          <w:szCs w:val="24"/>
        </w:rPr>
        <w:t>Tas pats taikoma ir armuotoms vamzdžių atramoms.</w:t>
      </w:r>
    </w:p>
    <w:p w14:paraId="0227C032" w14:textId="77777777" w:rsidR="0082332B" w:rsidRDefault="00B97218">
      <w:pPr>
        <w:spacing w:line="360" w:lineRule="auto"/>
        <w:jc w:val="center"/>
      </w:pPr>
      <w:r>
        <w:rPr>
          <w:noProof/>
          <w:lang w:eastAsia="lt-LT"/>
        </w:rPr>
        <w:drawing>
          <wp:inline distT="0" distB="0" distL="0" distR="0" wp14:anchorId="0227C8B2" wp14:editId="0227C8B3">
            <wp:extent cx="6096000" cy="1097209"/>
            <wp:effectExtent l="0" t="0" r="0" b="8255"/>
            <wp:docPr id="133"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2"/>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r="3190"/>
                    <a:stretch/>
                  </pic:blipFill>
                  <pic:spPr bwMode="auto">
                    <a:xfrm>
                      <a:off x="0" y="0"/>
                      <a:ext cx="6096392"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0227C033" w14:textId="77777777" w:rsidR="0082332B" w:rsidRDefault="00B97218">
      <w:pPr>
        <w:spacing w:line="360" w:lineRule="auto"/>
        <w:jc w:val="center"/>
        <w:rPr>
          <w:b/>
        </w:rPr>
      </w:pPr>
      <w:r>
        <w:rPr>
          <w:b/>
        </w:rPr>
        <w:t>63 pav. Žemės sankasos (pylimo) stabilumas šlaito nuslydimui</w:t>
      </w:r>
    </w:p>
    <w:p w14:paraId="0227C034" w14:textId="77777777" w:rsidR="0082332B" w:rsidRDefault="0082332B">
      <w:pPr>
        <w:jc w:val="both"/>
      </w:pPr>
    </w:p>
    <w:p w14:paraId="0227C035" w14:textId="77777777" w:rsidR="0082332B" w:rsidRDefault="00B97218">
      <w:pPr>
        <w:spacing w:line="360" w:lineRule="auto"/>
        <w:jc w:val="center"/>
      </w:pPr>
      <w:r>
        <w:rPr>
          <w:noProof/>
          <w:lang w:eastAsia="lt-LT"/>
        </w:rPr>
        <w:drawing>
          <wp:inline distT="0" distB="0" distL="0" distR="0" wp14:anchorId="0227C8B4" wp14:editId="0227C8B5">
            <wp:extent cx="6082146" cy="1097917"/>
            <wp:effectExtent l="0" t="0" r="0" b="6985"/>
            <wp:docPr id="134"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1"/>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r="2984"/>
                    <a:stretch/>
                  </pic:blipFill>
                  <pic:spPr bwMode="auto">
                    <a:xfrm>
                      <a:off x="0" y="0"/>
                      <a:ext cx="6078618"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0227C036" w14:textId="77777777" w:rsidR="0082332B" w:rsidRDefault="00B97218">
      <w:pPr>
        <w:spacing w:line="360" w:lineRule="auto"/>
        <w:jc w:val="center"/>
        <w:rPr>
          <w:b/>
        </w:rPr>
      </w:pPr>
      <w:r>
        <w:rPr>
          <w:b/>
        </w:rPr>
        <w:t>64 pav. Žemės sankasos (pylimo) stabilumas horizontaliam šlaito nustūmimui</w:t>
      </w:r>
    </w:p>
    <w:p w14:paraId="0227C037" w14:textId="77777777" w:rsidR="0082332B" w:rsidRDefault="0082332B">
      <w:pPr>
        <w:jc w:val="center"/>
        <w:rPr>
          <w:b/>
        </w:rPr>
      </w:pPr>
    </w:p>
    <w:p w14:paraId="0227C038" w14:textId="77777777" w:rsidR="0082332B" w:rsidRDefault="00B97218">
      <w:pPr>
        <w:spacing w:line="360" w:lineRule="auto"/>
        <w:jc w:val="center"/>
      </w:pPr>
      <w:r>
        <w:rPr>
          <w:noProof/>
          <w:lang w:eastAsia="lt-LT"/>
        </w:rPr>
        <w:drawing>
          <wp:inline distT="0" distB="0" distL="0" distR="0" wp14:anchorId="0227C8B6" wp14:editId="0227C8B7">
            <wp:extent cx="6102927" cy="1350818"/>
            <wp:effectExtent l="0" t="0" r="0" b="1905"/>
            <wp:docPr id="135"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3"/>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r="3008"/>
                    <a:stretch/>
                  </pic:blipFill>
                  <pic:spPr bwMode="auto">
                    <a:xfrm>
                      <a:off x="0" y="0"/>
                      <a:ext cx="6107883" cy="1351915"/>
                    </a:xfrm>
                    <a:prstGeom prst="rect">
                      <a:avLst/>
                    </a:prstGeom>
                    <a:noFill/>
                    <a:ln>
                      <a:noFill/>
                    </a:ln>
                    <a:extLst>
                      <a:ext uri="{53640926-AAD7-44D8-BBD7-CCE9431645EC}">
                        <a14:shadowObscured xmlns:a14="http://schemas.microsoft.com/office/drawing/2010/main"/>
                      </a:ext>
                    </a:extLst>
                  </pic:spPr>
                </pic:pic>
              </a:graphicData>
            </a:graphic>
          </wp:inline>
        </w:drawing>
      </w:r>
    </w:p>
    <w:p w14:paraId="0227C039" w14:textId="77777777" w:rsidR="0082332B" w:rsidRDefault="00B97218">
      <w:pPr>
        <w:spacing w:line="360" w:lineRule="auto"/>
        <w:jc w:val="center"/>
        <w:rPr>
          <w:b/>
        </w:rPr>
      </w:pPr>
      <w:r>
        <w:rPr>
          <w:b/>
        </w:rPr>
        <w:t>65 pav. Skėtimo jėgos perėmimas pylimo papėdėje</w:t>
      </w:r>
    </w:p>
    <w:p w14:paraId="0227C03A" w14:textId="77777777" w:rsidR="0082332B" w:rsidRDefault="0082332B">
      <w:pPr>
        <w:jc w:val="both"/>
      </w:pPr>
    </w:p>
    <w:p w14:paraId="0227C03B" w14:textId="77777777" w:rsidR="0082332B" w:rsidRDefault="00B97218">
      <w:pPr>
        <w:spacing w:line="360" w:lineRule="auto"/>
        <w:jc w:val="center"/>
      </w:pPr>
      <w:r>
        <w:rPr>
          <w:noProof/>
          <w:lang w:eastAsia="lt-LT"/>
        </w:rPr>
        <w:lastRenderedPageBreak/>
        <w:drawing>
          <wp:inline distT="0" distB="0" distL="0" distR="0" wp14:anchorId="0227C8B8" wp14:editId="0227C8B9">
            <wp:extent cx="6102927" cy="1478614"/>
            <wp:effectExtent l="0" t="0" r="0" b="7620"/>
            <wp:docPr id="136"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4"/>
                    <pic:cNvPicPr>
                      <a:picLocks noChangeAspect="1" noChangeArrowheads="1"/>
                    </pic:cNvPicPr>
                  </pic:nvPicPr>
                  <pic:blipFill rotWithShape="1">
                    <a:blip r:embed="rId173">
                      <a:extLst>
                        <a:ext uri="{28A0092B-C50C-407E-A947-70E740481C1C}">
                          <a14:useLocalDpi xmlns:a14="http://schemas.microsoft.com/office/drawing/2010/main" val="0"/>
                        </a:ext>
                      </a:extLst>
                    </a:blip>
                    <a:srcRect r="2328"/>
                    <a:stretch/>
                  </pic:blipFill>
                  <pic:spPr bwMode="auto">
                    <a:xfrm>
                      <a:off x="0" y="0"/>
                      <a:ext cx="6104167" cy="1478915"/>
                    </a:xfrm>
                    <a:prstGeom prst="rect">
                      <a:avLst/>
                    </a:prstGeom>
                    <a:noFill/>
                    <a:ln>
                      <a:noFill/>
                    </a:ln>
                    <a:extLst>
                      <a:ext uri="{53640926-AAD7-44D8-BBD7-CCE9431645EC}">
                        <a14:shadowObscured xmlns:a14="http://schemas.microsoft.com/office/drawing/2010/main"/>
                      </a:ext>
                    </a:extLst>
                  </pic:spPr>
                </pic:pic>
              </a:graphicData>
            </a:graphic>
          </wp:inline>
        </w:drawing>
      </w:r>
    </w:p>
    <w:p w14:paraId="0227C03C" w14:textId="77777777" w:rsidR="0082332B" w:rsidRDefault="00B97218">
      <w:pPr>
        <w:spacing w:line="360" w:lineRule="auto"/>
        <w:jc w:val="center"/>
      </w:pPr>
      <w:r>
        <w:rPr>
          <w:b/>
        </w:rPr>
        <w:t>66 pav. Žemės sankasos (pylimo) visuminis stabilumas</w:t>
      </w:r>
    </w:p>
    <w:p w14:paraId="0227C03D" w14:textId="77777777" w:rsidR="0082332B" w:rsidRDefault="0082332B">
      <w:pPr>
        <w:jc w:val="both"/>
      </w:pPr>
    </w:p>
    <w:p w14:paraId="0227C03E" w14:textId="77777777" w:rsidR="0082332B" w:rsidRDefault="00B97218">
      <w:pPr>
        <w:spacing w:line="360" w:lineRule="auto"/>
        <w:jc w:val="center"/>
      </w:pPr>
      <w:r>
        <w:rPr>
          <w:noProof/>
          <w:lang w:eastAsia="lt-LT"/>
        </w:rPr>
        <w:drawing>
          <wp:inline distT="0" distB="0" distL="0" distR="0" wp14:anchorId="0227C8BA" wp14:editId="0227C8BB">
            <wp:extent cx="6102927" cy="1160706"/>
            <wp:effectExtent l="0" t="0" r="0" b="1905"/>
            <wp:docPr id="137"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9"/>
                    <pic:cNvPicPr>
                      <a:picLocks noChangeAspect="1" noChangeArrowheads="1"/>
                    </pic:cNvPicPr>
                  </pic:nvPicPr>
                  <pic:blipFill rotWithShape="1">
                    <a:blip r:embed="rId174">
                      <a:extLst>
                        <a:ext uri="{28A0092B-C50C-407E-A947-70E740481C1C}">
                          <a14:useLocalDpi xmlns:a14="http://schemas.microsoft.com/office/drawing/2010/main" val="0"/>
                        </a:ext>
                      </a:extLst>
                    </a:blip>
                    <a:srcRect r="3080"/>
                    <a:stretch/>
                  </pic:blipFill>
                  <pic:spPr bwMode="auto">
                    <a:xfrm>
                      <a:off x="0" y="0"/>
                      <a:ext cx="6103319" cy="1160780"/>
                    </a:xfrm>
                    <a:prstGeom prst="rect">
                      <a:avLst/>
                    </a:prstGeom>
                    <a:noFill/>
                    <a:ln>
                      <a:noFill/>
                    </a:ln>
                    <a:extLst>
                      <a:ext uri="{53640926-AAD7-44D8-BBD7-CCE9431645EC}">
                        <a14:shadowObscured xmlns:a14="http://schemas.microsoft.com/office/drawing/2010/main"/>
                      </a:ext>
                    </a:extLst>
                  </pic:spPr>
                </pic:pic>
              </a:graphicData>
            </a:graphic>
          </wp:inline>
        </w:drawing>
      </w:r>
    </w:p>
    <w:p w14:paraId="0227C03F" w14:textId="77777777" w:rsidR="0082332B" w:rsidRDefault="00B97218">
      <w:pPr>
        <w:spacing w:line="360" w:lineRule="auto"/>
        <w:jc w:val="center"/>
        <w:rPr>
          <w:b/>
        </w:rPr>
      </w:pPr>
      <w:r>
        <w:rPr>
          <w:b/>
        </w:rPr>
        <w:t>67 pav. Pagrindų nuosėdis</w:t>
      </w:r>
    </w:p>
    <w:p w14:paraId="0227C040" w14:textId="77777777" w:rsidR="0082332B" w:rsidRDefault="00B97218">
      <w:pPr>
        <w:spacing w:line="360" w:lineRule="auto"/>
        <w:jc w:val="center"/>
      </w:pPr>
    </w:p>
    <w:p w14:paraId="0227C041" w14:textId="77777777" w:rsidR="0082332B" w:rsidRDefault="00B97218">
      <w:pPr>
        <w:spacing w:line="360" w:lineRule="auto"/>
        <w:jc w:val="center"/>
        <w:rPr>
          <w:b/>
          <w:i/>
          <w:u w:val="single"/>
        </w:rPr>
      </w:pPr>
      <w:r>
        <w:rPr>
          <w:b/>
          <w:i/>
          <w:u w:val="single"/>
        </w:rPr>
        <w:t>Pylimo pagrindų laikomosios galios padidinimas</w:t>
      </w:r>
    </w:p>
    <w:p w14:paraId="0227C042" w14:textId="77777777" w:rsidR="0082332B" w:rsidRDefault="00B97218">
      <w:pPr>
        <w:tabs>
          <w:tab w:val="left" w:pos="1304"/>
        </w:tabs>
        <w:spacing w:line="360" w:lineRule="auto"/>
        <w:ind w:firstLine="567"/>
        <w:jc w:val="both"/>
        <w:rPr>
          <w:szCs w:val="24"/>
        </w:rPr>
      </w:pPr>
      <w:r>
        <w:rPr>
          <w:rFonts w:eastAsia="Calibri"/>
          <w:b/>
          <w:szCs w:val="24"/>
        </w:rPr>
        <w:t>206</w:t>
      </w:r>
      <w:r>
        <w:rPr>
          <w:rFonts w:eastAsia="Calibri"/>
          <w:b/>
          <w:szCs w:val="24"/>
        </w:rPr>
        <w:t>.</w:t>
      </w:r>
      <w:r>
        <w:rPr>
          <w:rFonts w:eastAsia="Calibri"/>
          <w:b/>
          <w:szCs w:val="24"/>
        </w:rPr>
        <w:tab/>
      </w:r>
      <w:r>
        <w:rPr>
          <w:szCs w:val="24"/>
        </w:rPr>
        <w:t>Atliekant skaičiavimus atsižvelgiama į šiuos parametrus: reikalingą sluoksnio laikomąją galią, arba leistiną provėžos gylį taikomus armuotoms žemės sankasoms (žr. 1 priedą).</w:t>
      </w:r>
    </w:p>
    <w:p w14:paraId="0227C043" w14:textId="77777777" w:rsidR="0082332B" w:rsidRDefault="00B97218">
      <w:pPr>
        <w:tabs>
          <w:tab w:val="left" w:pos="1304"/>
        </w:tabs>
        <w:spacing w:line="360" w:lineRule="auto"/>
        <w:ind w:firstLine="567"/>
        <w:jc w:val="both"/>
        <w:rPr>
          <w:szCs w:val="24"/>
        </w:rPr>
      </w:pPr>
      <w:r>
        <w:rPr>
          <w:rFonts w:eastAsia="Calibri"/>
          <w:b/>
          <w:szCs w:val="24"/>
        </w:rPr>
        <w:t>207</w:t>
      </w:r>
      <w:r>
        <w:rPr>
          <w:rFonts w:eastAsia="Calibri"/>
          <w:b/>
          <w:szCs w:val="24"/>
        </w:rPr>
        <w:t>.</w:t>
      </w:r>
      <w:r>
        <w:rPr>
          <w:rFonts w:eastAsia="Calibri"/>
          <w:b/>
          <w:szCs w:val="24"/>
        </w:rPr>
        <w:tab/>
      </w:r>
      <w:r>
        <w:rPr>
          <w:szCs w:val="24"/>
        </w:rPr>
        <w:t>Žemės sankasos pagrindų laikomoji galia:</w:t>
      </w:r>
    </w:p>
    <w:p w14:paraId="0227C044" w14:textId="77777777" w:rsidR="0082332B" w:rsidRDefault="00B97218">
      <w:pPr>
        <w:tabs>
          <w:tab w:val="left" w:pos="1304"/>
        </w:tabs>
        <w:spacing w:line="360" w:lineRule="auto"/>
        <w:ind w:firstLine="567"/>
        <w:jc w:val="both"/>
        <w:rPr>
          <w:szCs w:val="24"/>
        </w:rPr>
      </w:pPr>
      <w:r>
        <w:rPr>
          <w:rFonts w:eastAsia="Calibri"/>
          <w:b/>
          <w:szCs w:val="24"/>
        </w:rPr>
        <w:t>207.1</w:t>
      </w:r>
      <w:r>
        <w:rPr>
          <w:rFonts w:eastAsia="Calibri"/>
          <w:b/>
          <w:szCs w:val="24"/>
        </w:rPr>
        <w:t>.</w:t>
      </w:r>
      <w:r>
        <w:rPr>
          <w:rFonts w:eastAsia="Calibri"/>
          <w:b/>
          <w:szCs w:val="24"/>
        </w:rPr>
        <w:tab/>
      </w:r>
      <w:r>
        <w:rPr>
          <w:szCs w:val="24"/>
        </w:rPr>
        <w:t>turi būti atsižvelgiama į žemės sankasos pagrindų laikomosios galios pakitimus dėl eismo apkrovos ir vandens kiekio kaitos (dėl atodrėkio);</w:t>
      </w:r>
    </w:p>
    <w:p w14:paraId="0227C045" w14:textId="77777777" w:rsidR="0082332B" w:rsidRDefault="00B97218">
      <w:pPr>
        <w:tabs>
          <w:tab w:val="left" w:pos="1304"/>
        </w:tabs>
        <w:spacing w:line="360" w:lineRule="auto"/>
        <w:ind w:firstLine="567"/>
        <w:jc w:val="both"/>
        <w:rPr>
          <w:szCs w:val="24"/>
        </w:rPr>
      </w:pPr>
      <w:r>
        <w:rPr>
          <w:rFonts w:eastAsia="Calibri"/>
          <w:b/>
          <w:szCs w:val="24"/>
        </w:rPr>
        <w:t>207.2</w:t>
      </w:r>
      <w:r>
        <w:rPr>
          <w:rFonts w:eastAsia="Calibri"/>
          <w:b/>
          <w:szCs w:val="24"/>
        </w:rPr>
        <w:t>.</w:t>
      </w:r>
      <w:r>
        <w:rPr>
          <w:rFonts w:eastAsia="Calibri"/>
          <w:b/>
          <w:szCs w:val="24"/>
        </w:rPr>
        <w:tab/>
      </w:r>
      <w:r>
        <w:rPr>
          <w:szCs w:val="24"/>
        </w:rPr>
        <w:t xml:space="preserve"> užpilo medžiagos savybės ir užpilo sluoksnio storis;</w:t>
      </w:r>
    </w:p>
    <w:p w14:paraId="0227C046" w14:textId="77777777" w:rsidR="0082332B" w:rsidRDefault="00B97218">
      <w:pPr>
        <w:tabs>
          <w:tab w:val="left" w:pos="1304"/>
        </w:tabs>
        <w:spacing w:line="360" w:lineRule="auto"/>
        <w:ind w:firstLine="567"/>
        <w:jc w:val="both"/>
        <w:rPr>
          <w:szCs w:val="24"/>
        </w:rPr>
      </w:pPr>
      <w:r>
        <w:rPr>
          <w:rFonts w:eastAsia="Calibri"/>
          <w:b/>
          <w:szCs w:val="24"/>
        </w:rPr>
        <w:t>207.3</w:t>
      </w:r>
      <w:r>
        <w:rPr>
          <w:rFonts w:eastAsia="Calibri"/>
          <w:b/>
          <w:szCs w:val="24"/>
        </w:rPr>
        <w:t>.</w:t>
      </w:r>
      <w:r>
        <w:rPr>
          <w:rFonts w:eastAsia="Calibri"/>
          <w:b/>
          <w:szCs w:val="24"/>
        </w:rPr>
        <w:tab/>
      </w:r>
      <w:r>
        <w:rPr>
          <w:szCs w:val="24"/>
        </w:rPr>
        <w:t xml:space="preserve"> armatūros stiprį tempiant;</w:t>
      </w:r>
    </w:p>
    <w:p w14:paraId="0227C047" w14:textId="77777777" w:rsidR="0082332B" w:rsidRDefault="00B97218">
      <w:pPr>
        <w:tabs>
          <w:tab w:val="left" w:pos="1304"/>
        </w:tabs>
        <w:spacing w:line="360" w:lineRule="auto"/>
        <w:ind w:firstLine="567"/>
        <w:jc w:val="both"/>
        <w:rPr>
          <w:szCs w:val="24"/>
        </w:rPr>
      </w:pPr>
      <w:r>
        <w:rPr>
          <w:rFonts w:eastAsia="Calibri"/>
          <w:b/>
          <w:szCs w:val="24"/>
        </w:rPr>
        <w:t>207.4</w:t>
      </w:r>
      <w:r>
        <w:rPr>
          <w:rFonts w:eastAsia="Calibri"/>
          <w:b/>
          <w:szCs w:val="24"/>
        </w:rPr>
        <w:t>.</w:t>
      </w:r>
      <w:r>
        <w:rPr>
          <w:rFonts w:eastAsia="Calibri"/>
          <w:b/>
          <w:szCs w:val="24"/>
        </w:rPr>
        <w:tab/>
      </w:r>
      <w:r>
        <w:rPr>
          <w:szCs w:val="24"/>
        </w:rPr>
        <w:t xml:space="preserve"> armatūros ir užpilo medžiagos trintį;</w:t>
      </w:r>
    </w:p>
    <w:p w14:paraId="0227C048" w14:textId="77777777" w:rsidR="0082332B" w:rsidRDefault="00B97218">
      <w:pPr>
        <w:tabs>
          <w:tab w:val="left" w:pos="1304"/>
        </w:tabs>
        <w:spacing w:line="360" w:lineRule="auto"/>
        <w:ind w:firstLine="567"/>
        <w:jc w:val="both"/>
        <w:rPr>
          <w:szCs w:val="24"/>
        </w:rPr>
      </w:pPr>
      <w:r>
        <w:rPr>
          <w:rFonts w:eastAsia="Calibri"/>
          <w:b/>
          <w:szCs w:val="24"/>
        </w:rPr>
        <w:t>207.5</w:t>
      </w:r>
      <w:r>
        <w:rPr>
          <w:rFonts w:eastAsia="Calibri"/>
          <w:b/>
          <w:szCs w:val="24"/>
        </w:rPr>
        <w:t>.</w:t>
      </w:r>
      <w:r>
        <w:rPr>
          <w:rFonts w:eastAsia="Calibri"/>
          <w:b/>
          <w:szCs w:val="24"/>
        </w:rPr>
        <w:tab/>
      </w:r>
      <w:r>
        <w:rPr>
          <w:szCs w:val="24"/>
        </w:rPr>
        <w:t xml:space="preserve"> tikėtiną transporto apkrovą.</w:t>
      </w:r>
    </w:p>
    <w:p w14:paraId="0227C049" w14:textId="77777777" w:rsidR="0082332B" w:rsidRDefault="00B97218">
      <w:pPr>
        <w:spacing w:line="360" w:lineRule="auto"/>
        <w:jc w:val="center"/>
        <w:rPr>
          <w:b/>
          <w:i/>
          <w:u w:val="single"/>
        </w:rPr>
      </w:pPr>
      <w:r>
        <w:rPr>
          <w:b/>
          <w:i/>
          <w:u w:val="single"/>
        </w:rPr>
        <w:t>Šlaitų ir atraminių konstrukcijų stiprinimas</w:t>
      </w:r>
    </w:p>
    <w:p w14:paraId="0227C04A" w14:textId="77777777" w:rsidR="0082332B" w:rsidRDefault="00B97218">
      <w:pPr>
        <w:tabs>
          <w:tab w:val="left" w:pos="1304"/>
        </w:tabs>
        <w:spacing w:line="360" w:lineRule="auto"/>
        <w:ind w:firstLine="567"/>
        <w:jc w:val="both"/>
        <w:rPr>
          <w:szCs w:val="24"/>
        </w:rPr>
      </w:pPr>
      <w:r>
        <w:rPr>
          <w:rFonts w:eastAsia="Calibri"/>
          <w:b/>
          <w:szCs w:val="24"/>
        </w:rPr>
        <w:t>208</w:t>
      </w:r>
      <w:r>
        <w:rPr>
          <w:rFonts w:eastAsia="Calibri"/>
          <w:b/>
          <w:szCs w:val="24"/>
        </w:rPr>
        <w:t>.</w:t>
      </w:r>
      <w:r>
        <w:rPr>
          <w:rFonts w:eastAsia="Calibri"/>
          <w:b/>
          <w:szCs w:val="24"/>
        </w:rPr>
        <w:tab/>
      </w:r>
      <w:r>
        <w:rPr>
          <w:szCs w:val="24"/>
        </w:rPr>
        <w:t>Daroma prielaida, kad esant pusiausvyrai veikia šios jėgos: nuosavas svoris atsižvelgiant į galimą ir konstrukciniu požiūriu neišvengiamą vandens slėgį, galimos laikinosios apkrovos ir grunto slėgį. Jeigu armuota grunto sistema ir jos veikimo zonoje esantys statiniai gali perimti deformacijas, reikalingas grunto slėgio suaktyvinimui neatsirandant pažeidimams, galima taikyti aktyvųjį grunto slėgį. Kitais atvejais remiamasi padidintu grunto slėgiu iki neutralaus grunto slėgio. Jeigu statybos metu (grunto įrengimas ir sutankinimas) padidintas grunto slėgis sukuria kritines apkrovas, atliekami skaičiavimai taikant šiuos grunto slėgio koeficientus.</w:t>
      </w:r>
    </w:p>
    <w:p w14:paraId="0227C04B" w14:textId="77777777" w:rsidR="0082332B" w:rsidRDefault="00B97218">
      <w:pPr>
        <w:tabs>
          <w:tab w:val="left" w:pos="1304"/>
        </w:tabs>
        <w:spacing w:line="360" w:lineRule="auto"/>
        <w:ind w:firstLine="567"/>
        <w:jc w:val="both"/>
        <w:rPr>
          <w:szCs w:val="24"/>
        </w:rPr>
      </w:pPr>
      <w:r>
        <w:rPr>
          <w:rFonts w:eastAsia="Calibri"/>
          <w:b/>
          <w:szCs w:val="24"/>
        </w:rPr>
        <w:t>209</w:t>
      </w:r>
      <w:r>
        <w:rPr>
          <w:rFonts w:eastAsia="Calibri"/>
          <w:b/>
          <w:szCs w:val="24"/>
        </w:rPr>
        <w:t>.</w:t>
      </w:r>
      <w:r>
        <w:rPr>
          <w:rFonts w:eastAsia="Calibri"/>
          <w:b/>
          <w:szCs w:val="24"/>
        </w:rPr>
        <w:tab/>
      </w:r>
      <w:r>
        <w:rPr>
          <w:szCs w:val="24"/>
        </w:rPr>
        <w:t>Reikalingas armuotos grunto sistemos išorinio ir vidinio stabilumo patvirtinimas. Atliekant išorinio stabilumo patvirtinimą tiriami irimo procesai, dėl kurių atsiranda sutrikimų už armuoto gruntinio statinio ribų. Vidinį stabilumo patvirtinimą nulemia yrantys elementai, einantys armuoto gruntinio statinio srityje nepriklausomai nuo to, ar armatūra kerpama ar ne.</w:t>
      </w:r>
    </w:p>
    <w:p w14:paraId="0227C04C" w14:textId="77777777" w:rsidR="0082332B" w:rsidRDefault="00B97218">
      <w:pPr>
        <w:tabs>
          <w:tab w:val="left" w:pos="1304"/>
        </w:tabs>
        <w:spacing w:line="360" w:lineRule="auto"/>
        <w:ind w:firstLine="567"/>
        <w:jc w:val="both"/>
        <w:rPr>
          <w:szCs w:val="24"/>
        </w:rPr>
      </w:pPr>
      <w:r>
        <w:rPr>
          <w:rFonts w:eastAsia="Calibri"/>
          <w:b/>
          <w:szCs w:val="24"/>
        </w:rPr>
        <w:t>210</w:t>
      </w:r>
      <w:r>
        <w:rPr>
          <w:rFonts w:eastAsia="Calibri"/>
          <w:b/>
          <w:szCs w:val="24"/>
        </w:rPr>
        <w:t>.</w:t>
      </w:r>
      <w:r>
        <w:rPr>
          <w:rFonts w:eastAsia="Calibri"/>
          <w:b/>
          <w:szCs w:val="24"/>
        </w:rPr>
        <w:tab/>
      </w:r>
      <w:r>
        <w:rPr>
          <w:szCs w:val="24"/>
        </w:rPr>
        <w:t>Armuota grunto sistema gali būti suformuota su stačiu šlaito nuolydžiu, jei tai leidžia kirpimo jėgos grunte, nes stabilumo trūkumą kompensuoja tempimo jėgos armatūros sluoksniuose. Galimas toks skirstymas: nustumiančioji „aktyvioji“ sritis (potenciali slydimo zona) ir sulaikančioji, atsparioji „pasyvioji“ dalis (įtvirtinimo zona);</w:t>
      </w:r>
    </w:p>
    <w:p w14:paraId="0227C04D" w14:textId="77777777" w:rsidR="0082332B" w:rsidRDefault="00B97218">
      <w:pPr>
        <w:tabs>
          <w:tab w:val="left" w:pos="1304"/>
        </w:tabs>
        <w:spacing w:line="360" w:lineRule="auto"/>
        <w:ind w:firstLine="567"/>
        <w:jc w:val="both"/>
        <w:rPr>
          <w:szCs w:val="24"/>
        </w:rPr>
      </w:pPr>
      <w:r>
        <w:rPr>
          <w:rFonts w:eastAsia="Calibri"/>
          <w:b/>
          <w:szCs w:val="24"/>
        </w:rPr>
        <w:t>211</w:t>
      </w:r>
      <w:r>
        <w:rPr>
          <w:rFonts w:eastAsia="Calibri"/>
          <w:b/>
          <w:szCs w:val="24"/>
        </w:rPr>
        <w:t>.</w:t>
      </w:r>
      <w:r>
        <w:rPr>
          <w:rFonts w:eastAsia="Calibri"/>
          <w:b/>
          <w:szCs w:val="24"/>
        </w:rPr>
        <w:tab/>
      </w:r>
      <w:r>
        <w:rPr>
          <w:szCs w:val="24"/>
        </w:rPr>
        <w:t>Stabilumas standartiniu atveju yra užtikrintas, jei yra atlikti šie bandymai ir tyrimai:</w:t>
      </w:r>
    </w:p>
    <w:p w14:paraId="0227C04E" w14:textId="77777777" w:rsidR="0082332B" w:rsidRDefault="00B97218">
      <w:pPr>
        <w:tabs>
          <w:tab w:val="left" w:pos="1304"/>
        </w:tabs>
        <w:spacing w:line="360" w:lineRule="auto"/>
        <w:ind w:firstLine="567"/>
        <w:jc w:val="both"/>
        <w:rPr>
          <w:szCs w:val="24"/>
        </w:rPr>
      </w:pPr>
      <w:r>
        <w:rPr>
          <w:rFonts w:eastAsia="Calibri"/>
          <w:b/>
          <w:szCs w:val="24"/>
        </w:rPr>
        <w:t>211.1</w:t>
      </w:r>
      <w:r>
        <w:rPr>
          <w:rFonts w:eastAsia="Calibri"/>
          <w:b/>
          <w:szCs w:val="24"/>
        </w:rPr>
        <w:t>.</w:t>
      </w:r>
      <w:r>
        <w:rPr>
          <w:rFonts w:eastAsia="Calibri"/>
          <w:b/>
          <w:szCs w:val="24"/>
        </w:rPr>
        <w:tab/>
      </w:r>
      <w:r>
        <w:rPr>
          <w:szCs w:val="24"/>
        </w:rPr>
        <w:t>šlaitų ir žemės reljefo paviršiaus stabilumas (pagal DIN 4084 arba LST EN 1997-2 standartą) su visomis galimomis šliaužimo plokštumomis, taip pat ir esančiomis tarp armavimo sluoksnių;</w:t>
      </w:r>
    </w:p>
    <w:p w14:paraId="0227C04F" w14:textId="77777777" w:rsidR="0082332B" w:rsidRDefault="00B97218">
      <w:pPr>
        <w:tabs>
          <w:tab w:val="left" w:pos="1304"/>
        </w:tabs>
        <w:spacing w:line="360" w:lineRule="auto"/>
        <w:ind w:firstLine="567"/>
        <w:jc w:val="both"/>
        <w:rPr>
          <w:szCs w:val="24"/>
        </w:rPr>
      </w:pPr>
      <w:r>
        <w:rPr>
          <w:rFonts w:eastAsia="Calibri"/>
          <w:b/>
          <w:szCs w:val="24"/>
        </w:rPr>
        <w:t>211.2</w:t>
      </w:r>
      <w:r>
        <w:rPr>
          <w:rFonts w:eastAsia="Calibri"/>
          <w:b/>
          <w:szCs w:val="24"/>
        </w:rPr>
        <w:t>.</w:t>
      </w:r>
      <w:r>
        <w:rPr>
          <w:rFonts w:eastAsia="Calibri"/>
          <w:b/>
          <w:szCs w:val="24"/>
        </w:rPr>
        <w:tab/>
      </w:r>
      <w:r>
        <w:rPr>
          <w:szCs w:val="24"/>
        </w:rPr>
        <w:t>silpnos žemės sankasos atveju – nuosėdis neįvertinant armatūros poveikio pagal DIN 4019 standartą;</w:t>
      </w:r>
    </w:p>
    <w:p w14:paraId="0227C050" w14:textId="77777777" w:rsidR="0082332B" w:rsidRDefault="00B97218">
      <w:pPr>
        <w:tabs>
          <w:tab w:val="left" w:pos="1304"/>
        </w:tabs>
        <w:spacing w:line="360" w:lineRule="auto"/>
        <w:ind w:firstLine="567"/>
        <w:jc w:val="both"/>
        <w:rPr>
          <w:szCs w:val="24"/>
        </w:rPr>
      </w:pPr>
      <w:r>
        <w:rPr>
          <w:rFonts w:eastAsia="Calibri"/>
          <w:b/>
          <w:szCs w:val="24"/>
        </w:rPr>
        <w:t>211.3</w:t>
      </w:r>
      <w:r>
        <w:rPr>
          <w:rFonts w:eastAsia="Calibri"/>
          <w:b/>
          <w:szCs w:val="24"/>
        </w:rPr>
        <w:t>.</w:t>
      </w:r>
      <w:r>
        <w:rPr>
          <w:rFonts w:eastAsia="Calibri"/>
          <w:b/>
          <w:szCs w:val="24"/>
        </w:rPr>
        <w:tab/>
      </w:r>
      <w:r>
        <w:rPr>
          <w:szCs w:val="24"/>
        </w:rPr>
        <w:t xml:space="preserve"> armatūros stipris tempiant (žr. VII skyriaus I skirsnį, </w:t>
      </w:r>
      <w:r>
        <w:rPr>
          <w:i/>
          <w:szCs w:val="24"/>
        </w:rPr>
        <w:t>Reikalavimai stiprinimui</w:t>
      </w:r>
      <w:r>
        <w:rPr>
          <w:szCs w:val="24"/>
        </w:rPr>
        <w:t>);</w:t>
      </w:r>
    </w:p>
    <w:p w14:paraId="0227C051" w14:textId="77777777" w:rsidR="0082332B" w:rsidRDefault="00B97218">
      <w:pPr>
        <w:tabs>
          <w:tab w:val="left" w:pos="1304"/>
        </w:tabs>
        <w:spacing w:line="360" w:lineRule="auto"/>
        <w:ind w:firstLine="567"/>
        <w:jc w:val="both"/>
        <w:rPr>
          <w:szCs w:val="24"/>
        </w:rPr>
      </w:pPr>
      <w:r>
        <w:rPr>
          <w:rFonts w:eastAsia="Calibri"/>
          <w:b/>
          <w:szCs w:val="24"/>
        </w:rPr>
        <w:t>211.4</w:t>
      </w:r>
      <w:r>
        <w:rPr>
          <w:rFonts w:eastAsia="Calibri"/>
          <w:b/>
          <w:szCs w:val="24"/>
        </w:rPr>
        <w:t>.</w:t>
      </w:r>
      <w:r>
        <w:rPr>
          <w:rFonts w:eastAsia="Calibri"/>
          <w:b/>
          <w:szCs w:val="24"/>
        </w:rPr>
        <w:tab/>
      </w:r>
      <w:r>
        <w:rPr>
          <w:szCs w:val="24"/>
        </w:rPr>
        <w:t xml:space="preserve"> armatūros ištraukimo jėga;</w:t>
      </w:r>
    </w:p>
    <w:p w14:paraId="0227C052" w14:textId="77777777" w:rsidR="0082332B" w:rsidRDefault="00B97218">
      <w:pPr>
        <w:tabs>
          <w:tab w:val="left" w:pos="1304"/>
        </w:tabs>
        <w:spacing w:line="360" w:lineRule="auto"/>
        <w:ind w:firstLine="567"/>
        <w:jc w:val="both"/>
        <w:rPr>
          <w:szCs w:val="24"/>
        </w:rPr>
      </w:pPr>
      <w:r>
        <w:rPr>
          <w:rFonts w:eastAsia="Calibri"/>
          <w:b/>
          <w:szCs w:val="24"/>
        </w:rPr>
        <w:t>211.5</w:t>
      </w:r>
      <w:r>
        <w:rPr>
          <w:rFonts w:eastAsia="Calibri"/>
          <w:b/>
          <w:szCs w:val="24"/>
        </w:rPr>
        <w:t>.</w:t>
      </w:r>
      <w:r>
        <w:rPr>
          <w:rFonts w:eastAsia="Calibri"/>
          <w:b/>
          <w:szCs w:val="24"/>
        </w:rPr>
        <w:tab/>
      </w:r>
      <w:r>
        <w:rPr>
          <w:szCs w:val="24"/>
        </w:rPr>
        <w:t xml:space="preserve"> stabilizuojant armuojamo sluoksnio fasadinę dalį užlenkiant armatūrą, reikia atsižvelgti į galimas deformacijas, taip pat reikalingas armatūrą veikiančių jėgų perėmimo ir užlenkimo inkaravimo patvirtinimas;</w:t>
      </w:r>
    </w:p>
    <w:p w14:paraId="0227C053" w14:textId="77777777" w:rsidR="0082332B" w:rsidRDefault="00B97218">
      <w:pPr>
        <w:tabs>
          <w:tab w:val="left" w:pos="1304"/>
        </w:tabs>
        <w:spacing w:line="360" w:lineRule="auto"/>
        <w:ind w:firstLine="567"/>
        <w:jc w:val="both"/>
        <w:rPr>
          <w:szCs w:val="24"/>
        </w:rPr>
      </w:pPr>
      <w:r>
        <w:rPr>
          <w:rFonts w:eastAsia="Calibri"/>
          <w:b/>
          <w:szCs w:val="24"/>
        </w:rPr>
        <w:t>211.6</w:t>
      </w:r>
      <w:r>
        <w:rPr>
          <w:rFonts w:eastAsia="Calibri"/>
          <w:b/>
          <w:szCs w:val="24"/>
        </w:rPr>
        <w:t>.</w:t>
      </w:r>
      <w:r>
        <w:rPr>
          <w:rFonts w:eastAsia="Calibri"/>
          <w:b/>
          <w:szCs w:val="24"/>
        </w:rPr>
        <w:tab/>
      </w:r>
      <w:r>
        <w:rPr>
          <w:szCs w:val="24"/>
        </w:rPr>
        <w:t xml:space="preserve"> stabilizuojant armuojamo sluoksnio fasadinę dalį prie armatūros sluoksnių tvirtinamais elementais (pvz., betoninės surenkamosios plokštės, blokeliai) reikalinga patvirtinti, kad armatūra galės perimti papildomas jai tenkančias tempimo jėgas atsirandančias nuo fasado apdailos;</w:t>
      </w:r>
    </w:p>
    <w:p w14:paraId="0227C054" w14:textId="77777777" w:rsidR="0082332B" w:rsidRDefault="00B97218">
      <w:pPr>
        <w:tabs>
          <w:tab w:val="left" w:pos="1304"/>
        </w:tabs>
        <w:spacing w:line="360" w:lineRule="auto"/>
        <w:ind w:firstLine="567"/>
        <w:jc w:val="both"/>
        <w:rPr>
          <w:szCs w:val="24"/>
        </w:rPr>
      </w:pPr>
      <w:r>
        <w:rPr>
          <w:rFonts w:eastAsia="Calibri"/>
          <w:b/>
          <w:szCs w:val="24"/>
        </w:rPr>
        <w:t>211.7</w:t>
      </w:r>
      <w:r>
        <w:rPr>
          <w:rFonts w:eastAsia="Calibri"/>
          <w:b/>
          <w:szCs w:val="24"/>
        </w:rPr>
        <w:t>.</w:t>
      </w:r>
      <w:r>
        <w:rPr>
          <w:rFonts w:eastAsia="Calibri"/>
          <w:b/>
          <w:szCs w:val="24"/>
        </w:rPr>
        <w:tab/>
      </w:r>
      <w:r>
        <w:rPr>
          <w:szCs w:val="24"/>
        </w:rPr>
        <w:t xml:space="preserve"> reikia patvirtinti, kad fasadui naudojami elementai galės atlaikyti jiems tenkantį grunto slėgį;</w:t>
      </w:r>
    </w:p>
    <w:p w14:paraId="0227C055" w14:textId="77777777" w:rsidR="0082332B" w:rsidRDefault="00B97218">
      <w:pPr>
        <w:tabs>
          <w:tab w:val="left" w:pos="1304"/>
        </w:tabs>
        <w:spacing w:line="360" w:lineRule="auto"/>
        <w:ind w:firstLine="567"/>
        <w:jc w:val="both"/>
        <w:rPr>
          <w:szCs w:val="24"/>
        </w:rPr>
      </w:pPr>
      <w:r>
        <w:rPr>
          <w:rFonts w:eastAsia="Calibri"/>
          <w:b/>
          <w:szCs w:val="24"/>
        </w:rPr>
        <w:t>211.8</w:t>
      </w:r>
      <w:r>
        <w:rPr>
          <w:rFonts w:eastAsia="Calibri"/>
          <w:b/>
          <w:szCs w:val="24"/>
        </w:rPr>
        <w:t>.</w:t>
      </w:r>
      <w:r>
        <w:rPr>
          <w:rFonts w:eastAsia="Calibri"/>
          <w:b/>
          <w:szCs w:val="24"/>
        </w:rPr>
        <w:tab/>
      </w:r>
      <w:r>
        <w:rPr>
          <w:szCs w:val="24"/>
        </w:rPr>
        <w:t xml:space="preserve"> jeigu stabilizuojant armuojamo sluoksnio fasadinę dalį, jos elementai nėra tvirtai sujungiami su armatūra, reikia patvirtinti kiekvieno elemento nuslydimo ir nuvirtimo stabilumą.</w:t>
      </w:r>
    </w:p>
    <w:p w14:paraId="0227C056" w14:textId="77777777" w:rsidR="0082332B" w:rsidRDefault="00B97218">
      <w:pPr>
        <w:spacing w:line="360" w:lineRule="auto"/>
        <w:jc w:val="center"/>
        <w:rPr>
          <w:b/>
          <w:i/>
          <w:u w:val="single"/>
        </w:rPr>
      </w:pPr>
      <w:r>
        <w:rPr>
          <w:b/>
          <w:i/>
          <w:u w:val="single"/>
        </w:rPr>
        <w:t>Polių arba panašių į polius atramų stiprinimas</w:t>
      </w:r>
    </w:p>
    <w:p w14:paraId="0227C057" w14:textId="77777777" w:rsidR="0082332B" w:rsidRDefault="00B97218">
      <w:pPr>
        <w:tabs>
          <w:tab w:val="left" w:pos="1304"/>
        </w:tabs>
        <w:spacing w:line="360" w:lineRule="auto"/>
        <w:ind w:firstLine="567"/>
        <w:jc w:val="both"/>
        <w:rPr>
          <w:szCs w:val="24"/>
        </w:rPr>
      </w:pPr>
      <w:r>
        <w:rPr>
          <w:rFonts w:eastAsia="Calibri"/>
          <w:b/>
          <w:szCs w:val="24"/>
        </w:rPr>
        <w:t>212</w:t>
      </w:r>
      <w:r>
        <w:rPr>
          <w:rFonts w:eastAsia="Calibri"/>
          <w:b/>
          <w:szCs w:val="24"/>
        </w:rPr>
        <w:t>.</w:t>
      </w:r>
      <w:r>
        <w:rPr>
          <w:rFonts w:eastAsia="Calibri"/>
          <w:b/>
          <w:szCs w:val="24"/>
        </w:rPr>
        <w:tab/>
      </w:r>
      <w:r>
        <w:rPr>
          <w:szCs w:val="24"/>
        </w:rPr>
        <w:t>Siekiant sumažinti nuosėdžius dėl silpnos laikomosios galios gruntų, pylimai gali būti išdėstyti ant polių ar į polius panašių laikančiųjų elementų tinklo. Jie perneša pylimo ir eismo apkrovas į giliau esančius, tvirtus grunto sluoksnius. Tam, kad sankasoje virš polių neatsirastų arkos efektas ir būtų perimamos skėtimo jėgos, dažnai tiesiai virš polių vienu ar keletu sluoksnių išdėstoma armatūra. Jie turi užtikrinti dviašį apkrovos perdavimą.</w:t>
      </w:r>
    </w:p>
    <w:p w14:paraId="0227C058" w14:textId="77777777" w:rsidR="0082332B" w:rsidRDefault="00B97218">
      <w:pPr>
        <w:tabs>
          <w:tab w:val="left" w:pos="1304"/>
        </w:tabs>
        <w:spacing w:line="360" w:lineRule="auto"/>
        <w:ind w:firstLine="567"/>
        <w:jc w:val="both"/>
        <w:rPr>
          <w:szCs w:val="24"/>
        </w:rPr>
      </w:pPr>
      <w:r>
        <w:rPr>
          <w:rFonts w:eastAsia="Calibri"/>
          <w:b/>
          <w:szCs w:val="24"/>
        </w:rPr>
        <w:t>213</w:t>
      </w:r>
      <w:r>
        <w:rPr>
          <w:rFonts w:eastAsia="Calibri"/>
          <w:b/>
          <w:szCs w:val="24"/>
        </w:rPr>
        <w:t>.</w:t>
      </w:r>
      <w:r>
        <w:rPr>
          <w:rFonts w:eastAsia="Calibri"/>
          <w:b/>
          <w:szCs w:val="24"/>
        </w:rPr>
        <w:tab/>
      </w:r>
      <w:r>
        <w:rPr>
          <w:szCs w:val="24"/>
        </w:rPr>
        <w:t>Reikalingi šie bandymai ir tyrimai:</w:t>
      </w:r>
    </w:p>
    <w:p w14:paraId="0227C059" w14:textId="77777777" w:rsidR="0082332B" w:rsidRDefault="00B97218">
      <w:pPr>
        <w:tabs>
          <w:tab w:val="left" w:pos="1304"/>
        </w:tabs>
        <w:spacing w:line="360" w:lineRule="auto"/>
        <w:ind w:firstLine="567"/>
        <w:jc w:val="both"/>
        <w:rPr>
          <w:szCs w:val="24"/>
        </w:rPr>
      </w:pPr>
      <w:r>
        <w:rPr>
          <w:rFonts w:eastAsia="Calibri"/>
          <w:b/>
          <w:szCs w:val="24"/>
        </w:rPr>
        <w:t>213.1</w:t>
      </w:r>
      <w:r>
        <w:rPr>
          <w:rFonts w:eastAsia="Calibri"/>
          <w:b/>
          <w:szCs w:val="24"/>
        </w:rPr>
        <w:t>.</w:t>
      </w:r>
      <w:r>
        <w:rPr>
          <w:rFonts w:eastAsia="Calibri"/>
          <w:b/>
          <w:szCs w:val="24"/>
        </w:rPr>
        <w:tab/>
      </w:r>
      <w:r>
        <w:rPr>
          <w:szCs w:val="24"/>
        </w:rPr>
        <w:t>poliams perduodamų apkrovų nuo grunto savojo svorio ir eismo apkrovos bei armatūros stiprio tempiant nustatymas;</w:t>
      </w:r>
    </w:p>
    <w:p w14:paraId="0227C05A" w14:textId="77777777" w:rsidR="0082332B" w:rsidRDefault="00B97218">
      <w:pPr>
        <w:tabs>
          <w:tab w:val="left" w:pos="1304"/>
        </w:tabs>
        <w:spacing w:line="360" w:lineRule="auto"/>
        <w:ind w:firstLine="567"/>
        <w:jc w:val="both"/>
        <w:rPr>
          <w:szCs w:val="24"/>
        </w:rPr>
      </w:pPr>
      <w:r>
        <w:rPr>
          <w:rFonts w:eastAsia="Calibri"/>
          <w:b/>
          <w:szCs w:val="24"/>
        </w:rPr>
        <w:t>213.2</w:t>
      </w:r>
      <w:r>
        <w:rPr>
          <w:rFonts w:eastAsia="Calibri"/>
          <w:b/>
          <w:szCs w:val="24"/>
        </w:rPr>
        <w:t>.</w:t>
      </w:r>
      <w:r>
        <w:rPr>
          <w:rFonts w:eastAsia="Calibri"/>
          <w:b/>
          <w:szCs w:val="24"/>
        </w:rPr>
        <w:tab/>
      </w:r>
      <w:r>
        <w:rPr>
          <w:szCs w:val="24"/>
        </w:rPr>
        <w:t xml:space="preserve"> armatūros skaičiuotinio stiprio tempiant nustatymas visam statinio eksploatavimo trukmės laikui;</w:t>
      </w:r>
    </w:p>
    <w:p w14:paraId="0227C05B" w14:textId="77777777" w:rsidR="0082332B" w:rsidRDefault="00B97218">
      <w:pPr>
        <w:tabs>
          <w:tab w:val="left" w:pos="1304"/>
        </w:tabs>
        <w:spacing w:line="360" w:lineRule="auto"/>
        <w:ind w:firstLine="567"/>
        <w:jc w:val="both"/>
        <w:rPr>
          <w:szCs w:val="24"/>
        </w:rPr>
      </w:pPr>
      <w:r>
        <w:rPr>
          <w:rFonts w:eastAsia="Calibri"/>
          <w:b/>
          <w:szCs w:val="24"/>
        </w:rPr>
        <w:t>213.3</w:t>
      </w:r>
      <w:r>
        <w:rPr>
          <w:rFonts w:eastAsia="Calibri"/>
          <w:b/>
          <w:szCs w:val="24"/>
        </w:rPr>
        <w:t>.</w:t>
      </w:r>
      <w:r>
        <w:rPr>
          <w:rFonts w:eastAsia="Calibri"/>
          <w:b/>
          <w:szCs w:val="24"/>
        </w:rPr>
        <w:tab/>
      </w:r>
      <w:r>
        <w:rPr>
          <w:szCs w:val="24"/>
        </w:rPr>
        <w:t xml:space="preserve"> galimos papildomos apkrovos, tenkančios geotinklui skersine kryptimi, perėmimo  nustatymas dėl pylimo skėtimo jėgų;</w:t>
      </w:r>
    </w:p>
    <w:p w14:paraId="0227C05C" w14:textId="77777777" w:rsidR="0082332B" w:rsidRDefault="00B97218">
      <w:pPr>
        <w:tabs>
          <w:tab w:val="left" w:pos="1304"/>
        </w:tabs>
        <w:spacing w:line="360" w:lineRule="auto"/>
        <w:ind w:firstLine="567"/>
        <w:jc w:val="both"/>
        <w:rPr>
          <w:szCs w:val="24"/>
        </w:rPr>
      </w:pPr>
      <w:r>
        <w:rPr>
          <w:rFonts w:eastAsia="Calibri"/>
          <w:b/>
          <w:szCs w:val="24"/>
        </w:rPr>
        <w:t>213.4</w:t>
      </w:r>
      <w:r>
        <w:rPr>
          <w:rFonts w:eastAsia="Calibri"/>
          <w:b/>
          <w:szCs w:val="24"/>
        </w:rPr>
        <w:t>.</w:t>
      </w:r>
      <w:r>
        <w:rPr>
          <w:rFonts w:eastAsia="Calibri"/>
          <w:b/>
          <w:szCs w:val="24"/>
        </w:rPr>
        <w:tab/>
      </w:r>
      <w:r>
        <w:rPr>
          <w:szCs w:val="24"/>
        </w:rPr>
        <w:t xml:space="preserve"> armatūris stipris tempiant ir ištraukimo jėga.</w:t>
      </w:r>
    </w:p>
    <w:p w14:paraId="0227C05D" w14:textId="77777777" w:rsidR="0082332B" w:rsidRDefault="00B97218">
      <w:pPr>
        <w:spacing w:line="360" w:lineRule="auto"/>
        <w:jc w:val="center"/>
        <w:rPr>
          <w:b/>
          <w:i/>
          <w:u w:val="single"/>
        </w:rPr>
      </w:pPr>
      <w:r>
        <w:rPr>
          <w:b/>
          <w:i/>
          <w:u w:val="single"/>
        </w:rPr>
        <w:t>Stiprinimas virš žemės įgriuvų ir kasybos zonų</w:t>
      </w:r>
    </w:p>
    <w:p w14:paraId="0227C05E" w14:textId="77777777" w:rsidR="0082332B" w:rsidRDefault="00B97218">
      <w:pPr>
        <w:tabs>
          <w:tab w:val="left" w:pos="1304"/>
        </w:tabs>
        <w:spacing w:line="360" w:lineRule="auto"/>
        <w:ind w:firstLine="567"/>
        <w:jc w:val="both"/>
        <w:rPr>
          <w:szCs w:val="24"/>
        </w:rPr>
      </w:pPr>
      <w:r>
        <w:rPr>
          <w:rFonts w:eastAsia="Calibri"/>
          <w:b/>
          <w:szCs w:val="24"/>
        </w:rPr>
        <w:t>214</w:t>
      </w:r>
      <w:r>
        <w:rPr>
          <w:rFonts w:eastAsia="Calibri"/>
          <w:b/>
          <w:szCs w:val="24"/>
        </w:rPr>
        <w:t>.</w:t>
      </w:r>
      <w:r>
        <w:rPr>
          <w:rFonts w:eastAsia="Calibri"/>
          <w:b/>
          <w:szCs w:val="24"/>
        </w:rPr>
        <w:tab/>
      </w:r>
      <w:r>
        <w:rPr>
          <w:szCs w:val="24"/>
        </w:rPr>
        <w:t>Priklausomai nuo antžeminių deformacijų (duobės, grioveliai, prasėdimai ir t. t.) ir jų išmatavimų, atsiranda galimybė, naudojant vienos ar dviejų ašių armatūras, tam tikrą ribotą laiką pakelti kelio statinį ir eismo apkrovas, užkertant kelią eismo sutrikimo grėsmei. Tada pirmiausia analizuojamas tikėtinos įgriuvos dydis ir forma ir tuo remiantis pasirenkamas reikalingos armatūros išdėstymas ir stipris.</w:t>
      </w:r>
    </w:p>
    <w:p w14:paraId="0227C05F" w14:textId="77777777" w:rsidR="0082332B" w:rsidRDefault="00B97218">
      <w:pPr>
        <w:tabs>
          <w:tab w:val="left" w:pos="1304"/>
        </w:tabs>
        <w:spacing w:line="360" w:lineRule="auto"/>
        <w:ind w:firstLine="567"/>
        <w:jc w:val="both"/>
        <w:rPr>
          <w:szCs w:val="24"/>
        </w:rPr>
      </w:pPr>
      <w:r>
        <w:rPr>
          <w:rFonts w:eastAsia="Calibri"/>
          <w:b/>
          <w:szCs w:val="24"/>
        </w:rPr>
        <w:t>215</w:t>
      </w:r>
      <w:r>
        <w:rPr>
          <w:rFonts w:eastAsia="Calibri"/>
          <w:b/>
          <w:szCs w:val="24"/>
        </w:rPr>
        <w:t>.</w:t>
      </w:r>
      <w:r>
        <w:rPr>
          <w:rFonts w:eastAsia="Calibri"/>
          <w:b/>
          <w:szCs w:val="24"/>
        </w:rPr>
        <w:tab/>
      </w:r>
      <w:r>
        <w:rPr>
          <w:szCs w:val="24"/>
        </w:rPr>
        <w:t>Armatūros parametrų nustatyti svarbu:</w:t>
      </w:r>
    </w:p>
    <w:p w14:paraId="0227C060" w14:textId="77777777" w:rsidR="0082332B" w:rsidRDefault="00B97218">
      <w:pPr>
        <w:tabs>
          <w:tab w:val="left" w:pos="1304"/>
        </w:tabs>
        <w:spacing w:line="360" w:lineRule="auto"/>
        <w:ind w:firstLine="567"/>
        <w:jc w:val="both"/>
        <w:rPr>
          <w:szCs w:val="24"/>
        </w:rPr>
      </w:pPr>
      <w:r>
        <w:rPr>
          <w:rFonts w:eastAsia="Calibri"/>
          <w:b/>
          <w:szCs w:val="24"/>
        </w:rPr>
        <w:t>215.1</w:t>
      </w:r>
      <w:r>
        <w:rPr>
          <w:rFonts w:eastAsia="Calibri"/>
          <w:b/>
          <w:szCs w:val="24"/>
        </w:rPr>
        <w:t>.</w:t>
      </w:r>
      <w:r>
        <w:rPr>
          <w:rFonts w:eastAsia="Calibri"/>
          <w:b/>
          <w:szCs w:val="24"/>
        </w:rPr>
        <w:tab/>
      </w:r>
      <w:r>
        <w:rPr>
          <w:szCs w:val="24"/>
        </w:rPr>
        <w:t>kertamos tuštymės išmatavimai;</w:t>
      </w:r>
    </w:p>
    <w:p w14:paraId="0227C061" w14:textId="77777777" w:rsidR="0082332B" w:rsidRDefault="00B97218">
      <w:pPr>
        <w:tabs>
          <w:tab w:val="left" w:pos="1304"/>
        </w:tabs>
        <w:spacing w:line="360" w:lineRule="auto"/>
        <w:ind w:firstLine="567"/>
        <w:jc w:val="both"/>
        <w:rPr>
          <w:szCs w:val="24"/>
        </w:rPr>
      </w:pPr>
      <w:r>
        <w:rPr>
          <w:rFonts w:eastAsia="Calibri"/>
          <w:b/>
          <w:szCs w:val="24"/>
        </w:rPr>
        <w:t>215.2</w:t>
      </w:r>
      <w:r>
        <w:rPr>
          <w:rFonts w:eastAsia="Calibri"/>
          <w:b/>
          <w:szCs w:val="24"/>
        </w:rPr>
        <w:t>.</w:t>
      </w:r>
      <w:r>
        <w:rPr>
          <w:rFonts w:eastAsia="Calibri"/>
          <w:b/>
          <w:szCs w:val="24"/>
        </w:rPr>
        <w:tab/>
      </w:r>
      <w:r>
        <w:rPr>
          <w:szCs w:val="24"/>
        </w:rPr>
        <w:t xml:space="preserve"> virš armatūros veikiančios apkrovos;</w:t>
      </w:r>
    </w:p>
    <w:p w14:paraId="0227C062" w14:textId="77777777" w:rsidR="0082332B" w:rsidRDefault="00B97218">
      <w:pPr>
        <w:tabs>
          <w:tab w:val="left" w:pos="1304"/>
        </w:tabs>
        <w:spacing w:line="360" w:lineRule="auto"/>
        <w:ind w:firstLine="567"/>
        <w:jc w:val="both"/>
        <w:rPr>
          <w:szCs w:val="24"/>
        </w:rPr>
      </w:pPr>
      <w:r>
        <w:rPr>
          <w:rFonts w:eastAsia="Calibri"/>
          <w:b/>
          <w:szCs w:val="24"/>
        </w:rPr>
        <w:t>215.3</w:t>
      </w:r>
      <w:r>
        <w:rPr>
          <w:rFonts w:eastAsia="Calibri"/>
          <w:b/>
          <w:szCs w:val="24"/>
        </w:rPr>
        <w:t>.</w:t>
      </w:r>
      <w:r>
        <w:rPr>
          <w:rFonts w:eastAsia="Calibri"/>
          <w:b/>
          <w:szCs w:val="24"/>
        </w:rPr>
        <w:tab/>
      </w:r>
      <w:r>
        <w:rPr>
          <w:szCs w:val="24"/>
        </w:rPr>
        <w:t xml:space="preserve"> užpilo medžiagos virš armatūros trinties kampas;</w:t>
      </w:r>
    </w:p>
    <w:p w14:paraId="0227C063" w14:textId="77777777" w:rsidR="0082332B" w:rsidRDefault="00B97218">
      <w:pPr>
        <w:tabs>
          <w:tab w:val="left" w:pos="1304"/>
        </w:tabs>
        <w:spacing w:line="360" w:lineRule="auto"/>
        <w:ind w:firstLine="567"/>
        <w:jc w:val="both"/>
        <w:rPr>
          <w:szCs w:val="24"/>
        </w:rPr>
      </w:pPr>
      <w:r>
        <w:rPr>
          <w:rFonts w:eastAsia="Calibri"/>
          <w:b/>
          <w:szCs w:val="24"/>
        </w:rPr>
        <w:t>215.4</w:t>
      </w:r>
      <w:r>
        <w:rPr>
          <w:rFonts w:eastAsia="Calibri"/>
          <w:b/>
          <w:szCs w:val="24"/>
        </w:rPr>
        <w:t>.</w:t>
      </w:r>
      <w:r>
        <w:rPr>
          <w:rFonts w:eastAsia="Calibri"/>
          <w:b/>
          <w:szCs w:val="24"/>
        </w:rPr>
        <w:tab/>
      </w:r>
      <w:r>
        <w:rPr>
          <w:szCs w:val="24"/>
        </w:rPr>
        <w:t xml:space="preserve"> galimos inkaravimo sritys ir inkaravimo jėgos;</w:t>
      </w:r>
    </w:p>
    <w:p w14:paraId="0227C064" w14:textId="77777777" w:rsidR="0082332B" w:rsidRDefault="00B97218">
      <w:pPr>
        <w:tabs>
          <w:tab w:val="left" w:pos="1304"/>
        </w:tabs>
        <w:spacing w:line="360" w:lineRule="auto"/>
        <w:ind w:firstLine="567"/>
        <w:jc w:val="both"/>
        <w:rPr>
          <w:szCs w:val="24"/>
        </w:rPr>
      </w:pPr>
      <w:r>
        <w:rPr>
          <w:rFonts w:eastAsia="Calibri"/>
          <w:b/>
          <w:szCs w:val="24"/>
        </w:rPr>
        <w:t>215.5</w:t>
      </w:r>
      <w:r>
        <w:rPr>
          <w:rFonts w:eastAsia="Calibri"/>
          <w:b/>
          <w:szCs w:val="24"/>
        </w:rPr>
        <w:t>.</w:t>
      </w:r>
      <w:r>
        <w:rPr>
          <w:rFonts w:eastAsia="Calibri"/>
          <w:b/>
          <w:szCs w:val="24"/>
        </w:rPr>
        <w:tab/>
      </w:r>
      <w:r>
        <w:rPr>
          <w:szCs w:val="24"/>
        </w:rPr>
        <w:t xml:space="preserve"> leistina kelio paviršiaus deformacija ir ja remiantis galima armatūros paviršiaus deformacija;</w:t>
      </w:r>
    </w:p>
    <w:p w14:paraId="0227C065" w14:textId="77777777" w:rsidR="0082332B" w:rsidRDefault="00B97218">
      <w:pPr>
        <w:tabs>
          <w:tab w:val="left" w:pos="1304"/>
        </w:tabs>
        <w:spacing w:line="360" w:lineRule="auto"/>
        <w:ind w:firstLine="567"/>
        <w:jc w:val="both"/>
        <w:rPr>
          <w:szCs w:val="24"/>
        </w:rPr>
      </w:pPr>
      <w:r>
        <w:rPr>
          <w:rFonts w:eastAsia="Calibri"/>
          <w:b/>
          <w:szCs w:val="24"/>
        </w:rPr>
        <w:t>215.6</w:t>
      </w:r>
      <w:r>
        <w:rPr>
          <w:rFonts w:eastAsia="Calibri"/>
          <w:b/>
          <w:szCs w:val="24"/>
        </w:rPr>
        <w:t>.</w:t>
      </w:r>
      <w:r>
        <w:rPr>
          <w:rFonts w:eastAsia="Calibri"/>
          <w:b/>
          <w:szCs w:val="24"/>
        </w:rPr>
        <w:tab/>
      </w:r>
      <w:r>
        <w:rPr>
          <w:szCs w:val="24"/>
        </w:rPr>
        <w:t xml:space="preserve"> apkrovos trukmė iki kelio važiuojamosios dalies įrengimo.</w:t>
      </w:r>
    </w:p>
    <w:p w14:paraId="0227C066" w14:textId="77777777" w:rsidR="0082332B" w:rsidRDefault="00B97218">
      <w:pPr>
        <w:tabs>
          <w:tab w:val="left" w:pos="1304"/>
        </w:tabs>
        <w:spacing w:line="360" w:lineRule="auto"/>
        <w:ind w:firstLine="567"/>
        <w:jc w:val="both"/>
        <w:rPr>
          <w:szCs w:val="24"/>
        </w:rPr>
      </w:pPr>
      <w:r>
        <w:rPr>
          <w:rFonts w:eastAsia="Calibri"/>
          <w:b/>
          <w:szCs w:val="24"/>
        </w:rPr>
        <w:t>216</w:t>
      </w:r>
      <w:r>
        <w:rPr>
          <w:rFonts w:eastAsia="Calibri"/>
          <w:b/>
          <w:szCs w:val="24"/>
        </w:rPr>
        <w:t>.</w:t>
      </w:r>
      <w:r>
        <w:rPr>
          <w:rFonts w:eastAsia="Calibri"/>
          <w:b/>
          <w:szCs w:val="24"/>
        </w:rPr>
        <w:tab/>
      </w:r>
      <w:r>
        <w:rPr>
          <w:szCs w:val="24"/>
        </w:rPr>
        <w:t>Šis sprendimas reiškia dalinį stabilumą, t. y. remiamasi tuo, kad įvykus įvykiui konstrukcija per nustatytą laikotarpį, kol įvykio vieta bus sutvarkyta, turi funkcionuoti.</w:t>
      </w:r>
    </w:p>
    <w:p w14:paraId="0227C067" w14:textId="77777777" w:rsidR="0082332B" w:rsidRDefault="00B97218">
      <w:pPr>
        <w:spacing w:line="360" w:lineRule="auto"/>
        <w:jc w:val="center"/>
        <w:rPr>
          <w:b/>
          <w:i/>
          <w:u w:val="single"/>
        </w:rPr>
      </w:pPr>
      <w:r>
        <w:rPr>
          <w:b/>
          <w:i/>
          <w:u w:val="single"/>
        </w:rPr>
        <w:t>Lygiagretaus šlaitui slenkančio paviršiaus stiprinimas</w:t>
      </w:r>
    </w:p>
    <w:p w14:paraId="0227C068" w14:textId="77777777" w:rsidR="0082332B" w:rsidRDefault="00B97218">
      <w:pPr>
        <w:tabs>
          <w:tab w:val="left" w:pos="1304"/>
        </w:tabs>
        <w:spacing w:line="360" w:lineRule="auto"/>
        <w:ind w:firstLine="567"/>
        <w:jc w:val="both"/>
        <w:rPr>
          <w:szCs w:val="24"/>
        </w:rPr>
      </w:pPr>
      <w:r>
        <w:rPr>
          <w:rFonts w:eastAsia="Calibri"/>
          <w:b/>
          <w:szCs w:val="24"/>
        </w:rPr>
        <w:t>217</w:t>
      </w:r>
      <w:r>
        <w:rPr>
          <w:rFonts w:eastAsia="Calibri"/>
          <w:b/>
          <w:szCs w:val="24"/>
        </w:rPr>
        <w:t>.</w:t>
      </w:r>
      <w:r>
        <w:rPr>
          <w:rFonts w:eastAsia="Calibri"/>
          <w:b/>
          <w:szCs w:val="24"/>
        </w:rPr>
        <w:tab/>
      </w:r>
      <w:r>
        <w:rPr>
          <w:szCs w:val="24"/>
        </w:rPr>
        <w:t>Hidroizoliacinių sistemų grunte ir geosintetinių medžiagų esančių šlaito plokštumoje kirpimo jėgoms perimti, kai trinties jėgos tarp geosintetinės medžiagos ir pagrindo grunto yra per mažos, šlaito nuolydžio kryptimi galima numatyti armatūrą. Toks armatūros elementas įrengiamas pavojingiausiame slydimo sluoksnyje (žr. 1 priedo 2 skaičiavimo pavyzdį). Kritinei sluoksnių ribai nustatyti reikia žinoti visų sluoksnių trinties savybes.</w:t>
      </w:r>
    </w:p>
    <w:p w14:paraId="0227C069" w14:textId="77777777" w:rsidR="0082332B" w:rsidRDefault="00B97218">
      <w:pPr>
        <w:tabs>
          <w:tab w:val="left" w:pos="1304"/>
        </w:tabs>
        <w:spacing w:line="360" w:lineRule="auto"/>
        <w:ind w:firstLine="567"/>
        <w:jc w:val="both"/>
        <w:rPr>
          <w:szCs w:val="24"/>
        </w:rPr>
      </w:pPr>
      <w:r>
        <w:rPr>
          <w:rFonts w:eastAsia="Calibri"/>
          <w:b/>
          <w:szCs w:val="24"/>
        </w:rPr>
        <w:t>218</w:t>
      </w:r>
      <w:r>
        <w:rPr>
          <w:rFonts w:eastAsia="Calibri"/>
          <w:b/>
          <w:szCs w:val="24"/>
        </w:rPr>
        <w:t>.</w:t>
      </w:r>
      <w:r>
        <w:rPr>
          <w:rFonts w:eastAsia="Calibri"/>
          <w:b/>
          <w:szCs w:val="24"/>
        </w:rPr>
        <w:tab/>
      </w:r>
      <w:r>
        <w:rPr>
          <w:szCs w:val="24"/>
        </w:rPr>
        <w:t>Patvirtinant stabilumą reikia palyginti laikančiąsias jėgas, veikiančias trintimi sluoksnio ribose, su stumiančiosiomis jėgomis veikiančiomis šlaito nuolydžio kryptimi dėl statinės apkrovos ir papildomų statybinių dinaminių apkrovų.</w:t>
      </w:r>
    </w:p>
    <w:p w14:paraId="0227C06A" w14:textId="77777777" w:rsidR="0082332B" w:rsidRDefault="00B97218">
      <w:pPr>
        <w:tabs>
          <w:tab w:val="left" w:pos="1304"/>
        </w:tabs>
        <w:spacing w:line="360" w:lineRule="auto"/>
        <w:ind w:firstLine="567"/>
        <w:jc w:val="both"/>
        <w:rPr>
          <w:szCs w:val="24"/>
        </w:rPr>
      </w:pPr>
      <w:r>
        <w:rPr>
          <w:rFonts w:eastAsia="Calibri"/>
          <w:b/>
          <w:szCs w:val="24"/>
        </w:rPr>
        <w:t>219</w:t>
      </w:r>
      <w:r>
        <w:rPr>
          <w:rFonts w:eastAsia="Calibri"/>
          <w:b/>
          <w:szCs w:val="24"/>
        </w:rPr>
        <w:t>.</w:t>
      </w:r>
      <w:r>
        <w:rPr>
          <w:rFonts w:eastAsia="Calibri"/>
          <w:b/>
          <w:szCs w:val="24"/>
        </w:rPr>
        <w:tab/>
      </w:r>
      <w:r>
        <w:rPr>
          <w:szCs w:val="24"/>
        </w:rPr>
        <w:t>Dažniausiai, remiantis papildomomis statinėmis ir dinaminėmis apkrovomis dėl, pvz., statybinės technikos eismo viršutiniu grunto sluoksniu, kritine laikoma ne galutinė, bet įrengiamoji būsena.</w:t>
      </w:r>
    </w:p>
    <w:p w14:paraId="0227C06B" w14:textId="77777777" w:rsidR="0082332B" w:rsidRDefault="00B97218">
      <w:pPr>
        <w:tabs>
          <w:tab w:val="left" w:pos="1304"/>
        </w:tabs>
        <w:spacing w:line="360" w:lineRule="auto"/>
        <w:ind w:firstLine="567"/>
        <w:jc w:val="both"/>
        <w:rPr>
          <w:szCs w:val="24"/>
        </w:rPr>
      </w:pPr>
      <w:r>
        <w:rPr>
          <w:rFonts w:eastAsia="Calibri"/>
          <w:b/>
          <w:szCs w:val="24"/>
        </w:rPr>
        <w:t>220</w:t>
      </w:r>
      <w:r>
        <w:rPr>
          <w:rFonts w:eastAsia="Calibri"/>
          <w:b/>
          <w:szCs w:val="24"/>
        </w:rPr>
        <w:t>.</w:t>
      </w:r>
      <w:r>
        <w:rPr>
          <w:rFonts w:eastAsia="Calibri"/>
          <w:b/>
          <w:szCs w:val="24"/>
        </w:rPr>
        <w:tab/>
      </w:r>
      <w:r>
        <w:rPr>
          <w:szCs w:val="24"/>
        </w:rPr>
        <w:t>Reikalingi šie bandymai ir tyrimai:</w:t>
      </w:r>
    </w:p>
    <w:p w14:paraId="0227C06C" w14:textId="77777777" w:rsidR="0082332B" w:rsidRDefault="00B97218">
      <w:pPr>
        <w:tabs>
          <w:tab w:val="left" w:pos="1304"/>
        </w:tabs>
        <w:spacing w:line="360" w:lineRule="auto"/>
        <w:ind w:firstLine="567"/>
        <w:jc w:val="both"/>
        <w:rPr>
          <w:szCs w:val="24"/>
        </w:rPr>
      </w:pPr>
      <w:r>
        <w:rPr>
          <w:rFonts w:eastAsia="Calibri"/>
          <w:b/>
          <w:szCs w:val="24"/>
        </w:rPr>
        <w:t>220.1</w:t>
      </w:r>
      <w:r>
        <w:rPr>
          <w:rFonts w:eastAsia="Calibri"/>
          <w:b/>
          <w:szCs w:val="24"/>
        </w:rPr>
        <w:t>.</w:t>
      </w:r>
      <w:r>
        <w:rPr>
          <w:rFonts w:eastAsia="Calibri"/>
          <w:b/>
          <w:szCs w:val="24"/>
        </w:rPr>
        <w:tab/>
      </w:r>
      <w:r>
        <w:rPr>
          <w:szCs w:val="24"/>
        </w:rPr>
        <w:t>dėl slydimo šlaito nuolydžio kryptimi (pagal DIN 4084 arba LST EN 1997-2 standartą);</w:t>
      </w:r>
    </w:p>
    <w:p w14:paraId="0227C06D" w14:textId="77777777" w:rsidR="0082332B" w:rsidRDefault="00B97218">
      <w:pPr>
        <w:tabs>
          <w:tab w:val="left" w:pos="1304"/>
        </w:tabs>
        <w:spacing w:line="360" w:lineRule="auto"/>
        <w:ind w:firstLine="567"/>
        <w:jc w:val="both"/>
        <w:rPr>
          <w:szCs w:val="24"/>
        </w:rPr>
      </w:pPr>
      <w:r>
        <w:rPr>
          <w:rFonts w:eastAsia="Calibri"/>
          <w:b/>
          <w:szCs w:val="24"/>
        </w:rPr>
        <w:t>220.2</w:t>
      </w:r>
      <w:r>
        <w:rPr>
          <w:rFonts w:eastAsia="Calibri"/>
          <w:b/>
          <w:szCs w:val="24"/>
        </w:rPr>
        <w:t>.</w:t>
      </w:r>
      <w:r>
        <w:rPr>
          <w:rFonts w:eastAsia="Calibri"/>
          <w:b/>
          <w:szCs w:val="24"/>
        </w:rPr>
        <w:tab/>
      </w:r>
      <w:r>
        <w:rPr>
          <w:szCs w:val="24"/>
        </w:rPr>
        <w:t>dėl armatūros elemento ištraukimo iš inkaravimo tranšėjos (pagal 1 priedo 2 skaičiavimo pavyzdį).</w:t>
      </w:r>
    </w:p>
    <w:p w14:paraId="0227C06E" w14:textId="77777777" w:rsidR="0082332B" w:rsidRDefault="00B97218">
      <w:pPr>
        <w:tabs>
          <w:tab w:val="left" w:pos="1304"/>
        </w:tabs>
        <w:spacing w:line="360" w:lineRule="auto"/>
        <w:ind w:firstLine="567"/>
        <w:jc w:val="both"/>
        <w:rPr>
          <w:szCs w:val="24"/>
        </w:rPr>
      </w:pPr>
      <w:r>
        <w:rPr>
          <w:rFonts w:eastAsia="Calibri"/>
          <w:b/>
          <w:szCs w:val="24"/>
        </w:rPr>
        <w:t>220.3</w:t>
      </w:r>
      <w:r>
        <w:rPr>
          <w:rFonts w:eastAsia="Calibri"/>
          <w:b/>
          <w:szCs w:val="24"/>
        </w:rPr>
        <w:t>.</w:t>
      </w:r>
      <w:r>
        <w:rPr>
          <w:rFonts w:eastAsia="Calibri"/>
          <w:b/>
          <w:szCs w:val="24"/>
        </w:rPr>
        <w:tab/>
      </w:r>
      <w:r>
        <w:rPr>
          <w:szCs w:val="24"/>
        </w:rPr>
        <w:t xml:space="preserve"> dėl inkaravimo tranšėjos šlaito viršūnės kirpimo (pagal 1 priedo 2 skaičiavimo pavyzdį).</w:t>
      </w:r>
    </w:p>
    <w:p w14:paraId="0227C06F" w14:textId="77777777" w:rsidR="0082332B" w:rsidRDefault="00B97218">
      <w:pPr>
        <w:tabs>
          <w:tab w:val="left" w:pos="1304"/>
        </w:tabs>
        <w:spacing w:line="360" w:lineRule="auto"/>
        <w:ind w:firstLine="567"/>
        <w:jc w:val="both"/>
        <w:rPr>
          <w:szCs w:val="24"/>
        </w:rPr>
      </w:pPr>
      <w:r>
        <w:rPr>
          <w:rFonts w:eastAsia="Calibri"/>
          <w:b/>
          <w:szCs w:val="24"/>
        </w:rPr>
        <w:t>221</w:t>
      </w:r>
      <w:r>
        <w:rPr>
          <w:rFonts w:eastAsia="Calibri"/>
          <w:b/>
          <w:szCs w:val="24"/>
        </w:rPr>
        <w:t>.</w:t>
      </w:r>
      <w:r>
        <w:rPr>
          <w:rFonts w:eastAsia="Calibri"/>
          <w:b/>
          <w:szCs w:val="24"/>
        </w:rPr>
        <w:tab/>
      </w:r>
      <w:r>
        <w:rPr>
          <w:szCs w:val="24"/>
        </w:rPr>
        <w:t>Jeigu laikančiųjų ir stumiančiųjų jėgų santykis reiškia nepakankamą stabilumą, vyksta nustatytų trūkstamų jėgų perdavimas veikiant trinčiai tarp armatūros elemento ir inkaravimo tranšėjos gruntų. Jeigu į inkaravimo tranšėją konstrukciniu būdu įvedamos geosintetinės užtvaros, labai svarbūs tampa trinties tarp geosintetinės užtvaros ir armatūros elemento parametrai.</w:t>
      </w:r>
    </w:p>
    <w:p w14:paraId="0227C070" w14:textId="77777777" w:rsidR="0082332B" w:rsidRDefault="00B97218">
      <w:pPr>
        <w:tabs>
          <w:tab w:val="left" w:pos="1304"/>
        </w:tabs>
        <w:spacing w:line="360" w:lineRule="auto"/>
        <w:ind w:firstLine="567"/>
        <w:jc w:val="both"/>
        <w:rPr>
          <w:szCs w:val="24"/>
        </w:rPr>
      </w:pPr>
      <w:r>
        <w:rPr>
          <w:rFonts w:eastAsia="Calibri"/>
          <w:b/>
          <w:szCs w:val="24"/>
        </w:rPr>
        <w:t>222</w:t>
      </w:r>
      <w:r>
        <w:rPr>
          <w:rFonts w:eastAsia="Calibri"/>
          <w:b/>
          <w:szCs w:val="24"/>
        </w:rPr>
        <w:t>.</w:t>
      </w:r>
      <w:r>
        <w:rPr>
          <w:rFonts w:eastAsia="Calibri"/>
          <w:b/>
          <w:szCs w:val="24"/>
        </w:rPr>
        <w:tab/>
      </w:r>
      <w:r>
        <w:rPr>
          <w:szCs w:val="24"/>
        </w:rPr>
        <w:t>Pakankamo hidroizoliavimo sistemos stabilumo atveju reikia numatyti konstrukcinę apsaugą inkasavimo tranšėjoje (jei stabilumas yra nepakankamas, inkaravimo tranšėjos parametrai įvertinami (pagal 1 priedo 2 skaičiavimo pavyzdį).</w:t>
      </w:r>
    </w:p>
    <w:p w14:paraId="0227C071" w14:textId="77777777" w:rsidR="0082332B" w:rsidRDefault="00B97218">
      <w:pPr>
        <w:spacing w:line="360" w:lineRule="auto"/>
        <w:jc w:val="center"/>
        <w:rPr>
          <w:b/>
          <w:i/>
          <w:u w:val="single"/>
        </w:rPr>
      </w:pPr>
      <w:r>
        <w:rPr>
          <w:b/>
          <w:i/>
          <w:u w:val="single"/>
        </w:rPr>
        <w:t>Reikalavimai stiprinimui</w:t>
      </w:r>
    </w:p>
    <w:p w14:paraId="0227C072" w14:textId="77777777" w:rsidR="0082332B" w:rsidRDefault="00B97218">
      <w:pPr>
        <w:tabs>
          <w:tab w:val="left" w:pos="1304"/>
        </w:tabs>
        <w:spacing w:line="360" w:lineRule="auto"/>
        <w:ind w:firstLine="567"/>
        <w:jc w:val="both"/>
        <w:rPr>
          <w:szCs w:val="24"/>
        </w:rPr>
      </w:pPr>
      <w:r>
        <w:rPr>
          <w:rFonts w:eastAsia="Calibri"/>
          <w:b/>
          <w:szCs w:val="24"/>
        </w:rPr>
        <w:t>223</w:t>
      </w:r>
      <w:r>
        <w:rPr>
          <w:rFonts w:eastAsia="Calibri"/>
          <w:b/>
          <w:szCs w:val="24"/>
        </w:rPr>
        <w:t>.</w:t>
      </w:r>
      <w:r>
        <w:rPr>
          <w:rFonts w:eastAsia="Calibri"/>
          <w:b/>
          <w:szCs w:val="24"/>
        </w:rPr>
        <w:tab/>
      </w:r>
      <w:r>
        <w:rPr>
          <w:szCs w:val="24"/>
        </w:rPr>
        <w:t>Atliekant armuotų gruntinių statinių skaičiavimus gaunamas reikalingas armatūros stipris tempiant, (</w:t>
      </w:r>
      <w:r>
        <w:rPr>
          <w:position w:val="-14"/>
        </w:rPr>
        <w:object w:dxaOrig="1020" w:dyaOrig="380" w14:anchorId="0227C8BC">
          <v:shape id="_x0000_i1060" type="#_x0000_t75" style="width:51pt;height:18.6pt" o:ole="">
            <v:imagedata r:id="rId175" o:title=""/>
          </v:shape>
          <o:OLEObject Type="Embed" ProgID="Equation.3" ShapeID="_x0000_i1060" DrawAspect="Content" ObjectID="_1507981750" r:id="rId176"/>
        </w:object>
      </w:r>
      <w:r>
        <w:rPr>
          <w:szCs w:val="24"/>
        </w:rPr>
        <w:t xml:space="preserve">) ir pailgėjimas dėl tempimo </w:t>
      </w:r>
      <w:r>
        <w:rPr>
          <w:position w:val="-12"/>
        </w:rPr>
        <w:object w:dxaOrig="279" w:dyaOrig="360" w14:anchorId="0227C8BD">
          <v:shape id="_x0000_i1061" type="#_x0000_t75" style="width:14.4pt;height:18pt" o:ole="">
            <v:imagedata r:id="rId177" o:title=""/>
          </v:shape>
          <o:OLEObject Type="Embed" ProgID="Equation.3" ShapeID="_x0000_i1061" DrawAspect="Content" ObjectID="_1507981751" r:id="rId178"/>
        </w:object>
      </w:r>
      <w:r>
        <w:rPr>
          <w:szCs w:val="24"/>
        </w:rPr>
        <w:t>, arba stipris tempiant esant tam tikram pailgėjimui.</w:t>
      </w:r>
    </w:p>
    <w:p w14:paraId="0227C073" w14:textId="77777777" w:rsidR="0082332B" w:rsidRDefault="00B97218">
      <w:pPr>
        <w:tabs>
          <w:tab w:val="left" w:pos="1304"/>
        </w:tabs>
        <w:spacing w:line="360" w:lineRule="auto"/>
        <w:ind w:firstLine="567"/>
        <w:jc w:val="both"/>
        <w:rPr>
          <w:szCs w:val="24"/>
        </w:rPr>
      </w:pPr>
      <w:r>
        <w:rPr>
          <w:rFonts w:eastAsia="Calibri"/>
          <w:b/>
          <w:szCs w:val="24"/>
        </w:rPr>
        <w:t>224</w:t>
      </w:r>
      <w:r>
        <w:rPr>
          <w:rFonts w:eastAsia="Calibri"/>
          <w:b/>
          <w:szCs w:val="24"/>
        </w:rPr>
        <w:t>.</w:t>
      </w:r>
      <w:r>
        <w:rPr>
          <w:rFonts w:eastAsia="Calibri"/>
          <w:b/>
          <w:szCs w:val="24"/>
        </w:rPr>
        <w:tab/>
      </w:r>
      <w:r>
        <w:rPr>
          <w:szCs w:val="24"/>
        </w:rPr>
        <w:t xml:space="preserve">Atliekant didžiausio stiprio tempiant bandymus pagal LST EN ISO 10319 standartą nustatomas trumpalaikis geosintetinio gaminio stipris tempiant </w:t>
      </w:r>
      <w:r>
        <w:rPr>
          <w:position w:val="-14"/>
        </w:rPr>
        <w:object w:dxaOrig="580" w:dyaOrig="380" w14:anchorId="0227C8BE">
          <v:shape id="_x0000_i1062" type="#_x0000_t75" style="width:29.4pt;height:18.6pt" o:ole="">
            <v:imagedata r:id="rId179" o:title=""/>
          </v:shape>
          <o:OLEObject Type="Embed" ProgID="Equation.3" ShapeID="_x0000_i1062" DrawAspect="Content" ObjectID="_1507981752" r:id="rId180"/>
        </w:object>
      </w:r>
      <w:r>
        <w:rPr>
          <w:szCs w:val="24"/>
        </w:rPr>
        <w:t>.</w:t>
      </w:r>
    </w:p>
    <w:p w14:paraId="0227C074" w14:textId="77777777" w:rsidR="0082332B" w:rsidRDefault="00B97218">
      <w:pPr>
        <w:tabs>
          <w:tab w:val="left" w:pos="1304"/>
        </w:tabs>
        <w:spacing w:line="360" w:lineRule="auto"/>
        <w:ind w:firstLine="567"/>
        <w:jc w:val="both"/>
        <w:rPr>
          <w:szCs w:val="24"/>
        </w:rPr>
      </w:pPr>
      <w:r>
        <w:rPr>
          <w:rFonts w:eastAsia="Calibri"/>
          <w:b/>
          <w:szCs w:val="24"/>
        </w:rPr>
        <w:t>225</w:t>
      </w:r>
      <w:r>
        <w:rPr>
          <w:rFonts w:eastAsia="Calibri"/>
          <w:b/>
          <w:szCs w:val="24"/>
        </w:rPr>
        <w:t>.</w:t>
      </w:r>
      <w:r>
        <w:rPr>
          <w:rFonts w:eastAsia="Calibri"/>
          <w:b/>
          <w:szCs w:val="24"/>
        </w:rPr>
        <w:tab/>
      </w:r>
      <w:r>
        <w:rPr>
          <w:szCs w:val="24"/>
        </w:rPr>
        <w:t xml:space="preserve">Projektinis stipris tempiant </w:t>
      </w:r>
      <w:r>
        <w:rPr>
          <w:position w:val="-12"/>
        </w:rPr>
        <w:object w:dxaOrig="279" w:dyaOrig="360" w14:anchorId="0227C8BF">
          <v:shape id="_x0000_i1063" type="#_x0000_t75" style="width:14.4pt;height:18pt" o:ole="">
            <v:imagedata r:id="rId181" o:title=""/>
          </v:shape>
          <o:OLEObject Type="Embed" ProgID="Equation.3" ShapeID="_x0000_i1063" DrawAspect="Content" ObjectID="_1507981753" r:id="rId182"/>
        </w:object>
      </w:r>
      <w:r>
        <w:rPr>
          <w:szCs w:val="24"/>
        </w:rPr>
        <w:t xml:space="preserve"> apskaičiuojamas atsižvelgiant ir į gamintojo nurodomus saugos koeficientus A ir į dalinį saugos koeficientą </w:t>
      </w:r>
      <w:r>
        <w:rPr>
          <w:position w:val="-10"/>
        </w:rPr>
        <w:object w:dxaOrig="180" w:dyaOrig="260" w14:anchorId="0227C8C0">
          <v:shape id="_x0000_i1064" type="#_x0000_t75" style="width:9.6pt;height:12.6pt" o:ole="">
            <v:imagedata r:id="rId183" o:title=""/>
          </v:shape>
          <o:OLEObject Type="Embed" ProgID="Equation.3" ShapeID="_x0000_i1064" DrawAspect="Content" ObjectID="_1507981754" r:id="rId184"/>
        </w:object>
      </w:r>
      <w:r>
        <w:rPr>
          <w:szCs w:val="24"/>
        </w:rPr>
        <w:t>:</w:t>
      </w:r>
    </w:p>
    <w:p w14:paraId="0227C075" w14:textId="77777777" w:rsidR="0082332B" w:rsidRDefault="00B97218">
      <w:pPr>
        <w:tabs>
          <w:tab w:val="left" w:pos="540"/>
          <w:tab w:val="left" w:pos="1260"/>
        </w:tabs>
        <w:spacing w:line="360" w:lineRule="auto"/>
        <w:jc w:val="center"/>
      </w:pPr>
      <w:r>
        <w:rPr>
          <w:position w:val="-30"/>
        </w:rPr>
        <w:object w:dxaOrig="2760" w:dyaOrig="700" w14:anchorId="0227C8C1">
          <v:shape id="_x0000_i1065" type="#_x0000_t75" style="width:138.6pt;height:34.8pt" o:ole="">
            <v:imagedata r:id="rId185" o:title=""/>
          </v:shape>
          <o:OLEObject Type="Embed" ProgID="Equation.3" ShapeID="_x0000_i1065" DrawAspect="Content" ObjectID="_1507981755" r:id="rId186"/>
        </w:object>
      </w:r>
    </w:p>
    <w:p w14:paraId="0227C076" w14:textId="77777777" w:rsidR="0082332B" w:rsidRDefault="00B97218">
      <w:pPr>
        <w:tabs>
          <w:tab w:val="left" w:pos="1304"/>
        </w:tabs>
        <w:spacing w:line="360" w:lineRule="auto"/>
        <w:ind w:firstLine="567"/>
        <w:rPr>
          <w:szCs w:val="24"/>
        </w:rPr>
      </w:pPr>
      <w:r>
        <w:rPr>
          <w:rFonts w:eastAsia="Calibri"/>
          <w:b/>
          <w:szCs w:val="24"/>
        </w:rPr>
        <w:t>226</w:t>
      </w:r>
      <w:r>
        <w:rPr>
          <w:rFonts w:eastAsia="Calibri"/>
          <w:b/>
          <w:szCs w:val="24"/>
        </w:rPr>
        <w:t>.</w:t>
      </w:r>
      <w:r>
        <w:rPr>
          <w:rFonts w:eastAsia="Calibri"/>
          <w:b/>
          <w:szCs w:val="24"/>
        </w:rPr>
        <w:tab/>
      </w:r>
      <w:r>
        <w:rPr>
          <w:szCs w:val="24"/>
        </w:rPr>
        <w:t>Jėgos sumažėjimui nustatyti naudojami saugos koeficientai:</w:t>
      </w:r>
    </w:p>
    <w:p w14:paraId="0227C077" w14:textId="77777777" w:rsidR="0082332B" w:rsidRDefault="00B97218">
      <w:pPr>
        <w:tabs>
          <w:tab w:val="left" w:pos="1304"/>
        </w:tabs>
        <w:spacing w:line="360" w:lineRule="auto"/>
        <w:ind w:firstLine="567"/>
        <w:jc w:val="both"/>
        <w:rPr>
          <w:szCs w:val="24"/>
        </w:rPr>
      </w:pPr>
      <w:r>
        <w:rPr>
          <w:rFonts w:eastAsia="Calibri"/>
          <w:b/>
          <w:szCs w:val="24"/>
        </w:rPr>
        <w:t>226.1</w:t>
      </w:r>
      <w:r>
        <w:rPr>
          <w:rFonts w:eastAsia="Calibri"/>
          <w:b/>
          <w:szCs w:val="24"/>
        </w:rPr>
        <w:t>.</w:t>
      </w:r>
      <w:r>
        <w:rPr>
          <w:rFonts w:eastAsia="Calibri"/>
          <w:b/>
          <w:szCs w:val="24"/>
        </w:rPr>
        <w:tab/>
      </w:r>
      <w:r>
        <w:rPr>
          <w:position w:val="-10"/>
        </w:rPr>
        <w:object w:dxaOrig="340" w:dyaOrig="340" w14:anchorId="0227C8C2">
          <v:shape id="_x0000_i1066" type="#_x0000_t75" style="width:17.4pt;height:18pt" o:ole="">
            <v:imagedata r:id="rId187" o:title=""/>
          </v:shape>
          <o:OLEObject Type="Embed" ProgID="Equation.3" ShapeID="_x0000_i1066" DrawAspect="Content" ObjectID="_1507981756" r:id="rId188"/>
        </w:object>
      </w:r>
      <w:r>
        <w:rPr>
          <w:szCs w:val="24"/>
        </w:rPr>
        <w:t xml:space="preserve"> – koeficientas dėl gaminio valkšnumo. Geosintetikos valkšnumas nustatomas ilgalaikiais bandymais. Momentiniai valkšnumo ir nutrūkimo dėl valkšnumo bandymai atliekami pagal LST EN ISO 13431 standartą. „Tempimo deformacijos ir trūkimo veikiant ilgalaikėms apkrovoms elgsenos nustatymas“. Šių bandymų rezultatai leidžia įvertinti gaminio valkšnumo savybes ir palyginti su ilgalaikių bandymų rezultatais (žr. VIII skyriaus VII skirsnį ir IX skyriaus II </w:t>
      </w:r>
      <w:r>
        <w:rPr>
          <w:szCs w:val="24"/>
        </w:rPr>
        <w:lastRenderedPageBreak/>
        <w:t xml:space="preserve">skirsnį, </w:t>
      </w:r>
      <w:r>
        <w:rPr>
          <w:i/>
          <w:szCs w:val="24"/>
        </w:rPr>
        <w:t>Geotekstilės ir geotinklo atsparumas ilgalaikiams įtempiams (valkšnumas tempiant ir ilgalaikis stabilumas</w:t>
      </w:r>
      <w:r>
        <w:rPr>
          <w:szCs w:val="24"/>
        </w:rPr>
        <w:t>)).</w:t>
      </w:r>
    </w:p>
    <w:p w14:paraId="0227C078" w14:textId="77777777" w:rsidR="0082332B" w:rsidRDefault="00B97218">
      <w:pPr>
        <w:tabs>
          <w:tab w:val="left" w:pos="1304"/>
        </w:tabs>
        <w:spacing w:line="360" w:lineRule="auto"/>
        <w:ind w:firstLine="567"/>
        <w:jc w:val="both"/>
        <w:rPr>
          <w:szCs w:val="24"/>
        </w:rPr>
      </w:pPr>
      <w:r>
        <w:rPr>
          <w:rFonts w:eastAsia="Calibri"/>
          <w:b/>
          <w:szCs w:val="24"/>
        </w:rPr>
        <w:t>226.2</w:t>
      </w:r>
      <w:r>
        <w:rPr>
          <w:rFonts w:eastAsia="Calibri"/>
          <w:b/>
          <w:szCs w:val="24"/>
        </w:rPr>
        <w:t>.</w:t>
      </w:r>
      <w:r>
        <w:rPr>
          <w:rFonts w:eastAsia="Calibri"/>
          <w:b/>
          <w:szCs w:val="24"/>
        </w:rPr>
        <w:tab/>
      </w:r>
      <w:r>
        <w:rPr>
          <w:position w:val="-10"/>
        </w:rPr>
        <w:object w:dxaOrig="360" w:dyaOrig="340" w14:anchorId="0227C8C3">
          <v:shape id="_x0000_i1067" type="#_x0000_t75" style="width:18pt;height:18pt" o:ole="">
            <v:imagedata r:id="rId189" o:title=""/>
          </v:shape>
          <o:OLEObject Type="Embed" ProgID="Equation.3" ShapeID="_x0000_i1067" DrawAspect="Content" ObjectID="_1507981757" r:id="rId190"/>
        </w:object>
      </w:r>
      <w:r>
        <w:rPr>
          <w:szCs w:val="24"/>
        </w:rPr>
        <w:t xml:space="preserve"> – koeficientas dėl gaminio pažeidimų įrengiant (žr. VIII skyriaus VIII skirsnį, IX skyriaus II skirsnį, </w:t>
      </w:r>
      <w:r>
        <w:rPr>
          <w:i/>
          <w:szCs w:val="24"/>
        </w:rPr>
        <w:t>Atsparumas (tvirtumas) mechaninėms apkrovoms įrengiant (statant) ir statybos mašinų apkrovoms, Atsargos koeficientai armuojant</w:t>
      </w:r>
      <w:r>
        <w:rPr>
          <w:szCs w:val="24"/>
        </w:rPr>
        <w:t>);</w:t>
      </w:r>
    </w:p>
    <w:p w14:paraId="0227C079" w14:textId="77777777" w:rsidR="0082332B" w:rsidRDefault="00B97218">
      <w:pPr>
        <w:tabs>
          <w:tab w:val="left" w:pos="1304"/>
        </w:tabs>
        <w:spacing w:line="360" w:lineRule="auto"/>
        <w:ind w:firstLine="567"/>
        <w:jc w:val="both"/>
        <w:rPr>
          <w:szCs w:val="24"/>
        </w:rPr>
      </w:pPr>
      <w:r>
        <w:rPr>
          <w:rFonts w:eastAsia="Calibri"/>
          <w:b/>
          <w:szCs w:val="24"/>
        </w:rPr>
        <w:t>226.3</w:t>
      </w:r>
      <w:r>
        <w:rPr>
          <w:rFonts w:eastAsia="Calibri"/>
          <w:b/>
          <w:szCs w:val="24"/>
        </w:rPr>
        <w:t>.</w:t>
      </w:r>
      <w:r>
        <w:rPr>
          <w:rFonts w:eastAsia="Calibri"/>
          <w:b/>
          <w:szCs w:val="24"/>
        </w:rPr>
        <w:tab/>
      </w:r>
      <w:r>
        <w:rPr>
          <w:position w:val="-12"/>
        </w:rPr>
        <w:object w:dxaOrig="340" w:dyaOrig="360" w14:anchorId="0227C8C4">
          <v:shape id="_x0000_i1068" type="#_x0000_t75" style="width:17.4pt;height:18pt" o:ole="">
            <v:imagedata r:id="rId191" o:title=""/>
          </v:shape>
          <o:OLEObject Type="Embed" ProgID="Equation.3" ShapeID="_x0000_i1068" DrawAspect="Content" ObjectID="_1507981758" r:id="rId192"/>
        </w:object>
      </w:r>
      <w:r>
        <w:rPr>
          <w:szCs w:val="24"/>
        </w:rPr>
        <w:t xml:space="preserve"> – koeficientas dėl gaminio sujungimų ir prijungimų (žr. VIII skyriaus V skirsnį, </w:t>
      </w:r>
      <w:r>
        <w:rPr>
          <w:i/>
          <w:szCs w:val="24"/>
        </w:rPr>
        <w:t>Siūlių ir jungčių stipris tempiant</w:t>
      </w:r>
      <w:r>
        <w:rPr>
          <w:szCs w:val="24"/>
        </w:rPr>
        <w:t>);</w:t>
      </w:r>
    </w:p>
    <w:p w14:paraId="0227C07A" w14:textId="77777777" w:rsidR="0082332B" w:rsidRDefault="00B97218">
      <w:pPr>
        <w:tabs>
          <w:tab w:val="left" w:pos="1304"/>
        </w:tabs>
        <w:spacing w:line="360" w:lineRule="auto"/>
        <w:ind w:firstLine="567"/>
        <w:jc w:val="both"/>
        <w:rPr>
          <w:szCs w:val="24"/>
        </w:rPr>
      </w:pPr>
      <w:r>
        <w:rPr>
          <w:rFonts w:eastAsia="Calibri"/>
          <w:b/>
          <w:szCs w:val="24"/>
        </w:rPr>
        <w:t>226.4</w:t>
      </w:r>
      <w:r>
        <w:rPr>
          <w:rFonts w:eastAsia="Calibri"/>
          <w:b/>
          <w:szCs w:val="24"/>
        </w:rPr>
        <w:t>.</w:t>
      </w:r>
      <w:r>
        <w:rPr>
          <w:rFonts w:eastAsia="Calibri"/>
          <w:b/>
          <w:szCs w:val="24"/>
        </w:rPr>
        <w:tab/>
      </w:r>
      <w:r>
        <w:rPr>
          <w:position w:val="-10"/>
        </w:rPr>
        <w:object w:dxaOrig="360" w:dyaOrig="340" w14:anchorId="0227C8C5">
          <v:shape id="_x0000_i1069" type="#_x0000_t75" style="width:18pt;height:18pt" o:ole="">
            <v:imagedata r:id="rId193" o:title=""/>
          </v:shape>
          <o:OLEObject Type="Embed" ProgID="Equation.3" ShapeID="_x0000_i1069" DrawAspect="Content" ObjectID="_1507981759" r:id="rId194"/>
        </w:object>
      </w:r>
      <w:r>
        <w:rPr>
          <w:szCs w:val="24"/>
        </w:rPr>
        <w:t xml:space="preserve"> – koeficientas dėl gaminio ilgaamžiškumo (atsparumas atmosferos veiksniams, cheminiam poveikiui, mikroorganizmams ir gyvūnams) (žr. VIII skyriaus XIII, XIV skirsnius ir IX skyriaus IV skirsnį);</w:t>
      </w:r>
    </w:p>
    <w:p w14:paraId="0227C07B" w14:textId="77777777" w:rsidR="0082332B" w:rsidRDefault="00B97218">
      <w:pPr>
        <w:tabs>
          <w:tab w:val="left" w:pos="1304"/>
        </w:tabs>
        <w:spacing w:line="360" w:lineRule="auto"/>
        <w:ind w:firstLine="567"/>
        <w:jc w:val="both"/>
        <w:rPr>
          <w:szCs w:val="24"/>
        </w:rPr>
      </w:pPr>
      <w:r>
        <w:rPr>
          <w:rFonts w:eastAsia="Calibri"/>
          <w:b/>
          <w:szCs w:val="24"/>
        </w:rPr>
        <w:t>226.5</w:t>
      </w:r>
      <w:r>
        <w:rPr>
          <w:rFonts w:eastAsia="Calibri"/>
          <w:b/>
          <w:szCs w:val="24"/>
        </w:rPr>
        <w:t>.</w:t>
      </w:r>
      <w:r>
        <w:rPr>
          <w:rFonts w:eastAsia="Calibri"/>
          <w:b/>
          <w:szCs w:val="24"/>
        </w:rPr>
        <w:tab/>
      </w:r>
      <w:r>
        <w:rPr>
          <w:noProof/>
          <w:lang w:eastAsia="lt-LT"/>
        </w:rPr>
        <w:drawing>
          <wp:inline distT="0" distB="0" distL="0" distR="0" wp14:anchorId="0227C8C6" wp14:editId="0227C8C7">
            <wp:extent cx="158750" cy="1428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Pr>
          <w:position w:val="-10"/>
        </w:rPr>
        <w:object w:dxaOrig="320" w:dyaOrig="340" w14:anchorId="0227C8C8">
          <v:shape id="_x0000_i1070" type="#_x0000_t75" style="width:15.6pt;height:17.4pt" o:ole="">
            <v:imagedata r:id="rId196" o:title=""/>
          </v:shape>
          <o:OLEObject Type="Embed" ProgID="Equation.3" ShapeID="_x0000_i1070" DrawAspect="Content" ObjectID="_1507981760" r:id="rId197"/>
        </w:object>
      </w:r>
      <w:r>
        <w:rPr>
          <w:szCs w:val="24"/>
        </w:rPr>
        <w:t xml:space="preserve"> – tam tikrais atvejais reikia atsižvelgti ir į papildomus saugos koeficientus, pvz. koeficientą dėl transporto dinaminio poveikio.</w:t>
      </w:r>
    </w:p>
    <w:p w14:paraId="0227C07C" w14:textId="78839705" w:rsidR="0082332B" w:rsidRDefault="00B97218">
      <w:pPr>
        <w:tabs>
          <w:tab w:val="left" w:pos="1304"/>
        </w:tabs>
        <w:spacing w:line="360" w:lineRule="auto"/>
        <w:ind w:firstLine="567"/>
        <w:jc w:val="both"/>
        <w:rPr>
          <w:szCs w:val="24"/>
        </w:rPr>
      </w:pPr>
      <w:r>
        <w:rPr>
          <w:rFonts w:eastAsia="Calibri"/>
          <w:b/>
          <w:szCs w:val="24"/>
        </w:rPr>
        <w:t>227</w:t>
      </w:r>
      <w:r>
        <w:rPr>
          <w:rFonts w:eastAsia="Calibri"/>
          <w:b/>
          <w:szCs w:val="24"/>
        </w:rPr>
        <w:t>.</w:t>
      </w:r>
      <w:r>
        <w:rPr>
          <w:rFonts w:eastAsia="Calibri"/>
          <w:b/>
          <w:szCs w:val="24"/>
        </w:rPr>
        <w:tab/>
      </w:r>
      <w:r>
        <w:rPr>
          <w:szCs w:val="24"/>
        </w:rPr>
        <w:t xml:space="preserve">Dalinis saugos koeficientas, įvertinantis galimą statyboje naudojamų medžiagų rodiklių nuokrypį nuo nominalių dydžių bei galimus nežymius geometrinius statinio nuokrypius nuo projekto, imamas </w:t>
      </w:r>
      <w:r>
        <w:rPr>
          <w:position w:val="-10"/>
        </w:rPr>
        <w:object w:dxaOrig="800" w:dyaOrig="320" w14:anchorId="0227C8C9">
          <v:shape id="_x0000_i1071" type="#_x0000_t75" style="width:40.8pt;height:16.2pt" o:ole="">
            <v:imagedata r:id="rId198" o:title=""/>
          </v:shape>
          <o:OLEObject Type="Embed" ProgID="Equation.3" ShapeID="_x0000_i1071" DrawAspect="Content" ObjectID="_1507981761" r:id="rId199"/>
        </w:object>
      </w:r>
      <w:r>
        <w:rPr>
          <w:szCs w:val="24"/>
        </w:rPr>
        <w:t xml:space="preserve">. Projektuojant pagal dalinę saugos koncepciją – pirmam apkrovos atvejui </w:t>
      </w:r>
      <w:r>
        <w:rPr>
          <w:position w:val="-10"/>
        </w:rPr>
        <w:object w:dxaOrig="800" w:dyaOrig="320" w14:anchorId="0227C8CC">
          <v:shape id="_x0000_i1072" type="#_x0000_t75" style="width:40.8pt;height:16.2pt" o:ole="">
            <v:imagedata r:id="rId200" o:title=""/>
          </v:shape>
          <o:OLEObject Type="Embed" ProgID="Equation.3" ShapeID="_x0000_i1072" DrawAspect="Content" ObjectID="_1507981762" r:id="rId201"/>
        </w:object>
      </w:r>
      <w:r>
        <w:rPr>
          <w:szCs w:val="24"/>
        </w:rPr>
        <w:t xml:space="preserve">, antram apkrovos atvejui </w:t>
      </w:r>
      <w:r>
        <w:rPr>
          <w:position w:val="-10"/>
        </w:rPr>
        <w:object w:dxaOrig="800" w:dyaOrig="320" w14:anchorId="0227C8CF">
          <v:shape id="_x0000_i1073" type="#_x0000_t75" style="width:40.8pt;height:16.2pt" o:ole="">
            <v:imagedata r:id="rId202" o:title=""/>
          </v:shape>
          <o:OLEObject Type="Embed" ProgID="Equation.3" ShapeID="_x0000_i1073" DrawAspect="Content" ObjectID="_1507981763" r:id="rId203"/>
        </w:object>
      </w:r>
      <w:r>
        <w:rPr>
          <w:szCs w:val="24"/>
        </w:rPr>
        <w:t xml:space="preserve">, trečiam apkrovos atvejui </w:t>
      </w:r>
      <w:r>
        <w:rPr>
          <w:position w:val="-10"/>
        </w:rPr>
        <w:object w:dxaOrig="800" w:dyaOrig="320" w14:anchorId="0227C8D2">
          <v:shape id="_x0000_i1074" type="#_x0000_t75" style="width:40.8pt;height:16.2pt" o:ole="">
            <v:imagedata r:id="rId204" o:title=""/>
          </v:shape>
          <o:OLEObject Type="Embed" ProgID="Equation.3" ShapeID="_x0000_i1074" DrawAspect="Content" ObjectID="_1507981764" r:id="rId205"/>
        </w:object>
      </w:r>
      <w:r>
        <w:rPr>
          <w:szCs w:val="24"/>
        </w:rPr>
        <w:t>.</w:t>
      </w:r>
    </w:p>
    <w:p w14:paraId="0227C07D" w14:textId="77777777" w:rsidR="0082332B" w:rsidRDefault="00B97218">
      <w:pPr>
        <w:tabs>
          <w:tab w:val="left" w:pos="1304"/>
        </w:tabs>
        <w:spacing w:line="360" w:lineRule="auto"/>
        <w:ind w:firstLine="567"/>
        <w:jc w:val="both"/>
        <w:rPr>
          <w:szCs w:val="24"/>
        </w:rPr>
      </w:pPr>
      <w:r>
        <w:rPr>
          <w:rFonts w:eastAsia="Calibri"/>
          <w:b/>
          <w:szCs w:val="24"/>
        </w:rPr>
        <w:t>228</w:t>
      </w:r>
      <w:r>
        <w:rPr>
          <w:rFonts w:eastAsia="Calibri"/>
          <w:b/>
          <w:szCs w:val="24"/>
        </w:rPr>
        <w:t>.</w:t>
      </w:r>
      <w:r>
        <w:rPr>
          <w:rFonts w:eastAsia="Calibri"/>
          <w:b/>
          <w:szCs w:val="24"/>
        </w:rPr>
        <w:tab/>
      </w:r>
      <w:r>
        <w:rPr>
          <w:szCs w:val="24"/>
        </w:rPr>
        <w:t>Jėgos sumažėjimui nustatyti naudojamus saugos koeficientus gamintojas turi patvirtinti atitinkamais tyrimais.</w:t>
      </w:r>
    </w:p>
    <w:p w14:paraId="0227C07E" w14:textId="77777777" w:rsidR="0082332B" w:rsidRDefault="00B97218">
      <w:pPr>
        <w:tabs>
          <w:tab w:val="left" w:pos="1304"/>
        </w:tabs>
        <w:spacing w:line="360" w:lineRule="auto"/>
        <w:ind w:firstLine="567"/>
        <w:jc w:val="both"/>
        <w:rPr>
          <w:szCs w:val="24"/>
        </w:rPr>
      </w:pPr>
      <w:r>
        <w:rPr>
          <w:rFonts w:eastAsia="Calibri"/>
          <w:b/>
          <w:szCs w:val="24"/>
        </w:rPr>
        <w:t>229</w:t>
      </w:r>
      <w:r>
        <w:rPr>
          <w:rFonts w:eastAsia="Calibri"/>
          <w:b/>
          <w:szCs w:val="24"/>
        </w:rPr>
        <w:t>.</w:t>
      </w:r>
      <w:r>
        <w:rPr>
          <w:rFonts w:eastAsia="Calibri"/>
          <w:b/>
          <w:szCs w:val="24"/>
        </w:rPr>
        <w:tab/>
      </w:r>
      <w:r>
        <w:rPr>
          <w:szCs w:val="24"/>
        </w:rPr>
        <w:t xml:space="preserve">Geosintetikos pailgėjimas dėl tempimo, t. y. gaminio pailgėjimas konstrukcijos tvirtumo atžvilgiu, turi būti gamintojo nustatytas ir pavaizduotas stiprio tempiant </w:t>
      </w:r>
      <w:r>
        <w:rPr>
          <w:position w:val="-12"/>
        </w:rPr>
        <w:object w:dxaOrig="279" w:dyaOrig="360" w14:anchorId="0227C8D5">
          <v:shape id="_x0000_i1075" type="#_x0000_t75" style="width:14.4pt;height:18pt" o:ole="">
            <v:imagedata r:id="rId206" o:title=""/>
          </v:shape>
          <o:OLEObject Type="Embed" ProgID="Equation.3" ShapeID="_x0000_i1075" DrawAspect="Content" ObjectID="_1507981765" r:id="rId207"/>
        </w:object>
      </w:r>
      <w:r>
        <w:rPr>
          <w:noProof/>
          <w:lang w:eastAsia="lt-LT"/>
        </w:rPr>
        <w:drawing>
          <wp:inline distT="0" distB="0" distL="0" distR="0" wp14:anchorId="0227C8D6" wp14:editId="0227C8D7">
            <wp:extent cx="174625" cy="1428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Pr>
          <w:szCs w:val="24"/>
        </w:rPr>
        <w:t xml:space="preserve">ir pailgėjimo dėl tempimo </w:t>
      </w:r>
      <w:r>
        <w:rPr>
          <w:position w:val="-12"/>
        </w:rPr>
        <w:object w:dxaOrig="279" w:dyaOrig="360" w14:anchorId="0227C8D8">
          <v:shape id="_x0000_i1076" type="#_x0000_t75" style="width:14.4pt;height:18pt" o:ole="">
            <v:imagedata r:id="rId208" o:title=""/>
          </v:shape>
          <o:OLEObject Type="Embed" ProgID="Equation.3" ShapeID="_x0000_i1076" DrawAspect="Content" ObjectID="_1507981766" r:id="rId209"/>
        </w:object>
      </w:r>
      <w:r>
        <w:rPr>
          <w:szCs w:val="24"/>
        </w:rPr>
        <w:t xml:space="preserve"> kreivėje.</w:t>
      </w:r>
    </w:p>
    <w:p w14:paraId="0227C07F" w14:textId="77777777" w:rsidR="0082332B" w:rsidRDefault="00B97218">
      <w:pPr>
        <w:tabs>
          <w:tab w:val="left" w:pos="1276"/>
        </w:tabs>
        <w:spacing w:line="360" w:lineRule="auto"/>
        <w:ind w:firstLine="567"/>
        <w:jc w:val="both"/>
        <w:rPr>
          <w:szCs w:val="24"/>
        </w:rPr>
      </w:pPr>
      <w:r>
        <w:rPr>
          <w:rFonts w:eastAsia="Calibri"/>
          <w:b/>
          <w:szCs w:val="24"/>
        </w:rPr>
        <w:t>230</w:t>
      </w:r>
      <w:r>
        <w:rPr>
          <w:rFonts w:eastAsia="Calibri"/>
          <w:b/>
          <w:szCs w:val="24"/>
        </w:rPr>
        <w:t>.</w:t>
      </w:r>
      <w:r>
        <w:rPr>
          <w:rFonts w:eastAsia="Calibri"/>
          <w:b/>
          <w:szCs w:val="24"/>
        </w:rPr>
        <w:tab/>
      </w:r>
      <w:r>
        <w:rPr>
          <w:szCs w:val="24"/>
        </w:rPr>
        <w:t>Iš esmės, be minėto armatūros irties patvirtinimo, atliekamas ir armatūros ištraukimo ir tinkamumo naudoti patvirtinimas (pagal 1 priedo 2 skaičiavimo pavyzdį).</w:t>
      </w:r>
    </w:p>
    <w:p w14:paraId="0227C080" w14:textId="77777777" w:rsidR="0082332B" w:rsidRDefault="00B97218">
      <w:pPr>
        <w:rPr>
          <w:sz w:val="10"/>
          <w:szCs w:val="10"/>
        </w:rPr>
      </w:pPr>
    </w:p>
    <w:p w14:paraId="0227C081" w14:textId="77777777" w:rsidR="0082332B" w:rsidRDefault="00B97218">
      <w:pPr>
        <w:tabs>
          <w:tab w:val="left" w:pos="540"/>
        </w:tabs>
        <w:spacing w:line="360" w:lineRule="auto"/>
        <w:jc w:val="center"/>
        <w:rPr>
          <w:b/>
          <w:caps/>
          <w:szCs w:val="24"/>
          <w:lang w:eastAsia="lt-LT"/>
        </w:rPr>
      </w:pPr>
      <w:r>
        <w:rPr>
          <w:b/>
          <w:caps/>
          <w:szCs w:val="24"/>
          <w:lang w:eastAsia="lt-LT"/>
        </w:rPr>
        <w:t>II</w:t>
      </w:r>
      <w:r>
        <w:rPr>
          <w:b/>
          <w:caps/>
          <w:szCs w:val="24"/>
          <w:lang w:eastAsia="lt-LT"/>
        </w:rPr>
        <w:t xml:space="preserve"> SKIRSNIS. </w:t>
      </w:r>
      <w:r>
        <w:rPr>
          <w:b/>
          <w:caps/>
          <w:szCs w:val="24"/>
          <w:lang w:eastAsia="lt-LT"/>
        </w:rPr>
        <w:t>GEOTEKSTILĖS FILTRŲ IR DRENAŽO SISTEMŲ PROJEKTAVIMAS</w:t>
      </w:r>
    </w:p>
    <w:p w14:paraId="0227C082" w14:textId="77777777" w:rsidR="0082332B" w:rsidRDefault="00B97218">
      <w:pPr>
        <w:rPr>
          <w:sz w:val="10"/>
          <w:szCs w:val="10"/>
        </w:rPr>
      </w:pPr>
    </w:p>
    <w:p w14:paraId="0227C083" w14:textId="77777777" w:rsidR="0082332B" w:rsidRDefault="00B97218">
      <w:pPr>
        <w:spacing w:line="360" w:lineRule="auto"/>
        <w:jc w:val="center"/>
        <w:rPr>
          <w:b/>
        </w:rPr>
      </w:pPr>
      <w:r>
        <w:rPr>
          <w:b/>
        </w:rPr>
        <w:t>Bendrosios nuostatos</w:t>
      </w:r>
    </w:p>
    <w:p w14:paraId="0227C084" w14:textId="77777777" w:rsidR="0082332B" w:rsidRDefault="00B97218">
      <w:pPr>
        <w:tabs>
          <w:tab w:val="left" w:pos="1304"/>
        </w:tabs>
        <w:spacing w:line="360" w:lineRule="auto"/>
        <w:ind w:firstLine="567"/>
        <w:jc w:val="both"/>
        <w:rPr>
          <w:szCs w:val="24"/>
        </w:rPr>
      </w:pPr>
      <w:r>
        <w:rPr>
          <w:rFonts w:eastAsia="Calibri"/>
          <w:b/>
          <w:szCs w:val="24"/>
        </w:rPr>
        <w:t>231</w:t>
      </w:r>
      <w:r>
        <w:rPr>
          <w:rFonts w:eastAsia="Calibri"/>
          <w:b/>
          <w:szCs w:val="24"/>
        </w:rPr>
        <w:t>.</w:t>
      </w:r>
      <w:r>
        <w:rPr>
          <w:rFonts w:eastAsia="Calibri"/>
          <w:b/>
          <w:szCs w:val="24"/>
        </w:rPr>
        <w:tab/>
      </w:r>
      <w:r>
        <w:rPr>
          <w:szCs w:val="24"/>
        </w:rPr>
        <w:t>Drenuojant gruntą geotekstilinis filtras yra elementas tarp drenuojamojo grunto ir vandenį nukreipiančio drenavimo įrenginio. Šio elemento funkcija – vandens pratekėjimo užtikrinimas ir stabili grunto apsauga.</w:t>
      </w:r>
    </w:p>
    <w:p w14:paraId="0227C085" w14:textId="77777777" w:rsidR="0082332B" w:rsidRDefault="00B97218">
      <w:pPr>
        <w:tabs>
          <w:tab w:val="left" w:pos="1304"/>
        </w:tabs>
        <w:spacing w:line="360" w:lineRule="auto"/>
        <w:ind w:firstLine="567"/>
        <w:jc w:val="both"/>
        <w:rPr>
          <w:szCs w:val="24"/>
        </w:rPr>
      </w:pPr>
      <w:r>
        <w:rPr>
          <w:rFonts w:eastAsia="Calibri"/>
          <w:b/>
          <w:szCs w:val="24"/>
        </w:rPr>
        <w:t>232</w:t>
      </w:r>
      <w:r>
        <w:rPr>
          <w:rFonts w:eastAsia="Calibri"/>
          <w:b/>
          <w:szCs w:val="24"/>
        </w:rPr>
        <w:t>.</w:t>
      </w:r>
      <w:r>
        <w:rPr>
          <w:rFonts w:eastAsia="Calibri"/>
          <w:b/>
          <w:szCs w:val="24"/>
        </w:rPr>
        <w:tab/>
      </w:r>
      <w:r>
        <w:rPr>
          <w:szCs w:val="24"/>
        </w:rPr>
        <w:t>Filtras turi užtikrinti sąlygas, taikomas grunto sulaikymo gebai (mechaninis filtro efektyvumas) ir vandens laidumui arba hidrauliniam filtraciniam efektyvumui (vandens išvedimas su menkais slėgio nuostoliais). Dėl to svarbiausi geotekstilės parametrai yra: būdingasis kiaurymės dydis, vandens laidumas ir, ypatingais atvejais, filtro storis.</w:t>
      </w:r>
    </w:p>
    <w:p w14:paraId="0227C086" w14:textId="77777777" w:rsidR="0082332B" w:rsidRDefault="00B97218">
      <w:pPr>
        <w:tabs>
          <w:tab w:val="left" w:pos="1304"/>
        </w:tabs>
        <w:spacing w:line="360" w:lineRule="auto"/>
        <w:ind w:firstLine="567"/>
        <w:jc w:val="both"/>
        <w:rPr>
          <w:szCs w:val="24"/>
        </w:rPr>
      </w:pPr>
      <w:r>
        <w:rPr>
          <w:rFonts w:eastAsia="Calibri"/>
          <w:b/>
          <w:szCs w:val="24"/>
        </w:rPr>
        <w:t>233</w:t>
      </w:r>
      <w:r>
        <w:rPr>
          <w:rFonts w:eastAsia="Calibri"/>
          <w:b/>
          <w:szCs w:val="24"/>
        </w:rPr>
        <w:t>.</w:t>
      </w:r>
      <w:r>
        <w:rPr>
          <w:rFonts w:eastAsia="Calibri"/>
          <w:b/>
          <w:szCs w:val="24"/>
        </w:rPr>
        <w:tab/>
      </w:r>
      <w:r>
        <w:rPr>
          <w:szCs w:val="24"/>
        </w:rPr>
        <w:t>Grunto sulaikymo gebą apibūdina būdingasis kiaurymės dydis O</w:t>
      </w:r>
      <w:r>
        <w:rPr>
          <w:szCs w:val="24"/>
          <w:vertAlign w:val="subscript"/>
        </w:rPr>
        <w:t>90</w:t>
      </w:r>
      <w:r>
        <w:rPr>
          <w:szCs w:val="24"/>
        </w:rPr>
        <w:t>. Būdingasis kiaurymės dydis O</w:t>
      </w:r>
      <w:r>
        <w:rPr>
          <w:szCs w:val="24"/>
          <w:vertAlign w:val="subscript"/>
        </w:rPr>
        <w:t xml:space="preserve">90 </w:t>
      </w:r>
      <w:r>
        <w:rPr>
          <w:szCs w:val="24"/>
        </w:rPr>
        <w:t xml:space="preserve">nustatomas drėgnuoju filtravimo bandymu naudojant tipinį bandomąjį gruntą. (žr. VIII skyriaus X skirsnį, </w:t>
      </w:r>
      <w:r>
        <w:rPr>
          <w:i/>
          <w:szCs w:val="24"/>
        </w:rPr>
        <w:t>Būdingasis kiaurymės matmuo</w:t>
      </w:r>
      <w:r>
        <w:rPr>
          <w:szCs w:val="24"/>
        </w:rPr>
        <w:t xml:space="preserve"> ir TRA GEOSINT ŽD V skyriaus V skirsnį, </w:t>
      </w:r>
      <w:r>
        <w:rPr>
          <w:i/>
          <w:szCs w:val="24"/>
        </w:rPr>
        <w:t>Hidraulinės savybės</w:t>
      </w:r>
      <w:r>
        <w:rPr>
          <w:szCs w:val="24"/>
        </w:rPr>
        <w:t>).</w:t>
      </w:r>
    </w:p>
    <w:p w14:paraId="0227C087" w14:textId="77777777" w:rsidR="0082332B" w:rsidRDefault="00B97218">
      <w:pPr>
        <w:tabs>
          <w:tab w:val="left" w:pos="1304"/>
        </w:tabs>
        <w:spacing w:line="360" w:lineRule="auto"/>
        <w:ind w:firstLine="567"/>
        <w:jc w:val="both"/>
        <w:rPr>
          <w:szCs w:val="24"/>
        </w:rPr>
      </w:pPr>
      <w:r>
        <w:rPr>
          <w:rFonts w:eastAsia="Calibri"/>
          <w:b/>
          <w:szCs w:val="24"/>
        </w:rPr>
        <w:t>234</w:t>
      </w:r>
      <w:r>
        <w:rPr>
          <w:rFonts w:eastAsia="Calibri"/>
          <w:b/>
          <w:szCs w:val="24"/>
        </w:rPr>
        <w:t>.</w:t>
      </w:r>
      <w:r>
        <w:rPr>
          <w:rFonts w:eastAsia="Calibri"/>
          <w:b/>
          <w:szCs w:val="24"/>
        </w:rPr>
        <w:tab/>
      </w:r>
      <w:r>
        <w:rPr>
          <w:szCs w:val="24"/>
        </w:rPr>
        <w:t xml:space="preserve">Geotekstilės vandens laidumas šiuose metodiniuose nurodymuose aptartoms taikymo sritims apibūdinamas pralaidumo vandeniui statmena plokštumai kryptimi koeficientu </w:t>
      </w:r>
      <w:r>
        <w:rPr>
          <w:position w:val="-12"/>
        </w:rPr>
        <w:object w:dxaOrig="320" w:dyaOrig="360" w14:anchorId="0227C8D9">
          <v:shape id="_x0000_i1077" type="#_x0000_t75" style="width:15.6pt;height:18pt" o:ole="">
            <v:imagedata r:id="rId210" o:title=""/>
          </v:shape>
          <o:OLEObject Type="Embed" ProgID="Equation.3" ShapeID="_x0000_i1077" DrawAspect="Content" ObjectID="_1507981767" r:id="rId211"/>
        </w:object>
      </w:r>
      <w:r>
        <w:rPr>
          <w:szCs w:val="24"/>
        </w:rPr>
        <w:t>be sąlyčio su gruntu (žr. VIII skyriaus XI skirsnį</w:t>
      </w:r>
      <w:r>
        <w:rPr>
          <w:i/>
          <w:szCs w:val="24"/>
        </w:rPr>
        <w:t>, Geotekstilė</w:t>
      </w:r>
      <w:r>
        <w:rPr>
          <w:szCs w:val="24"/>
        </w:rPr>
        <w:t xml:space="preserve"> ir TRA GEOSINT ŽD V skyriaus V skirsnio 29 punktą).</w:t>
      </w:r>
    </w:p>
    <w:p w14:paraId="0227C088" w14:textId="77777777" w:rsidR="0082332B" w:rsidRDefault="00B97218">
      <w:pPr>
        <w:tabs>
          <w:tab w:val="left" w:pos="1304"/>
        </w:tabs>
        <w:spacing w:line="360" w:lineRule="auto"/>
        <w:ind w:firstLine="567"/>
        <w:jc w:val="both"/>
        <w:rPr>
          <w:szCs w:val="24"/>
        </w:rPr>
      </w:pPr>
      <w:r>
        <w:rPr>
          <w:rFonts w:eastAsia="Calibri"/>
          <w:b/>
          <w:szCs w:val="24"/>
        </w:rPr>
        <w:t>235</w:t>
      </w:r>
      <w:r>
        <w:rPr>
          <w:rFonts w:eastAsia="Calibri"/>
          <w:b/>
          <w:szCs w:val="24"/>
        </w:rPr>
        <w:t>.</w:t>
      </w:r>
      <w:r>
        <w:rPr>
          <w:rFonts w:eastAsia="Calibri"/>
          <w:b/>
          <w:szCs w:val="24"/>
        </w:rPr>
        <w:tab/>
      </w:r>
      <w:r>
        <w:rPr>
          <w:szCs w:val="24"/>
        </w:rPr>
        <w:t>Stabiliai grunto ir filtravimo sistemai turinčiai pakankamą laidumą vandeniui užtikrinti reikalingas vidinis tiesioginis geotekstilės sąlytis su gruntu, kad būtų išvengta vandens srauto tarp grunto ir filtro, nes tai gali suformuoti grunto paplovimą.</w:t>
      </w:r>
    </w:p>
    <w:p w14:paraId="0227C089" w14:textId="77777777" w:rsidR="0082332B" w:rsidRDefault="00B97218">
      <w:pPr>
        <w:tabs>
          <w:tab w:val="left" w:pos="1304"/>
        </w:tabs>
        <w:spacing w:line="360" w:lineRule="auto"/>
        <w:ind w:firstLine="567"/>
        <w:jc w:val="both"/>
        <w:rPr>
          <w:szCs w:val="24"/>
        </w:rPr>
      </w:pPr>
      <w:r>
        <w:rPr>
          <w:rFonts w:eastAsia="Calibri"/>
          <w:b/>
          <w:szCs w:val="24"/>
        </w:rPr>
        <w:t>236</w:t>
      </w:r>
      <w:r>
        <w:rPr>
          <w:rFonts w:eastAsia="Calibri"/>
          <w:b/>
          <w:szCs w:val="24"/>
        </w:rPr>
        <w:t>.</w:t>
      </w:r>
      <w:r>
        <w:rPr>
          <w:rFonts w:eastAsia="Calibri"/>
          <w:b/>
          <w:szCs w:val="24"/>
        </w:rPr>
        <w:tab/>
      </w:r>
      <w:r>
        <w:rPr>
          <w:szCs w:val="24"/>
        </w:rPr>
        <w:t>Taikant ilgalaikio laidumo vandeniui užtikrinimo reikalavimus turi būti atsižvelgta, kad vandens laidumas eksploatuojant statinį gali sumažėti dėl šių veiksnių:</w:t>
      </w:r>
    </w:p>
    <w:p w14:paraId="0227C08A" w14:textId="77777777" w:rsidR="0082332B" w:rsidRDefault="00B97218">
      <w:pPr>
        <w:tabs>
          <w:tab w:val="left" w:pos="1304"/>
        </w:tabs>
        <w:spacing w:line="360" w:lineRule="auto"/>
        <w:ind w:firstLine="567"/>
        <w:rPr>
          <w:szCs w:val="24"/>
        </w:rPr>
      </w:pPr>
      <w:r>
        <w:rPr>
          <w:rFonts w:eastAsia="Calibri"/>
          <w:b/>
          <w:szCs w:val="24"/>
        </w:rPr>
        <w:t>236.1</w:t>
      </w:r>
      <w:r>
        <w:rPr>
          <w:rFonts w:eastAsia="Calibri"/>
          <w:b/>
          <w:szCs w:val="24"/>
        </w:rPr>
        <w:t>.</w:t>
      </w:r>
      <w:r>
        <w:rPr>
          <w:rFonts w:eastAsia="Calibri"/>
          <w:b/>
          <w:szCs w:val="24"/>
        </w:rPr>
        <w:tab/>
      </w:r>
      <w:r>
        <w:rPr>
          <w:szCs w:val="24"/>
        </w:rPr>
        <w:t>Kontakto su gruntu;</w:t>
      </w:r>
    </w:p>
    <w:p w14:paraId="0227C08B" w14:textId="77777777" w:rsidR="0082332B" w:rsidRDefault="00B97218">
      <w:pPr>
        <w:tabs>
          <w:tab w:val="left" w:pos="1304"/>
        </w:tabs>
        <w:spacing w:line="360" w:lineRule="auto"/>
        <w:ind w:firstLine="567"/>
        <w:rPr>
          <w:szCs w:val="24"/>
        </w:rPr>
      </w:pPr>
      <w:r>
        <w:rPr>
          <w:rFonts w:eastAsia="Calibri"/>
          <w:b/>
          <w:szCs w:val="24"/>
        </w:rPr>
        <w:t>236.2</w:t>
      </w:r>
      <w:r>
        <w:rPr>
          <w:rFonts w:eastAsia="Calibri"/>
          <w:b/>
          <w:szCs w:val="24"/>
        </w:rPr>
        <w:t>.</w:t>
      </w:r>
      <w:r>
        <w:rPr>
          <w:rFonts w:eastAsia="Calibri"/>
          <w:b/>
          <w:szCs w:val="24"/>
        </w:rPr>
        <w:tab/>
      </w:r>
      <w:r>
        <w:rPr>
          <w:szCs w:val="24"/>
        </w:rPr>
        <w:t>Užsikimšimo:</w:t>
      </w:r>
    </w:p>
    <w:p w14:paraId="0227C08C" w14:textId="77777777" w:rsidR="0082332B" w:rsidRDefault="00B97218">
      <w:pPr>
        <w:tabs>
          <w:tab w:val="left" w:pos="1560"/>
        </w:tabs>
        <w:spacing w:line="360" w:lineRule="auto"/>
        <w:ind w:firstLine="1276"/>
        <w:jc w:val="both"/>
      </w:pPr>
      <w:r>
        <w:rPr>
          <w:rFonts w:ascii="Courier New" w:hAnsi="Courier New"/>
        </w:rPr>
        <w:t>-</w:t>
      </w:r>
      <w:r>
        <w:rPr>
          <w:rFonts w:ascii="Courier New" w:hAnsi="Courier New"/>
        </w:rPr>
        <w:tab/>
      </w:r>
      <w:r>
        <w:t>išorinis užkimšimas: kiaurymių blokavimas dėl judrių žemės dalelių nusėdimo filtro paviršiuje;</w:t>
      </w:r>
    </w:p>
    <w:p w14:paraId="0227C08D" w14:textId="77777777" w:rsidR="0082332B" w:rsidRDefault="00B97218">
      <w:pPr>
        <w:tabs>
          <w:tab w:val="left" w:pos="1560"/>
        </w:tabs>
        <w:spacing w:line="360" w:lineRule="auto"/>
        <w:ind w:firstLine="1276"/>
      </w:pPr>
      <w:r>
        <w:rPr>
          <w:rFonts w:ascii="Courier New" w:hAnsi="Courier New"/>
        </w:rPr>
        <w:t>-</w:t>
      </w:r>
      <w:r>
        <w:rPr>
          <w:rFonts w:ascii="Courier New" w:hAnsi="Courier New"/>
        </w:rPr>
        <w:tab/>
      </w:r>
      <w:r>
        <w:t>vidinis užkimšimas: grunto dalelių pernešimas ir nusistovėjimas filtre.</w:t>
      </w:r>
    </w:p>
    <w:p w14:paraId="0227C08E" w14:textId="77777777" w:rsidR="0082332B" w:rsidRDefault="00B97218">
      <w:pPr>
        <w:tabs>
          <w:tab w:val="left" w:pos="1304"/>
        </w:tabs>
        <w:spacing w:line="360" w:lineRule="auto"/>
        <w:ind w:firstLine="567"/>
        <w:jc w:val="both"/>
        <w:rPr>
          <w:szCs w:val="24"/>
        </w:rPr>
      </w:pPr>
      <w:r>
        <w:rPr>
          <w:rFonts w:eastAsia="Calibri"/>
          <w:b/>
          <w:szCs w:val="24"/>
        </w:rPr>
        <w:t>237</w:t>
      </w:r>
      <w:r>
        <w:rPr>
          <w:rFonts w:eastAsia="Calibri"/>
          <w:b/>
          <w:szCs w:val="24"/>
        </w:rPr>
        <w:t>.</w:t>
      </w:r>
      <w:r>
        <w:rPr>
          <w:rFonts w:eastAsia="Calibri"/>
          <w:b/>
          <w:szCs w:val="24"/>
        </w:rPr>
        <w:tab/>
      </w:r>
      <w:r>
        <w:rPr>
          <w:szCs w:val="24"/>
        </w:rPr>
        <w:t>Geotekstilės, taikomos filtrui, parametrai nustatomi kaip grūdelių filtro taip, kad:</w:t>
      </w:r>
    </w:p>
    <w:p w14:paraId="0227C08F" w14:textId="77777777" w:rsidR="0082332B" w:rsidRDefault="00B97218">
      <w:pPr>
        <w:tabs>
          <w:tab w:val="left" w:pos="1304"/>
        </w:tabs>
        <w:spacing w:line="360" w:lineRule="auto"/>
        <w:ind w:firstLine="567"/>
        <w:jc w:val="both"/>
        <w:rPr>
          <w:szCs w:val="24"/>
        </w:rPr>
      </w:pPr>
      <w:r>
        <w:rPr>
          <w:rFonts w:eastAsia="Calibri"/>
          <w:b/>
          <w:szCs w:val="24"/>
        </w:rPr>
        <w:t>237.1</w:t>
      </w:r>
      <w:r>
        <w:rPr>
          <w:rFonts w:eastAsia="Calibri"/>
          <w:b/>
          <w:szCs w:val="24"/>
        </w:rPr>
        <w:t>.</w:t>
      </w:r>
      <w:r>
        <w:rPr>
          <w:rFonts w:eastAsia="Calibri"/>
          <w:b/>
          <w:szCs w:val="24"/>
        </w:rPr>
        <w:tab/>
      </w:r>
      <w:r>
        <w:rPr>
          <w:szCs w:val="24"/>
        </w:rPr>
        <w:t>gruntas būtų apsaugotas nuo erozijos (reikalavimas būdingajam kiaurymės dydžio vidurkiui O</w:t>
      </w:r>
      <w:r>
        <w:rPr>
          <w:szCs w:val="24"/>
          <w:vertAlign w:val="subscript"/>
        </w:rPr>
        <w:t>90</w:t>
      </w:r>
      <w:r>
        <w:rPr>
          <w:szCs w:val="24"/>
        </w:rPr>
        <w:t>: viršutinė leistinojo O</w:t>
      </w:r>
      <w:r>
        <w:rPr>
          <w:szCs w:val="24"/>
          <w:vertAlign w:val="subscript"/>
        </w:rPr>
        <w:t xml:space="preserve">90 </w:t>
      </w:r>
      <w:r>
        <w:rPr>
          <w:szCs w:val="24"/>
        </w:rPr>
        <w:t>riba, „leistinas O</w:t>
      </w:r>
      <w:r>
        <w:rPr>
          <w:szCs w:val="24"/>
          <w:vertAlign w:val="subscript"/>
        </w:rPr>
        <w:t>90</w:t>
      </w:r>
      <w:r>
        <w:rPr>
          <w:szCs w:val="24"/>
        </w:rPr>
        <w:t>“)</w:t>
      </w:r>
      <w:r>
        <w:rPr>
          <w:szCs w:val="24"/>
          <w:vertAlign w:val="subscript"/>
        </w:rPr>
        <w:t xml:space="preserve">, </w:t>
      </w:r>
      <w:r>
        <w:rPr>
          <w:szCs w:val="24"/>
        </w:rPr>
        <w:t>t. y. laikančioji grūdelių struktūra vandens prasisunkimo vietoje yra stabili:</w:t>
      </w:r>
    </w:p>
    <w:p w14:paraId="0227C090" w14:textId="77777777" w:rsidR="0082332B" w:rsidRDefault="00B97218">
      <w:pPr>
        <w:tabs>
          <w:tab w:val="left" w:pos="540"/>
          <w:tab w:val="left" w:pos="1260"/>
        </w:tabs>
        <w:spacing w:line="360" w:lineRule="auto"/>
        <w:jc w:val="center"/>
      </w:pPr>
      <w:r>
        <w:t>pasirinktas O</w:t>
      </w:r>
      <w:r>
        <w:rPr>
          <w:vertAlign w:val="subscript"/>
        </w:rPr>
        <w:t>90</w:t>
      </w:r>
      <w:r>
        <w:t>: pasirinktas O</w:t>
      </w:r>
      <w:r>
        <w:rPr>
          <w:vertAlign w:val="subscript"/>
        </w:rPr>
        <w:t xml:space="preserve">90 </w:t>
      </w:r>
      <w:r>
        <w:t>≤ 1,0 · leistinas O</w:t>
      </w:r>
      <w:r>
        <w:rPr>
          <w:vertAlign w:val="subscript"/>
        </w:rPr>
        <w:t>90</w:t>
      </w:r>
      <w:r>
        <w:t>.</w:t>
      </w:r>
    </w:p>
    <w:p w14:paraId="0227C091" w14:textId="77777777" w:rsidR="0082332B" w:rsidRDefault="00B97218">
      <w:pPr>
        <w:tabs>
          <w:tab w:val="left" w:pos="1304"/>
        </w:tabs>
        <w:spacing w:line="360" w:lineRule="auto"/>
        <w:ind w:firstLine="567"/>
        <w:jc w:val="both"/>
        <w:rPr>
          <w:szCs w:val="24"/>
        </w:rPr>
      </w:pPr>
      <w:r>
        <w:rPr>
          <w:rFonts w:eastAsia="Calibri"/>
          <w:b/>
          <w:szCs w:val="24"/>
        </w:rPr>
        <w:t>237.2</w:t>
      </w:r>
      <w:r>
        <w:rPr>
          <w:rFonts w:eastAsia="Calibri"/>
          <w:b/>
          <w:szCs w:val="24"/>
        </w:rPr>
        <w:t>.</w:t>
      </w:r>
      <w:r>
        <w:rPr>
          <w:rFonts w:eastAsia="Calibri"/>
          <w:b/>
          <w:szCs w:val="24"/>
        </w:rPr>
        <w:tab/>
      </w:r>
      <w:r>
        <w:rPr>
          <w:szCs w:val="24"/>
        </w:rPr>
        <w:t>smulkiųjų grunto dalelių pernešimas vyktų, kol filtro užsikimšimas ir nuosėdos drenavimo sistemoje yra leistinose ribose (apatinė leistinojo O</w:t>
      </w:r>
      <w:r>
        <w:rPr>
          <w:szCs w:val="24"/>
          <w:vertAlign w:val="subscript"/>
        </w:rPr>
        <w:t xml:space="preserve">90 </w:t>
      </w:r>
      <w:r>
        <w:rPr>
          <w:szCs w:val="24"/>
        </w:rPr>
        <w:t>riba):</w:t>
      </w:r>
    </w:p>
    <w:p w14:paraId="0227C092" w14:textId="77777777" w:rsidR="0082332B" w:rsidRDefault="00B97218">
      <w:pPr>
        <w:tabs>
          <w:tab w:val="left" w:pos="540"/>
          <w:tab w:val="left" w:pos="1260"/>
        </w:tabs>
        <w:spacing w:line="360" w:lineRule="auto"/>
        <w:jc w:val="center"/>
      </w:pPr>
      <w:r>
        <w:t>pasirinktas O</w:t>
      </w:r>
      <w:r>
        <w:rPr>
          <w:vertAlign w:val="subscript"/>
        </w:rPr>
        <w:t>90</w:t>
      </w:r>
      <w:r>
        <w:t>: pasirinktas O</w:t>
      </w:r>
      <w:r>
        <w:rPr>
          <w:vertAlign w:val="subscript"/>
        </w:rPr>
        <w:t xml:space="preserve">90 </w:t>
      </w:r>
      <w:r>
        <w:t>≥ 0,2 · leistinas O</w:t>
      </w:r>
      <w:r>
        <w:rPr>
          <w:vertAlign w:val="subscript"/>
        </w:rPr>
        <w:t>90</w:t>
      </w:r>
      <w:r>
        <w:t>.</w:t>
      </w:r>
    </w:p>
    <w:p w14:paraId="0227C093" w14:textId="77777777" w:rsidR="0082332B" w:rsidRDefault="00B97218">
      <w:pPr>
        <w:tabs>
          <w:tab w:val="left" w:pos="1304"/>
        </w:tabs>
        <w:spacing w:line="360" w:lineRule="auto"/>
        <w:ind w:firstLine="567"/>
        <w:jc w:val="both"/>
        <w:rPr>
          <w:szCs w:val="24"/>
        </w:rPr>
      </w:pPr>
      <w:r>
        <w:rPr>
          <w:rFonts w:eastAsia="Calibri"/>
          <w:b/>
          <w:szCs w:val="24"/>
        </w:rPr>
        <w:t>237.3</w:t>
      </w:r>
      <w:r>
        <w:rPr>
          <w:rFonts w:eastAsia="Calibri"/>
          <w:b/>
          <w:szCs w:val="24"/>
        </w:rPr>
        <w:t>.</w:t>
      </w:r>
      <w:r>
        <w:rPr>
          <w:rFonts w:eastAsia="Calibri"/>
          <w:b/>
          <w:szCs w:val="24"/>
        </w:rPr>
        <w:tab/>
      </w:r>
      <w:r>
        <w:rPr>
          <w:szCs w:val="24"/>
        </w:rPr>
        <w:t>vanduo per filtrą tekėtų nesusidarant ženklesnei patvankai.</w:t>
      </w:r>
    </w:p>
    <w:p w14:paraId="0227C094" w14:textId="77777777" w:rsidR="0082332B" w:rsidRDefault="00B97218">
      <w:pPr>
        <w:tabs>
          <w:tab w:val="left" w:pos="1304"/>
        </w:tabs>
        <w:spacing w:line="360" w:lineRule="auto"/>
        <w:ind w:firstLine="567"/>
        <w:jc w:val="both"/>
        <w:rPr>
          <w:szCs w:val="24"/>
        </w:rPr>
      </w:pPr>
      <w:r>
        <w:rPr>
          <w:rFonts w:eastAsia="Calibri"/>
          <w:b/>
          <w:szCs w:val="24"/>
        </w:rPr>
        <w:t>238</w:t>
      </w:r>
      <w:r>
        <w:rPr>
          <w:rFonts w:eastAsia="Calibri"/>
          <w:b/>
          <w:szCs w:val="24"/>
        </w:rPr>
        <w:t>.</w:t>
      </w:r>
      <w:r>
        <w:rPr>
          <w:rFonts w:eastAsia="Calibri"/>
          <w:b/>
          <w:szCs w:val="24"/>
        </w:rPr>
        <w:tab/>
      </w:r>
      <w:r>
        <w:rPr>
          <w:szCs w:val="24"/>
        </w:rPr>
        <w:t>Tai užtikrinama pasirenkant geotekstilę su viršutinei ribai artimais kiaurymės dydžiais ir pakankamu vandens laidumu. Taip vandens srauto atveju susidaro stabilus grunto / geotekstilinis filtras su pakankamu vandens laidumu ir dėl santykinai didelių angų pasiekiama, kad užsikimšimas neperžengia leistinų ribų.</w:t>
      </w:r>
    </w:p>
    <w:p w14:paraId="0227C095" w14:textId="77777777" w:rsidR="0082332B" w:rsidRDefault="00B97218">
      <w:pPr>
        <w:tabs>
          <w:tab w:val="left" w:pos="1304"/>
        </w:tabs>
        <w:spacing w:line="360" w:lineRule="auto"/>
        <w:ind w:firstLine="567"/>
        <w:jc w:val="both"/>
        <w:rPr>
          <w:szCs w:val="24"/>
        </w:rPr>
      </w:pPr>
      <w:r>
        <w:rPr>
          <w:rFonts w:eastAsia="Calibri"/>
          <w:b/>
          <w:szCs w:val="24"/>
        </w:rPr>
        <w:t>239</w:t>
      </w:r>
      <w:r>
        <w:rPr>
          <w:rFonts w:eastAsia="Calibri"/>
          <w:b/>
          <w:szCs w:val="24"/>
        </w:rPr>
        <w:t>.</w:t>
      </w:r>
      <w:r>
        <w:rPr>
          <w:rFonts w:eastAsia="Calibri"/>
          <w:b/>
          <w:szCs w:val="24"/>
        </w:rPr>
        <w:tab/>
      </w:r>
      <w:r>
        <w:rPr>
          <w:szCs w:val="24"/>
        </w:rPr>
        <w:t xml:space="preserve">Vandens tėkmės gebą geotekstilės sluoksnyje apibūdina pralaidumo vandeniui gaminio plokštumoje geba „q“, kuri nustatomas atsižvelgiant į gaminio storį ir hidraulinį gradientą </w:t>
      </w:r>
      <w:r>
        <w:rPr>
          <w:szCs w:val="24"/>
        </w:rPr>
        <w:lastRenderedPageBreak/>
        <w:t xml:space="preserve">(žr. VII skyriaus II skirsnį, </w:t>
      </w:r>
      <w:r>
        <w:rPr>
          <w:i/>
          <w:szCs w:val="24"/>
        </w:rPr>
        <w:t xml:space="preserve">Geotekstilės drenažo sistemos projektavimas </w:t>
      </w:r>
      <w:r>
        <w:rPr>
          <w:szCs w:val="24"/>
        </w:rPr>
        <w:t>ir TRA GEOSINT ŽD V skyriaus V skirsnio 30, 31 ir 32 punktus). Didelė vandens tėkmės geba geotekstilės sluoksnyje reikalinga, jei geotekstilė drenavimo įrenginyje atlieka drenavimo funkciją.</w:t>
      </w:r>
    </w:p>
    <w:p w14:paraId="0227C096" w14:textId="77777777" w:rsidR="0082332B" w:rsidRDefault="00B97218">
      <w:pPr>
        <w:spacing w:line="360" w:lineRule="auto"/>
        <w:jc w:val="center"/>
        <w:rPr>
          <w:b/>
        </w:rPr>
      </w:pPr>
      <w:r>
        <w:rPr>
          <w:b/>
        </w:rPr>
        <w:t>Geotekstilės filtro įrengimas (mechaninis filtro efektyvumas – sugebėjimas sulaikyti grunto daleles)</w:t>
      </w:r>
    </w:p>
    <w:p w14:paraId="0227C097" w14:textId="77777777" w:rsidR="0082332B" w:rsidRDefault="00B97218">
      <w:pPr>
        <w:tabs>
          <w:tab w:val="left" w:pos="1304"/>
        </w:tabs>
        <w:spacing w:line="360" w:lineRule="auto"/>
        <w:ind w:firstLine="567"/>
        <w:rPr>
          <w:szCs w:val="24"/>
        </w:rPr>
      </w:pPr>
      <w:r>
        <w:rPr>
          <w:rFonts w:eastAsia="Calibri"/>
          <w:b/>
          <w:szCs w:val="24"/>
        </w:rPr>
        <w:t>240</w:t>
      </w:r>
      <w:r>
        <w:rPr>
          <w:rFonts w:eastAsia="Calibri"/>
          <w:b/>
          <w:szCs w:val="24"/>
        </w:rPr>
        <w:t>.</w:t>
      </w:r>
      <w:r>
        <w:rPr>
          <w:rFonts w:eastAsia="Calibri"/>
          <w:b/>
          <w:szCs w:val="24"/>
        </w:rPr>
        <w:tab/>
      </w:r>
      <w:r>
        <w:rPr>
          <w:szCs w:val="24"/>
        </w:rPr>
        <w:t>Įvertinant ir pasirenkant geotekstilinius filtrus atsižvelgiama į:</w:t>
      </w:r>
    </w:p>
    <w:p w14:paraId="0227C098" w14:textId="77777777" w:rsidR="0082332B" w:rsidRDefault="00B97218">
      <w:pPr>
        <w:tabs>
          <w:tab w:val="left" w:pos="1304"/>
        </w:tabs>
        <w:spacing w:line="360" w:lineRule="auto"/>
        <w:ind w:firstLine="567"/>
        <w:rPr>
          <w:szCs w:val="24"/>
        </w:rPr>
      </w:pPr>
      <w:r>
        <w:rPr>
          <w:rFonts w:eastAsia="Calibri"/>
          <w:b/>
          <w:szCs w:val="24"/>
        </w:rPr>
        <w:t>240.1</w:t>
      </w:r>
      <w:r>
        <w:rPr>
          <w:rFonts w:eastAsia="Calibri"/>
          <w:b/>
          <w:szCs w:val="24"/>
        </w:rPr>
        <w:t>.</w:t>
      </w:r>
      <w:r>
        <w:rPr>
          <w:rFonts w:eastAsia="Calibri"/>
          <w:b/>
          <w:szCs w:val="24"/>
        </w:rPr>
        <w:tab/>
      </w:r>
      <w:r>
        <w:rPr>
          <w:szCs w:val="24"/>
        </w:rPr>
        <w:t>gruntą:</w:t>
      </w:r>
    </w:p>
    <w:p w14:paraId="0227C099"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esamo grunto grūdelio dydžio pasiskirstymas ir granuliometrinė struktūra;</w:t>
      </w:r>
    </w:p>
    <w:p w14:paraId="0227C09A"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dėl rišlių gruntų papildomai plastiškumo ir konsistencijos koeficientai arba, kaip pagalbinis parametras, molio ir dumblo (sąnašų) santykis.</w:t>
      </w:r>
    </w:p>
    <w:p w14:paraId="0227C09B" w14:textId="77777777" w:rsidR="0082332B" w:rsidRDefault="00B97218">
      <w:pPr>
        <w:tabs>
          <w:tab w:val="left" w:pos="1304"/>
        </w:tabs>
        <w:spacing w:line="360" w:lineRule="auto"/>
        <w:ind w:firstLine="567"/>
        <w:rPr>
          <w:szCs w:val="24"/>
        </w:rPr>
      </w:pPr>
      <w:r>
        <w:rPr>
          <w:rFonts w:eastAsia="Calibri"/>
          <w:b/>
          <w:szCs w:val="24"/>
        </w:rPr>
        <w:t>240.2</w:t>
      </w:r>
      <w:r>
        <w:rPr>
          <w:rFonts w:eastAsia="Calibri"/>
          <w:b/>
          <w:szCs w:val="24"/>
        </w:rPr>
        <w:t>.</w:t>
      </w:r>
      <w:r>
        <w:rPr>
          <w:rFonts w:eastAsia="Calibri"/>
          <w:b/>
          <w:szCs w:val="24"/>
        </w:rPr>
        <w:tab/>
      </w:r>
      <w:r>
        <w:rPr>
          <w:szCs w:val="24"/>
        </w:rPr>
        <w:t>hidraulinę apkrovą:</w:t>
      </w:r>
    </w:p>
    <w:p w14:paraId="0227C09C" w14:textId="77777777" w:rsidR="0082332B" w:rsidRDefault="00B97218">
      <w:pPr>
        <w:tabs>
          <w:tab w:val="left" w:pos="1559"/>
        </w:tabs>
        <w:spacing w:line="360" w:lineRule="auto"/>
        <w:ind w:firstLine="1276"/>
      </w:pPr>
      <w:r>
        <w:rPr>
          <w:rFonts w:ascii="Courier New" w:hAnsi="Courier New"/>
        </w:rPr>
        <w:t>-</w:t>
      </w:r>
      <w:r>
        <w:rPr>
          <w:rFonts w:ascii="Courier New" w:hAnsi="Courier New"/>
        </w:rPr>
        <w:tab/>
      </w:r>
      <w:r>
        <w:t>pritekėjimas: vienpusis, dvipusis;</w:t>
      </w:r>
    </w:p>
    <w:p w14:paraId="0227C09D" w14:textId="77777777" w:rsidR="0082332B" w:rsidRDefault="00B97218">
      <w:pPr>
        <w:tabs>
          <w:tab w:val="left" w:pos="1559"/>
        </w:tabs>
        <w:spacing w:line="360" w:lineRule="auto"/>
        <w:ind w:firstLine="1276"/>
      </w:pPr>
      <w:r>
        <w:rPr>
          <w:rFonts w:ascii="Courier New" w:hAnsi="Courier New"/>
        </w:rPr>
        <w:t>-</w:t>
      </w:r>
      <w:r>
        <w:rPr>
          <w:rFonts w:ascii="Courier New" w:hAnsi="Courier New"/>
        </w:rPr>
        <w:tab/>
      </w:r>
      <w:r>
        <w:t>hidraulinis gradientas;</w:t>
      </w:r>
    </w:p>
    <w:p w14:paraId="0227C09E" w14:textId="77777777" w:rsidR="0082332B" w:rsidRDefault="00B97218">
      <w:pPr>
        <w:tabs>
          <w:tab w:val="left" w:pos="1559"/>
        </w:tabs>
        <w:spacing w:line="360" w:lineRule="auto"/>
        <w:ind w:firstLine="1276"/>
      </w:pPr>
      <w:r>
        <w:rPr>
          <w:rFonts w:ascii="Courier New" w:hAnsi="Courier New"/>
        </w:rPr>
        <w:t>-</w:t>
      </w:r>
      <w:r>
        <w:rPr>
          <w:rFonts w:ascii="Courier New" w:hAnsi="Courier New"/>
        </w:rPr>
        <w:tab/>
      </w:r>
      <w:r>
        <w:t>kryptis: vertikali / išsišakojanti.</w:t>
      </w:r>
    </w:p>
    <w:p w14:paraId="0227C09F" w14:textId="77777777" w:rsidR="0082332B" w:rsidRDefault="00B97218">
      <w:pPr>
        <w:tabs>
          <w:tab w:val="left" w:pos="1304"/>
        </w:tabs>
        <w:spacing w:line="360" w:lineRule="auto"/>
        <w:ind w:firstLine="567"/>
        <w:rPr>
          <w:szCs w:val="24"/>
        </w:rPr>
      </w:pPr>
      <w:r>
        <w:rPr>
          <w:rFonts w:eastAsia="Calibri"/>
          <w:b/>
          <w:szCs w:val="24"/>
        </w:rPr>
        <w:t>240.3</w:t>
      </w:r>
      <w:r>
        <w:rPr>
          <w:rFonts w:eastAsia="Calibri"/>
          <w:b/>
          <w:szCs w:val="24"/>
        </w:rPr>
        <w:t>.</w:t>
      </w:r>
      <w:r>
        <w:rPr>
          <w:rFonts w:eastAsia="Calibri"/>
          <w:b/>
          <w:szCs w:val="24"/>
        </w:rPr>
        <w:tab/>
      </w:r>
      <w:r>
        <w:rPr>
          <w:szCs w:val="24"/>
        </w:rPr>
        <w:t>statinį:</w:t>
      </w:r>
    </w:p>
    <w:p w14:paraId="0227C0A0" w14:textId="77777777" w:rsidR="0082332B" w:rsidRDefault="00B97218">
      <w:pPr>
        <w:tabs>
          <w:tab w:val="left" w:pos="1559"/>
        </w:tabs>
        <w:spacing w:line="360" w:lineRule="auto"/>
        <w:ind w:firstLine="1276"/>
      </w:pPr>
      <w:r>
        <w:rPr>
          <w:rFonts w:ascii="Courier New" w:hAnsi="Courier New"/>
        </w:rPr>
        <w:t>-</w:t>
      </w:r>
      <w:r>
        <w:rPr>
          <w:rFonts w:ascii="Courier New" w:hAnsi="Courier New"/>
        </w:rPr>
        <w:tab/>
      </w:r>
      <w:r>
        <w:t>statinio rūšis ir konstrukcija, t. y. geotekstilei priskirtos funkcijos.</w:t>
      </w:r>
    </w:p>
    <w:p w14:paraId="0227C0A1" w14:textId="77777777" w:rsidR="0082332B" w:rsidRDefault="00B97218">
      <w:pPr>
        <w:tabs>
          <w:tab w:val="left" w:pos="1304"/>
        </w:tabs>
        <w:spacing w:line="360" w:lineRule="auto"/>
        <w:ind w:firstLine="567"/>
        <w:rPr>
          <w:szCs w:val="24"/>
        </w:rPr>
      </w:pPr>
      <w:r>
        <w:rPr>
          <w:rFonts w:eastAsia="Calibri"/>
          <w:b/>
          <w:szCs w:val="24"/>
        </w:rPr>
        <w:t>240.4</w:t>
      </w:r>
      <w:r>
        <w:rPr>
          <w:rFonts w:eastAsia="Calibri"/>
          <w:b/>
          <w:szCs w:val="24"/>
        </w:rPr>
        <w:t>.</w:t>
      </w:r>
      <w:r>
        <w:rPr>
          <w:rFonts w:eastAsia="Calibri"/>
          <w:b/>
          <w:szCs w:val="24"/>
        </w:rPr>
        <w:tab/>
      </w:r>
      <w:r>
        <w:rPr>
          <w:szCs w:val="24"/>
        </w:rPr>
        <w:t>pagal statinį taikomus stabilumo reikalavimus filtrui:</w:t>
      </w:r>
    </w:p>
    <w:p w14:paraId="0227C0A2" w14:textId="77777777" w:rsidR="0082332B" w:rsidRDefault="00B97218">
      <w:pPr>
        <w:tabs>
          <w:tab w:val="left" w:pos="1559"/>
        </w:tabs>
        <w:spacing w:line="360" w:lineRule="auto"/>
        <w:ind w:firstLine="1276"/>
      </w:pPr>
      <w:r>
        <w:rPr>
          <w:rFonts w:ascii="Courier New" w:hAnsi="Courier New"/>
        </w:rPr>
        <w:t>-</w:t>
      </w:r>
      <w:r>
        <w:rPr>
          <w:rFonts w:ascii="Courier New" w:hAnsi="Courier New"/>
        </w:rPr>
        <w:tab/>
      </w:r>
      <w:r>
        <w:t>pvz., filtro gedimo poveikis;</w:t>
      </w:r>
    </w:p>
    <w:p w14:paraId="0227C0A3" w14:textId="77777777" w:rsidR="0082332B" w:rsidRDefault="00B97218">
      <w:pPr>
        <w:tabs>
          <w:tab w:val="left" w:pos="1559"/>
        </w:tabs>
        <w:spacing w:line="360" w:lineRule="auto"/>
        <w:ind w:firstLine="1276"/>
      </w:pPr>
      <w:r>
        <w:rPr>
          <w:rFonts w:ascii="Courier New" w:hAnsi="Courier New"/>
        </w:rPr>
        <w:t>-</w:t>
      </w:r>
      <w:r>
        <w:rPr>
          <w:rFonts w:ascii="Courier New" w:hAnsi="Courier New"/>
        </w:rPr>
        <w:tab/>
      </w:r>
      <w:r>
        <w:t>techninės priežiūros ir remonto galimybės.</w:t>
      </w:r>
    </w:p>
    <w:p w14:paraId="0227C0A4" w14:textId="77777777" w:rsidR="0082332B" w:rsidRDefault="00B97218">
      <w:pPr>
        <w:tabs>
          <w:tab w:val="left" w:pos="1304"/>
        </w:tabs>
        <w:spacing w:line="360" w:lineRule="auto"/>
        <w:ind w:firstLine="567"/>
        <w:rPr>
          <w:szCs w:val="24"/>
        </w:rPr>
      </w:pPr>
      <w:r>
        <w:rPr>
          <w:rFonts w:eastAsia="Calibri"/>
          <w:b/>
          <w:szCs w:val="24"/>
        </w:rPr>
        <w:t>240.5</w:t>
      </w:r>
      <w:r>
        <w:rPr>
          <w:rFonts w:eastAsia="Calibri"/>
          <w:b/>
          <w:szCs w:val="24"/>
        </w:rPr>
        <w:t>.</w:t>
      </w:r>
      <w:r>
        <w:rPr>
          <w:rFonts w:eastAsia="Calibri"/>
          <w:b/>
          <w:szCs w:val="24"/>
        </w:rPr>
        <w:tab/>
      </w:r>
      <w:r>
        <w:rPr>
          <w:szCs w:val="24"/>
        </w:rPr>
        <w:t>mechaninę apkrovą:</w:t>
      </w:r>
    </w:p>
    <w:p w14:paraId="0227C0A5"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 xml:space="preserve">įrengiamoji apkrova (žr. IX skyriaus II skirsnį, </w:t>
      </w:r>
      <w:r>
        <w:rPr>
          <w:i/>
        </w:rPr>
        <w:t>Atsparumas (tvirtumas) mechaninėms apkrovoms įrengiant (statant) ir statybos mašinų apkrovoms</w:t>
      </w:r>
      <w:r>
        <w:t>);</w:t>
      </w:r>
    </w:p>
    <w:p w14:paraId="0227C0A6"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mechaninė apkrova eksploatacinėje būsenoje.</w:t>
      </w:r>
    </w:p>
    <w:p w14:paraId="0227C0A7" w14:textId="77777777" w:rsidR="0082332B" w:rsidRDefault="00B97218">
      <w:pPr>
        <w:tabs>
          <w:tab w:val="left" w:pos="1304"/>
        </w:tabs>
        <w:spacing w:line="360" w:lineRule="auto"/>
        <w:ind w:firstLine="567"/>
        <w:jc w:val="both"/>
        <w:rPr>
          <w:szCs w:val="24"/>
        </w:rPr>
      </w:pPr>
      <w:r>
        <w:rPr>
          <w:rFonts w:eastAsia="Calibri"/>
          <w:b/>
          <w:szCs w:val="24"/>
        </w:rPr>
        <w:t>241</w:t>
      </w:r>
      <w:r>
        <w:rPr>
          <w:rFonts w:eastAsia="Calibri"/>
          <w:b/>
          <w:szCs w:val="24"/>
        </w:rPr>
        <w:t>.</w:t>
      </w:r>
      <w:r>
        <w:rPr>
          <w:rFonts w:eastAsia="Calibri"/>
          <w:b/>
          <w:szCs w:val="24"/>
        </w:rPr>
        <w:tab/>
      </w:r>
      <w:r>
        <w:rPr>
          <w:szCs w:val="24"/>
        </w:rPr>
        <w:t xml:space="preserve">Dėl specifinio statybos projekto ribinių sąlygų galimi pateiktos filtro pasirinkimo eigos nuokrypiai. Vietoj toliau pateikiamų supaprastintų kriterijų, taikomų I ir II stabilumo variantams, filtro pasirinkimas galimas atliekant filtro patvirtinimą. </w:t>
      </w:r>
    </w:p>
    <w:p w14:paraId="0227C0A8" w14:textId="77777777" w:rsidR="0082332B" w:rsidRDefault="00B97218">
      <w:pPr>
        <w:tabs>
          <w:tab w:val="left" w:pos="1304"/>
        </w:tabs>
        <w:spacing w:line="360" w:lineRule="auto"/>
        <w:ind w:firstLine="567"/>
        <w:jc w:val="both"/>
        <w:rPr>
          <w:szCs w:val="24"/>
        </w:rPr>
      </w:pPr>
      <w:r>
        <w:rPr>
          <w:rFonts w:eastAsia="Calibri"/>
          <w:b/>
          <w:szCs w:val="24"/>
        </w:rPr>
        <w:t>242</w:t>
      </w:r>
      <w:r>
        <w:rPr>
          <w:rFonts w:eastAsia="Calibri"/>
          <w:b/>
          <w:szCs w:val="24"/>
        </w:rPr>
        <w:t>.</w:t>
      </w:r>
      <w:r>
        <w:rPr>
          <w:rFonts w:eastAsia="Calibri"/>
          <w:b/>
          <w:szCs w:val="24"/>
        </w:rPr>
        <w:tab/>
      </w:r>
      <w:r>
        <w:rPr>
          <w:szCs w:val="24"/>
        </w:rPr>
        <w:t>Dažniausiai kelių statyboje pasitaikantys variantai yra nesudėtingos techninės filtravimo sąlygos (nedidelis vandens kiekis, vienpusis pritekėjimas, nedidelis hidraulinis nuolydis). Taikomas I stabilumo variantas.</w:t>
      </w:r>
    </w:p>
    <w:p w14:paraId="0227C0A9" w14:textId="77777777" w:rsidR="0082332B" w:rsidRDefault="00B97218">
      <w:pPr>
        <w:spacing w:line="360" w:lineRule="auto"/>
        <w:jc w:val="center"/>
        <w:rPr>
          <w:b/>
          <w:i/>
          <w:u w:val="single"/>
        </w:rPr>
      </w:pPr>
      <w:r>
        <w:rPr>
          <w:b/>
          <w:i/>
          <w:u w:val="single"/>
        </w:rPr>
        <w:t>I hidraulinis stabilumo variantas</w:t>
      </w:r>
    </w:p>
    <w:p w14:paraId="0227C0AA" w14:textId="77777777" w:rsidR="0082332B" w:rsidRDefault="00B97218">
      <w:pPr>
        <w:tabs>
          <w:tab w:val="left" w:pos="1304"/>
        </w:tabs>
        <w:spacing w:line="360" w:lineRule="auto"/>
        <w:ind w:firstLine="567"/>
        <w:jc w:val="both"/>
        <w:rPr>
          <w:szCs w:val="24"/>
        </w:rPr>
      </w:pPr>
      <w:r>
        <w:rPr>
          <w:rFonts w:eastAsia="Calibri"/>
          <w:b/>
          <w:szCs w:val="24"/>
        </w:rPr>
        <w:t>243</w:t>
      </w:r>
      <w:r>
        <w:rPr>
          <w:rFonts w:eastAsia="Calibri"/>
          <w:b/>
          <w:szCs w:val="24"/>
        </w:rPr>
        <w:t>.</w:t>
      </w:r>
      <w:r>
        <w:rPr>
          <w:rFonts w:eastAsia="Calibri"/>
          <w:b/>
          <w:szCs w:val="24"/>
        </w:rPr>
        <w:tab/>
      </w:r>
      <w:r>
        <w:rPr>
          <w:szCs w:val="24"/>
        </w:rPr>
        <w:t>Toliau pateiktos filtravimo taisyklės I stabilumo variantui taikomos nesudėtingoms filtravimo techninėms sąlygoms: nedidelis vandens kiekis, vienpusis pritekėjimas ir nedidelis hidraulinis nuolydis.</w:t>
      </w:r>
    </w:p>
    <w:p w14:paraId="0227C0AB" w14:textId="77777777" w:rsidR="0082332B" w:rsidRDefault="00B97218">
      <w:pPr>
        <w:tabs>
          <w:tab w:val="left" w:pos="1304"/>
        </w:tabs>
        <w:spacing w:line="360" w:lineRule="auto"/>
        <w:ind w:firstLine="567"/>
        <w:jc w:val="both"/>
        <w:rPr>
          <w:szCs w:val="24"/>
        </w:rPr>
      </w:pPr>
      <w:r>
        <w:rPr>
          <w:rFonts w:eastAsia="Calibri"/>
          <w:b/>
          <w:szCs w:val="24"/>
        </w:rPr>
        <w:t>244</w:t>
      </w:r>
      <w:r>
        <w:rPr>
          <w:rFonts w:eastAsia="Calibri"/>
          <w:b/>
          <w:szCs w:val="24"/>
        </w:rPr>
        <w:t>.</w:t>
      </w:r>
      <w:r>
        <w:rPr>
          <w:rFonts w:eastAsia="Calibri"/>
          <w:b/>
          <w:szCs w:val="24"/>
        </w:rPr>
        <w:tab/>
      </w:r>
      <w:r>
        <w:rPr>
          <w:szCs w:val="24"/>
        </w:rPr>
        <w:t>I variante taikomas reikalavimas kiaurymės dydžio vidurkiui (pasirinktas O</w:t>
      </w:r>
      <w:r>
        <w:rPr>
          <w:szCs w:val="24"/>
          <w:vertAlign w:val="subscript"/>
        </w:rPr>
        <w:t>90)</w:t>
      </w:r>
      <w:r>
        <w:rPr>
          <w:szCs w:val="24"/>
        </w:rPr>
        <w:t>:</w:t>
      </w:r>
    </w:p>
    <w:p w14:paraId="0227C0AC" w14:textId="77777777" w:rsidR="0082332B" w:rsidRDefault="00B97218">
      <w:pPr>
        <w:tabs>
          <w:tab w:val="left" w:pos="540"/>
          <w:tab w:val="left" w:pos="1260"/>
        </w:tabs>
        <w:spacing w:line="360" w:lineRule="auto"/>
        <w:jc w:val="both"/>
      </w:pPr>
      <w:r>
        <w:t>neaustinei geotekstilei: 0,06 mm ≤ pasirinktas O</w:t>
      </w:r>
      <w:r>
        <w:rPr>
          <w:vertAlign w:val="subscript"/>
        </w:rPr>
        <w:t xml:space="preserve">90 </w:t>
      </w:r>
      <w:r>
        <w:t>≤ 0,2 mm. Austoms ir pintoms geotekstilėms: 0,06 mm ≤ pasirinktas O</w:t>
      </w:r>
      <w:r>
        <w:rPr>
          <w:vertAlign w:val="subscript"/>
        </w:rPr>
        <w:t>90</w:t>
      </w:r>
      <w:r>
        <w:t xml:space="preserve"> ≤ 0,4 mm.</w:t>
      </w:r>
    </w:p>
    <w:p w14:paraId="0227C0AD" w14:textId="77777777" w:rsidR="0082332B" w:rsidRDefault="00B97218">
      <w:pPr>
        <w:tabs>
          <w:tab w:val="left" w:pos="540"/>
          <w:tab w:val="left" w:pos="1260"/>
        </w:tabs>
        <w:spacing w:line="360" w:lineRule="auto"/>
        <w:jc w:val="center"/>
        <w:rPr>
          <w:b/>
          <w:i/>
          <w:u w:val="single"/>
        </w:rPr>
      </w:pPr>
      <w:r>
        <w:rPr>
          <w:b/>
          <w:i/>
          <w:u w:val="single"/>
        </w:rPr>
        <w:t>II hidraulinis stabilumo variantas</w:t>
      </w:r>
    </w:p>
    <w:p w14:paraId="0227C0AE" w14:textId="77777777" w:rsidR="0082332B" w:rsidRDefault="00B97218">
      <w:pPr>
        <w:tabs>
          <w:tab w:val="left" w:pos="1304"/>
        </w:tabs>
        <w:spacing w:line="360" w:lineRule="auto"/>
        <w:ind w:firstLine="567"/>
        <w:jc w:val="both"/>
        <w:rPr>
          <w:szCs w:val="24"/>
        </w:rPr>
      </w:pPr>
      <w:r>
        <w:rPr>
          <w:rFonts w:eastAsia="Calibri"/>
          <w:b/>
          <w:szCs w:val="24"/>
        </w:rPr>
        <w:t>245</w:t>
      </w:r>
      <w:r>
        <w:rPr>
          <w:rFonts w:eastAsia="Calibri"/>
          <w:b/>
          <w:szCs w:val="24"/>
        </w:rPr>
        <w:t>.</w:t>
      </w:r>
      <w:r>
        <w:rPr>
          <w:rFonts w:eastAsia="Calibri"/>
          <w:b/>
          <w:szCs w:val="24"/>
        </w:rPr>
        <w:tab/>
      </w:r>
      <w:r>
        <w:rPr>
          <w:szCs w:val="24"/>
        </w:rPr>
        <w:t>Toliau pateiktos filtravimo taisyklės II stabilumo variantui taikomos negausaus abipusio pritekėjimo ir vidutinio vienpusio pritekėjimo atvejams. Orientacinės vertės dėl kiaurymės dydžio pasirinkimo siekiant užtikrinti mechaninį filtracinį efektyvumą:</w:t>
      </w:r>
    </w:p>
    <w:p w14:paraId="0227C0AF" w14:textId="77777777" w:rsidR="0082332B" w:rsidRDefault="00B97218">
      <w:pPr>
        <w:tabs>
          <w:tab w:val="left" w:pos="540"/>
          <w:tab w:val="left" w:pos="720"/>
          <w:tab w:val="left" w:pos="1260"/>
        </w:tabs>
        <w:spacing w:line="360" w:lineRule="auto"/>
        <w:ind w:left="720" w:hanging="360"/>
      </w:pPr>
      <w:r>
        <w:rPr>
          <w:rFonts w:ascii="Courier New" w:hAnsi="Courier New"/>
        </w:rPr>
        <w:t>-</w:t>
      </w:r>
      <w:r>
        <w:rPr>
          <w:rFonts w:ascii="Courier New" w:hAnsi="Courier New"/>
        </w:rPr>
        <w:tab/>
      </w:r>
      <w:r>
        <w:t>Sankabūs gruntai:</w:t>
      </w:r>
      <w:r>
        <w:tab/>
      </w:r>
      <w:r>
        <w:tab/>
      </w:r>
      <w:r>
        <w:tab/>
      </w:r>
      <w:r>
        <w:tab/>
        <w:t>0,06 ≤ pasirinktas O</w:t>
      </w:r>
      <w:r>
        <w:rPr>
          <w:vertAlign w:val="subscript"/>
        </w:rPr>
        <w:t>90</w:t>
      </w:r>
      <w:r>
        <w:t xml:space="preserve"> ≤0,20mm</w:t>
      </w:r>
    </w:p>
    <w:p w14:paraId="0227C0B0" w14:textId="77777777" w:rsidR="0082332B" w:rsidRDefault="00B97218">
      <w:pPr>
        <w:tabs>
          <w:tab w:val="left" w:pos="540"/>
          <w:tab w:val="left" w:pos="720"/>
          <w:tab w:val="left" w:pos="1260"/>
        </w:tabs>
        <w:spacing w:line="360" w:lineRule="auto"/>
        <w:ind w:left="720" w:hanging="360"/>
      </w:pPr>
      <w:r>
        <w:rPr>
          <w:rFonts w:ascii="Courier New" w:hAnsi="Courier New"/>
        </w:rPr>
        <w:t>-</w:t>
      </w:r>
      <w:r>
        <w:rPr>
          <w:rFonts w:ascii="Courier New" w:hAnsi="Courier New"/>
        </w:rPr>
        <w:tab/>
      </w:r>
      <w:r>
        <w:t>Nuo stambiagrūdžio klintmolio iki smulkiagrūdžio smėlio:</w:t>
      </w:r>
      <w:r>
        <w:tab/>
        <w:t>0,06 ≤ pasirinktas O</w:t>
      </w:r>
      <w:r>
        <w:rPr>
          <w:vertAlign w:val="subscript"/>
        </w:rPr>
        <w:t>90</w:t>
      </w:r>
      <w:r>
        <w:t xml:space="preserve"> ≤0,11mm</w:t>
      </w:r>
    </w:p>
    <w:p w14:paraId="0227C0B1" w14:textId="77777777" w:rsidR="0082332B" w:rsidRDefault="00B97218">
      <w:pPr>
        <w:tabs>
          <w:tab w:val="left" w:pos="540"/>
          <w:tab w:val="left" w:pos="720"/>
          <w:tab w:val="left" w:pos="1260"/>
        </w:tabs>
        <w:spacing w:line="360" w:lineRule="auto"/>
        <w:ind w:left="720" w:hanging="360"/>
      </w:pPr>
      <w:r>
        <w:rPr>
          <w:rFonts w:ascii="Courier New" w:hAnsi="Courier New"/>
        </w:rPr>
        <w:t>-</w:t>
      </w:r>
      <w:r>
        <w:rPr>
          <w:rFonts w:ascii="Courier New" w:hAnsi="Courier New"/>
        </w:rPr>
        <w:tab/>
      </w:r>
      <w:r>
        <w:t>Smulkiagrūdis smėlis:</w:t>
      </w:r>
      <w:r>
        <w:tab/>
      </w:r>
      <w:r>
        <w:tab/>
      </w:r>
      <w:r>
        <w:tab/>
        <w:t>0,06 ≤ pasirinktas O</w:t>
      </w:r>
      <w:r>
        <w:rPr>
          <w:vertAlign w:val="subscript"/>
        </w:rPr>
        <w:t>90</w:t>
      </w:r>
      <w:r>
        <w:t xml:space="preserve"> ≤0,13mm</w:t>
      </w:r>
    </w:p>
    <w:p w14:paraId="0227C0B2" w14:textId="77777777" w:rsidR="0082332B" w:rsidRDefault="00B97218">
      <w:pPr>
        <w:tabs>
          <w:tab w:val="left" w:pos="540"/>
          <w:tab w:val="left" w:pos="720"/>
          <w:tab w:val="left" w:pos="1260"/>
        </w:tabs>
        <w:spacing w:line="360" w:lineRule="auto"/>
        <w:ind w:left="720" w:hanging="360"/>
      </w:pPr>
      <w:r>
        <w:rPr>
          <w:rFonts w:ascii="Courier New" w:hAnsi="Courier New"/>
        </w:rPr>
        <w:t>-</w:t>
      </w:r>
      <w:r>
        <w:rPr>
          <w:rFonts w:ascii="Courier New" w:hAnsi="Courier New"/>
        </w:rPr>
        <w:tab/>
      </w:r>
      <w:r>
        <w:t>Vidutinio grūdėtumo smėlis:</w:t>
      </w:r>
      <w:r>
        <w:tab/>
      </w:r>
      <w:r>
        <w:tab/>
      </w:r>
      <w:r>
        <w:tab/>
        <w:t>0,08 ≤ pasirinktas O</w:t>
      </w:r>
      <w:r>
        <w:rPr>
          <w:vertAlign w:val="subscript"/>
        </w:rPr>
        <w:t>90</w:t>
      </w:r>
      <w:r>
        <w:t xml:space="preserve"> ≤0,30mm</w:t>
      </w:r>
    </w:p>
    <w:p w14:paraId="0227C0B3" w14:textId="77777777" w:rsidR="0082332B" w:rsidRDefault="00B97218">
      <w:pPr>
        <w:tabs>
          <w:tab w:val="left" w:pos="540"/>
          <w:tab w:val="left" w:pos="720"/>
          <w:tab w:val="left" w:pos="1260"/>
        </w:tabs>
        <w:spacing w:line="360" w:lineRule="auto"/>
        <w:ind w:left="720" w:hanging="360"/>
      </w:pPr>
      <w:r>
        <w:rPr>
          <w:rFonts w:ascii="Courier New" w:hAnsi="Courier New"/>
        </w:rPr>
        <w:t>-</w:t>
      </w:r>
      <w:r>
        <w:rPr>
          <w:rFonts w:ascii="Courier New" w:hAnsi="Courier New"/>
        </w:rPr>
        <w:tab/>
      </w:r>
      <w:r>
        <w:t>Stambiagrūdis smėlis:</w:t>
      </w:r>
      <w:r>
        <w:tab/>
      </w:r>
      <w:r>
        <w:tab/>
      </w:r>
      <w:r>
        <w:tab/>
        <w:t>0,12 ≤ pasirinktas O</w:t>
      </w:r>
      <w:r>
        <w:rPr>
          <w:vertAlign w:val="subscript"/>
        </w:rPr>
        <w:t>90</w:t>
      </w:r>
      <w:r>
        <w:t xml:space="preserve"> ≤0,60mm</w:t>
      </w:r>
    </w:p>
    <w:p w14:paraId="0227C0B4" w14:textId="77777777" w:rsidR="0082332B" w:rsidRDefault="00B97218">
      <w:pPr>
        <w:tabs>
          <w:tab w:val="left" w:pos="1304"/>
        </w:tabs>
        <w:spacing w:line="360" w:lineRule="auto"/>
        <w:ind w:firstLine="567"/>
        <w:jc w:val="both"/>
        <w:rPr>
          <w:szCs w:val="24"/>
        </w:rPr>
      </w:pPr>
      <w:r>
        <w:rPr>
          <w:rFonts w:eastAsia="Calibri"/>
          <w:b/>
          <w:szCs w:val="24"/>
        </w:rPr>
        <w:t>246</w:t>
      </w:r>
      <w:r>
        <w:rPr>
          <w:rFonts w:eastAsia="Calibri"/>
          <w:b/>
          <w:szCs w:val="24"/>
        </w:rPr>
        <w:t>.</w:t>
      </w:r>
      <w:r>
        <w:rPr>
          <w:rFonts w:eastAsia="Calibri"/>
          <w:b/>
          <w:szCs w:val="24"/>
        </w:rPr>
        <w:tab/>
      </w:r>
      <w:r>
        <w:rPr>
          <w:szCs w:val="24"/>
        </w:rPr>
        <w:t xml:space="preserve">II hidraulinio stabilumo varianto gruntas tiriamas dėl stabilumo erozijai ir stabilumo sufozijai (filtraciniu techniniu požiūriu sudėtingas gruntas, plg. VII skyriaus II skirsnį, </w:t>
      </w:r>
      <w:r>
        <w:rPr>
          <w:i/>
          <w:szCs w:val="24"/>
        </w:rPr>
        <w:t>Nusausinto grunto įvertinimas</w:t>
      </w:r>
      <w:r>
        <w:rPr>
          <w:szCs w:val="24"/>
        </w:rPr>
        <w:t>). Jei tai nėra duota, reikalinga taikyti III hidraulinio stabilumo variantą, išskyrus atvejį, kai kritinis gruntas nehomogeninėse sąlygose yra tik tam tikrame ribotame plote ir tai neturi lemiamos reikšmės visai sistemai.</w:t>
      </w:r>
    </w:p>
    <w:p w14:paraId="0227C0B5" w14:textId="77777777" w:rsidR="0082332B" w:rsidRDefault="00B97218">
      <w:pPr>
        <w:tabs>
          <w:tab w:val="left" w:pos="540"/>
          <w:tab w:val="left" w:pos="1260"/>
        </w:tabs>
        <w:spacing w:line="360" w:lineRule="auto"/>
        <w:jc w:val="center"/>
        <w:rPr>
          <w:b/>
          <w:i/>
          <w:u w:val="single"/>
        </w:rPr>
      </w:pPr>
      <w:r>
        <w:rPr>
          <w:b/>
          <w:i/>
          <w:u w:val="single"/>
        </w:rPr>
        <w:t>III hidraulinis stabilumo variantas</w:t>
      </w:r>
    </w:p>
    <w:p w14:paraId="0227C0B6" w14:textId="77777777" w:rsidR="0082332B" w:rsidRDefault="00B97218">
      <w:pPr>
        <w:tabs>
          <w:tab w:val="left" w:pos="1304"/>
        </w:tabs>
        <w:spacing w:line="360" w:lineRule="auto"/>
        <w:ind w:firstLine="567"/>
        <w:jc w:val="both"/>
        <w:rPr>
          <w:szCs w:val="24"/>
        </w:rPr>
      </w:pPr>
      <w:r>
        <w:rPr>
          <w:rFonts w:eastAsia="Calibri"/>
          <w:b/>
          <w:szCs w:val="24"/>
        </w:rPr>
        <w:t>247</w:t>
      </w:r>
      <w:r>
        <w:rPr>
          <w:rFonts w:eastAsia="Calibri"/>
          <w:b/>
          <w:szCs w:val="24"/>
        </w:rPr>
        <w:t>.</w:t>
      </w:r>
      <w:r>
        <w:rPr>
          <w:rFonts w:eastAsia="Calibri"/>
          <w:b/>
          <w:szCs w:val="24"/>
        </w:rPr>
        <w:tab/>
      </w:r>
      <w:r>
        <w:rPr>
          <w:szCs w:val="24"/>
        </w:rPr>
        <w:t>III hidraulinio stabilumo variantas reikšmingas, kai geotekstilinio filtro vietinio ar dalinio hidraulinio gedimo poveikis neigiamai veikia statinį. Vienpusiai, sutelkti pritekėjimo srautai ir abipusiai srautai dideliame plote su dideliu vandens kiekiu priskirtini III stabilumo variantui.</w:t>
      </w:r>
    </w:p>
    <w:p w14:paraId="0227C0B7" w14:textId="77777777" w:rsidR="0082332B" w:rsidRDefault="00B97218">
      <w:pPr>
        <w:tabs>
          <w:tab w:val="left" w:pos="1304"/>
        </w:tabs>
        <w:spacing w:line="360" w:lineRule="auto"/>
        <w:ind w:firstLine="567"/>
        <w:jc w:val="both"/>
        <w:rPr>
          <w:szCs w:val="24"/>
        </w:rPr>
      </w:pPr>
      <w:r>
        <w:rPr>
          <w:rFonts w:eastAsia="Calibri"/>
          <w:b/>
          <w:szCs w:val="24"/>
        </w:rPr>
        <w:t>248</w:t>
      </w:r>
      <w:r>
        <w:rPr>
          <w:rFonts w:eastAsia="Calibri"/>
          <w:b/>
          <w:szCs w:val="24"/>
        </w:rPr>
        <w:t>.</w:t>
      </w:r>
      <w:r>
        <w:rPr>
          <w:rFonts w:eastAsia="Calibri"/>
          <w:b/>
          <w:szCs w:val="24"/>
        </w:rPr>
        <w:tab/>
      </w:r>
      <w:r>
        <w:rPr>
          <w:szCs w:val="24"/>
        </w:rPr>
        <w:t>Dėl filtrų, priskirtų III hidrauliniam stabilumo variantui, taikymo ekspertas turi atlikti hidraulinių sąlygų analizę ir ja remiantis filtro matmenų nustatymą. Toks filtro matmenų nustatymas gali vykti taikant skaičiavimo metodą arba atliekant taikomuosius bandymus.</w:t>
      </w:r>
    </w:p>
    <w:p w14:paraId="0227C0B8" w14:textId="77777777" w:rsidR="0082332B" w:rsidRDefault="00B97218">
      <w:pPr>
        <w:tabs>
          <w:tab w:val="left" w:pos="1304"/>
        </w:tabs>
        <w:spacing w:line="360" w:lineRule="auto"/>
        <w:ind w:firstLine="567"/>
        <w:jc w:val="both"/>
        <w:rPr>
          <w:szCs w:val="24"/>
        </w:rPr>
      </w:pPr>
      <w:r>
        <w:rPr>
          <w:rFonts w:eastAsia="Calibri"/>
          <w:b/>
          <w:szCs w:val="24"/>
        </w:rPr>
        <w:t>249</w:t>
      </w:r>
      <w:r>
        <w:rPr>
          <w:rFonts w:eastAsia="Calibri"/>
          <w:b/>
          <w:szCs w:val="24"/>
        </w:rPr>
        <w:t>.</w:t>
      </w:r>
      <w:r>
        <w:rPr>
          <w:rFonts w:eastAsia="Calibri"/>
          <w:b/>
          <w:szCs w:val="24"/>
        </w:rPr>
        <w:tab/>
      </w:r>
      <w:r>
        <w:rPr>
          <w:szCs w:val="24"/>
        </w:rPr>
        <w:t>Tas pats taikoma filtro parametrams nustatyti drenuojant sufozijai neatsparius ir techniniu požiūriu sudėtingus gruntus ir II hidraulinio stabilumo variantui, jei toks nustatymas yra svarbus drenavimo sistemai.</w:t>
      </w:r>
    </w:p>
    <w:p w14:paraId="0227C0B9" w14:textId="77777777" w:rsidR="0082332B" w:rsidRDefault="00B97218">
      <w:pPr>
        <w:spacing w:line="360" w:lineRule="auto"/>
        <w:jc w:val="center"/>
        <w:rPr>
          <w:b/>
        </w:rPr>
      </w:pPr>
      <w:r>
        <w:rPr>
          <w:b/>
        </w:rPr>
        <w:t>Nusausinto grunto įvertinimas</w:t>
      </w:r>
    </w:p>
    <w:p w14:paraId="0227C0BA" w14:textId="77777777" w:rsidR="0082332B" w:rsidRDefault="00B97218">
      <w:pPr>
        <w:spacing w:line="360" w:lineRule="auto"/>
        <w:jc w:val="center"/>
        <w:rPr>
          <w:b/>
          <w:i/>
          <w:u w:val="single"/>
        </w:rPr>
      </w:pPr>
      <w:r>
        <w:rPr>
          <w:b/>
          <w:i/>
          <w:u w:val="single"/>
        </w:rPr>
        <w:t>Erozijai neatsparus gruntas</w:t>
      </w:r>
    </w:p>
    <w:p w14:paraId="0227C0BB" w14:textId="77777777" w:rsidR="0082332B" w:rsidRDefault="00B97218">
      <w:pPr>
        <w:tabs>
          <w:tab w:val="left" w:pos="1304"/>
        </w:tabs>
        <w:spacing w:line="360" w:lineRule="auto"/>
        <w:ind w:firstLine="567"/>
        <w:jc w:val="both"/>
        <w:rPr>
          <w:szCs w:val="24"/>
        </w:rPr>
      </w:pPr>
      <w:r>
        <w:rPr>
          <w:rFonts w:eastAsia="Calibri"/>
          <w:b/>
          <w:szCs w:val="24"/>
        </w:rPr>
        <w:t>250</w:t>
      </w:r>
      <w:r>
        <w:rPr>
          <w:rFonts w:eastAsia="Calibri"/>
          <w:b/>
          <w:szCs w:val="24"/>
        </w:rPr>
        <w:t>.</w:t>
      </w:r>
      <w:r>
        <w:rPr>
          <w:rFonts w:eastAsia="Calibri"/>
          <w:b/>
          <w:szCs w:val="24"/>
        </w:rPr>
        <w:tab/>
      </w:r>
      <w:r>
        <w:rPr>
          <w:szCs w:val="24"/>
        </w:rPr>
        <w:t>Erozija – visų grunto sistemą sudarančių grunto dalelių nusidėvėjimas, sukeliantis grunto sistemos suirimą taip pat ir gruntinio statinio tūrio pokytį.</w:t>
      </w:r>
    </w:p>
    <w:p w14:paraId="0227C0BC" w14:textId="77777777" w:rsidR="0082332B" w:rsidRDefault="00B97218">
      <w:pPr>
        <w:tabs>
          <w:tab w:val="left" w:pos="1304"/>
        </w:tabs>
        <w:spacing w:line="360" w:lineRule="auto"/>
        <w:ind w:firstLine="567"/>
        <w:jc w:val="both"/>
        <w:rPr>
          <w:szCs w:val="24"/>
        </w:rPr>
      </w:pPr>
      <w:r>
        <w:rPr>
          <w:rFonts w:eastAsia="Calibri"/>
          <w:b/>
          <w:szCs w:val="24"/>
        </w:rPr>
        <w:t>251</w:t>
      </w:r>
      <w:r>
        <w:rPr>
          <w:rFonts w:eastAsia="Calibri"/>
          <w:b/>
          <w:szCs w:val="24"/>
        </w:rPr>
        <w:t>.</w:t>
      </w:r>
      <w:r>
        <w:rPr>
          <w:rFonts w:eastAsia="Calibri"/>
          <w:b/>
          <w:szCs w:val="24"/>
        </w:rPr>
        <w:tab/>
      </w:r>
      <w:r>
        <w:rPr>
          <w:szCs w:val="24"/>
        </w:rPr>
        <w:t>Į grunto grupes, apibrėžtas standarte LST EN ISO 14688-1:2007, nustatant filtro parametrus atsižvelgiama skirtingai.</w:t>
      </w:r>
    </w:p>
    <w:p w14:paraId="0227C0BD" w14:textId="77777777" w:rsidR="0082332B" w:rsidRDefault="00B97218">
      <w:pPr>
        <w:tabs>
          <w:tab w:val="left" w:pos="1304"/>
        </w:tabs>
        <w:spacing w:line="360" w:lineRule="auto"/>
        <w:ind w:firstLine="567"/>
        <w:jc w:val="both"/>
        <w:rPr>
          <w:szCs w:val="24"/>
        </w:rPr>
      </w:pPr>
      <w:r>
        <w:rPr>
          <w:rFonts w:eastAsia="Calibri"/>
          <w:b/>
          <w:szCs w:val="24"/>
        </w:rPr>
        <w:t>252</w:t>
      </w:r>
      <w:r>
        <w:rPr>
          <w:rFonts w:eastAsia="Calibri"/>
          <w:b/>
          <w:szCs w:val="24"/>
        </w:rPr>
        <w:t>.</w:t>
      </w:r>
      <w:r>
        <w:rPr>
          <w:rFonts w:eastAsia="Calibri"/>
          <w:b/>
          <w:szCs w:val="24"/>
        </w:rPr>
        <w:tab/>
      </w:r>
      <w:r>
        <w:rPr>
          <w:szCs w:val="24"/>
        </w:rPr>
        <w:t xml:space="preserve">Gruntas su ženkliu stambiagrūdžio klintmolio ir smulkiagrūdžio smėlio kiekiu ir menkomis sukibimo savybėmis (galimas atskirų grūdelių pernešimas  veikiant atitinkamai hidraulinei apkrovai)  filtraciniu techniniu požiūriu laikomas sudėtingu gruntu (grunto išplovimo pavojus,  filtro užsikimšimas ir drenavimo įrenginių uždumblėjimas). Tai pirmiausia taikoma dėl vienodumo koeficiento </w:t>
      </w:r>
      <w:r>
        <w:rPr>
          <w:position w:val="-12"/>
        </w:rPr>
        <w:object w:dxaOrig="740" w:dyaOrig="360" w14:anchorId="0227C8DA">
          <v:shape id="_x0000_i1078" type="#_x0000_t75" style="width:37.8pt;height:18pt" o:ole="">
            <v:imagedata r:id="rId212" o:title=""/>
          </v:shape>
          <o:OLEObject Type="Embed" ProgID="Equation.3" ShapeID="_x0000_i1078" DrawAspect="Content" ObjectID="_1507981768" r:id="rId213"/>
        </w:object>
      </w:r>
      <w:r>
        <w:rPr>
          <w:position w:val="-12"/>
        </w:rPr>
        <w:object w:dxaOrig="1560" w:dyaOrig="360" w14:anchorId="0227C8DB">
          <v:shape id="_x0000_i1079" type="#_x0000_t75" style="width:78pt;height:18pt" o:ole="">
            <v:imagedata r:id="rId214" o:title=""/>
          </v:shape>
          <o:OLEObject Type="Embed" ProgID="Equation.3" ShapeID="_x0000_i1079" DrawAspect="Content" ObjectID="_1507981769" r:id="rId215"/>
        </w:object>
      </w:r>
      <w:r>
        <w:rPr>
          <w:szCs w:val="24"/>
        </w:rPr>
        <w:t>. Šiai kategorijai priklauso MSi, CSi, Si grupių gruntai (pagal LST EN ISO 14688 standartą).</w:t>
      </w:r>
    </w:p>
    <w:p w14:paraId="0227C0BE" w14:textId="77777777" w:rsidR="0082332B" w:rsidRDefault="00B97218">
      <w:pPr>
        <w:tabs>
          <w:tab w:val="left" w:pos="1304"/>
        </w:tabs>
        <w:spacing w:line="360" w:lineRule="auto"/>
        <w:ind w:firstLine="567"/>
        <w:jc w:val="both"/>
        <w:rPr>
          <w:szCs w:val="24"/>
        </w:rPr>
      </w:pPr>
      <w:r>
        <w:rPr>
          <w:rFonts w:eastAsia="Calibri"/>
          <w:b/>
          <w:szCs w:val="24"/>
        </w:rPr>
        <w:t>253</w:t>
      </w:r>
      <w:r>
        <w:rPr>
          <w:rFonts w:eastAsia="Calibri"/>
          <w:b/>
          <w:szCs w:val="24"/>
        </w:rPr>
        <w:t>.</w:t>
      </w:r>
      <w:r>
        <w:rPr>
          <w:rFonts w:eastAsia="Calibri"/>
          <w:b/>
          <w:szCs w:val="24"/>
        </w:rPr>
        <w:tab/>
      </w:r>
      <w:r>
        <w:rPr>
          <w:szCs w:val="24"/>
        </w:rPr>
        <w:t>Esant šiems gruntams, reikalingas filtravimo patvirtinimas pagal II ar III variantą, išskyrus atvejį, kai jie nehomogeninėse grunto sąlygose yra tik labai ribotame plote ir esant deformacijoms nepažeidžia konstrukcijos.</w:t>
      </w:r>
    </w:p>
    <w:p w14:paraId="0227C0BF" w14:textId="77777777" w:rsidR="0082332B" w:rsidRDefault="00B97218">
      <w:pPr>
        <w:spacing w:line="360" w:lineRule="auto"/>
        <w:jc w:val="center"/>
        <w:rPr>
          <w:b/>
          <w:i/>
          <w:u w:val="single"/>
        </w:rPr>
      </w:pPr>
      <w:r>
        <w:rPr>
          <w:b/>
          <w:i/>
          <w:u w:val="single"/>
        </w:rPr>
        <w:t>Sufozijai neatsparus gruntas</w:t>
      </w:r>
    </w:p>
    <w:p w14:paraId="0227C0C0" w14:textId="77777777" w:rsidR="0082332B" w:rsidRDefault="00B97218">
      <w:pPr>
        <w:tabs>
          <w:tab w:val="left" w:pos="1304"/>
        </w:tabs>
        <w:spacing w:line="360" w:lineRule="auto"/>
        <w:ind w:firstLine="567"/>
        <w:jc w:val="both"/>
        <w:rPr>
          <w:szCs w:val="24"/>
        </w:rPr>
      </w:pPr>
      <w:r>
        <w:rPr>
          <w:rFonts w:eastAsia="Calibri"/>
          <w:b/>
          <w:szCs w:val="24"/>
        </w:rPr>
        <w:t>254</w:t>
      </w:r>
      <w:r>
        <w:rPr>
          <w:rFonts w:eastAsia="Calibri"/>
          <w:b/>
          <w:szCs w:val="24"/>
        </w:rPr>
        <w:t>.</w:t>
      </w:r>
      <w:r>
        <w:rPr>
          <w:rFonts w:eastAsia="Calibri"/>
          <w:b/>
          <w:szCs w:val="24"/>
        </w:rPr>
        <w:tab/>
      </w:r>
      <w:r>
        <w:rPr>
          <w:szCs w:val="24"/>
        </w:rPr>
        <w:t xml:space="preserve">Sufozija – gruntų smulkių mineralinių dalelių ir tirpių medžiagų išplovimas filtruojantis vandeniui. Sufozija skirstoma į </w:t>
      </w:r>
      <w:r>
        <w:rPr>
          <w:iCs/>
          <w:szCs w:val="24"/>
        </w:rPr>
        <w:t>cheminę</w:t>
      </w:r>
      <w:r>
        <w:rPr>
          <w:szCs w:val="24"/>
        </w:rPr>
        <w:t xml:space="preserve"> (išplaunamos tirpios medžiagos) ir </w:t>
      </w:r>
      <w:r>
        <w:rPr>
          <w:iCs/>
          <w:szCs w:val="24"/>
        </w:rPr>
        <w:t>mechaninę</w:t>
      </w:r>
      <w:r>
        <w:rPr>
          <w:szCs w:val="24"/>
        </w:rPr>
        <w:t xml:space="preserve"> (išnešamos mineralinės dalelės). Dėl mechaninės sufozijos suyra gruntų mikroagregatinė struktūra, nuslūgsta sluoksniai, žemės paviršiuje atsiranda įdubimų.</w:t>
      </w:r>
    </w:p>
    <w:p w14:paraId="0227C0C1" w14:textId="77777777" w:rsidR="0082332B" w:rsidRDefault="00B97218">
      <w:pPr>
        <w:tabs>
          <w:tab w:val="left" w:pos="1304"/>
        </w:tabs>
        <w:spacing w:line="360" w:lineRule="auto"/>
        <w:ind w:firstLine="567"/>
        <w:jc w:val="both"/>
        <w:rPr>
          <w:szCs w:val="24"/>
        </w:rPr>
      </w:pPr>
      <w:r>
        <w:rPr>
          <w:rFonts w:eastAsia="Calibri"/>
          <w:b/>
          <w:szCs w:val="24"/>
        </w:rPr>
        <w:t>255</w:t>
      </w:r>
      <w:r>
        <w:rPr>
          <w:rFonts w:eastAsia="Calibri"/>
          <w:b/>
          <w:szCs w:val="24"/>
        </w:rPr>
        <w:t>.</w:t>
      </w:r>
      <w:r>
        <w:rPr>
          <w:rFonts w:eastAsia="Calibri"/>
          <w:b/>
          <w:szCs w:val="24"/>
        </w:rPr>
        <w:tab/>
      </w:r>
      <w:r>
        <w:rPr>
          <w:szCs w:val="24"/>
        </w:rPr>
        <w:t>Neplastiškas gruntas su nuoseklia granuliometrinės sudėties kreive (</w:t>
      </w:r>
      <w:r>
        <w:rPr>
          <w:position w:val="-12"/>
        </w:rPr>
        <w:object w:dxaOrig="859" w:dyaOrig="360" w14:anchorId="0227C8DC">
          <v:shape id="_x0000_i1080" type="#_x0000_t75" style="width:42.6pt;height:18pt" o:ole="">
            <v:imagedata r:id="rId216" o:title=""/>
          </v:shape>
          <o:OLEObject Type="Embed" ProgID="Equation.3" ShapeID="_x0000_i1080" DrawAspect="Content" ObjectID="_1507981770" r:id="rId217"/>
        </w:object>
      </w:r>
      <w:r>
        <w:rPr>
          <w:szCs w:val="24"/>
        </w:rPr>
        <w:t>) gali būti neatsparus sufozijai.</w:t>
      </w:r>
    </w:p>
    <w:p w14:paraId="0227C0C2" w14:textId="77777777" w:rsidR="0082332B" w:rsidRDefault="00B97218">
      <w:pPr>
        <w:tabs>
          <w:tab w:val="left" w:pos="1304"/>
        </w:tabs>
        <w:spacing w:line="360" w:lineRule="auto"/>
        <w:ind w:firstLine="567"/>
        <w:jc w:val="both"/>
        <w:rPr>
          <w:szCs w:val="24"/>
        </w:rPr>
      </w:pPr>
      <w:r>
        <w:rPr>
          <w:rFonts w:eastAsia="Calibri"/>
          <w:b/>
          <w:szCs w:val="24"/>
        </w:rPr>
        <w:t>256</w:t>
      </w:r>
      <w:r>
        <w:rPr>
          <w:rFonts w:eastAsia="Calibri"/>
          <w:b/>
          <w:szCs w:val="24"/>
        </w:rPr>
        <w:t>.</w:t>
      </w:r>
      <w:r>
        <w:rPr>
          <w:rFonts w:eastAsia="Calibri"/>
          <w:b/>
          <w:szCs w:val="24"/>
        </w:rPr>
        <w:tab/>
      </w:r>
      <w:r>
        <w:rPr>
          <w:szCs w:val="24"/>
        </w:rPr>
        <w:t>Abejotinu atveju reikalinga speciali stabilumo sufozijai analizė.</w:t>
      </w:r>
    </w:p>
    <w:p w14:paraId="0227C0C3" w14:textId="77777777" w:rsidR="0082332B" w:rsidRDefault="00B97218">
      <w:pPr>
        <w:spacing w:line="360" w:lineRule="auto"/>
        <w:jc w:val="center"/>
        <w:rPr>
          <w:b/>
        </w:rPr>
      </w:pPr>
      <w:r>
        <w:rPr>
          <w:b/>
        </w:rPr>
        <w:t>Geotekstilės filtro įrengimas (hidraulinis filtro efektyvumas – vandens laidumas)</w:t>
      </w:r>
    </w:p>
    <w:p w14:paraId="0227C0C4" w14:textId="77777777" w:rsidR="0082332B" w:rsidRDefault="00B97218">
      <w:pPr>
        <w:tabs>
          <w:tab w:val="left" w:pos="1304"/>
        </w:tabs>
        <w:spacing w:line="360" w:lineRule="auto"/>
        <w:ind w:firstLine="567"/>
        <w:jc w:val="both"/>
        <w:rPr>
          <w:szCs w:val="24"/>
        </w:rPr>
      </w:pPr>
      <w:r>
        <w:rPr>
          <w:rFonts w:eastAsia="Calibri"/>
          <w:b/>
          <w:szCs w:val="24"/>
        </w:rPr>
        <w:t>257</w:t>
      </w:r>
      <w:r>
        <w:rPr>
          <w:rFonts w:eastAsia="Calibri"/>
          <w:b/>
          <w:szCs w:val="24"/>
        </w:rPr>
        <w:t>.</w:t>
      </w:r>
      <w:r>
        <w:rPr>
          <w:rFonts w:eastAsia="Calibri"/>
          <w:b/>
          <w:szCs w:val="24"/>
        </w:rPr>
        <w:tab/>
      </w:r>
      <w:r>
        <w:rPr>
          <w:szCs w:val="24"/>
        </w:rPr>
        <w:t xml:space="preserve">Įrengtas filtras darbinėje būsenoje ilgainiui turi pasiekti bent jau drenuojamojo grunto vandens laidumą, kad nesusidarytų patvenkimas. Šią sąlygą galima laikyti įvykdyta, jei pačios geotekstilės vandens laidumo koeficientas </w:t>
      </w:r>
      <w:r>
        <w:rPr>
          <w:position w:val="-14"/>
        </w:rPr>
        <w:object w:dxaOrig="639" w:dyaOrig="380" w14:anchorId="0227C8DD">
          <v:shape id="_x0000_i1081" type="#_x0000_t75" style="width:32.4pt;height:18.6pt" o:ole="">
            <v:imagedata r:id="rId218" o:title=""/>
          </v:shape>
          <o:OLEObject Type="Embed" ProgID="Equation.3" ShapeID="_x0000_i1081" DrawAspect="Content" ObjectID="_1507981771" r:id="rId219"/>
        </w:object>
      </w:r>
      <w:r>
        <w:rPr>
          <w:szCs w:val="24"/>
        </w:rPr>
        <w:t xml:space="preserve">yra didesnis nei drenuojamojo grunto </w:t>
      </w:r>
      <w:r>
        <w:rPr>
          <w:position w:val="-10"/>
        </w:rPr>
        <w:object w:dxaOrig="300" w:dyaOrig="340" w14:anchorId="0227C8DE">
          <v:shape id="_x0000_i1082" type="#_x0000_t75" style="width:15pt;height:18pt" o:ole="">
            <v:imagedata r:id="rId220" o:title=""/>
          </v:shape>
          <o:OLEObject Type="Embed" ProgID="Equation.3" ShapeID="_x0000_i1082" DrawAspect="Content" ObjectID="_1507981772" r:id="rId221"/>
        </w:object>
      </w:r>
      <w:r>
        <w:rPr>
          <w:szCs w:val="24"/>
        </w:rPr>
        <w:t>(</w:t>
      </w:r>
      <w:r>
        <w:rPr>
          <w:position w:val="-14"/>
        </w:rPr>
        <w:object w:dxaOrig="1120" w:dyaOrig="380" w14:anchorId="0227C8DF">
          <v:shape id="_x0000_i1083" type="#_x0000_t75" style="width:54.6pt;height:18.6pt" o:ole="">
            <v:imagedata r:id="rId222" o:title=""/>
          </v:shape>
          <o:OLEObject Type="Embed" ProgID="Equation.3" ShapeID="_x0000_i1083" DrawAspect="Content" ObjectID="_1507981773" r:id="rId223"/>
        </w:object>
      </w:r>
      <w:r>
        <w:rPr>
          <w:szCs w:val="24"/>
        </w:rPr>
        <w:t xml:space="preserve">) ir sudaro ne mažiau kaip </w:t>
      </w:r>
      <w:r>
        <w:rPr>
          <w:position w:val="-14"/>
        </w:rPr>
        <w:object w:dxaOrig="1540" w:dyaOrig="440" w14:anchorId="0227C8E0">
          <v:shape id="_x0000_i1084" type="#_x0000_t75" style="width:77.4pt;height:21.6pt" o:ole="">
            <v:imagedata r:id="rId224" o:title=""/>
          </v:shape>
          <o:OLEObject Type="Embed" ProgID="Equation.3" ShapeID="_x0000_i1084" DrawAspect="Content" ObjectID="_1507981774" r:id="rId225"/>
        </w:object>
      </w:r>
      <w:r>
        <w:rPr>
          <w:szCs w:val="24"/>
        </w:rPr>
        <w:t xml:space="preserve"> [m/s] (žr. VIII skyriaus XI skirsnį, </w:t>
      </w:r>
      <w:r>
        <w:rPr>
          <w:i/>
          <w:szCs w:val="24"/>
        </w:rPr>
        <w:t>Geotekstilė</w:t>
      </w:r>
      <w:r>
        <w:rPr>
          <w:szCs w:val="24"/>
        </w:rPr>
        <w:t>).</w:t>
      </w:r>
    </w:p>
    <w:p w14:paraId="0227C0C5" w14:textId="77777777" w:rsidR="0082332B" w:rsidRDefault="00B97218">
      <w:pPr>
        <w:tabs>
          <w:tab w:val="left" w:pos="1304"/>
        </w:tabs>
        <w:spacing w:line="360" w:lineRule="auto"/>
        <w:ind w:firstLine="567"/>
        <w:jc w:val="both"/>
        <w:rPr>
          <w:szCs w:val="24"/>
        </w:rPr>
      </w:pPr>
      <w:r>
        <w:rPr>
          <w:rFonts w:eastAsia="Calibri"/>
          <w:b/>
          <w:szCs w:val="24"/>
        </w:rPr>
        <w:t>258</w:t>
      </w:r>
      <w:r>
        <w:rPr>
          <w:rFonts w:eastAsia="Calibri"/>
          <w:b/>
          <w:szCs w:val="24"/>
        </w:rPr>
        <w:t>.</w:t>
      </w:r>
      <w:r>
        <w:rPr>
          <w:rFonts w:eastAsia="Calibri"/>
          <w:b/>
          <w:szCs w:val="24"/>
        </w:rPr>
        <w:tab/>
      </w:r>
      <w:r>
        <w:rPr>
          <w:szCs w:val="24"/>
        </w:rPr>
        <w:t xml:space="preserve">Vandens laidumo koeficientas </w:t>
      </w:r>
      <w:r>
        <w:rPr>
          <w:position w:val="-14"/>
        </w:rPr>
        <w:object w:dxaOrig="639" w:dyaOrig="380" w14:anchorId="0227C8E1">
          <v:shape id="_x0000_i1085" type="#_x0000_t75" style="width:32.4pt;height:18.6pt" o:ole="">
            <v:imagedata r:id="rId226" o:title=""/>
          </v:shape>
          <o:OLEObject Type="Embed" ProgID="Equation.3" ShapeID="_x0000_i1085" DrawAspect="Content" ObjectID="_1507981775" r:id="rId227"/>
        </w:object>
      </w:r>
      <w:r>
        <w:rPr>
          <w:szCs w:val="24"/>
        </w:rPr>
        <w:t xml:space="preserve">nustatomas veikiant laikinajai apkrovai </w:t>
      </w:r>
      <w:r>
        <w:rPr>
          <w:position w:val="-4"/>
        </w:rPr>
        <w:object w:dxaOrig="460" w:dyaOrig="260" w14:anchorId="0227C8E2">
          <v:shape id="_x0000_i1086" type="#_x0000_t75" style="width:24pt;height:12.6pt" o:ole="">
            <v:imagedata r:id="rId228" o:title=""/>
          </v:shape>
          <o:OLEObject Type="Embed" ProgID="Equation.3" ShapeID="_x0000_i1086" DrawAspect="Content" ObjectID="_1507981776" r:id="rId229"/>
        </w:object>
      </w:r>
      <w:r>
        <w:rPr>
          <w:szCs w:val="24"/>
        </w:rPr>
        <w:t xml:space="preserve">. Žinant pralaidumo vandeniui indeksą </w:t>
      </w:r>
      <w:r>
        <w:rPr>
          <w:position w:val="-16"/>
        </w:rPr>
        <w:object w:dxaOrig="1380" w:dyaOrig="400" w14:anchorId="0227C8E3">
          <v:shape id="_x0000_i1087" type="#_x0000_t75" style="width:69pt;height:19.8pt" o:ole="">
            <v:imagedata r:id="rId230" o:title=""/>
          </v:shape>
          <o:OLEObject Type="Embed" ProgID="Equation.3" ShapeID="_x0000_i1087" DrawAspect="Content" ObjectID="_1507981777" r:id="rId231"/>
        </w:object>
      </w:r>
      <w:r>
        <w:rPr>
          <w:szCs w:val="24"/>
        </w:rPr>
        <w:t xml:space="preserve"> pagal LST EN ISO 11058 standartą (žr. VIII skyriaus XI skirsnį, </w:t>
      </w:r>
      <w:r>
        <w:rPr>
          <w:i/>
          <w:szCs w:val="24"/>
        </w:rPr>
        <w:t>Geotekstilė</w:t>
      </w:r>
      <w:r>
        <w:rPr>
          <w:szCs w:val="24"/>
        </w:rPr>
        <w:t>) ir produkto storį d</w:t>
      </w:r>
      <w:r>
        <w:rPr>
          <w:szCs w:val="24"/>
          <w:vertAlign w:val="subscript"/>
        </w:rPr>
        <w:t>5%</w:t>
      </w:r>
      <w:r>
        <w:rPr>
          <w:szCs w:val="24"/>
        </w:rPr>
        <w:t xml:space="preserve"> gamintojas esant reikalavimui gali papildomai nustatyti </w:t>
      </w:r>
      <w:r>
        <w:rPr>
          <w:position w:val="-14"/>
        </w:rPr>
        <w:object w:dxaOrig="1140" w:dyaOrig="380" w14:anchorId="0227C8E4">
          <v:shape id="_x0000_i1088" type="#_x0000_t75" style="width:57pt;height:18.6pt" o:ole="">
            <v:imagedata r:id="rId232" o:title=""/>
          </v:shape>
          <o:OLEObject Type="Embed" ProgID="Equation.3" ShapeID="_x0000_i1088" DrawAspect="Content" ObjectID="_1507981778" r:id="rId233"/>
        </w:object>
      </w:r>
      <w:r>
        <w:rPr>
          <w:szCs w:val="24"/>
        </w:rPr>
        <w:t>rodiklį, pagal vandens laidumo koeficiento 5 % minimalų kvantilį ir pateikti produkto apraše pagal TRA GEOSINT ŽD.</w:t>
      </w:r>
    </w:p>
    <w:p w14:paraId="0227C0C6" w14:textId="77777777" w:rsidR="0082332B" w:rsidRDefault="00B97218">
      <w:pPr>
        <w:tabs>
          <w:tab w:val="left" w:pos="1304"/>
        </w:tabs>
        <w:spacing w:line="360" w:lineRule="auto"/>
        <w:ind w:firstLine="567"/>
        <w:jc w:val="both"/>
        <w:rPr>
          <w:szCs w:val="24"/>
        </w:rPr>
      </w:pPr>
      <w:r>
        <w:rPr>
          <w:rFonts w:eastAsia="Calibri"/>
          <w:b/>
          <w:szCs w:val="24"/>
        </w:rPr>
        <w:t>259</w:t>
      </w:r>
      <w:r>
        <w:rPr>
          <w:rFonts w:eastAsia="Calibri"/>
          <w:b/>
          <w:szCs w:val="24"/>
        </w:rPr>
        <w:t>.</w:t>
      </w:r>
      <w:r>
        <w:rPr>
          <w:rFonts w:eastAsia="Calibri"/>
          <w:b/>
          <w:szCs w:val="24"/>
        </w:rPr>
        <w:tab/>
      </w:r>
      <w:r>
        <w:rPr>
          <w:szCs w:val="24"/>
        </w:rPr>
        <w:t>Pakankamas vandens laidumas ilgainiui užtikrinamas kartu su stabilumo užsikimšimui patvirtinimu. Todėl geotekstilės kiaurymės dydis (pasirinktas O</w:t>
      </w:r>
      <w:r>
        <w:rPr>
          <w:szCs w:val="24"/>
          <w:vertAlign w:val="subscript"/>
        </w:rPr>
        <w:t>90</w:t>
      </w:r>
      <w:r>
        <w:rPr>
          <w:szCs w:val="24"/>
        </w:rPr>
        <w:t>)tarp apatinės užsikimšimo ribos (minO</w:t>
      </w:r>
      <w:r>
        <w:rPr>
          <w:szCs w:val="24"/>
          <w:vertAlign w:val="subscript"/>
        </w:rPr>
        <w:t>90</w:t>
      </w:r>
      <w:r>
        <w:rPr>
          <w:szCs w:val="24"/>
        </w:rPr>
        <w:t>) ir viršutinės ribos erozijai (max O</w:t>
      </w:r>
      <w:r>
        <w:rPr>
          <w:szCs w:val="24"/>
          <w:vertAlign w:val="subscript"/>
        </w:rPr>
        <w:t>90</w:t>
      </w:r>
      <w:r>
        <w:rPr>
          <w:szCs w:val="24"/>
        </w:rPr>
        <w:t>) pasirenkamas taip, kad jis būtų kuo arčiau max O</w:t>
      </w:r>
      <w:r>
        <w:rPr>
          <w:szCs w:val="24"/>
          <w:vertAlign w:val="subscript"/>
        </w:rPr>
        <w:t>90</w:t>
      </w:r>
      <w:r>
        <w:rPr>
          <w:szCs w:val="24"/>
        </w:rPr>
        <w:t>, bet ne mažesnis nei 0,2 ∙ max O</w:t>
      </w:r>
      <w:r>
        <w:rPr>
          <w:szCs w:val="24"/>
          <w:vertAlign w:val="subscript"/>
        </w:rPr>
        <w:t>90</w:t>
      </w:r>
      <w:r>
        <w:rPr>
          <w:szCs w:val="24"/>
        </w:rPr>
        <w:t xml:space="preserve">. </w:t>
      </w:r>
    </w:p>
    <w:p w14:paraId="0227C0C7" w14:textId="77777777" w:rsidR="0082332B" w:rsidRDefault="00B97218">
      <w:pPr>
        <w:tabs>
          <w:tab w:val="left" w:pos="1304"/>
        </w:tabs>
        <w:spacing w:line="360" w:lineRule="auto"/>
        <w:ind w:firstLine="567"/>
        <w:jc w:val="both"/>
        <w:rPr>
          <w:szCs w:val="24"/>
        </w:rPr>
      </w:pPr>
      <w:r>
        <w:rPr>
          <w:rFonts w:eastAsia="Calibri"/>
          <w:b/>
          <w:szCs w:val="24"/>
        </w:rPr>
        <w:t>260</w:t>
      </w:r>
      <w:r>
        <w:rPr>
          <w:rFonts w:eastAsia="Calibri"/>
          <w:b/>
          <w:szCs w:val="24"/>
        </w:rPr>
        <w:t>.</w:t>
      </w:r>
      <w:r>
        <w:rPr>
          <w:rFonts w:eastAsia="Calibri"/>
          <w:b/>
          <w:szCs w:val="24"/>
        </w:rPr>
        <w:tab/>
      </w:r>
      <w:r>
        <w:rPr>
          <w:szCs w:val="24"/>
        </w:rPr>
        <w:t>Išdėstant filtrus, remiantis minimaliais reikalavimais (I stabilumo variantas), pasirinktas O</w:t>
      </w:r>
      <w:r>
        <w:rPr>
          <w:szCs w:val="24"/>
          <w:vertAlign w:val="subscript"/>
        </w:rPr>
        <w:t>90</w:t>
      </w:r>
      <w:r>
        <w:rPr>
          <w:szCs w:val="24"/>
        </w:rPr>
        <w:t xml:space="preserve"> pasirenkamas kuo didesnis leistinos srities ribose.</w:t>
      </w:r>
    </w:p>
    <w:p w14:paraId="0227C0C8" w14:textId="77777777" w:rsidR="0082332B" w:rsidRDefault="00B97218">
      <w:pPr>
        <w:tabs>
          <w:tab w:val="left" w:pos="1304"/>
        </w:tabs>
        <w:spacing w:line="360" w:lineRule="auto"/>
        <w:ind w:firstLine="567"/>
        <w:jc w:val="both"/>
        <w:rPr>
          <w:szCs w:val="24"/>
        </w:rPr>
      </w:pPr>
      <w:r>
        <w:rPr>
          <w:rFonts w:eastAsia="Calibri"/>
          <w:b/>
          <w:szCs w:val="24"/>
        </w:rPr>
        <w:t>261</w:t>
      </w:r>
      <w:r>
        <w:rPr>
          <w:rFonts w:eastAsia="Calibri"/>
          <w:b/>
          <w:szCs w:val="24"/>
        </w:rPr>
        <w:t>.</w:t>
      </w:r>
      <w:r>
        <w:rPr>
          <w:rFonts w:eastAsia="Calibri"/>
          <w:b/>
          <w:szCs w:val="24"/>
        </w:rPr>
        <w:tab/>
      </w:r>
      <w:r>
        <w:rPr>
          <w:szCs w:val="24"/>
        </w:rPr>
        <w:t>Įvertinant hidraulinį filtro efektyvumą remiamasi bendra grunto sistema ir atsižvelgiama į svarbiausią vandens laidumui sluoksnį. Daugelio laidžių vandeniui grunto sluoksnių atveju sistemą sąlygoja ne didžiausio, bet mažiausio laidumo grunto sluoksnis.</w:t>
      </w:r>
    </w:p>
    <w:p w14:paraId="0227C0C9" w14:textId="77777777" w:rsidR="0082332B" w:rsidRDefault="00B97218">
      <w:pPr>
        <w:spacing w:line="360" w:lineRule="auto"/>
        <w:jc w:val="center"/>
        <w:rPr>
          <w:b/>
        </w:rPr>
      </w:pPr>
      <w:r>
        <w:rPr>
          <w:b/>
        </w:rPr>
        <w:t>Geotekstilės drenažo sistemos projektavimas</w:t>
      </w:r>
    </w:p>
    <w:p w14:paraId="0227C0CA" w14:textId="77777777" w:rsidR="0082332B" w:rsidRDefault="00B97218">
      <w:pPr>
        <w:tabs>
          <w:tab w:val="left" w:pos="1304"/>
        </w:tabs>
        <w:spacing w:line="360" w:lineRule="auto"/>
        <w:ind w:firstLine="567"/>
        <w:jc w:val="both"/>
        <w:rPr>
          <w:szCs w:val="24"/>
        </w:rPr>
      </w:pPr>
      <w:r>
        <w:rPr>
          <w:rFonts w:eastAsia="Calibri"/>
          <w:b/>
          <w:szCs w:val="24"/>
        </w:rPr>
        <w:t>262</w:t>
      </w:r>
      <w:r>
        <w:rPr>
          <w:rFonts w:eastAsia="Calibri"/>
          <w:b/>
          <w:szCs w:val="24"/>
        </w:rPr>
        <w:t>.</w:t>
      </w:r>
      <w:r>
        <w:rPr>
          <w:rFonts w:eastAsia="Calibri"/>
          <w:b/>
          <w:szCs w:val="24"/>
        </w:rPr>
        <w:tab/>
      </w:r>
      <w:r>
        <w:rPr>
          <w:szCs w:val="24"/>
        </w:rPr>
        <w:t xml:space="preserve">Geotekstilines drenažo sistemas, dar vadinamas drenažiniais kilimais, sudaro drenažinis sluoksnis, kuris surenka vandenį vertikaliai savo plokštumai ir toliau paskleidžia savo plokštumoje, taip pat veikia kaip filtracinis sluoksnis (parametrų nustatymas žr. VII skyriaus II skirsnį, </w:t>
      </w:r>
      <w:r>
        <w:rPr>
          <w:i/>
          <w:szCs w:val="24"/>
        </w:rPr>
        <w:t>Geotekstilės filtro įrengimas (mechaninis filtro efektyvumas – sugebėjimas sulaikyti grunto daleles; Nusausinto grunto įvertinimas; Geotekstilės filtro įrengimas (hidraulinis filtro efektyvumas – vandens laidumas</w:t>
      </w:r>
      <w:r>
        <w:rPr>
          <w:szCs w:val="24"/>
        </w:rPr>
        <w:t>)), apsaugantis drenažinį sluoksnį nuo uždumblėjimo.</w:t>
      </w:r>
    </w:p>
    <w:p w14:paraId="0227C0CB" w14:textId="77777777" w:rsidR="0082332B" w:rsidRDefault="00B97218">
      <w:pPr>
        <w:tabs>
          <w:tab w:val="left" w:pos="1304"/>
        </w:tabs>
        <w:spacing w:line="360" w:lineRule="auto"/>
        <w:ind w:firstLine="567"/>
        <w:jc w:val="both"/>
        <w:rPr>
          <w:szCs w:val="24"/>
        </w:rPr>
      </w:pPr>
      <w:r>
        <w:rPr>
          <w:rFonts w:eastAsia="Calibri"/>
          <w:b/>
          <w:szCs w:val="24"/>
        </w:rPr>
        <w:t>263</w:t>
      </w:r>
      <w:r>
        <w:rPr>
          <w:rFonts w:eastAsia="Calibri"/>
          <w:b/>
          <w:szCs w:val="24"/>
        </w:rPr>
        <w:t>.</w:t>
      </w:r>
      <w:r>
        <w:rPr>
          <w:rFonts w:eastAsia="Calibri"/>
          <w:b/>
          <w:szCs w:val="24"/>
        </w:rPr>
        <w:tab/>
      </w:r>
      <w:r>
        <w:rPr>
          <w:szCs w:val="24"/>
        </w:rPr>
        <w:t>Drenavimo veiksmingumas (vandens pralaidumas gaminio plokštumoje) ir drenažinių kilimų nuolydis pasirenkamas taip, kad drenažiniai kilimai drenuotų vandenį atsižvelgiant į konstrukcijos sąlygotą drenuojamąjį ilgį, drenažinį kilimą veikiantį slėgį ir galimas žemės sankasos deformacijas. Drenažinių kilimų vandens nuleidimo geba mažiausiai turi būti tokia, kad nuleidžiamą vandens kiekį būtų galima kokybiškai nutekinti ir per visą statinio eksploatacijos laikotarpį.</w:t>
      </w:r>
    </w:p>
    <w:p w14:paraId="0227C0CC" w14:textId="77777777" w:rsidR="0082332B" w:rsidRDefault="00B97218">
      <w:pPr>
        <w:tabs>
          <w:tab w:val="left" w:pos="1304"/>
        </w:tabs>
        <w:spacing w:line="360" w:lineRule="auto"/>
        <w:ind w:firstLine="567"/>
        <w:jc w:val="both"/>
        <w:rPr>
          <w:szCs w:val="24"/>
        </w:rPr>
      </w:pPr>
      <w:r>
        <w:rPr>
          <w:rFonts w:eastAsia="Calibri"/>
          <w:b/>
          <w:szCs w:val="24"/>
        </w:rPr>
        <w:t>264</w:t>
      </w:r>
      <w:r>
        <w:rPr>
          <w:rFonts w:eastAsia="Calibri"/>
          <w:b/>
          <w:szCs w:val="24"/>
        </w:rPr>
        <w:t>.</w:t>
      </w:r>
      <w:r>
        <w:rPr>
          <w:rFonts w:eastAsia="Calibri"/>
          <w:b/>
          <w:szCs w:val="24"/>
        </w:rPr>
        <w:tab/>
      </w:r>
      <w:r>
        <w:rPr>
          <w:szCs w:val="24"/>
        </w:rPr>
        <w:t>Drenažinių kilimų storis, veikiant apkrovai, mažėja, − tai vyksta skirtingai pagal drenažinių kilimų konstrukciją. Todėl turi būti atsižvelgiama į naudojamo drenažinio kilimo storio kitimą veikiant ilgalaikei apkrovai (valkšnumas) (žr. VIII skyriaus VII skirsnį). Drenavimo veiksmingumas nustatomas atsižvelgiant į tikėtiną drenažinio elemento storio pokytį per eksploatacijos laikotarpį, juo remiamasi įvertinant parametrus.</w:t>
      </w:r>
    </w:p>
    <w:p w14:paraId="0227C0CD" w14:textId="77777777" w:rsidR="0082332B" w:rsidRDefault="00B97218">
      <w:pPr>
        <w:tabs>
          <w:tab w:val="left" w:pos="1304"/>
        </w:tabs>
        <w:spacing w:line="360" w:lineRule="auto"/>
        <w:ind w:firstLine="567"/>
        <w:jc w:val="both"/>
        <w:rPr>
          <w:szCs w:val="24"/>
        </w:rPr>
      </w:pPr>
      <w:r>
        <w:rPr>
          <w:rFonts w:eastAsia="Calibri"/>
          <w:b/>
          <w:szCs w:val="24"/>
        </w:rPr>
        <w:t>265</w:t>
      </w:r>
      <w:r>
        <w:rPr>
          <w:rFonts w:eastAsia="Calibri"/>
          <w:b/>
          <w:szCs w:val="24"/>
        </w:rPr>
        <w:t>.</w:t>
      </w:r>
      <w:r>
        <w:rPr>
          <w:rFonts w:eastAsia="Calibri"/>
          <w:b/>
          <w:szCs w:val="24"/>
        </w:rPr>
        <w:tab/>
      </w:r>
      <w:r>
        <w:rPr>
          <w:szCs w:val="24"/>
        </w:rPr>
        <w:t xml:space="preserve">Projektinė pralaidumo vandeniui gaminio plokštumoje geba </w:t>
      </w:r>
      <w:r>
        <w:rPr>
          <w:position w:val="-14"/>
        </w:rPr>
        <w:object w:dxaOrig="560" w:dyaOrig="380" w14:anchorId="0227C8E5">
          <v:shape id="_x0000_i1089" type="#_x0000_t75" style="width:27.6pt;height:18.6pt" o:ole="">
            <v:imagedata r:id="rId234" o:title=""/>
          </v:shape>
          <o:OLEObject Type="Embed" ProgID="Equation.3" ShapeID="_x0000_i1089" DrawAspect="Content" ObjectID="_1507981779" r:id="rId235"/>
        </w:object>
      </w:r>
      <w:r>
        <w:rPr>
          <w:szCs w:val="24"/>
        </w:rPr>
        <w:t xml:space="preserve">, išreiškiama deklaruota pralaidumo vandeniui plokštumoje geba ploto vienetui, esant nustatytam hidrauliniam gradientui ir įtempiui (gaminio apkrovimui) </w:t>
      </w:r>
      <w:r>
        <w:rPr>
          <w:position w:val="-14"/>
        </w:rPr>
        <w:object w:dxaOrig="720" w:dyaOrig="380" w14:anchorId="0227C8E6">
          <v:shape id="_x0000_i1090" type="#_x0000_t75" style="width:36.6pt;height:18.6pt" o:ole="">
            <v:imagedata r:id="rId236" o:title=""/>
          </v:shape>
          <o:OLEObject Type="Embed" ProgID="Equation.3" ShapeID="_x0000_i1090" DrawAspect="Content" ObjectID="_1507981780" r:id="rId237"/>
        </w:object>
      </w:r>
      <w:r>
        <w:rPr>
          <w:szCs w:val="24"/>
        </w:rPr>
        <w:t xml:space="preserve">, bei naudojant saugos koeficientą </w:t>
      </w:r>
      <w:r>
        <w:rPr>
          <w:position w:val="-14"/>
        </w:rPr>
        <w:object w:dxaOrig="360" w:dyaOrig="380" w14:anchorId="0227C8E7">
          <v:shape id="_x0000_i1091" type="#_x0000_t75" style="width:18pt;height:18.6pt" o:ole="">
            <v:imagedata r:id="rId238" o:title=""/>
          </v:shape>
          <o:OLEObject Type="Embed" ProgID="Equation.3" ShapeID="_x0000_i1091" DrawAspect="Content" ObjectID="_1507981781" r:id="rId239"/>
        </w:object>
      </w:r>
      <w:r>
        <w:rPr>
          <w:szCs w:val="24"/>
        </w:rPr>
        <w:t xml:space="preserve"> ir dalinį saugos koeficientą </w:t>
      </w:r>
      <w:r>
        <w:rPr>
          <w:position w:val="-14"/>
        </w:rPr>
        <w:object w:dxaOrig="300" w:dyaOrig="380" w14:anchorId="0227C8E8">
          <v:shape id="_x0000_i1092" type="#_x0000_t75" style="width:15pt;height:18.6pt" o:ole="">
            <v:imagedata r:id="rId240" o:title=""/>
          </v:shape>
          <o:OLEObject Type="Embed" ProgID="Equation.3" ShapeID="_x0000_i1092" DrawAspect="Content" ObjectID="_1507981782" r:id="rId241"/>
        </w:object>
      </w:r>
      <w:r>
        <w:rPr>
          <w:szCs w:val="24"/>
        </w:rPr>
        <w:t xml:space="preserve"> (</w:t>
      </w:r>
      <w:r>
        <w:rPr>
          <w:position w:val="-14"/>
        </w:rPr>
        <w:object w:dxaOrig="780" w:dyaOrig="380" w14:anchorId="0227C8E9">
          <v:shape id="_x0000_i1093" type="#_x0000_t75" style="width:39.6pt;height:18.6pt" o:ole="">
            <v:imagedata r:id="rId242" o:title=""/>
          </v:shape>
          <o:OLEObject Type="Embed" ProgID="Equation.3" ShapeID="_x0000_i1093" DrawAspect="Content" ObjectID="_1507981783" r:id="rId243"/>
        </w:object>
      </w:r>
      <w:r>
        <w:rPr>
          <w:szCs w:val="24"/>
        </w:rPr>
        <w:t xml:space="preserve">), kuriuo įvertinamos vandens kiekio apskaičiavimo paklaidos. Nustatant drenažinių kilimų parametrus ištekančio vandens kiekis </w:t>
      </w:r>
      <w:r>
        <w:rPr>
          <w:position w:val="-14"/>
        </w:rPr>
        <w:object w:dxaOrig="560" w:dyaOrig="380" w14:anchorId="0227C8EA">
          <v:shape id="_x0000_i1094" type="#_x0000_t75" style="width:27.6pt;height:18.6pt" o:ole="">
            <v:imagedata r:id="rId244" o:title=""/>
          </v:shape>
          <o:OLEObject Type="Embed" ProgID="Equation.3" ShapeID="_x0000_i1094" DrawAspect="Content" ObjectID="_1507981784" r:id="rId245"/>
        </w:object>
      </w:r>
      <w:r>
        <w:rPr>
          <w:szCs w:val="24"/>
        </w:rPr>
        <w:t xml:space="preserve"> (drenavimo veiksmingumas) palyginamas su pritekančiu vandens kiekiu </w:t>
      </w:r>
      <w:r>
        <w:rPr>
          <w:position w:val="-10"/>
        </w:rPr>
        <w:object w:dxaOrig="320" w:dyaOrig="340" w14:anchorId="0227C8EB">
          <v:shape id="_x0000_i1095" type="#_x0000_t75" style="width:16.2pt;height:18pt" o:ole="">
            <v:imagedata r:id="rId246" o:title=""/>
          </v:shape>
          <o:OLEObject Type="Embed" ProgID="Equation.3" ShapeID="_x0000_i1095" DrawAspect="Content" ObjectID="_1507981785" r:id="rId247"/>
        </w:object>
      </w:r>
      <w:r>
        <w:rPr>
          <w:szCs w:val="24"/>
        </w:rPr>
        <w:t xml:space="preserve"> (dėl vandens antplūdžio arba lietaus). Taikoma (žr. VIII skyriaus XII skirsnį ir IX skyriaus III skirsnį, </w:t>
      </w:r>
      <w:r>
        <w:rPr>
          <w:i/>
          <w:szCs w:val="24"/>
        </w:rPr>
        <w:t>Drenavimo elementų funkcinės savybės</w:t>
      </w:r>
      <w:r>
        <w:rPr>
          <w:szCs w:val="24"/>
        </w:rPr>
        <w:t>):</w:t>
      </w:r>
    </w:p>
    <w:p w14:paraId="0227C0CE" w14:textId="77777777" w:rsidR="0082332B" w:rsidRDefault="00B97218">
      <w:pPr>
        <w:tabs>
          <w:tab w:val="left" w:pos="540"/>
          <w:tab w:val="left" w:pos="1260"/>
        </w:tabs>
        <w:spacing w:line="360" w:lineRule="auto"/>
        <w:jc w:val="center"/>
      </w:pPr>
      <w:r>
        <w:rPr>
          <w:position w:val="-14"/>
        </w:rPr>
        <w:object w:dxaOrig="1100" w:dyaOrig="380" w14:anchorId="0227C8EC">
          <v:shape id="_x0000_i1096" type="#_x0000_t75" style="width:54pt;height:18.6pt" o:ole="">
            <v:imagedata r:id="rId248" o:title=""/>
          </v:shape>
          <o:OLEObject Type="Embed" ProgID="Equation.3" ShapeID="_x0000_i1096" DrawAspect="Content" ObjectID="_1507981786" r:id="rId249"/>
        </w:object>
      </w:r>
      <w:r>
        <w:t>, kai</w:t>
      </w:r>
    </w:p>
    <w:p w14:paraId="0227C0CF" w14:textId="77777777" w:rsidR="0082332B" w:rsidRDefault="00B97218">
      <w:pPr>
        <w:tabs>
          <w:tab w:val="left" w:pos="540"/>
          <w:tab w:val="left" w:pos="1260"/>
        </w:tabs>
        <w:spacing w:line="360" w:lineRule="auto"/>
        <w:jc w:val="center"/>
      </w:pPr>
      <w:r>
        <w:rPr>
          <w:position w:val="-14"/>
        </w:rPr>
        <w:object w:dxaOrig="2420" w:dyaOrig="380" w14:anchorId="0227C8ED">
          <v:shape id="_x0000_i1097" type="#_x0000_t75" style="width:121.2pt;height:18.6pt" o:ole="">
            <v:imagedata r:id="rId250" o:title=""/>
          </v:shape>
          <o:OLEObject Type="Embed" ProgID="Equation.3" ShapeID="_x0000_i1097" DrawAspect="Content" ObjectID="_1507981787" r:id="rId251"/>
        </w:object>
      </w:r>
      <w:r>
        <w:rPr>
          <w:noProof/>
          <w:lang w:eastAsia="lt-LT"/>
        </w:rPr>
        <w:drawing>
          <wp:inline distT="0" distB="0" distL="0" distR="0" wp14:anchorId="0227C8EE" wp14:editId="0227C8EF">
            <wp:extent cx="1494790" cy="302260"/>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4790" cy="302260"/>
                    </a:xfrm>
                    <a:prstGeom prst="rect">
                      <a:avLst/>
                    </a:prstGeom>
                    <a:noFill/>
                    <a:ln>
                      <a:noFill/>
                    </a:ln>
                  </pic:spPr>
                </pic:pic>
              </a:graphicData>
            </a:graphic>
          </wp:inline>
        </w:drawing>
      </w:r>
      <w:r>
        <w:t xml:space="preserve">, [l/(m∙s)]. </w:t>
      </w:r>
    </w:p>
    <w:p w14:paraId="0227C0D0" w14:textId="77777777" w:rsidR="0082332B" w:rsidRDefault="00B97218">
      <w:pPr>
        <w:tabs>
          <w:tab w:val="left" w:pos="1304"/>
        </w:tabs>
        <w:spacing w:line="360" w:lineRule="auto"/>
        <w:ind w:firstLine="567"/>
        <w:rPr>
          <w:szCs w:val="24"/>
        </w:rPr>
      </w:pPr>
      <w:r>
        <w:rPr>
          <w:rFonts w:eastAsia="Calibri"/>
          <w:b/>
          <w:szCs w:val="24"/>
        </w:rPr>
        <w:t>266</w:t>
      </w:r>
      <w:r>
        <w:rPr>
          <w:rFonts w:eastAsia="Calibri"/>
          <w:b/>
          <w:szCs w:val="24"/>
        </w:rPr>
        <w:t>.</w:t>
      </w:r>
      <w:r>
        <w:rPr>
          <w:rFonts w:eastAsia="Calibri"/>
          <w:b/>
          <w:szCs w:val="24"/>
        </w:rPr>
        <w:tab/>
      </w:r>
      <w:r>
        <w:rPr>
          <w:szCs w:val="24"/>
        </w:rPr>
        <w:t xml:space="preserve">Saugos koeficientas </w:t>
      </w:r>
      <w:r>
        <w:rPr>
          <w:position w:val="-14"/>
        </w:rPr>
        <w:object w:dxaOrig="360" w:dyaOrig="380" w14:anchorId="0227C8F0">
          <v:shape id="_x0000_i1098" type="#_x0000_t75" style="width:18pt;height:18.6pt" o:ole="">
            <v:imagedata r:id="rId253" o:title=""/>
          </v:shape>
          <o:OLEObject Type="Embed" ProgID="Equation.3" ShapeID="_x0000_i1098" DrawAspect="Content" ObjectID="_1507981788" r:id="rId254"/>
        </w:object>
      </w:r>
      <w:r>
        <w:rPr>
          <w:noProof/>
          <w:lang w:eastAsia="lt-LT"/>
        </w:rPr>
        <w:drawing>
          <wp:inline distT="0" distB="0" distL="0" distR="0" wp14:anchorId="0227C8F1" wp14:editId="0227C8F2">
            <wp:extent cx="191135" cy="1587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Pr>
          <w:szCs w:val="24"/>
        </w:rPr>
        <w:t xml:space="preserve">(įprastai nustatomas: </w:t>
      </w:r>
      <w:r>
        <w:rPr>
          <w:position w:val="-14"/>
        </w:rPr>
        <w:object w:dxaOrig="859" w:dyaOrig="380" w14:anchorId="0227C8F3">
          <v:shape id="_x0000_i1099" type="#_x0000_t75" style="width:43.8pt;height:18.6pt" o:ole="">
            <v:imagedata r:id="rId255" o:title=""/>
          </v:shape>
          <o:OLEObject Type="Embed" ProgID="Equation.3" ShapeID="_x0000_i1099" DrawAspect="Content" ObjectID="_1507981789" r:id="rId256"/>
        </w:object>
      </w:r>
      <w:r>
        <w:rPr>
          <w:szCs w:val="24"/>
        </w:rPr>
        <w:t>) įvertina tokius veiksnius:</w:t>
      </w:r>
    </w:p>
    <w:p w14:paraId="0227C0D1" w14:textId="77777777" w:rsidR="0082332B" w:rsidRDefault="00B97218">
      <w:pPr>
        <w:tabs>
          <w:tab w:val="left" w:pos="1304"/>
        </w:tabs>
        <w:spacing w:line="360" w:lineRule="auto"/>
        <w:ind w:firstLine="567"/>
        <w:jc w:val="both"/>
        <w:rPr>
          <w:szCs w:val="24"/>
        </w:rPr>
      </w:pPr>
      <w:r>
        <w:rPr>
          <w:rFonts w:eastAsia="Calibri"/>
          <w:b/>
          <w:szCs w:val="24"/>
        </w:rPr>
        <w:t>266.1</w:t>
      </w:r>
      <w:r>
        <w:rPr>
          <w:rFonts w:eastAsia="Calibri"/>
          <w:b/>
          <w:szCs w:val="24"/>
        </w:rPr>
        <w:t>.</w:t>
      </w:r>
      <w:r>
        <w:rPr>
          <w:rFonts w:eastAsia="Calibri"/>
          <w:b/>
          <w:szCs w:val="24"/>
        </w:rPr>
        <w:tab/>
      </w:r>
      <w:r>
        <w:rPr>
          <w:szCs w:val="24"/>
        </w:rPr>
        <w:t>Realias įrengimo darbo sąlygas (grunto posluoksnis ir pan.);</w:t>
      </w:r>
    </w:p>
    <w:p w14:paraId="0227C0D2" w14:textId="77777777" w:rsidR="0082332B" w:rsidRDefault="00B97218">
      <w:pPr>
        <w:tabs>
          <w:tab w:val="left" w:pos="1304"/>
        </w:tabs>
        <w:spacing w:line="360" w:lineRule="auto"/>
        <w:ind w:firstLine="567"/>
        <w:jc w:val="both"/>
        <w:rPr>
          <w:szCs w:val="24"/>
        </w:rPr>
      </w:pPr>
      <w:r>
        <w:rPr>
          <w:rFonts w:eastAsia="Calibri"/>
          <w:b/>
          <w:szCs w:val="24"/>
        </w:rPr>
        <w:t>266.2</w:t>
      </w:r>
      <w:r>
        <w:rPr>
          <w:rFonts w:eastAsia="Calibri"/>
          <w:b/>
          <w:szCs w:val="24"/>
        </w:rPr>
        <w:t>.</w:t>
      </w:r>
      <w:r>
        <w:rPr>
          <w:rFonts w:eastAsia="Calibri"/>
          <w:b/>
          <w:szCs w:val="24"/>
        </w:rPr>
        <w:tab/>
      </w:r>
      <w:r>
        <w:rPr>
          <w:szCs w:val="24"/>
        </w:rPr>
        <w:t>Gaminio apkrovimą įrengimo metu;</w:t>
      </w:r>
    </w:p>
    <w:p w14:paraId="0227C0D3" w14:textId="77777777" w:rsidR="0082332B" w:rsidRDefault="00B97218">
      <w:pPr>
        <w:tabs>
          <w:tab w:val="left" w:pos="1304"/>
        </w:tabs>
        <w:spacing w:line="360" w:lineRule="auto"/>
        <w:ind w:firstLine="567"/>
        <w:jc w:val="both"/>
        <w:rPr>
          <w:szCs w:val="24"/>
        </w:rPr>
      </w:pPr>
      <w:r>
        <w:rPr>
          <w:rFonts w:eastAsia="Calibri"/>
          <w:b/>
          <w:szCs w:val="24"/>
        </w:rPr>
        <w:t>266.3</w:t>
      </w:r>
      <w:r>
        <w:rPr>
          <w:rFonts w:eastAsia="Calibri"/>
          <w:b/>
          <w:szCs w:val="24"/>
        </w:rPr>
        <w:t>.</w:t>
      </w:r>
      <w:r>
        <w:rPr>
          <w:rFonts w:eastAsia="Calibri"/>
          <w:b/>
          <w:szCs w:val="24"/>
        </w:rPr>
        <w:tab/>
      </w:r>
      <w:r>
        <w:rPr>
          <w:szCs w:val="24"/>
        </w:rPr>
        <w:t>Gaminio skerspjūvio pokyčius, pvz. užlaidų bei sujungimų vietose.</w:t>
      </w:r>
    </w:p>
    <w:p w14:paraId="0227C0D4" w14:textId="77777777" w:rsidR="0082332B" w:rsidRDefault="00B97218">
      <w:pPr>
        <w:tabs>
          <w:tab w:val="left" w:pos="1304"/>
        </w:tabs>
        <w:spacing w:line="360" w:lineRule="auto"/>
        <w:ind w:firstLine="567"/>
        <w:jc w:val="both"/>
        <w:rPr>
          <w:szCs w:val="24"/>
        </w:rPr>
      </w:pPr>
      <w:r>
        <w:rPr>
          <w:rFonts w:eastAsia="Calibri"/>
          <w:b/>
          <w:szCs w:val="24"/>
        </w:rPr>
        <w:t>267</w:t>
      </w:r>
      <w:r>
        <w:rPr>
          <w:rFonts w:eastAsia="Calibri"/>
          <w:b/>
          <w:szCs w:val="24"/>
        </w:rPr>
        <w:t>.</w:t>
      </w:r>
      <w:r>
        <w:rPr>
          <w:rFonts w:eastAsia="Calibri"/>
          <w:b/>
          <w:szCs w:val="24"/>
        </w:rPr>
        <w:tab/>
      </w:r>
      <w:r>
        <w:rPr>
          <w:szCs w:val="24"/>
        </w:rPr>
        <w:t xml:space="preserve">Gaminiui ir jo numatomam eksploatavimui taikomus atsargos koeficientų </w:t>
      </w:r>
      <w:r>
        <w:rPr>
          <w:position w:val="-14"/>
        </w:rPr>
        <w:object w:dxaOrig="360" w:dyaOrig="380" w14:anchorId="0227C8F4">
          <v:shape id="_x0000_i1100" type="#_x0000_t75" style="width:18pt;height:18.6pt" o:ole="">
            <v:imagedata r:id="rId257" o:title=""/>
          </v:shape>
          <o:OLEObject Type="Embed" ProgID="Equation.3" ShapeID="_x0000_i1100" DrawAspect="Content" ObjectID="_1507981790" r:id="rId258"/>
        </w:object>
      </w:r>
      <w:r>
        <w:rPr>
          <w:szCs w:val="24"/>
        </w:rPr>
        <w:t xml:space="preserve"> nuokrypius patvirtina gamintojas.</w:t>
      </w:r>
    </w:p>
    <w:p w14:paraId="0227C0D5" w14:textId="77777777" w:rsidR="0082332B" w:rsidRDefault="00B97218">
      <w:pPr>
        <w:tabs>
          <w:tab w:val="left" w:pos="1304"/>
        </w:tabs>
        <w:spacing w:line="360" w:lineRule="auto"/>
        <w:ind w:firstLine="567"/>
        <w:jc w:val="both"/>
        <w:rPr>
          <w:szCs w:val="24"/>
        </w:rPr>
      </w:pPr>
      <w:r>
        <w:rPr>
          <w:rFonts w:eastAsia="Calibri"/>
          <w:b/>
          <w:szCs w:val="24"/>
        </w:rPr>
        <w:t>268</w:t>
      </w:r>
      <w:r>
        <w:rPr>
          <w:rFonts w:eastAsia="Calibri"/>
          <w:b/>
          <w:szCs w:val="24"/>
        </w:rPr>
        <w:t>.</w:t>
      </w:r>
      <w:r>
        <w:rPr>
          <w:rFonts w:eastAsia="Calibri"/>
          <w:b/>
          <w:szCs w:val="24"/>
        </w:rPr>
        <w:tab/>
      </w:r>
      <w:r>
        <w:rPr>
          <w:szCs w:val="24"/>
        </w:rPr>
        <w:t xml:space="preserve">5 % apatinis projektinės pralaidumo vandeniui gaminio plokštumoje gebos vertės kvantilis turi būti: </w:t>
      </w:r>
      <w:r>
        <w:rPr>
          <w:position w:val="-14"/>
        </w:rPr>
        <w:object w:dxaOrig="1380" w:dyaOrig="380" w14:anchorId="0227C8F5">
          <v:shape id="_x0000_i1101" type="#_x0000_t75" style="width:69pt;height:18.6pt" o:ole="">
            <v:imagedata r:id="rId259" o:title=""/>
          </v:shape>
          <o:OLEObject Type="Embed" ProgID="Equation.3" ShapeID="_x0000_i1101" DrawAspect="Content" ObjectID="_1507981791" r:id="rId260"/>
        </w:object>
      </w:r>
      <w:r>
        <w:rPr>
          <w:szCs w:val="24"/>
        </w:rPr>
        <w:t>, [l/(m∙s)].</w:t>
      </w:r>
    </w:p>
    <w:p w14:paraId="0227C0D6" w14:textId="77777777" w:rsidR="0082332B" w:rsidRDefault="00B97218">
      <w:pPr>
        <w:tabs>
          <w:tab w:val="left" w:pos="1304"/>
        </w:tabs>
        <w:spacing w:line="360" w:lineRule="auto"/>
        <w:ind w:firstLine="567"/>
        <w:jc w:val="both"/>
        <w:rPr>
          <w:spacing w:val="-2"/>
          <w:szCs w:val="24"/>
        </w:rPr>
      </w:pPr>
      <w:r>
        <w:rPr>
          <w:rFonts w:eastAsia="Calibri"/>
          <w:b/>
          <w:spacing w:val="-2"/>
          <w:szCs w:val="24"/>
        </w:rPr>
        <w:t>269</w:t>
      </w:r>
      <w:r>
        <w:rPr>
          <w:rFonts w:eastAsia="Calibri"/>
          <w:b/>
          <w:spacing w:val="-2"/>
          <w:szCs w:val="24"/>
        </w:rPr>
        <w:t>.</w:t>
      </w:r>
      <w:r>
        <w:rPr>
          <w:rFonts w:eastAsia="Calibri"/>
          <w:b/>
          <w:spacing w:val="-2"/>
          <w:szCs w:val="24"/>
        </w:rPr>
        <w:tab/>
      </w:r>
      <w:r>
        <w:rPr>
          <w:spacing w:val="-2"/>
          <w:szCs w:val="24"/>
        </w:rPr>
        <w:t xml:space="preserve">Nustatant vertikaliai įrengtų drenažinių kilimų parametrus, t. y., apskaičiuojant laikinosios apkrovos įtempius, remiamasi grunto neutraliuoju slėgiu (koeficientas </w:t>
      </w:r>
      <w:r>
        <w:rPr>
          <w:position w:val="-12"/>
        </w:rPr>
        <w:object w:dxaOrig="840" w:dyaOrig="360" w14:anchorId="0227C8F6">
          <v:shape id="_x0000_i1102" type="#_x0000_t75" style="width:42.6pt;height:18pt" o:ole="">
            <v:imagedata r:id="rId261" o:title=""/>
          </v:shape>
          <o:OLEObject Type="Embed" ProgID="Equation.3" ShapeID="_x0000_i1102" DrawAspect="Content" ObjectID="_1507981792" r:id="rId262"/>
        </w:object>
      </w:r>
      <w:r>
        <w:rPr>
          <w:spacing w:val="-2"/>
          <w:szCs w:val="24"/>
        </w:rPr>
        <w:t>). Kadangi dažnai didesni vandens kiekiai tikėtini tik statybos laikotarpiu, apskaičiuojant parametrus gali būti leidžiama remtis tik tuo storio pokyčiu, kuris susidaro ilgalaikei apkrovai veikiant trumpą laiką.</w:t>
      </w:r>
    </w:p>
    <w:p w14:paraId="0227C0D7" w14:textId="77777777" w:rsidR="0082332B" w:rsidRDefault="00B97218">
      <w:pPr>
        <w:rPr>
          <w:sz w:val="10"/>
          <w:szCs w:val="10"/>
        </w:rPr>
      </w:pPr>
    </w:p>
    <w:p w14:paraId="0227C0D8" w14:textId="77777777" w:rsidR="0082332B" w:rsidRDefault="00B97218">
      <w:pPr>
        <w:tabs>
          <w:tab w:val="left" w:pos="540"/>
        </w:tabs>
        <w:spacing w:line="360" w:lineRule="auto"/>
        <w:jc w:val="center"/>
        <w:rPr>
          <w:b/>
          <w:szCs w:val="24"/>
          <w:lang w:val="en-US" w:eastAsia="lt-LT"/>
        </w:rPr>
      </w:pPr>
      <w:r>
        <w:rPr>
          <w:b/>
          <w:szCs w:val="24"/>
          <w:lang w:val="en-US" w:eastAsia="lt-LT"/>
        </w:rPr>
        <w:t>VIII</w:t>
      </w:r>
      <w:r>
        <w:rPr>
          <w:b/>
          <w:szCs w:val="24"/>
          <w:lang w:val="en-US" w:eastAsia="lt-LT"/>
        </w:rPr>
        <w:t xml:space="preserve"> SKYRIUS. </w:t>
      </w:r>
      <w:r>
        <w:rPr>
          <w:b/>
          <w:szCs w:val="24"/>
          <w:lang w:val="en-US" w:eastAsia="lt-LT"/>
        </w:rPr>
        <w:t>BANDYMŲ METODAI</w:t>
      </w:r>
    </w:p>
    <w:p w14:paraId="0227C0D9" w14:textId="77777777" w:rsidR="0082332B" w:rsidRDefault="0082332B">
      <w:pPr>
        <w:rPr>
          <w:sz w:val="10"/>
          <w:szCs w:val="10"/>
        </w:rPr>
      </w:pPr>
    </w:p>
    <w:p w14:paraId="0227C0DA" w14:textId="77777777" w:rsidR="0082332B" w:rsidRDefault="00B97218">
      <w:pPr>
        <w:tabs>
          <w:tab w:val="left" w:pos="540"/>
        </w:tabs>
        <w:spacing w:line="360" w:lineRule="auto"/>
        <w:jc w:val="center"/>
        <w:rPr>
          <w:b/>
          <w:caps/>
          <w:szCs w:val="24"/>
          <w:lang w:eastAsia="lt-LT"/>
        </w:rPr>
      </w:pPr>
      <w:r>
        <w:rPr>
          <w:b/>
          <w:caps/>
          <w:szCs w:val="24"/>
          <w:lang w:eastAsia="lt-LT"/>
        </w:rPr>
        <w:t>I</w:t>
      </w:r>
      <w:r>
        <w:rPr>
          <w:b/>
          <w:caps/>
          <w:szCs w:val="24"/>
          <w:lang w:eastAsia="lt-LT"/>
        </w:rPr>
        <w:t xml:space="preserve"> SKIRSNIS. </w:t>
      </w:r>
      <w:r>
        <w:rPr>
          <w:b/>
          <w:caps/>
          <w:szCs w:val="24"/>
          <w:lang w:eastAsia="lt-LT"/>
        </w:rPr>
        <w:t>BENDROSIOS NUOSTATOS</w:t>
      </w:r>
    </w:p>
    <w:p w14:paraId="0227C0DB" w14:textId="77777777" w:rsidR="0082332B" w:rsidRDefault="0082332B">
      <w:pPr>
        <w:rPr>
          <w:sz w:val="10"/>
          <w:szCs w:val="10"/>
        </w:rPr>
      </w:pPr>
    </w:p>
    <w:p w14:paraId="0227C0DC" w14:textId="77777777" w:rsidR="0082332B" w:rsidRDefault="00B97218">
      <w:pPr>
        <w:tabs>
          <w:tab w:val="left" w:pos="1304"/>
        </w:tabs>
        <w:spacing w:line="360" w:lineRule="auto"/>
        <w:ind w:firstLine="567"/>
        <w:jc w:val="both"/>
        <w:rPr>
          <w:szCs w:val="24"/>
        </w:rPr>
      </w:pPr>
      <w:r>
        <w:rPr>
          <w:rFonts w:eastAsia="Calibri"/>
          <w:b/>
          <w:szCs w:val="24"/>
        </w:rPr>
        <w:t>270</w:t>
      </w:r>
      <w:r>
        <w:rPr>
          <w:rFonts w:eastAsia="Calibri"/>
          <w:b/>
          <w:szCs w:val="24"/>
        </w:rPr>
        <w:t>.</w:t>
      </w:r>
      <w:r>
        <w:rPr>
          <w:rFonts w:eastAsia="Calibri"/>
          <w:b/>
          <w:szCs w:val="24"/>
        </w:rPr>
        <w:tab/>
      </w:r>
      <w:r>
        <w:rPr>
          <w:szCs w:val="24"/>
        </w:rPr>
        <w:t xml:space="preserve">Bandiniai paimami ir paruošiami laikantis LST EN ISO 9862 standarto reikalavimų. Kontroliniam bandymui, kuris atliekamas ne pagal LSTEN ISO 9862 standartą, kaip bandinį galima imti gaminio dalį, kurios mažiausias ilgis įrengimo kryptimi yra 1 m. </w:t>
      </w:r>
    </w:p>
    <w:p w14:paraId="0227C0DD" w14:textId="77777777" w:rsidR="0082332B" w:rsidRDefault="00B97218">
      <w:pPr>
        <w:tabs>
          <w:tab w:val="left" w:pos="1304"/>
        </w:tabs>
        <w:spacing w:line="360" w:lineRule="auto"/>
        <w:ind w:firstLine="567"/>
        <w:jc w:val="both"/>
        <w:rPr>
          <w:szCs w:val="24"/>
        </w:rPr>
      </w:pPr>
      <w:r>
        <w:rPr>
          <w:rFonts w:eastAsia="Calibri"/>
          <w:b/>
          <w:szCs w:val="24"/>
        </w:rPr>
        <w:t>271</w:t>
      </w:r>
      <w:r>
        <w:rPr>
          <w:rFonts w:eastAsia="Calibri"/>
          <w:b/>
          <w:szCs w:val="24"/>
        </w:rPr>
        <w:t>.</w:t>
      </w:r>
      <w:r>
        <w:rPr>
          <w:rFonts w:eastAsia="Calibri"/>
          <w:b/>
          <w:szCs w:val="24"/>
        </w:rPr>
        <w:tab/>
      </w:r>
      <w:r>
        <w:rPr>
          <w:szCs w:val="24"/>
        </w:rPr>
        <w:t xml:space="preserve">Pagal medžiagos pritaikymą reikalinga bandymų apimtis nurodoma pagal X skyriaus III skirsnį, </w:t>
      </w:r>
      <w:r>
        <w:rPr>
          <w:i/>
          <w:szCs w:val="24"/>
        </w:rPr>
        <w:t>Hidraulinės savybės</w:t>
      </w:r>
      <w:r>
        <w:rPr>
          <w:szCs w:val="24"/>
        </w:rPr>
        <w:t>. Remiantis jais gali būti taikomi didesni bandinio matmenys.</w:t>
      </w:r>
    </w:p>
    <w:p w14:paraId="0227C0DE" w14:textId="77777777" w:rsidR="0082332B" w:rsidRDefault="00B97218">
      <w:pPr>
        <w:tabs>
          <w:tab w:val="left" w:pos="1304"/>
        </w:tabs>
        <w:spacing w:line="360" w:lineRule="auto"/>
        <w:ind w:firstLine="567"/>
        <w:jc w:val="both"/>
        <w:rPr>
          <w:szCs w:val="24"/>
        </w:rPr>
      </w:pPr>
      <w:r>
        <w:rPr>
          <w:rFonts w:eastAsia="Calibri"/>
          <w:b/>
          <w:szCs w:val="24"/>
        </w:rPr>
        <w:t>272</w:t>
      </w:r>
      <w:r>
        <w:rPr>
          <w:rFonts w:eastAsia="Calibri"/>
          <w:b/>
          <w:szCs w:val="24"/>
        </w:rPr>
        <w:t>.</w:t>
      </w:r>
      <w:r>
        <w:rPr>
          <w:rFonts w:eastAsia="Calibri"/>
          <w:b/>
          <w:szCs w:val="24"/>
        </w:rPr>
        <w:tab/>
      </w:r>
      <w:r>
        <w:rPr>
          <w:szCs w:val="24"/>
        </w:rPr>
        <w:t xml:space="preserve">Gaminių parametrus gamintojas pateikia gaminio apraše pagal TRA GEOSINT ŽD VII skyriaus III skirsnį, </w:t>
      </w:r>
      <w:r>
        <w:rPr>
          <w:i/>
          <w:szCs w:val="24"/>
        </w:rPr>
        <w:t>Atitikties deklaracija</w:t>
      </w:r>
      <w:r>
        <w:rPr>
          <w:szCs w:val="24"/>
        </w:rPr>
        <w:t>.</w:t>
      </w:r>
    </w:p>
    <w:p w14:paraId="0227C0DF" w14:textId="77777777" w:rsidR="0082332B" w:rsidRDefault="00B97218">
      <w:pPr>
        <w:tabs>
          <w:tab w:val="left" w:pos="1304"/>
        </w:tabs>
        <w:spacing w:line="360" w:lineRule="auto"/>
        <w:ind w:firstLine="567"/>
        <w:jc w:val="both"/>
        <w:rPr>
          <w:szCs w:val="24"/>
        </w:rPr>
      </w:pPr>
      <w:r>
        <w:rPr>
          <w:rFonts w:eastAsia="Calibri"/>
          <w:b/>
          <w:szCs w:val="24"/>
        </w:rPr>
        <w:t>273</w:t>
      </w:r>
      <w:r>
        <w:rPr>
          <w:rFonts w:eastAsia="Calibri"/>
          <w:b/>
          <w:szCs w:val="24"/>
        </w:rPr>
        <w:t>.</w:t>
      </w:r>
      <w:r>
        <w:rPr>
          <w:rFonts w:eastAsia="Calibri"/>
          <w:b/>
          <w:szCs w:val="24"/>
        </w:rPr>
        <w:tab/>
      </w:r>
      <w:r>
        <w:rPr>
          <w:szCs w:val="24"/>
        </w:rPr>
        <w:t xml:space="preserve">Be galiojančių standartų ir TRA GEOSINT ŽD VI skyriaus, kaip aiškinimai ir papildymai, taikomos tolesniuose skyriuose pateiktos nuostatos. Jos yra svarbios kokybės užtikrinimo kontrolei pagal IX skyriaus III skirsnį, </w:t>
      </w:r>
      <w:r>
        <w:rPr>
          <w:i/>
          <w:szCs w:val="24"/>
        </w:rPr>
        <w:t xml:space="preserve"> Hidraulinės savybės</w:t>
      </w:r>
      <w:r>
        <w:rPr>
          <w:szCs w:val="24"/>
        </w:rPr>
        <w:t xml:space="preserve"> ir 1 priedą.</w:t>
      </w:r>
    </w:p>
    <w:p w14:paraId="0227C0E0" w14:textId="77777777" w:rsidR="0082332B" w:rsidRDefault="00B97218">
      <w:pPr>
        <w:rPr>
          <w:sz w:val="10"/>
          <w:szCs w:val="10"/>
        </w:rPr>
      </w:pPr>
    </w:p>
    <w:p w14:paraId="0227C0E1" w14:textId="77777777" w:rsidR="0082332B" w:rsidRDefault="00B97218">
      <w:pPr>
        <w:tabs>
          <w:tab w:val="left" w:pos="540"/>
        </w:tabs>
        <w:spacing w:line="360" w:lineRule="auto"/>
        <w:jc w:val="center"/>
        <w:rPr>
          <w:b/>
          <w:caps/>
          <w:szCs w:val="24"/>
          <w:lang w:eastAsia="lt-LT"/>
        </w:rPr>
      </w:pPr>
      <w:r>
        <w:rPr>
          <w:b/>
          <w:caps/>
          <w:szCs w:val="24"/>
          <w:lang w:eastAsia="lt-LT"/>
        </w:rPr>
        <w:t>II</w:t>
      </w:r>
      <w:r>
        <w:rPr>
          <w:b/>
          <w:caps/>
          <w:szCs w:val="24"/>
          <w:lang w:eastAsia="lt-LT"/>
        </w:rPr>
        <w:t xml:space="preserve"> SKIRSNIS. </w:t>
      </w:r>
      <w:r>
        <w:rPr>
          <w:b/>
          <w:caps/>
          <w:szCs w:val="24"/>
          <w:lang w:eastAsia="lt-LT"/>
        </w:rPr>
        <w:t>PLOTO VIENETO MASĖ, GEOSINTETINIO GAMINIO MATMENYS</w:t>
      </w:r>
    </w:p>
    <w:p w14:paraId="0227C0E2" w14:textId="77777777" w:rsidR="0082332B" w:rsidRDefault="00B97218">
      <w:pPr>
        <w:rPr>
          <w:sz w:val="10"/>
          <w:szCs w:val="10"/>
        </w:rPr>
      </w:pPr>
    </w:p>
    <w:p w14:paraId="0227C0E3" w14:textId="77777777" w:rsidR="0082332B" w:rsidRDefault="00B97218">
      <w:pPr>
        <w:spacing w:line="360" w:lineRule="auto"/>
        <w:jc w:val="center"/>
        <w:rPr>
          <w:b/>
        </w:rPr>
      </w:pPr>
      <w:r>
        <w:rPr>
          <w:b/>
        </w:rPr>
        <w:t>Geotekstilė ir geotinklas</w:t>
      </w:r>
    </w:p>
    <w:p w14:paraId="0227C0E4" w14:textId="77777777" w:rsidR="0082332B" w:rsidRDefault="00B97218">
      <w:pPr>
        <w:tabs>
          <w:tab w:val="left" w:pos="1276"/>
        </w:tabs>
        <w:spacing w:line="360" w:lineRule="auto"/>
        <w:ind w:firstLine="567"/>
        <w:jc w:val="both"/>
        <w:rPr>
          <w:szCs w:val="24"/>
        </w:rPr>
      </w:pPr>
      <w:r>
        <w:rPr>
          <w:rFonts w:eastAsia="Calibri"/>
          <w:b/>
          <w:szCs w:val="24"/>
        </w:rPr>
        <w:t>274</w:t>
      </w:r>
      <w:r>
        <w:rPr>
          <w:rFonts w:eastAsia="Calibri"/>
          <w:b/>
          <w:szCs w:val="24"/>
        </w:rPr>
        <w:t>.</w:t>
      </w:r>
      <w:r>
        <w:rPr>
          <w:rFonts w:eastAsia="Calibri"/>
          <w:b/>
          <w:szCs w:val="24"/>
        </w:rPr>
        <w:tab/>
      </w:r>
      <w:r>
        <w:rPr>
          <w:szCs w:val="24"/>
        </w:rPr>
        <w:t>LST EN ISO 9864 standartas nurodo geotekstilės ir su geotekstile susijusių gaminių plotinio tankio nustatymo metodus.</w:t>
      </w:r>
    </w:p>
    <w:p w14:paraId="0227C0E5" w14:textId="77777777" w:rsidR="0082332B" w:rsidRDefault="00B97218">
      <w:pPr>
        <w:tabs>
          <w:tab w:val="left" w:pos="1304"/>
        </w:tabs>
        <w:spacing w:line="360" w:lineRule="auto"/>
        <w:ind w:firstLine="567"/>
        <w:jc w:val="both"/>
        <w:rPr>
          <w:szCs w:val="24"/>
        </w:rPr>
      </w:pPr>
      <w:r>
        <w:rPr>
          <w:rFonts w:eastAsia="Calibri"/>
          <w:b/>
          <w:szCs w:val="24"/>
        </w:rPr>
        <w:t>275</w:t>
      </w:r>
      <w:r>
        <w:rPr>
          <w:rFonts w:eastAsia="Calibri"/>
          <w:b/>
          <w:szCs w:val="24"/>
        </w:rPr>
        <w:t>.</w:t>
      </w:r>
      <w:r>
        <w:rPr>
          <w:rFonts w:eastAsia="Calibri"/>
          <w:b/>
          <w:szCs w:val="24"/>
        </w:rPr>
        <w:tab/>
      </w:r>
      <w:r>
        <w:rPr>
          <w:szCs w:val="24"/>
        </w:rPr>
        <w:t>Priklausomai nuo gaminio tipo, bandinio matmenys yra skirtingi: geotekstilės matavimo bandinio dydis 100 cm</w:t>
      </w:r>
      <w:r>
        <w:rPr>
          <w:szCs w:val="24"/>
          <w:vertAlign w:val="superscript"/>
        </w:rPr>
        <w:t>2</w:t>
      </w:r>
      <w:r>
        <w:rPr>
          <w:szCs w:val="24"/>
        </w:rPr>
        <w:t>, geotinklo toks, kad kiekviena kryptimi būtų mažiausiai 2 tinklo elementai, matavimo bandinių skaičius – 10.</w:t>
      </w:r>
    </w:p>
    <w:p w14:paraId="0227C0E6" w14:textId="77777777" w:rsidR="0082332B" w:rsidRDefault="00B97218">
      <w:pPr>
        <w:tabs>
          <w:tab w:val="left" w:pos="1304"/>
        </w:tabs>
        <w:spacing w:line="360" w:lineRule="auto"/>
        <w:ind w:firstLine="567"/>
        <w:jc w:val="both"/>
        <w:rPr>
          <w:szCs w:val="24"/>
        </w:rPr>
      </w:pPr>
      <w:r>
        <w:rPr>
          <w:rFonts w:eastAsia="Calibri"/>
          <w:b/>
          <w:szCs w:val="24"/>
        </w:rPr>
        <w:t>276</w:t>
      </w:r>
      <w:r>
        <w:rPr>
          <w:rFonts w:eastAsia="Calibri"/>
          <w:b/>
          <w:szCs w:val="24"/>
        </w:rPr>
        <w:t>.</w:t>
      </w:r>
      <w:r>
        <w:rPr>
          <w:rFonts w:eastAsia="Calibri"/>
          <w:b/>
          <w:szCs w:val="24"/>
        </w:rPr>
        <w:tab/>
      </w:r>
      <w:r>
        <w:rPr>
          <w:szCs w:val="24"/>
        </w:rPr>
        <w:t>Geotinklams tinklo juostų skaičius kiekviename etaloniniame plotyje nustatomas taip: atstumas tarp dviejų gretimų tinklo juostų centrų matuojamas imant 10 statiškai per rulono plotį pasiskirsčiusių tinklelio kiaurymių; gautas vidurkis reiškia standartinį atstumą. Aritmetinė tinklo juostų kas 1 m skaičiaus reikšmė gaunama 1 m plotį padalinus iš standartinio atstumo tarp tinklo juostų. Tinklo juostų plotis arba atstumas tarp jų (akies dydis) kaskart matuojamas dviejų tinklo mazgų centre. Matavimai atliekami be deformacinio jėgos poveikio tinklui.</w:t>
      </w:r>
    </w:p>
    <w:p w14:paraId="0227C0E7" w14:textId="77777777" w:rsidR="0082332B" w:rsidRDefault="00B97218">
      <w:pPr>
        <w:tabs>
          <w:tab w:val="left" w:pos="540"/>
          <w:tab w:val="left" w:pos="1260"/>
        </w:tabs>
        <w:spacing w:line="360" w:lineRule="auto"/>
        <w:jc w:val="center"/>
        <w:rPr>
          <w:b/>
        </w:rPr>
      </w:pPr>
      <w:r>
        <w:rPr>
          <w:b/>
        </w:rPr>
        <w:t>Geosintetinės užtvaros</w:t>
      </w:r>
    </w:p>
    <w:p w14:paraId="0227C0E8" w14:textId="77777777" w:rsidR="0082332B" w:rsidRDefault="00B97218">
      <w:pPr>
        <w:tabs>
          <w:tab w:val="left" w:pos="1304"/>
        </w:tabs>
        <w:spacing w:line="360" w:lineRule="auto"/>
        <w:ind w:firstLine="567"/>
        <w:jc w:val="both"/>
        <w:rPr>
          <w:szCs w:val="24"/>
        </w:rPr>
      </w:pPr>
      <w:r>
        <w:rPr>
          <w:rFonts w:eastAsia="Calibri"/>
          <w:b/>
          <w:szCs w:val="24"/>
        </w:rPr>
        <w:t>277</w:t>
      </w:r>
      <w:r>
        <w:rPr>
          <w:rFonts w:eastAsia="Calibri"/>
          <w:b/>
          <w:szCs w:val="24"/>
        </w:rPr>
        <w:t>.</w:t>
      </w:r>
      <w:r>
        <w:rPr>
          <w:rFonts w:eastAsia="Calibri"/>
          <w:b/>
          <w:szCs w:val="24"/>
        </w:rPr>
        <w:tab/>
      </w:r>
      <w:r>
        <w:rPr>
          <w:szCs w:val="24"/>
        </w:rPr>
        <w:t>LST EN 1849-2 standartas nurodo lanksčiųjų hidroizoliacinių lakštų storio ir plotinio tankio nustatymą plastikiniams ir elastomeriniams lakštams.</w:t>
      </w:r>
    </w:p>
    <w:p w14:paraId="0227C0E9" w14:textId="77777777" w:rsidR="0082332B" w:rsidRDefault="00B97218">
      <w:pPr>
        <w:tabs>
          <w:tab w:val="left" w:pos="1304"/>
        </w:tabs>
        <w:spacing w:line="360" w:lineRule="auto"/>
        <w:ind w:firstLine="567"/>
        <w:jc w:val="both"/>
        <w:rPr>
          <w:szCs w:val="24"/>
        </w:rPr>
      </w:pPr>
      <w:r>
        <w:rPr>
          <w:rFonts w:eastAsia="Calibri"/>
          <w:b/>
          <w:szCs w:val="24"/>
        </w:rPr>
        <w:t>278</w:t>
      </w:r>
      <w:r>
        <w:rPr>
          <w:rFonts w:eastAsia="Calibri"/>
          <w:b/>
          <w:szCs w:val="24"/>
        </w:rPr>
        <w:t>.</w:t>
      </w:r>
      <w:r>
        <w:rPr>
          <w:rFonts w:eastAsia="Calibri"/>
          <w:b/>
          <w:szCs w:val="24"/>
        </w:rPr>
        <w:tab/>
      </w:r>
      <w:r>
        <w:rPr>
          <w:szCs w:val="24"/>
        </w:rPr>
        <w:t>LST EN 14196 standartas nurodo molinių geosintetinių užtvarų vienetinio ploto masės matavimo metodus.</w:t>
      </w:r>
    </w:p>
    <w:p w14:paraId="0227C0EA" w14:textId="77777777" w:rsidR="0082332B" w:rsidRDefault="00B97218">
      <w:pPr>
        <w:tabs>
          <w:tab w:val="left" w:pos="1304"/>
        </w:tabs>
        <w:spacing w:line="360" w:lineRule="auto"/>
        <w:ind w:firstLine="567"/>
        <w:jc w:val="both"/>
        <w:rPr>
          <w:szCs w:val="24"/>
        </w:rPr>
      </w:pPr>
      <w:r>
        <w:rPr>
          <w:rFonts w:eastAsia="Calibri"/>
          <w:b/>
          <w:szCs w:val="24"/>
        </w:rPr>
        <w:t>279</w:t>
      </w:r>
      <w:r>
        <w:rPr>
          <w:rFonts w:eastAsia="Calibri"/>
          <w:b/>
          <w:szCs w:val="24"/>
        </w:rPr>
        <w:t>.</w:t>
      </w:r>
      <w:r>
        <w:rPr>
          <w:rFonts w:eastAsia="Calibri"/>
          <w:b/>
          <w:szCs w:val="24"/>
        </w:rPr>
        <w:tab/>
      </w:r>
      <w:r>
        <w:rPr>
          <w:szCs w:val="24"/>
        </w:rPr>
        <w:t>Molio kiekis nustatomas kaip sausoji masė, išdžiūvusi 105 ºC temperatūroje. Juo, kaip etalonine verte, taip pat remiamasi nustatant vandens kiekį.</w:t>
      </w:r>
    </w:p>
    <w:p w14:paraId="0227C0EB" w14:textId="77777777" w:rsidR="0082332B" w:rsidRDefault="00B97218">
      <w:pPr>
        <w:tabs>
          <w:tab w:val="left" w:pos="540"/>
          <w:tab w:val="left" w:pos="1260"/>
        </w:tabs>
        <w:spacing w:line="360" w:lineRule="auto"/>
        <w:jc w:val="center"/>
        <w:rPr>
          <w:b/>
        </w:rPr>
      </w:pPr>
      <w:r>
        <w:rPr>
          <w:b/>
        </w:rPr>
        <w:t>Statybvietėje taikomas metodas</w:t>
      </w:r>
    </w:p>
    <w:p w14:paraId="0227C0EC" w14:textId="77777777" w:rsidR="0082332B" w:rsidRDefault="00B97218">
      <w:pPr>
        <w:tabs>
          <w:tab w:val="left" w:pos="1304"/>
        </w:tabs>
        <w:spacing w:line="360" w:lineRule="auto"/>
        <w:ind w:firstLine="567"/>
        <w:jc w:val="both"/>
        <w:rPr>
          <w:szCs w:val="24"/>
        </w:rPr>
      </w:pPr>
      <w:r>
        <w:rPr>
          <w:rFonts w:eastAsia="Calibri"/>
          <w:b/>
          <w:szCs w:val="24"/>
        </w:rPr>
        <w:t>280</w:t>
      </w:r>
      <w:r>
        <w:rPr>
          <w:rFonts w:eastAsia="Calibri"/>
          <w:b/>
          <w:szCs w:val="24"/>
        </w:rPr>
        <w:t>.</w:t>
      </w:r>
      <w:r>
        <w:rPr>
          <w:rFonts w:eastAsia="Calibri"/>
          <w:b/>
          <w:szCs w:val="24"/>
        </w:rPr>
        <w:tab/>
      </w:r>
      <w:r>
        <w:rPr>
          <w:szCs w:val="24"/>
        </w:rPr>
        <w:t>Identifikavimo kontrolei statybvietėje tiesiu kirpimu gamybos kryptimi skersai paklojimo krypties atkerpama maždaug 1 m juosta ir statybvietės svarstyklėmis ± 5 g tikslumu pasveriama. Ilgis ir plotis kaskart matuojamas ± 0,5 cm tikslumu bandinio kraštuose ir trijose tolygiai nuo kraštų nutolusiose vietose.</w:t>
      </w:r>
    </w:p>
    <w:p w14:paraId="0227C0ED" w14:textId="77777777" w:rsidR="0082332B" w:rsidRDefault="00B97218">
      <w:pPr>
        <w:tabs>
          <w:tab w:val="left" w:pos="1304"/>
        </w:tabs>
        <w:spacing w:line="360" w:lineRule="auto"/>
        <w:ind w:firstLine="567"/>
        <w:jc w:val="both"/>
        <w:rPr>
          <w:szCs w:val="24"/>
        </w:rPr>
      </w:pPr>
      <w:r>
        <w:rPr>
          <w:b/>
          <w:szCs w:val="24"/>
        </w:rPr>
        <w:t>281</w:t>
      </w:r>
      <w:r>
        <w:rPr>
          <w:b/>
          <w:szCs w:val="24"/>
        </w:rPr>
        <w:t>.</w:t>
      </w:r>
      <w:r>
        <w:rPr>
          <w:b/>
          <w:szCs w:val="24"/>
        </w:rPr>
        <w:tab/>
      </w:r>
      <w:r>
        <w:rPr>
          <w:szCs w:val="24"/>
        </w:rPr>
        <w:t xml:space="preserve">Reikia patikrinti geosintetinio molio užtvaro bandinio drėgmės lygį, naudojantis mikrobangų krosnele pagal toliau aprašytą procedūrą. Geosintetinio molio užtvaros bandinys, pasveriamas ir įdedamas į mikrobangų krosnelę, kaitinama 600–800 W galingumu 10 minučių. Po to bandinys sveriamas. Pasvėrus vėl įdedamas į mikrobangų krosnelę dar 5 minutėms ir tada pasveriamas dar kartą. Jei bandinio masė mažėja (t. y. išgaruoja drėgmė) procedūra kartojama tol, kol bandinio masė nekis (daugiau drėgmės neišgaruoja). Šis skaičius naudojamas kaip sauso bandinio masė. Drėgmės kiekis skaičiuojamas pagal formulę: </w:t>
      </w:r>
    </w:p>
    <w:p w14:paraId="0227C0EE" w14:textId="77777777" w:rsidR="0082332B" w:rsidRDefault="00B97218">
      <w:pPr>
        <w:spacing w:line="360" w:lineRule="auto"/>
        <w:ind w:firstLine="567"/>
        <w:jc w:val="center"/>
        <w:rPr>
          <w:szCs w:val="24"/>
        </w:rPr>
      </w:pPr>
      <w:r>
        <w:rPr>
          <w:position w:val="-14"/>
          <w:szCs w:val="24"/>
        </w:rPr>
        <w:object w:dxaOrig="2500" w:dyaOrig="380" w14:anchorId="0227C8F7">
          <v:shape id="_x0000_i1103" type="#_x0000_t75" style="width:125.4pt;height:18.6pt" o:ole="">
            <v:imagedata r:id="rId263" o:title=""/>
          </v:shape>
          <o:OLEObject Type="Embed" ProgID="Equation.3" ShapeID="_x0000_i1103" DrawAspect="Content" ObjectID="_1507981793" r:id="rId264"/>
        </w:object>
      </w:r>
      <w:r>
        <w:rPr>
          <w:szCs w:val="24"/>
        </w:rPr>
        <w:t>;</w:t>
      </w:r>
    </w:p>
    <w:p w14:paraId="0227C0EF" w14:textId="77777777" w:rsidR="0082332B" w:rsidRDefault="00B97218">
      <w:pPr>
        <w:spacing w:line="360" w:lineRule="auto"/>
        <w:jc w:val="both"/>
        <w:rPr>
          <w:szCs w:val="24"/>
        </w:rPr>
      </w:pPr>
      <w:r>
        <w:rPr>
          <w:szCs w:val="24"/>
        </w:rPr>
        <w:t xml:space="preserve">čia: </w:t>
      </w:r>
    </w:p>
    <w:p w14:paraId="0227C0F0" w14:textId="77777777" w:rsidR="0082332B" w:rsidRDefault="00B97218">
      <w:pPr>
        <w:spacing w:line="360" w:lineRule="auto"/>
        <w:jc w:val="both"/>
        <w:rPr>
          <w:szCs w:val="24"/>
        </w:rPr>
      </w:pPr>
      <w:r>
        <w:rPr>
          <w:i/>
          <w:position w:val="-14"/>
          <w:szCs w:val="24"/>
        </w:rPr>
        <w:object w:dxaOrig="780" w:dyaOrig="380" w14:anchorId="0227C8F8">
          <v:shape id="_x0000_i1104" type="#_x0000_t75" style="width:39.6pt;height:18.6pt" o:ole="">
            <v:imagedata r:id="rId265" o:title=""/>
          </v:shape>
          <o:OLEObject Type="Embed" ProgID="Equation.3" ShapeID="_x0000_i1104" DrawAspect="Content" ObjectID="_1507981794" r:id="rId266"/>
        </w:object>
      </w:r>
      <w:r>
        <w:rPr>
          <w:szCs w:val="24"/>
        </w:rPr>
        <w:t xml:space="preserve"> – drėgno bandinio masė;</w:t>
      </w:r>
    </w:p>
    <w:p w14:paraId="0227C0F1" w14:textId="77777777" w:rsidR="0082332B" w:rsidRDefault="00B97218">
      <w:pPr>
        <w:spacing w:line="360" w:lineRule="auto"/>
        <w:jc w:val="both"/>
        <w:rPr>
          <w:szCs w:val="24"/>
        </w:rPr>
      </w:pPr>
      <w:r>
        <w:rPr>
          <w:position w:val="-12"/>
          <w:szCs w:val="24"/>
        </w:rPr>
        <w:object w:dxaOrig="680" w:dyaOrig="360" w14:anchorId="0227C8F9">
          <v:shape id="_x0000_i1105" type="#_x0000_t75" style="width:33.6pt;height:18pt" o:ole="">
            <v:imagedata r:id="rId267" o:title=""/>
          </v:shape>
          <o:OLEObject Type="Embed" ProgID="Equation.3" ShapeID="_x0000_i1105" DrawAspect="Content" ObjectID="_1507981795" r:id="rId268"/>
        </w:object>
      </w:r>
      <w:r>
        <w:rPr>
          <w:szCs w:val="24"/>
        </w:rPr>
        <w:t xml:space="preserve"> – sauso bandinio masė.</w:t>
      </w:r>
    </w:p>
    <w:p w14:paraId="0227C0F2" w14:textId="77777777" w:rsidR="0082332B" w:rsidRDefault="00B97218">
      <w:pPr>
        <w:rPr>
          <w:sz w:val="10"/>
          <w:szCs w:val="10"/>
        </w:rPr>
      </w:pPr>
    </w:p>
    <w:p w14:paraId="0227C0F3" w14:textId="77777777" w:rsidR="0082332B" w:rsidRDefault="00B97218">
      <w:pPr>
        <w:tabs>
          <w:tab w:val="left" w:pos="540"/>
        </w:tabs>
        <w:spacing w:line="360" w:lineRule="auto"/>
        <w:jc w:val="center"/>
        <w:rPr>
          <w:b/>
          <w:caps/>
          <w:szCs w:val="24"/>
          <w:lang w:eastAsia="lt-LT"/>
        </w:rPr>
      </w:pPr>
      <w:r>
        <w:rPr>
          <w:b/>
          <w:caps/>
          <w:szCs w:val="24"/>
          <w:lang w:eastAsia="lt-LT"/>
        </w:rPr>
        <w:t>III</w:t>
      </w:r>
      <w:r>
        <w:rPr>
          <w:b/>
          <w:caps/>
          <w:szCs w:val="24"/>
          <w:lang w:eastAsia="lt-LT"/>
        </w:rPr>
        <w:t xml:space="preserve"> SKIRSNIS. </w:t>
      </w:r>
      <w:r>
        <w:rPr>
          <w:b/>
          <w:caps/>
          <w:szCs w:val="24"/>
          <w:lang w:eastAsia="lt-LT"/>
        </w:rPr>
        <w:t>GEOSINTETINĖS MEDŽIAGOS STORIS</w:t>
      </w:r>
    </w:p>
    <w:p w14:paraId="0227C0F4" w14:textId="77777777" w:rsidR="0082332B" w:rsidRDefault="0082332B">
      <w:pPr>
        <w:rPr>
          <w:sz w:val="10"/>
          <w:szCs w:val="10"/>
        </w:rPr>
      </w:pPr>
    </w:p>
    <w:p w14:paraId="0227C0F5" w14:textId="77777777" w:rsidR="0082332B" w:rsidRDefault="00B97218">
      <w:pPr>
        <w:tabs>
          <w:tab w:val="left" w:pos="1304"/>
        </w:tabs>
        <w:spacing w:line="360" w:lineRule="auto"/>
        <w:ind w:firstLine="567"/>
        <w:jc w:val="both"/>
        <w:rPr>
          <w:szCs w:val="24"/>
        </w:rPr>
      </w:pPr>
      <w:r>
        <w:rPr>
          <w:rFonts w:eastAsia="Calibri"/>
          <w:b/>
          <w:szCs w:val="24"/>
        </w:rPr>
        <w:t>282</w:t>
      </w:r>
      <w:r>
        <w:rPr>
          <w:rFonts w:eastAsia="Calibri"/>
          <w:b/>
          <w:szCs w:val="24"/>
        </w:rPr>
        <w:t>.</w:t>
      </w:r>
      <w:r>
        <w:rPr>
          <w:rFonts w:eastAsia="Calibri"/>
          <w:b/>
          <w:szCs w:val="24"/>
        </w:rPr>
        <w:tab/>
      </w:r>
      <w:r>
        <w:rPr>
          <w:szCs w:val="24"/>
        </w:rPr>
        <w:t>Geosintetinių medžiagų storis nustatomas pagal LST EN ISO 9863-1 standartą.</w:t>
      </w:r>
    </w:p>
    <w:p w14:paraId="0227C0F6" w14:textId="77777777" w:rsidR="0082332B" w:rsidRDefault="00B97218">
      <w:pPr>
        <w:tabs>
          <w:tab w:val="left" w:pos="1304"/>
        </w:tabs>
        <w:spacing w:line="360" w:lineRule="auto"/>
        <w:ind w:firstLine="567"/>
        <w:jc w:val="both"/>
        <w:rPr>
          <w:szCs w:val="24"/>
        </w:rPr>
      </w:pPr>
      <w:r>
        <w:rPr>
          <w:rFonts w:eastAsia="Calibri"/>
          <w:b/>
          <w:szCs w:val="24"/>
        </w:rPr>
        <w:t>283</w:t>
      </w:r>
      <w:r>
        <w:rPr>
          <w:rFonts w:eastAsia="Calibri"/>
          <w:b/>
          <w:szCs w:val="24"/>
        </w:rPr>
        <w:t>.</w:t>
      </w:r>
      <w:r>
        <w:rPr>
          <w:rFonts w:eastAsia="Calibri"/>
          <w:b/>
          <w:szCs w:val="24"/>
        </w:rPr>
        <w:tab/>
      </w:r>
      <w:r>
        <w:rPr>
          <w:szCs w:val="24"/>
        </w:rPr>
        <w:t>Bandomas plotas: 25 cm</w:t>
      </w:r>
      <w:r>
        <w:rPr>
          <w:szCs w:val="24"/>
          <w:vertAlign w:val="superscript"/>
        </w:rPr>
        <w:t>2</w:t>
      </w:r>
      <w:r>
        <w:rPr>
          <w:szCs w:val="24"/>
        </w:rPr>
        <w:t xml:space="preserve"> (skersmuo 56 mm), bandomasis slėgis: 2 kPa, 20 kPa, jei būtina, iki 200 kPa, 10 bandinių.</w:t>
      </w:r>
    </w:p>
    <w:p w14:paraId="0227C0F7" w14:textId="77777777" w:rsidR="0082332B" w:rsidRDefault="00B97218">
      <w:pPr>
        <w:tabs>
          <w:tab w:val="left" w:pos="1304"/>
        </w:tabs>
        <w:spacing w:line="360" w:lineRule="auto"/>
        <w:ind w:firstLine="567"/>
        <w:jc w:val="both"/>
        <w:rPr>
          <w:szCs w:val="24"/>
        </w:rPr>
      </w:pPr>
      <w:r>
        <w:rPr>
          <w:rFonts w:eastAsia="Calibri"/>
          <w:b/>
          <w:szCs w:val="24"/>
        </w:rPr>
        <w:t>284</w:t>
      </w:r>
      <w:r>
        <w:rPr>
          <w:rFonts w:eastAsia="Calibri"/>
          <w:b/>
          <w:szCs w:val="24"/>
        </w:rPr>
        <w:t>.</w:t>
      </w:r>
      <w:r>
        <w:rPr>
          <w:rFonts w:eastAsia="Calibri"/>
          <w:b/>
          <w:szCs w:val="24"/>
        </w:rPr>
        <w:tab/>
      </w:r>
      <w:r>
        <w:rPr>
          <w:szCs w:val="24"/>
        </w:rPr>
        <w:t>Geokompozitų atskirų sluoksnių storis nustatomas pagal LST EN ISO 9863-2 standartą.</w:t>
      </w:r>
    </w:p>
    <w:p w14:paraId="0227C0F8" w14:textId="77777777" w:rsidR="0082332B" w:rsidRDefault="00B97218">
      <w:pPr>
        <w:tabs>
          <w:tab w:val="left" w:pos="1304"/>
        </w:tabs>
        <w:spacing w:line="360" w:lineRule="auto"/>
        <w:ind w:firstLine="567"/>
        <w:jc w:val="both"/>
        <w:rPr>
          <w:szCs w:val="24"/>
        </w:rPr>
      </w:pPr>
      <w:r>
        <w:rPr>
          <w:rFonts w:eastAsia="Calibri"/>
          <w:b/>
          <w:szCs w:val="24"/>
        </w:rPr>
        <w:t>285</w:t>
      </w:r>
      <w:r>
        <w:rPr>
          <w:rFonts w:eastAsia="Calibri"/>
          <w:b/>
          <w:szCs w:val="24"/>
        </w:rPr>
        <w:t>.</w:t>
      </w:r>
      <w:r>
        <w:rPr>
          <w:rFonts w:eastAsia="Calibri"/>
          <w:b/>
          <w:szCs w:val="24"/>
        </w:rPr>
        <w:tab/>
      </w:r>
      <w:r>
        <w:rPr>
          <w:szCs w:val="24"/>
        </w:rPr>
        <w:t>Geosintetinių užtvarų storis tikrinamas pagal LST EN ISO 1849-2 ir LST EN ISO 9863-1 standartus.</w:t>
      </w:r>
    </w:p>
    <w:p w14:paraId="0227C0F9" w14:textId="77777777" w:rsidR="0082332B" w:rsidRDefault="00B97218">
      <w:pPr>
        <w:rPr>
          <w:sz w:val="10"/>
          <w:szCs w:val="10"/>
        </w:rPr>
      </w:pPr>
    </w:p>
    <w:p w14:paraId="0227C0FA" w14:textId="77777777" w:rsidR="0082332B" w:rsidRDefault="00B97218">
      <w:pPr>
        <w:tabs>
          <w:tab w:val="left" w:pos="540"/>
        </w:tabs>
        <w:spacing w:line="360" w:lineRule="auto"/>
        <w:jc w:val="center"/>
        <w:rPr>
          <w:b/>
          <w:caps/>
          <w:szCs w:val="24"/>
          <w:lang w:eastAsia="lt-LT"/>
        </w:rPr>
      </w:pPr>
      <w:r>
        <w:rPr>
          <w:b/>
          <w:caps/>
          <w:szCs w:val="24"/>
          <w:lang w:eastAsia="lt-LT"/>
        </w:rPr>
        <w:t>IV</w:t>
      </w:r>
      <w:r>
        <w:rPr>
          <w:b/>
          <w:caps/>
          <w:szCs w:val="24"/>
          <w:lang w:eastAsia="lt-LT"/>
        </w:rPr>
        <w:t xml:space="preserve"> SKIRSNIS. </w:t>
      </w:r>
      <w:r>
        <w:rPr>
          <w:b/>
          <w:caps/>
          <w:szCs w:val="24"/>
          <w:lang w:eastAsia="lt-LT"/>
        </w:rPr>
        <w:t>STIPRIS TEMPIANT IR PAILGĖJIMAS ESANT DIDŽIAUSIAI APKROVAI</w:t>
      </w:r>
    </w:p>
    <w:p w14:paraId="0227C0FB" w14:textId="77777777" w:rsidR="0082332B" w:rsidRDefault="00B97218">
      <w:pPr>
        <w:rPr>
          <w:sz w:val="10"/>
          <w:szCs w:val="10"/>
        </w:rPr>
      </w:pPr>
    </w:p>
    <w:p w14:paraId="0227C0FC" w14:textId="77777777" w:rsidR="0082332B" w:rsidRDefault="00B97218">
      <w:pPr>
        <w:spacing w:line="360" w:lineRule="auto"/>
        <w:jc w:val="center"/>
        <w:rPr>
          <w:b/>
        </w:rPr>
      </w:pPr>
      <w:r>
        <w:rPr>
          <w:b/>
        </w:rPr>
        <w:t>Bendrosios nuostatos</w:t>
      </w:r>
    </w:p>
    <w:p w14:paraId="0227C0FD" w14:textId="77777777" w:rsidR="0082332B" w:rsidRDefault="00B97218">
      <w:pPr>
        <w:tabs>
          <w:tab w:val="left" w:pos="1304"/>
        </w:tabs>
        <w:spacing w:line="360" w:lineRule="auto"/>
        <w:ind w:firstLine="567"/>
        <w:jc w:val="both"/>
        <w:rPr>
          <w:szCs w:val="24"/>
        </w:rPr>
      </w:pPr>
      <w:r>
        <w:rPr>
          <w:rFonts w:eastAsia="Calibri"/>
          <w:b/>
          <w:szCs w:val="24"/>
        </w:rPr>
        <w:t>286</w:t>
      </w:r>
      <w:r>
        <w:rPr>
          <w:rFonts w:eastAsia="Calibri"/>
          <w:b/>
          <w:szCs w:val="24"/>
        </w:rPr>
        <w:t>.</w:t>
      </w:r>
      <w:r>
        <w:rPr>
          <w:rFonts w:eastAsia="Calibri"/>
          <w:b/>
          <w:szCs w:val="24"/>
        </w:rPr>
        <w:tab/>
      </w:r>
      <w:r>
        <w:rPr>
          <w:szCs w:val="24"/>
        </w:rPr>
        <w:t>Visų stiprio tempiant bandymų metu turi būti nustatyta tipinė tempimo jėgos ir pailgėjimo kreivė.</w:t>
      </w:r>
    </w:p>
    <w:p w14:paraId="0227C0FE" w14:textId="77777777" w:rsidR="0082332B" w:rsidRDefault="00B97218">
      <w:pPr>
        <w:tabs>
          <w:tab w:val="left" w:pos="1304"/>
        </w:tabs>
        <w:spacing w:line="360" w:lineRule="auto"/>
        <w:ind w:firstLine="567"/>
        <w:jc w:val="both"/>
        <w:rPr>
          <w:szCs w:val="24"/>
        </w:rPr>
      </w:pPr>
      <w:r>
        <w:rPr>
          <w:rFonts w:eastAsia="Calibri"/>
          <w:b/>
          <w:szCs w:val="24"/>
        </w:rPr>
        <w:t>287</w:t>
      </w:r>
      <w:r>
        <w:rPr>
          <w:rFonts w:eastAsia="Calibri"/>
          <w:b/>
          <w:szCs w:val="24"/>
        </w:rPr>
        <w:t>.</w:t>
      </w:r>
      <w:r>
        <w:rPr>
          <w:rFonts w:eastAsia="Calibri"/>
          <w:b/>
          <w:szCs w:val="24"/>
        </w:rPr>
        <w:tab/>
      </w:r>
      <w:r>
        <w:rPr>
          <w:szCs w:val="24"/>
        </w:rPr>
        <w:t>Armavimui naudojamų gaminių projektinis stipris nustatomas esant 1 %, 2 %, 5 % ir 10 % pailgėjimui veikiant apkrovai, jei pailgėjimas esant didžiausiai apkrovai yra didesnis nei 10 %. Būtina pateikti tipinę jėgos ir deformacijos kreivę. (TRA GEOSINT ŽD VI skyriaus IV skirsnio 53 punktas).</w:t>
      </w:r>
    </w:p>
    <w:p w14:paraId="0227C0FF" w14:textId="77777777" w:rsidR="0082332B" w:rsidRDefault="00B97218">
      <w:pPr>
        <w:spacing w:line="360" w:lineRule="auto"/>
        <w:jc w:val="center"/>
        <w:rPr>
          <w:b/>
        </w:rPr>
      </w:pPr>
      <w:r>
        <w:rPr>
          <w:b/>
        </w:rPr>
        <w:t>Stipris tempiant naudojant plačias juostas</w:t>
      </w:r>
    </w:p>
    <w:p w14:paraId="0227C100" w14:textId="77777777" w:rsidR="0082332B" w:rsidRDefault="00B97218">
      <w:pPr>
        <w:tabs>
          <w:tab w:val="left" w:pos="1304"/>
        </w:tabs>
        <w:spacing w:line="360" w:lineRule="auto"/>
        <w:ind w:firstLine="567"/>
        <w:jc w:val="both"/>
        <w:rPr>
          <w:szCs w:val="24"/>
        </w:rPr>
      </w:pPr>
      <w:r>
        <w:rPr>
          <w:rFonts w:eastAsia="Calibri"/>
          <w:b/>
          <w:szCs w:val="24"/>
        </w:rPr>
        <w:t>288</w:t>
      </w:r>
      <w:r>
        <w:rPr>
          <w:rFonts w:eastAsia="Calibri"/>
          <w:b/>
          <w:szCs w:val="24"/>
        </w:rPr>
        <w:t>.</w:t>
      </w:r>
      <w:r>
        <w:rPr>
          <w:rFonts w:eastAsia="Calibri"/>
          <w:b/>
          <w:szCs w:val="24"/>
        </w:rPr>
        <w:tab/>
      </w:r>
      <w:r>
        <w:rPr>
          <w:szCs w:val="24"/>
        </w:rPr>
        <w:t>Bandymas atliekamas pagal LST EN ISO 10319 standartą.</w:t>
      </w:r>
    </w:p>
    <w:p w14:paraId="0227C101" w14:textId="77777777" w:rsidR="0082332B" w:rsidRDefault="00B97218">
      <w:pPr>
        <w:tabs>
          <w:tab w:val="left" w:pos="1304"/>
        </w:tabs>
        <w:spacing w:line="360" w:lineRule="auto"/>
        <w:ind w:firstLine="567"/>
        <w:jc w:val="both"/>
        <w:rPr>
          <w:szCs w:val="24"/>
        </w:rPr>
      </w:pPr>
      <w:r>
        <w:rPr>
          <w:rFonts w:eastAsia="Calibri"/>
          <w:b/>
          <w:szCs w:val="24"/>
        </w:rPr>
        <w:t>289</w:t>
      </w:r>
      <w:r>
        <w:rPr>
          <w:rFonts w:eastAsia="Calibri"/>
          <w:b/>
          <w:szCs w:val="24"/>
        </w:rPr>
        <w:t>.</w:t>
      </w:r>
      <w:r>
        <w:rPr>
          <w:rFonts w:eastAsia="Calibri"/>
          <w:b/>
          <w:szCs w:val="24"/>
        </w:rPr>
        <w:tab/>
      </w:r>
      <w:r>
        <w:rPr>
          <w:szCs w:val="24"/>
        </w:rPr>
        <w:t>Taikomi reikalavimai: bandinio plotis: 200 mm, laisvasis įtempimo ilgis: 100 mm, tempimo greitis: 20 %/ 1 min; bandinių skaičius: po 5 skersai ir išilgai.</w:t>
      </w:r>
    </w:p>
    <w:p w14:paraId="0227C102" w14:textId="77777777" w:rsidR="0082332B" w:rsidRDefault="00B97218">
      <w:pPr>
        <w:tabs>
          <w:tab w:val="left" w:pos="1304"/>
        </w:tabs>
        <w:spacing w:line="360" w:lineRule="auto"/>
        <w:ind w:firstLine="567"/>
        <w:jc w:val="both"/>
        <w:rPr>
          <w:szCs w:val="24"/>
        </w:rPr>
      </w:pPr>
      <w:r>
        <w:rPr>
          <w:rFonts w:eastAsia="Calibri"/>
          <w:b/>
          <w:szCs w:val="24"/>
        </w:rPr>
        <w:t>290</w:t>
      </w:r>
      <w:r>
        <w:rPr>
          <w:rFonts w:eastAsia="Calibri"/>
          <w:b/>
          <w:szCs w:val="24"/>
        </w:rPr>
        <w:t>.</w:t>
      </w:r>
      <w:r>
        <w:rPr>
          <w:rFonts w:eastAsia="Calibri"/>
          <w:b/>
          <w:szCs w:val="24"/>
        </w:rPr>
        <w:tab/>
      </w:r>
      <w:r>
        <w:rPr>
          <w:szCs w:val="24"/>
        </w:rPr>
        <w:t>Papildomai visiems geotinklams taikoma:</w:t>
      </w:r>
    </w:p>
    <w:p w14:paraId="0227C103" w14:textId="77777777" w:rsidR="0082332B" w:rsidRDefault="00B97218">
      <w:pPr>
        <w:tabs>
          <w:tab w:val="left" w:pos="1304"/>
        </w:tabs>
        <w:spacing w:line="360" w:lineRule="auto"/>
        <w:ind w:firstLine="567"/>
        <w:jc w:val="both"/>
        <w:rPr>
          <w:szCs w:val="24"/>
        </w:rPr>
      </w:pPr>
      <w:r>
        <w:rPr>
          <w:rFonts w:eastAsia="Calibri"/>
          <w:b/>
          <w:szCs w:val="24"/>
        </w:rPr>
        <w:t>290.1</w:t>
      </w:r>
      <w:r>
        <w:rPr>
          <w:rFonts w:eastAsia="Calibri"/>
          <w:b/>
          <w:szCs w:val="24"/>
        </w:rPr>
        <w:t>.</w:t>
      </w:r>
      <w:r>
        <w:rPr>
          <w:rFonts w:eastAsia="Calibri"/>
          <w:b/>
          <w:szCs w:val="24"/>
        </w:rPr>
        <w:tab/>
      </w:r>
      <w:r>
        <w:rPr>
          <w:szCs w:val="24"/>
        </w:rPr>
        <w:t>Laisvasis įtempimo ilgis turi apimti mažiausiai 2 skersines gijas, o deformacija matuojama tarp jų. Dėl vidinės stebėsenos ir kontrolinių bandymų gali būti atliekami ir atskirų sekcijų ar juostų bandymai, tačiau tada bandinių skaičius padidinamas iki 10.</w:t>
      </w:r>
    </w:p>
    <w:p w14:paraId="0227C104" w14:textId="77777777" w:rsidR="0082332B" w:rsidRDefault="00B97218">
      <w:pPr>
        <w:spacing w:line="360" w:lineRule="auto"/>
        <w:jc w:val="center"/>
        <w:rPr>
          <w:b/>
        </w:rPr>
      </w:pPr>
      <w:r>
        <w:rPr>
          <w:b/>
        </w:rPr>
        <w:t>Stipris tempiant ir naudojant siauras juostas</w:t>
      </w:r>
    </w:p>
    <w:p w14:paraId="0227C105" w14:textId="77777777" w:rsidR="0082332B" w:rsidRDefault="00B97218">
      <w:pPr>
        <w:tabs>
          <w:tab w:val="left" w:pos="1304"/>
        </w:tabs>
        <w:spacing w:line="360" w:lineRule="auto"/>
        <w:ind w:firstLine="567"/>
        <w:rPr>
          <w:szCs w:val="24"/>
        </w:rPr>
      </w:pPr>
      <w:r>
        <w:rPr>
          <w:rFonts w:eastAsia="Calibri"/>
          <w:b/>
          <w:szCs w:val="24"/>
        </w:rPr>
        <w:t>291</w:t>
      </w:r>
      <w:r>
        <w:rPr>
          <w:rFonts w:eastAsia="Calibri"/>
          <w:b/>
          <w:szCs w:val="24"/>
        </w:rPr>
        <w:t>.</w:t>
      </w:r>
      <w:r>
        <w:rPr>
          <w:rFonts w:eastAsia="Calibri"/>
          <w:b/>
          <w:szCs w:val="24"/>
        </w:rPr>
        <w:tab/>
      </w:r>
      <w:r>
        <w:rPr>
          <w:szCs w:val="24"/>
        </w:rPr>
        <w:t>Stipris tempiant naudojant siauras juostas nustatomas pagal standartą LST EN ISO 13934-1.</w:t>
      </w:r>
    </w:p>
    <w:p w14:paraId="0227C106" w14:textId="77777777" w:rsidR="0082332B" w:rsidRDefault="00B97218">
      <w:pPr>
        <w:tabs>
          <w:tab w:val="left" w:pos="1304"/>
        </w:tabs>
        <w:spacing w:line="360" w:lineRule="auto"/>
        <w:ind w:firstLine="567"/>
        <w:jc w:val="both"/>
      </w:pPr>
      <w:r>
        <w:t>Bandymas dėl vidinės stebėsenos ir savanoriškos kokybės priežiūros, taikomas dėl mažesnio skersinio plėtimosi austiems gaminiams.</w:t>
      </w:r>
    </w:p>
    <w:p w14:paraId="0227C107" w14:textId="77777777" w:rsidR="0082332B" w:rsidRDefault="00B97218">
      <w:pPr>
        <w:tabs>
          <w:tab w:val="left" w:pos="1304"/>
        </w:tabs>
        <w:spacing w:line="360" w:lineRule="auto"/>
        <w:ind w:firstLine="567"/>
        <w:rPr>
          <w:szCs w:val="24"/>
        </w:rPr>
      </w:pPr>
      <w:r>
        <w:rPr>
          <w:rFonts w:eastAsia="Calibri"/>
          <w:b/>
          <w:szCs w:val="24"/>
        </w:rPr>
        <w:t>292</w:t>
      </w:r>
      <w:r>
        <w:rPr>
          <w:rFonts w:eastAsia="Calibri"/>
          <w:b/>
          <w:szCs w:val="24"/>
        </w:rPr>
        <w:t>.</w:t>
      </w:r>
      <w:r>
        <w:rPr>
          <w:rFonts w:eastAsia="Calibri"/>
          <w:b/>
          <w:szCs w:val="24"/>
        </w:rPr>
        <w:tab/>
      </w:r>
      <w:r>
        <w:rPr>
          <w:szCs w:val="24"/>
        </w:rPr>
        <w:t>Stipris tempiant neaustinėms medžiagoms nustatomas pagal standartą LST EN ISO 29073-3.</w:t>
      </w:r>
    </w:p>
    <w:p w14:paraId="0227C108" w14:textId="77777777" w:rsidR="0082332B" w:rsidRDefault="00B97218">
      <w:pPr>
        <w:tabs>
          <w:tab w:val="left" w:pos="1304"/>
        </w:tabs>
        <w:spacing w:line="360" w:lineRule="auto"/>
        <w:ind w:firstLine="567"/>
        <w:jc w:val="both"/>
      </w:pPr>
      <w:r>
        <w:t>Bandymas dėl vidinės stebėsenos ir savanoriškos kokybės priežiūros, taikomas dėl didelio skersinio plėtimosi neaustinei geotekstilei.</w:t>
      </w:r>
    </w:p>
    <w:p w14:paraId="0227C109" w14:textId="77777777" w:rsidR="0082332B" w:rsidRDefault="00B97218">
      <w:pPr>
        <w:spacing w:line="360" w:lineRule="auto"/>
        <w:jc w:val="center"/>
        <w:rPr>
          <w:b/>
        </w:rPr>
      </w:pPr>
      <w:r>
        <w:rPr>
          <w:b/>
        </w:rPr>
        <w:t>Geosintetinės užtvaros</w:t>
      </w:r>
    </w:p>
    <w:p w14:paraId="0227C10A" w14:textId="77777777" w:rsidR="0082332B" w:rsidRDefault="00B97218">
      <w:pPr>
        <w:tabs>
          <w:tab w:val="left" w:pos="1134"/>
          <w:tab w:val="left" w:pos="1304"/>
        </w:tabs>
        <w:spacing w:line="360" w:lineRule="auto"/>
        <w:ind w:firstLine="567"/>
        <w:jc w:val="both"/>
      </w:pPr>
      <w:r>
        <w:rPr>
          <w:b/>
        </w:rPr>
        <w:t>293</w:t>
      </w:r>
      <w:r>
        <w:rPr>
          <w:b/>
        </w:rPr>
        <w:t>.</w:t>
      </w:r>
      <w:r>
        <w:rPr>
          <w:b/>
        </w:rPr>
        <w:tab/>
      </w:r>
      <w:r>
        <w:t>Geosintetinių užtvarų tempiamosios savybės nustatomos pagal standarto LST EN ISO 527 1 dalį ir 3 dalį.</w:t>
      </w:r>
    </w:p>
    <w:p w14:paraId="0227C10B" w14:textId="77777777" w:rsidR="0082332B" w:rsidRDefault="00B97218">
      <w:pPr>
        <w:tabs>
          <w:tab w:val="left" w:pos="1304"/>
        </w:tabs>
        <w:spacing w:line="360" w:lineRule="auto"/>
        <w:ind w:firstLine="567"/>
        <w:rPr>
          <w:szCs w:val="24"/>
        </w:rPr>
      </w:pPr>
      <w:r>
        <w:rPr>
          <w:rFonts w:eastAsia="Calibri"/>
          <w:b/>
          <w:szCs w:val="24"/>
        </w:rPr>
        <w:t>294</w:t>
      </w:r>
      <w:r>
        <w:rPr>
          <w:rFonts w:eastAsia="Calibri"/>
          <w:b/>
          <w:szCs w:val="24"/>
        </w:rPr>
        <w:t>.</w:t>
      </w:r>
      <w:r>
        <w:rPr>
          <w:rFonts w:eastAsia="Calibri"/>
          <w:b/>
          <w:szCs w:val="24"/>
        </w:rPr>
        <w:tab/>
      </w:r>
      <w:r>
        <w:rPr>
          <w:szCs w:val="24"/>
        </w:rPr>
        <w:t>Taip pat stipris tempiant gali būti nustatytas pagal standartą LST EN ISO 10319.</w:t>
      </w:r>
    </w:p>
    <w:p w14:paraId="0227C10C" w14:textId="77777777" w:rsidR="0082332B" w:rsidRDefault="00B97218">
      <w:pPr>
        <w:rPr>
          <w:sz w:val="10"/>
          <w:szCs w:val="10"/>
        </w:rPr>
      </w:pPr>
    </w:p>
    <w:p w14:paraId="0227C10D" w14:textId="77777777" w:rsidR="0082332B" w:rsidRDefault="00B97218">
      <w:pPr>
        <w:tabs>
          <w:tab w:val="left" w:pos="540"/>
        </w:tabs>
        <w:spacing w:line="360" w:lineRule="auto"/>
        <w:jc w:val="center"/>
        <w:rPr>
          <w:b/>
          <w:caps/>
          <w:szCs w:val="24"/>
          <w:lang w:eastAsia="lt-LT"/>
        </w:rPr>
      </w:pPr>
      <w:r>
        <w:rPr>
          <w:b/>
          <w:caps/>
          <w:szCs w:val="24"/>
          <w:lang w:eastAsia="lt-LT"/>
        </w:rPr>
        <w:t>V</w:t>
      </w:r>
      <w:r>
        <w:rPr>
          <w:b/>
          <w:caps/>
          <w:szCs w:val="24"/>
          <w:lang w:eastAsia="lt-LT"/>
        </w:rPr>
        <w:t xml:space="preserve"> SKIRSNIS. </w:t>
      </w:r>
      <w:r>
        <w:rPr>
          <w:b/>
          <w:caps/>
          <w:szCs w:val="24"/>
          <w:lang w:eastAsia="lt-LT"/>
        </w:rPr>
        <w:t>SIŪLIŲ IR JUNGČIŲ STIPRIS TEMPIANT</w:t>
      </w:r>
    </w:p>
    <w:p w14:paraId="0227C10E" w14:textId="77777777" w:rsidR="0082332B" w:rsidRDefault="0082332B">
      <w:pPr>
        <w:rPr>
          <w:sz w:val="10"/>
          <w:szCs w:val="10"/>
        </w:rPr>
      </w:pPr>
    </w:p>
    <w:p w14:paraId="0227C10F" w14:textId="77777777" w:rsidR="0082332B" w:rsidRDefault="00B97218">
      <w:pPr>
        <w:tabs>
          <w:tab w:val="left" w:pos="1304"/>
        </w:tabs>
        <w:spacing w:line="360" w:lineRule="auto"/>
        <w:ind w:firstLine="567"/>
        <w:jc w:val="both"/>
        <w:rPr>
          <w:szCs w:val="24"/>
        </w:rPr>
      </w:pPr>
      <w:r>
        <w:rPr>
          <w:rFonts w:eastAsia="Calibri"/>
          <w:b/>
          <w:szCs w:val="24"/>
        </w:rPr>
        <w:t>295</w:t>
      </w:r>
      <w:r>
        <w:rPr>
          <w:rFonts w:eastAsia="Calibri"/>
          <w:b/>
          <w:szCs w:val="24"/>
        </w:rPr>
        <w:t>.</w:t>
      </w:r>
      <w:r>
        <w:rPr>
          <w:rFonts w:eastAsia="Calibri"/>
          <w:b/>
          <w:szCs w:val="24"/>
        </w:rPr>
        <w:tab/>
      </w:r>
      <w:r>
        <w:rPr>
          <w:szCs w:val="24"/>
        </w:rPr>
        <w:t>Bandymas atliekamas pagal LST EN ISO 10321 standartą.</w:t>
      </w:r>
    </w:p>
    <w:p w14:paraId="0227C110" w14:textId="77777777" w:rsidR="0082332B" w:rsidRDefault="00B97218">
      <w:pPr>
        <w:tabs>
          <w:tab w:val="left" w:pos="1304"/>
        </w:tabs>
        <w:spacing w:line="360" w:lineRule="auto"/>
        <w:ind w:firstLine="567"/>
        <w:jc w:val="both"/>
        <w:rPr>
          <w:szCs w:val="24"/>
        </w:rPr>
      </w:pPr>
      <w:r>
        <w:rPr>
          <w:rFonts w:eastAsia="Calibri"/>
          <w:b/>
          <w:szCs w:val="24"/>
        </w:rPr>
        <w:t>296</w:t>
      </w:r>
      <w:r>
        <w:rPr>
          <w:rFonts w:eastAsia="Calibri"/>
          <w:b/>
          <w:szCs w:val="24"/>
        </w:rPr>
        <w:t>.</w:t>
      </w:r>
      <w:r>
        <w:rPr>
          <w:rFonts w:eastAsia="Calibri"/>
          <w:b/>
          <w:szCs w:val="24"/>
        </w:rPr>
        <w:tab/>
      </w:r>
      <w:r>
        <w:rPr>
          <w:szCs w:val="24"/>
        </w:rPr>
        <w:t>Sąlygos tokios kaip ir gaminiams, kurių sujungimas turi būti išbandomas. Reikia pateikti sujungimo rūšies aprašą.</w:t>
      </w:r>
    </w:p>
    <w:p w14:paraId="0227C111" w14:textId="77777777" w:rsidR="0082332B" w:rsidRDefault="00B97218">
      <w:pPr>
        <w:rPr>
          <w:sz w:val="10"/>
          <w:szCs w:val="10"/>
        </w:rPr>
      </w:pPr>
    </w:p>
    <w:p w14:paraId="0227C112" w14:textId="77777777" w:rsidR="0082332B" w:rsidRDefault="00B97218">
      <w:pPr>
        <w:tabs>
          <w:tab w:val="left" w:pos="540"/>
        </w:tabs>
        <w:spacing w:line="360" w:lineRule="auto"/>
        <w:jc w:val="center"/>
        <w:rPr>
          <w:b/>
          <w:caps/>
          <w:szCs w:val="24"/>
          <w:lang w:eastAsia="lt-LT"/>
        </w:rPr>
      </w:pPr>
      <w:r>
        <w:rPr>
          <w:b/>
          <w:caps/>
          <w:szCs w:val="24"/>
          <w:lang w:eastAsia="lt-LT"/>
        </w:rPr>
        <w:t>VI</w:t>
      </w:r>
      <w:r>
        <w:rPr>
          <w:b/>
          <w:caps/>
          <w:szCs w:val="24"/>
          <w:lang w:eastAsia="lt-LT"/>
        </w:rPr>
        <w:t xml:space="preserve"> SKIRSNIS. </w:t>
      </w:r>
      <w:r>
        <w:rPr>
          <w:b/>
          <w:caps/>
          <w:szCs w:val="24"/>
          <w:lang w:eastAsia="lt-LT"/>
        </w:rPr>
        <w:t>ŠLYTIS</w:t>
      </w:r>
    </w:p>
    <w:p w14:paraId="0227C113" w14:textId="77777777" w:rsidR="0082332B" w:rsidRDefault="00B97218">
      <w:pPr>
        <w:rPr>
          <w:sz w:val="10"/>
          <w:szCs w:val="10"/>
        </w:rPr>
      </w:pPr>
    </w:p>
    <w:p w14:paraId="0227C114" w14:textId="77777777" w:rsidR="0082332B" w:rsidRDefault="00B97218">
      <w:pPr>
        <w:spacing w:line="360" w:lineRule="auto"/>
        <w:jc w:val="center"/>
        <w:rPr>
          <w:b/>
        </w:rPr>
      </w:pPr>
      <w:r>
        <w:rPr>
          <w:b/>
        </w:rPr>
        <w:t>Gaminio ir grunto trinties koeficientas</w:t>
      </w:r>
    </w:p>
    <w:p w14:paraId="0227C115" w14:textId="77777777" w:rsidR="0082332B" w:rsidRDefault="00B97218">
      <w:pPr>
        <w:tabs>
          <w:tab w:val="left" w:pos="1304"/>
        </w:tabs>
        <w:spacing w:line="360" w:lineRule="auto"/>
        <w:ind w:firstLine="567"/>
        <w:jc w:val="both"/>
        <w:rPr>
          <w:szCs w:val="24"/>
        </w:rPr>
      </w:pPr>
      <w:r>
        <w:rPr>
          <w:rFonts w:eastAsia="Calibri"/>
          <w:b/>
          <w:szCs w:val="24"/>
        </w:rPr>
        <w:t>297</w:t>
      </w:r>
      <w:r>
        <w:rPr>
          <w:rFonts w:eastAsia="Calibri"/>
          <w:b/>
          <w:szCs w:val="24"/>
        </w:rPr>
        <w:t>.</w:t>
      </w:r>
      <w:r>
        <w:rPr>
          <w:rFonts w:eastAsia="Calibri"/>
          <w:b/>
          <w:szCs w:val="24"/>
        </w:rPr>
        <w:tab/>
      </w:r>
      <w:r>
        <w:rPr>
          <w:szCs w:val="24"/>
        </w:rPr>
        <w:t>Visuose kirpimo bandymuose nustatomos jėgos ir poslinkio kreivės.</w:t>
      </w:r>
    </w:p>
    <w:p w14:paraId="0227C116" w14:textId="77777777" w:rsidR="0082332B" w:rsidRDefault="00B97218">
      <w:pPr>
        <w:tabs>
          <w:tab w:val="left" w:pos="1304"/>
        </w:tabs>
        <w:spacing w:line="360" w:lineRule="auto"/>
        <w:ind w:firstLine="567"/>
        <w:jc w:val="both"/>
        <w:rPr>
          <w:szCs w:val="24"/>
        </w:rPr>
      </w:pPr>
      <w:r>
        <w:rPr>
          <w:rFonts w:eastAsia="Calibri"/>
          <w:b/>
          <w:szCs w:val="24"/>
        </w:rPr>
        <w:t>298</w:t>
      </w:r>
      <w:r>
        <w:rPr>
          <w:rFonts w:eastAsia="Calibri"/>
          <w:b/>
          <w:szCs w:val="24"/>
        </w:rPr>
        <w:t>.</w:t>
      </w:r>
      <w:r>
        <w:rPr>
          <w:rFonts w:eastAsia="Calibri"/>
          <w:b/>
          <w:szCs w:val="24"/>
        </w:rPr>
        <w:tab/>
      </w:r>
      <w:r>
        <w:rPr>
          <w:szCs w:val="24"/>
        </w:rPr>
        <w:t>Tiesioginio kirpimo bandymas atliekamas pagal LST EN ISO 12957-1 standartą.</w:t>
      </w:r>
    </w:p>
    <w:p w14:paraId="0227C117" w14:textId="77777777" w:rsidR="0082332B" w:rsidRDefault="00B97218">
      <w:pPr>
        <w:tabs>
          <w:tab w:val="left" w:pos="1304"/>
        </w:tabs>
        <w:spacing w:line="360" w:lineRule="auto"/>
        <w:ind w:firstLine="567"/>
        <w:jc w:val="both"/>
        <w:rPr>
          <w:szCs w:val="24"/>
        </w:rPr>
      </w:pPr>
      <w:r>
        <w:rPr>
          <w:rFonts w:eastAsia="Calibri"/>
          <w:b/>
          <w:szCs w:val="24"/>
        </w:rPr>
        <w:t>299</w:t>
      </w:r>
      <w:r>
        <w:rPr>
          <w:rFonts w:eastAsia="Calibri"/>
          <w:b/>
          <w:szCs w:val="24"/>
        </w:rPr>
        <w:t>.</w:t>
      </w:r>
      <w:r>
        <w:rPr>
          <w:rFonts w:eastAsia="Calibri"/>
          <w:b/>
          <w:szCs w:val="24"/>
        </w:rPr>
        <w:tab/>
      </w:r>
      <w:r>
        <w:rPr>
          <w:szCs w:val="24"/>
        </w:rPr>
        <w:t>Mažiausias kirpimo plotas – 300 mm / 300 mm; bandymas gali būti atliekamas naudojant standartinį gruntą arba, geriausia, – numatomam taikymui skirtą gruntą numatomo įtempio kryptimi.</w:t>
      </w:r>
    </w:p>
    <w:p w14:paraId="0227C118" w14:textId="77777777" w:rsidR="0082332B" w:rsidRDefault="00B97218">
      <w:pPr>
        <w:tabs>
          <w:tab w:val="left" w:pos="1304"/>
        </w:tabs>
        <w:spacing w:line="360" w:lineRule="auto"/>
        <w:ind w:firstLine="567"/>
        <w:jc w:val="both"/>
        <w:rPr>
          <w:szCs w:val="24"/>
        </w:rPr>
      </w:pPr>
      <w:r>
        <w:rPr>
          <w:rFonts w:eastAsia="Calibri"/>
          <w:b/>
          <w:szCs w:val="24"/>
        </w:rPr>
        <w:t>300</w:t>
      </w:r>
      <w:r>
        <w:rPr>
          <w:rFonts w:eastAsia="Calibri"/>
          <w:b/>
          <w:szCs w:val="24"/>
        </w:rPr>
        <w:t>.</w:t>
      </w:r>
      <w:r>
        <w:rPr>
          <w:rFonts w:eastAsia="Calibri"/>
          <w:b/>
          <w:szCs w:val="24"/>
        </w:rPr>
        <w:tab/>
      </w:r>
      <w:r>
        <w:rPr>
          <w:szCs w:val="24"/>
        </w:rPr>
        <w:t>Nuslydimo kampo nustatymo bandymas atliekamas pagal LST EN ISO 12957-2 standartą.</w:t>
      </w:r>
    </w:p>
    <w:p w14:paraId="0227C119" w14:textId="77777777" w:rsidR="0082332B" w:rsidRDefault="00B97218">
      <w:pPr>
        <w:tabs>
          <w:tab w:val="left" w:pos="1304"/>
        </w:tabs>
        <w:spacing w:line="360" w:lineRule="auto"/>
        <w:ind w:firstLine="567"/>
        <w:jc w:val="both"/>
        <w:rPr>
          <w:spacing w:val="-4"/>
          <w:szCs w:val="24"/>
        </w:rPr>
      </w:pPr>
      <w:r>
        <w:rPr>
          <w:rFonts w:eastAsia="Calibri"/>
          <w:b/>
          <w:spacing w:val="-4"/>
          <w:szCs w:val="24"/>
        </w:rPr>
        <w:t>301</w:t>
      </w:r>
      <w:r>
        <w:rPr>
          <w:rFonts w:eastAsia="Calibri"/>
          <w:b/>
          <w:spacing w:val="-4"/>
          <w:szCs w:val="24"/>
        </w:rPr>
        <w:t>.</w:t>
      </w:r>
      <w:r>
        <w:rPr>
          <w:rFonts w:eastAsia="Calibri"/>
          <w:b/>
          <w:spacing w:val="-4"/>
          <w:szCs w:val="24"/>
        </w:rPr>
        <w:tab/>
      </w:r>
      <w:r>
        <w:rPr>
          <w:spacing w:val="-4"/>
          <w:szCs w:val="24"/>
        </w:rPr>
        <w:t>Geriausiai tinka tie gaminiai, kurie yra numatyti statybai šlaite naudojant numatytą gruntą.</w:t>
      </w:r>
    </w:p>
    <w:p w14:paraId="0227C11A" w14:textId="77777777" w:rsidR="0082332B" w:rsidRDefault="00B97218">
      <w:pPr>
        <w:tabs>
          <w:tab w:val="left" w:pos="1304"/>
        </w:tabs>
        <w:spacing w:line="360" w:lineRule="auto"/>
        <w:ind w:firstLine="567"/>
        <w:jc w:val="both"/>
        <w:rPr>
          <w:szCs w:val="24"/>
        </w:rPr>
      </w:pPr>
      <w:r>
        <w:rPr>
          <w:rFonts w:eastAsia="Calibri"/>
          <w:b/>
          <w:szCs w:val="24"/>
        </w:rPr>
        <w:t>302</w:t>
      </w:r>
      <w:r>
        <w:rPr>
          <w:rFonts w:eastAsia="Calibri"/>
          <w:b/>
          <w:szCs w:val="24"/>
        </w:rPr>
        <w:t>.</w:t>
      </w:r>
      <w:r>
        <w:rPr>
          <w:rFonts w:eastAsia="Calibri"/>
          <w:b/>
          <w:szCs w:val="24"/>
        </w:rPr>
        <w:tab/>
      </w:r>
      <w:r>
        <w:rPr>
          <w:szCs w:val="24"/>
        </w:rPr>
        <w:t>Reikia nurodyti nuolydžio kampą nuslydimo metu, naudotą gruntą, įskaitant įrengiamąjį tankį ir vandens kiekį, bandymo tvarką taip pat laikinąją gaminio apkrovą.</w:t>
      </w:r>
    </w:p>
    <w:p w14:paraId="0227C11B" w14:textId="77777777" w:rsidR="0082332B" w:rsidRDefault="00B97218">
      <w:pPr>
        <w:spacing w:line="360" w:lineRule="auto"/>
        <w:jc w:val="center"/>
        <w:rPr>
          <w:b/>
        </w:rPr>
      </w:pPr>
      <w:r>
        <w:rPr>
          <w:b/>
        </w:rPr>
        <w:t>Gaminio su kitu gaminiu trinties koeficientas</w:t>
      </w:r>
    </w:p>
    <w:p w14:paraId="0227C11C" w14:textId="77777777" w:rsidR="0082332B" w:rsidRDefault="00B97218">
      <w:pPr>
        <w:tabs>
          <w:tab w:val="left" w:pos="1304"/>
        </w:tabs>
        <w:spacing w:line="360" w:lineRule="auto"/>
        <w:ind w:firstLine="567"/>
        <w:jc w:val="both"/>
        <w:rPr>
          <w:szCs w:val="24"/>
        </w:rPr>
      </w:pPr>
      <w:r>
        <w:rPr>
          <w:rFonts w:eastAsia="Calibri"/>
          <w:b/>
          <w:szCs w:val="24"/>
        </w:rPr>
        <w:t>303</w:t>
      </w:r>
      <w:r>
        <w:rPr>
          <w:rFonts w:eastAsia="Calibri"/>
          <w:b/>
          <w:szCs w:val="24"/>
        </w:rPr>
        <w:t>.</w:t>
      </w:r>
      <w:r>
        <w:rPr>
          <w:rFonts w:eastAsia="Calibri"/>
          <w:b/>
          <w:szCs w:val="24"/>
        </w:rPr>
        <w:tab/>
      </w:r>
      <w:r>
        <w:rPr>
          <w:szCs w:val="24"/>
        </w:rPr>
        <w:t>Pagal LST EN ISO 12957-1 standartą atliekamas tiesioginio kirpimo bandymas, mažiausias kirpimo plotas – 300 × 300 mm.</w:t>
      </w:r>
    </w:p>
    <w:p w14:paraId="0227C11D" w14:textId="77777777" w:rsidR="0082332B" w:rsidRDefault="00B97218">
      <w:pPr>
        <w:spacing w:line="360" w:lineRule="auto"/>
        <w:jc w:val="center"/>
        <w:rPr>
          <w:b/>
        </w:rPr>
      </w:pPr>
      <w:r>
        <w:rPr>
          <w:b/>
        </w:rPr>
        <w:t>Atsparumas ištraukimui iš grunto</w:t>
      </w:r>
    </w:p>
    <w:p w14:paraId="0227C11E" w14:textId="77777777" w:rsidR="0082332B" w:rsidRDefault="00B97218">
      <w:pPr>
        <w:tabs>
          <w:tab w:val="left" w:pos="1304"/>
        </w:tabs>
        <w:spacing w:line="360" w:lineRule="auto"/>
        <w:ind w:firstLine="567"/>
        <w:jc w:val="both"/>
        <w:rPr>
          <w:szCs w:val="24"/>
        </w:rPr>
      </w:pPr>
      <w:r>
        <w:rPr>
          <w:rFonts w:eastAsia="Calibri"/>
          <w:b/>
          <w:szCs w:val="24"/>
        </w:rPr>
        <w:t>304</w:t>
      </w:r>
      <w:r>
        <w:rPr>
          <w:rFonts w:eastAsia="Calibri"/>
          <w:b/>
          <w:szCs w:val="24"/>
        </w:rPr>
        <w:t>.</w:t>
      </w:r>
      <w:r>
        <w:rPr>
          <w:rFonts w:eastAsia="Calibri"/>
          <w:b/>
          <w:szCs w:val="24"/>
        </w:rPr>
        <w:tab/>
      </w:r>
      <w:r>
        <w:rPr>
          <w:szCs w:val="24"/>
        </w:rPr>
        <w:t>Bandymas atliekamas pagal LST EN 13738 standartą.</w:t>
      </w:r>
    </w:p>
    <w:p w14:paraId="0227C11F" w14:textId="77777777" w:rsidR="0082332B" w:rsidRDefault="00B97218">
      <w:pPr>
        <w:tabs>
          <w:tab w:val="left" w:pos="1304"/>
        </w:tabs>
        <w:spacing w:line="360" w:lineRule="auto"/>
        <w:ind w:firstLine="567"/>
        <w:jc w:val="both"/>
        <w:rPr>
          <w:spacing w:val="-6"/>
          <w:szCs w:val="24"/>
        </w:rPr>
      </w:pPr>
      <w:r>
        <w:rPr>
          <w:rFonts w:eastAsia="Calibri"/>
          <w:b/>
          <w:spacing w:val="-6"/>
          <w:szCs w:val="24"/>
        </w:rPr>
        <w:t>305</w:t>
      </w:r>
      <w:r>
        <w:rPr>
          <w:rFonts w:eastAsia="Calibri"/>
          <w:b/>
          <w:spacing w:val="-6"/>
          <w:szCs w:val="24"/>
        </w:rPr>
        <w:t>.</w:t>
      </w:r>
      <w:r>
        <w:rPr>
          <w:rFonts w:eastAsia="Calibri"/>
          <w:b/>
          <w:spacing w:val="-6"/>
          <w:szCs w:val="24"/>
        </w:rPr>
        <w:tab/>
      </w:r>
      <w:r>
        <w:rPr>
          <w:spacing w:val="-6"/>
          <w:szCs w:val="24"/>
        </w:rPr>
        <w:t>Gaminys abipusiame sąlytyje su gruntu išbandomas naudojant standartinį gruntą arba numatomą užpilą. Bandinio deformacija matuojama įrengtame grunto plote, nurodant jėgos įvedimo rūšį.</w:t>
      </w:r>
    </w:p>
    <w:p w14:paraId="0227C120" w14:textId="77777777" w:rsidR="0082332B" w:rsidRDefault="00B97218">
      <w:pPr>
        <w:tabs>
          <w:tab w:val="left" w:pos="1304"/>
        </w:tabs>
        <w:spacing w:line="360" w:lineRule="auto"/>
        <w:ind w:firstLine="567"/>
        <w:jc w:val="both"/>
        <w:rPr>
          <w:szCs w:val="24"/>
        </w:rPr>
      </w:pPr>
      <w:r>
        <w:rPr>
          <w:rFonts w:eastAsia="Calibri"/>
          <w:b/>
          <w:szCs w:val="24"/>
        </w:rPr>
        <w:t>306</w:t>
      </w:r>
      <w:r>
        <w:rPr>
          <w:rFonts w:eastAsia="Calibri"/>
          <w:b/>
          <w:szCs w:val="24"/>
        </w:rPr>
        <w:t>.</w:t>
      </w:r>
      <w:r>
        <w:rPr>
          <w:rFonts w:eastAsia="Calibri"/>
          <w:b/>
          <w:szCs w:val="24"/>
        </w:rPr>
        <w:tab/>
      </w:r>
      <w:r>
        <w:rPr>
          <w:szCs w:val="24"/>
        </w:rPr>
        <w:t>Mažiausias bandymų dėžės plotas – 300 × 300 mm. Geosintetinės medžiagos ir grunto sukibimo koeficientas nustatomas, kai ištraukimo ilgis tempimo kryptimi yra ne didesnis nei 300 mm.</w:t>
      </w:r>
    </w:p>
    <w:p w14:paraId="0227C121" w14:textId="77777777" w:rsidR="0082332B" w:rsidRDefault="00B97218">
      <w:pPr>
        <w:rPr>
          <w:sz w:val="10"/>
          <w:szCs w:val="10"/>
        </w:rPr>
      </w:pPr>
    </w:p>
    <w:p w14:paraId="0227C122" w14:textId="77777777" w:rsidR="0082332B" w:rsidRDefault="00B97218">
      <w:pPr>
        <w:tabs>
          <w:tab w:val="left" w:pos="540"/>
        </w:tabs>
        <w:spacing w:line="360" w:lineRule="auto"/>
        <w:jc w:val="center"/>
        <w:rPr>
          <w:b/>
          <w:caps/>
          <w:szCs w:val="24"/>
          <w:lang w:eastAsia="lt-LT"/>
        </w:rPr>
      </w:pPr>
      <w:r>
        <w:rPr>
          <w:b/>
          <w:caps/>
          <w:szCs w:val="24"/>
          <w:lang w:eastAsia="lt-LT"/>
        </w:rPr>
        <w:t>VII</w:t>
      </w:r>
      <w:r>
        <w:rPr>
          <w:b/>
          <w:caps/>
          <w:szCs w:val="24"/>
          <w:lang w:eastAsia="lt-LT"/>
        </w:rPr>
        <w:t xml:space="preserve"> SKIRSNIS. </w:t>
      </w:r>
      <w:r>
        <w:rPr>
          <w:b/>
          <w:caps/>
          <w:szCs w:val="24"/>
          <w:lang w:eastAsia="lt-LT"/>
        </w:rPr>
        <w:t>GEOTEKSTILĖS IR GEOTINKLO ATSPARUMAS ILGALAIKIAMS ĮTEMPIAMS (VALKŠNUMAS TEMPIANT)</w:t>
      </w:r>
    </w:p>
    <w:p w14:paraId="0227C123" w14:textId="77777777" w:rsidR="0082332B" w:rsidRDefault="00B97218">
      <w:pPr>
        <w:rPr>
          <w:sz w:val="10"/>
          <w:szCs w:val="10"/>
        </w:rPr>
      </w:pPr>
    </w:p>
    <w:p w14:paraId="0227C124" w14:textId="77777777" w:rsidR="0082332B" w:rsidRDefault="00B97218">
      <w:pPr>
        <w:spacing w:line="360" w:lineRule="auto"/>
        <w:jc w:val="center"/>
        <w:rPr>
          <w:b/>
        </w:rPr>
      </w:pPr>
      <w:r>
        <w:rPr>
          <w:b/>
        </w:rPr>
        <w:t>Ilgalaikio tempimo apkrova</w:t>
      </w:r>
    </w:p>
    <w:p w14:paraId="0227C125" w14:textId="77777777" w:rsidR="0082332B" w:rsidRDefault="00B97218">
      <w:pPr>
        <w:tabs>
          <w:tab w:val="left" w:pos="1304"/>
        </w:tabs>
        <w:spacing w:line="360" w:lineRule="auto"/>
        <w:ind w:firstLine="567"/>
        <w:jc w:val="both"/>
        <w:rPr>
          <w:szCs w:val="24"/>
        </w:rPr>
      </w:pPr>
      <w:r>
        <w:rPr>
          <w:rFonts w:eastAsia="Calibri"/>
          <w:b/>
          <w:szCs w:val="24"/>
        </w:rPr>
        <w:t>307</w:t>
      </w:r>
      <w:r>
        <w:rPr>
          <w:rFonts w:eastAsia="Calibri"/>
          <w:b/>
          <w:szCs w:val="24"/>
        </w:rPr>
        <w:t>.</w:t>
      </w:r>
      <w:r>
        <w:rPr>
          <w:rFonts w:eastAsia="Calibri"/>
          <w:b/>
          <w:szCs w:val="24"/>
        </w:rPr>
        <w:tab/>
      </w:r>
      <w:r>
        <w:rPr>
          <w:szCs w:val="24"/>
        </w:rPr>
        <w:t>Bandymas atliekamas pagal LST EN ISO 13431 standartą.</w:t>
      </w:r>
    </w:p>
    <w:p w14:paraId="0227C126" w14:textId="77777777" w:rsidR="0082332B" w:rsidRDefault="00B97218">
      <w:pPr>
        <w:tabs>
          <w:tab w:val="left" w:pos="1304"/>
        </w:tabs>
        <w:spacing w:line="360" w:lineRule="auto"/>
        <w:ind w:firstLine="567"/>
        <w:jc w:val="both"/>
        <w:rPr>
          <w:szCs w:val="24"/>
        </w:rPr>
      </w:pPr>
      <w:r>
        <w:rPr>
          <w:rFonts w:eastAsia="Calibri"/>
          <w:b/>
          <w:szCs w:val="24"/>
        </w:rPr>
        <w:t>308</w:t>
      </w:r>
      <w:r>
        <w:rPr>
          <w:rFonts w:eastAsia="Calibri"/>
          <w:b/>
          <w:szCs w:val="24"/>
        </w:rPr>
        <w:t>.</w:t>
      </w:r>
      <w:r>
        <w:rPr>
          <w:rFonts w:eastAsia="Calibri"/>
          <w:b/>
          <w:szCs w:val="24"/>
        </w:rPr>
        <w:tab/>
      </w:r>
      <w:r>
        <w:rPr>
          <w:szCs w:val="24"/>
        </w:rPr>
        <w:t>Valkšnumas tempiant ir laikas iki uždelsto suirimo (jei bandinys nutrūksta) turi būti išmatuotas 42 dienų (1008 valandų) bandymo metu prie keturių skirtingų tempimo jėgų (naudojami 4 bandiniai, kiekvienam bandiniui skirtinga tempimo jėga). Standartiniai tempimo jėgų dydžiai yra 5 %, 10 %, 20 %, 30 %, 40 %, 50 %, 60 % gaminio stiprio tempiant. Rodiklinio bandymo ir pagrindinio bandymo rezultatai yra panašūs.</w:t>
      </w:r>
    </w:p>
    <w:p w14:paraId="0227C127" w14:textId="77777777" w:rsidR="0082332B" w:rsidRDefault="00B97218">
      <w:pPr>
        <w:tabs>
          <w:tab w:val="left" w:pos="1304"/>
        </w:tabs>
        <w:spacing w:line="360" w:lineRule="auto"/>
        <w:ind w:firstLine="567"/>
        <w:jc w:val="both"/>
        <w:rPr>
          <w:szCs w:val="24"/>
        </w:rPr>
      </w:pPr>
      <w:r>
        <w:rPr>
          <w:rFonts w:eastAsia="Calibri"/>
          <w:b/>
          <w:szCs w:val="24"/>
        </w:rPr>
        <w:t>309</w:t>
      </w:r>
      <w:r>
        <w:rPr>
          <w:rFonts w:eastAsia="Calibri"/>
          <w:b/>
          <w:szCs w:val="24"/>
        </w:rPr>
        <w:t>.</w:t>
      </w:r>
      <w:r>
        <w:rPr>
          <w:rFonts w:eastAsia="Calibri"/>
          <w:b/>
          <w:szCs w:val="24"/>
        </w:rPr>
        <w:tab/>
      </w:r>
      <w:r>
        <w:rPr>
          <w:szCs w:val="24"/>
        </w:rPr>
        <w:t>Nurodomos nustatytos valkšnumo kreivės ir išsitempimo kreivė remiantis bandymais, kuriuose įvyko bandinio suirimas.</w:t>
      </w:r>
    </w:p>
    <w:p w14:paraId="0227C128" w14:textId="77777777" w:rsidR="0082332B" w:rsidRDefault="00B97218">
      <w:pPr>
        <w:tabs>
          <w:tab w:val="left" w:pos="1304"/>
        </w:tabs>
        <w:spacing w:line="360" w:lineRule="auto"/>
        <w:ind w:firstLine="567"/>
        <w:jc w:val="both"/>
        <w:rPr>
          <w:szCs w:val="24"/>
        </w:rPr>
      </w:pPr>
      <w:r>
        <w:rPr>
          <w:rFonts w:eastAsia="Calibri"/>
          <w:b/>
          <w:szCs w:val="24"/>
        </w:rPr>
        <w:t>310</w:t>
      </w:r>
      <w:r>
        <w:rPr>
          <w:rFonts w:eastAsia="Calibri"/>
          <w:b/>
          <w:szCs w:val="24"/>
        </w:rPr>
        <w:t>.</w:t>
      </w:r>
      <w:r>
        <w:rPr>
          <w:rFonts w:eastAsia="Calibri"/>
          <w:b/>
          <w:szCs w:val="24"/>
        </w:rPr>
        <w:tab/>
      </w:r>
      <w:r>
        <w:rPr>
          <w:szCs w:val="24"/>
        </w:rPr>
        <w:t>Pagrindinis bandymas geotekstilei gali būti atliktas naudojant siūlus, iš kurių pagaminta geotekstilė. Pagrindinį geotinklo bandymą galima atlikti naudojant atskirus tinklo elementus (juosteles) arba kitą tinklą, kurio polimerinės bei technologinės savybės yra tokios pačios. Panašumas į galutinius gaminius turi būti įrodytas rodiklinio bandymo pagal LST EN ISO 13431 standartą metu.</w:t>
      </w:r>
    </w:p>
    <w:p w14:paraId="0227C129" w14:textId="77777777" w:rsidR="0082332B" w:rsidRDefault="00B97218">
      <w:pPr>
        <w:tabs>
          <w:tab w:val="left" w:pos="1304"/>
        </w:tabs>
        <w:spacing w:line="360" w:lineRule="auto"/>
        <w:ind w:firstLine="567"/>
        <w:jc w:val="both"/>
        <w:rPr>
          <w:szCs w:val="24"/>
        </w:rPr>
      </w:pPr>
      <w:r>
        <w:rPr>
          <w:rFonts w:eastAsia="Calibri"/>
          <w:b/>
          <w:szCs w:val="24"/>
        </w:rPr>
        <w:t>311</w:t>
      </w:r>
      <w:r>
        <w:rPr>
          <w:rFonts w:eastAsia="Calibri"/>
          <w:b/>
          <w:szCs w:val="24"/>
        </w:rPr>
        <w:t>.</w:t>
      </w:r>
      <w:r>
        <w:rPr>
          <w:rFonts w:eastAsia="Calibri"/>
          <w:b/>
          <w:szCs w:val="24"/>
        </w:rPr>
        <w:tab/>
      </w:r>
      <w:r>
        <w:rPr>
          <w:szCs w:val="24"/>
        </w:rPr>
        <w:t>Pagrindinis bandymas atliekamas 12 bandinių apkraunant 4 skirtingomis tempimo jėgomis (vienodai apkraunami 3 bandiniai). Tempimo jėgos dydis turėtų būti nuo 50 % iki 90 % gaminio stiprio tempiant. Kiekvieno bandymo valkšnumo kreivė turi būti nubrėžta 5 metų laikotarpiui arba iki suirimo. Jeigu taikoma ≤ 60 % stiprio tempiant apkrova, tuomet reikia fiksuoti gaminio valkšnumą, o jei apkrova yra didesnė, reikia fiksuoti laiką iki suirimo.</w:t>
      </w:r>
    </w:p>
    <w:p w14:paraId="0227C12A" w14:textId="77777777" w:rsidR="0082332B" w:rsidRDefault="00B97218">
      <w:pPr>
        <w:tabs>
          <w:tab w:val="left" w:pos="1304"/>
        </w:tabs>
        <w:spacing w:line="360" w:lineRule="auto"/>
        <w:ind w:firstLine="567"/>
        <w:jc w:val="both"/>
        <w:rPr>
          <w:szCs w:val="24"/>
        </w:rPr>
      </w:pPr>
      <w:r>
        <w:rPr>
          <w:rFonts w:eastAsia="Calibri"/>
          <w:b/>
          <w:szCs w:val="24"/>
        </w:rPr>
        <w:t>312</w:t>
      </w:r>
      <w:r>
        <w:rPr>
          <w:rFonts w:eastAsia="Calibri"/>
          <w:b/>
          <w:szCs w:val="24"/>
        </w:rPr>
        <w:t>.</w:t>
      </w:r>
      <w:r>
        <w:rPr>
          <w:rFonts w:eastAsia="Calibri"/>
          <w:b/>
          <w:szCs w:val="24"/>
        </w:rPr>
        <w:tab/>
      </w:r>
      <w:r>
        <w:rPr>
          <w:szCs w:val="24"/>
        </w:rPr>
        <w:t>Paprastai bandymai atliekami lauke. Tikrąsias gaminio charakteristikas galima nustatyti bandant sąlytyje su gruntu. Tai pirmiausia taikoma neaustinėms medžiagoms ir kitiems gaminiams, pasižymintiems dideliu skersiniu tempimu.</w:t>
      </w:r>
    </w:p>
    <w:p w14:paraId="0227C12B" w14:textId="77777777" w:rsidR="0082332B" w:rsidRDefault="00B97218">
      <w:pPr>
        <w:tabs>
          <w:tab w:val="left" w:pos="1304"/>
        </w:tabs>
        <w:spacing w:line="360" w:lineRule="auto"/>
        <w:ind w:firstLine="567"/>
        <w:jc w:val="both"/>
        <w:rPr>
          <w:szCs w:val="24"/>
        </w:rPr>
      </w:pPr>
      <w:r>
        <w:rPr>
          <w:rFonts w:eastAsia="Calibri"/>
          <w:b/>
          <w:szCs w:val="24"/>
        </w:rPr>
        <w:t>313</w:t>
      </w:r>
      <w:r>
        <w:rPr>
          <w:rFonts w:eastAsia="Calibri"/>
          <w:b/>
          <w:szCs w:val="24"/>
        </w:rPr>
        <w:t>.</w:t>
      </w:r>
      <w:r>
        <w:rPr>
          <w:rFonts w:eastAsia="Calibri"/>
          <w:b/>
          <w:szCs w:val="24"/>
        </w:rPr>
        <w:tab/>
      </w:r>
      <w:r>
        <w:rPr>
          <w:szCs w:val="24"/>
        </w:rPr>
        <w:t>Būtina nurodyti bandymo rūšį, bandymo sąlygas, valkšnumo priklausomybės nuo laiko grafikus kiekvienam apkrovos variantui. Atsparumo ilgalaikiams įtempiams grafiką galima gauti iš laiko tarpo iki trūkimo, esant tam tikrai apkrovai, ties kuria bandinys nutrūko, arba, esant mažesnėms apkrovoms – iš valkšnumo grafikų.</w:t>
      </w:r>
    </w:p>
    <w:p w14:paraId="0227C12C" w14:textId="77777777" w:rsidR="0082332B" w:rsidRDefault="00B97218">
      <w:pPr>
        <w:tabs>
          <w:tab w:val="left" w:pos="540"/>
        </w:tabs>
        <w:spacing w:line="360" w:lineRule="auto"/>
        <w:jc w:val="center"/>
        <w:rPr>
          <w:b/>
        </w:rPr>
      </w:pPr>
      <w:r>
        <w:rPr>
          <w:b/>
        </w:rPr>
        <w:t>Valkšnumas veikiant slėgiui</w:t>
      </w:r>
    </w:p>
    <w:p w14:paraId="0227C12D" w14:textId="77777777" w:rsidR="0082332B" w:rsidRDefault="00B97218">
      <w:pPr>
        <w:tabs>
          <w:tab w:val="left" w:pos="1304"/>
        </w:tabs>
        <w:spacing w:line="360" w:lineRule="auto"/>
        <w:ind w:firstLine="567"/>
        <w:jc w:val="both"/>
        <w:rPr>
          <w:szCs w:val="24"/>
        </w:rPr>
      </w:pPr>
      <w:r>
        <w:rPr>
          <w:rFonts w:eastAsia="Calibri"/>
          <w:b/>
          <w:szCs w:val="24"/>
        </w:rPr>
        <w:t>314</w:t>
      </w:r>
      <w:r>
        <w:rPr>
          <w:rFonts w:eastAsia="Calibri"/>
          <w:b/>
          <w:szCs w:val="24"/>
        </w:rPr>
        <w:t>.</w:t>
      </w:r>
      <w:r>
        <w:rPr>
          <w:rFonts w:eastAsia="Calibri"/>
          <w:b/>
          <w:szCs w:val="24"/>
        </w:rPr>
        <w:tab/>
      </w:r>
      <w:r>
        <w:rPr>
          <w:szCs w:val="24"/>
        </w:rPr>
        <w:t>Bandymas atliekamas pagal LST EN ISO 25619-1 standartą.</w:t>
      </w:r>
    </w:p>
    <w:p w14:paraId="0227C12E" w14:textId="77777777" w:rsidR="0082332B" w:rsidRDefault="00B97218">
      <w:pPr>
        <w:tabs>
          <w:tab w:val="left" w:pos="1304"/>
        </w:tabs>
        <w:spacing w:line="360" w:lineRule="auto"/>
        <w:ind w:firstLine="567"/>
        <w:jc w:val="both"/>
        <w:rPr>
          <w:szCs w:val="24"/>
        </w:rPr>
      </w:pPr>
      <w:r>
        <w:rPr>
          <w:rFonts w:eastAsia="Calibri"/>
          <w:b/>
          <w:szCs w:val="24"/>
        </w:rPr>
        <w:t>315</w:t>
      </w:r>
      <w:r>
        <w:rPr>
          <w:rFonts w:eastAsia="Calibri"/>
          <w:b/>
          <w:szCs w:val="24"/>
        </w:rPr>
        <w:t>.</w:t>
      </w:r>
      <w:r>
        <w:rPr>
          <w:rFonts w:eastAsia="Calibri"/>
          <w:b/>
          <w:szCs w:val="24"/>
        </w:rPr>
        <w:tab/>
      </w:r>
      <w:r>
        <w:rPr>
          <w:szCs w:val="24"/>
        </w:rPr>
        <w:t>Rezultatai yra svarbūs drenažinių kilimų ilgalaikio efektyvumo įvertinimui pagal VII skyriaus II skirsnį,</w:t>
      </w:r>
      <w:r>
        <w:rPr>
          <w:i/>
          <w:szCs w:val="24"/>
        </w:rPr>
        <w:t>Geotekstilės drenažo sistemos projektavimas</w:t>
      </w:r>
      <w:r>
        <w:rPr>
          <w:szCs w:val="24"/>
        </w:rPr>
        <w:t xml:space="preserve"> ir IX skyriaus III skirsnį, </w:t>
      </w:r>
      <w:r>
        <w:rPr>
          <w:i/>
          <w:szCs w:val="24"/>
        </w:rPr>
        <w:t>Drenavimo elementų funkcinės savybės</w:t>
      </w:r>
      <w:r>
        <w:rPr>
          <w:szCs w:val="24"/>
        </w:rPr>
        <w:t>. Gaminius, skirtus naudoti šlaituose drenažui, atliekant bandymą vienu metu turi veikti normalinės ir šlyties apkrovos, t. y. atliekamas nestandartinis bandymas.</w:t>
      </w:r>
    </w:p>
    <w:p w14:paraId="0227C12F" w14:textId="77777777" w:rsidR="0082332B" w:rsidRDefault="00B97218">
      <w:pPr>
        <w:tabs>
          <w:tab w:val="left" w:pos="1304"/>
        </w:tabs>
        <w:spacing w:line="360" w:lineRule="auto"/>
        <w:ind w:firstLine="567"/>
        <w:jc w:val="both"/>
        <w:rPr>
          <w:szCs w:val="24"/>
        </w:rPr>
      </w:pPr>
      <w:r>
        <w:rPr>
          <w:rFonts w:eastAsia="Calibri"/>
          <w:b/>
          <w:szCs w:val="24"/>
        </w:rPr>
        <w:t>316</w:t>
      </w:r>
      <w:r>
        <w:rPr>
          <w:rFonts w:eastAsia="Calibri"/>
          <w:b/>
          <w:szCs w:val="24"/>
        </w:rPr>
        <w:t>.</w:t>
      </w:r>
      <w:r>
        <w:rPr>
          <w:rFonts w:eastAsia="Calibri"/>
          <w:b/>
          <w:szCs w:val="24"/>
        </w:rPr>
        <w:tab/>
      </w:r>
      <w:r>
        <w:rPr>
          <w:szCs w:val="24"/>
        </w:rPr>
        <w:t xml:space="preserve">Kvadrato formos bandiniai, briaunų matmenys ≥ 100 mm; laikinoji apkrova pvz., 20 kPa, 50 kPa, 100 kPa ir 200 kPa, priklausomai pagal taikymą. Apkrovos taikymo laikas kaip ir pagrindiniame bandyme žr. VIII skyriaus VII skirsnį, </w:t>
      </w:r>
      <w:r>
        <w:rPr>
          <w:i/>
          <w:szCs w:val="24"/>
        </w:rPr>
        <w:t>Ilgalaikio tempimo apkrova</w:t>
      </w:r>
      <w:r>
        <w:rPr>
          <w:szCs w:val="24"/>
        </w:rPr>
        <w:t>.</w:t>
      </w:r>
    </w:p>
    <w:p w14:paraId="0227C130" w14:textId="77777777" w:rsidR="0082332B" w:rsidRDefault="00B97218">
      <w:pPr>
        <w:tabs>
          <w:tab w:val="left" w:pos="1304"/>
        </w:tabs>
        <w:spacing w:line="360" w:lineRule="auto"/>
        <w:ind w:firstLine="567"/>
        <w:jc w:val="both"/>
        <w:rPr>
          <w:szCs w:val="24"/>
        </w:rPr>
      </w:pPr>
      <w:r>
        <w:rPr>
          <w:rFonts w:eastAsia="Calibri"/>
          <w:b/>
          <w:szCs w:val="24"/>
        </w:rPr>
        <w:t>317</w:t>
      </w:r>
      <w:r>
        <w:rPr>
          <w:rFonts w:eastAsia="Calibri"/>
          <w:b/>
          <w:szCs w:val="24"/>
        </w:rPr>
        <w:t>.</w:t>
      </w:r>
      <w:r>
        <w:rPr>
          <w:rFonts w:eastAsia="Calibri"/>
          <w:b/>
          <w:szCs w:val="24"/>
        </w:rPr>
        <w:tab/>
      </w:r>
      <w:r>
        <w:rPr>
          <w:szCs w:val="24"/>
        </w:rPr>
        <w:t>Svarbu nurodyti bandymo sąlygas, pradinį storį ir kiekvienos pakopos likutinį storį.</w:t>
      </w:r>
    </w:p>
    <w:p w14:paraId="0227C131" w14:textId="77777777" w:rsidR="0082332B" w:rsidRDefault="00B97218">
      <w:pPr>
        <w:rPr>
          <w:sz w:val="10"/>
          <w:szCs w:val="10"/>
        </w:rPr>
      </w:pPr>
    </w:p>
    <w:p w14:paraId="0227C132" w14:textId="77777777" w:rsidR="0082332B" w:rsidRDefault="00B97218">
      <w:pPr>
        <w:tabs>
          <w:tab w:val="left" w:pos="540"/>
        </w:tabs>
        <w:spacing w:line="360" w:lineRule="auto"/>
        <w:jc w:val="center"/>
        <w:rPr>
          <w:b/>
          <w:caps/>
          <w:szCs w:val="24"/>
          <w:lang w:eastAsia="lt-LT"/>
        </w:rPr>
      </w:pPr>
      <w:r>
        <w:rPr>
          <w:b/>
          <w:caps/>
          <w:szCs w:val="24"/>
          <w:lang w:eastAsia="lt-LT"/>
        </w:rPr>
        <w:t>VIII</w:t>
      </w:r>
      <w:r>
        <w:rPr>
          <w:b/>
          <w:caps/>
          <w:szCs w:val="24"/>
          <w:lang w:eastAsia="lt-LT"/>
        </w:rPr>
        <w:t xml:space="preserve"> SKIRSNIS. </w:t>
      </w:r>
      <w:r>
        <w:rPr>
          <w:b/>
          <w:caps/>
          <w:szCs w:val="24"/>
          <w:lang w:eastAsia="lt-LT"/>
        </w:rPr>
        <w:t>SUGADINIMAS INSTALIUOJANT</w:t>
      </w:r>
    </w:p>
    <w:p w14:paraId="0227C133" w14:textId="77777777" w:rsidR="0082332B" w:rsidRDefault="00B97218">
      <w:pPr>
        <w:rPr>
          <w:sz w:val="10"/>
          <w:szCs w:val="10"/>
        </w:rPr>
      </w:pPr>
    </w:p>
    <w:p w14:paraId="0227C134" w14:textId="77777777" w:rsidR="0082332B" w:rsidRDefault="00B97218">
      <w:pPr>
        <w:spacing w:line="360" w:lineRule="auto"/>
        <w:jc w:val="center"/>
        <w:rPr>
          <w:b/>
        </w:rPr>
      </w:pPr>
      <w:r>
        <w:rPr>
          <w:b/>
        </w:rPr>
        <w:t>Statybvietės imitavimas (žr. IX skyriaus V skirsnį)</w:t>
      </w:r>
    </w:p>
    <w:p w14:paraId="0227C135" w14:textId="77777777" w:rsidR="0082332B" w:rsidRDefault="00B97218">
      <w:pPr>
        <w:tabs>
          <w:tab w:val="left" w:pos="1304"/>
        </w:tabs>
        <w:spacing w:line="360" w:lineRule="auto"/>
        <w:ind w:firstLine="567"/>
        <w:jc w:val="both"/>
        <w:rPr>
          <w:szCs w:val="24"/>
        </w:rPr>
      </w:pPr>
      <w:r>
        <w:rPr>
          <w:rFonts w:eastAsia="Calibri"/>
          <w:b/>
          <w:szCs w:val="24"/>
        </w:rPr>
        <w:t>318</w:t>
      </w:r>
      <w:r>
        <w:rPr>
          <w:rFonts w:eastAsia="Calibri"/>
          <w:b/>
          <w:szCs w:val="24"/>
        </w:rPr>
        <w:t>.</w:t>
      </w:r>
      <w:r>
        <w:rPr>
          <w:rFonts w:eastAsia="Calibri"/>
          <w:b/>
          <w:szCs w:val="24"/>
        </w:rPr>
        <w:tab/>
      </w:r>
      <w:r>
        <w:rPr>
          <w:szCs w:val="24"/>
        </w:rPr>
        <w:t>Bandomasis gaminys paklojamas tam tikrame plote. Ant bandomojo gaminio įrengiamas konstrukcijos sluoksnis. Sluoksnis įrengimas naudojant natūralias pagal projektą numatytas medžiagas, įrengtas sluoksnis sutankinamas iki projektinių verčių.</w:t>
      </w:r>
    </w:p>
    <w:p w14:paraId="0227C136" w14:textId="77777777" w:rsidR="0082332B" w:rsidRDefault="00B97218">
      <w:pPr>
        <w:tabs>
          <w:tab w:val="left" w:pos="1304"/>
        </w:tabs>
        <w:spacing w:line="360" w:lineRule="auto"/>
        <w:ind w:firstLine="567"/>
        <w:jc w:val="both"/>
        <w:rPr>
          <w:szCs w:val="24"/>
        </w:rPr>
      </w:pPr>
      <w:r>
        <w:rPr>
          <w:rFonts w:eastAsia="Calibri"/>
          <w:b/>
          <w:szCs w:val="24"/>
        </w:rPr>
        <w:t>319</w:t>
      </w:r>
      <w:r>
        <w:rPr>
          <w:rFonts w:eastAsia="Calibri"/>
          <w:b/>
          <w:szCs w:val="24"/>
        </w:rPr>
        <w:t>.</w:t>
      </w:r>
      <w:r>
        <w:rPr>
          <w:rFonts w:eastAsia="Calibri"/>
          <w:b/>
          <w:szCs w:val="24"/>
        </w:rPr>
        <w:tab/>
      </w:r>
      <w:r>
        <w:rPr>
          <w:szCs w:val="24"/>
        </w:rPr>
        <w:t>Ant bandomojo gaminio įrengtas sluoksnis tankinamas (10–12) t bendrojo svorio vibrovolu ar tankintuvu su didele vibracijų amplitude (1,5−2,0) mm. Galima naudoti ir kitus tankintuvus, jei tik įmanoma pasiekti projekte ar tai reglamentuojančiame norminiame dokumente nurodytas sutankinimo vertes.</w:t>
      </w:r>
    </w:p>
    <w:p w14:paraId="0227C137" w14:textId="77777777" w:rsidR="0082332B" w:rsidRDefault="00B97218">
      <w:pPr>
        <w:tabs>
          <w:tab w:val="left" w:pos="1304"/>
        </w:tabs>
        <w:spacing w:line="360" w:lineRule="auto"/>
        <w:ind w:firstLine="567"/>
        <w:jc w:val="both"/>
        <w:rPr>
          <w:szCs w:val="24"/>
        </w:rPr>
      </w:pPr>
      <w:r>
        <w:rPr>
          <w:rFonts w:eastAsia="Calibri"/>
          <w:b/>
          <w:szCs w:val="24"/>
        </w:rPr>
        <w:t>320</w:t>
      </w:r>
      <w:r>
        <w:rPr>
          <w:rFonts w:eastAsia="Calibri"/>
          <w:b/>
          <w:szCs w:val="24"/>
        </w:rPr>
        <w:t>.</w:t>
      </w:r>
      <w:r>
        <w:rPr>
          <w:rFonts w:eastAsia="Calibri"/>
          <w:b/>
          <w:szCs w:val="24"/>
        </w:rPr>
        <w:tab/>
      </w:r>
      <w:r>
        <w:rPr>
          <w:szCs w:val="24"/>
        </w:rPr>
        <w:t>Minimalus bandinio dydis turi būti (1 × 1) m. Bandymo metu reikia aprašyti pažaidas, skylių skaičių (m</w:t>
      </w:r>
      <w:r>
        <w:rPr>
          <w:szCs w:val="24"/>
          <w:vertAlign w:val="superscript"/>
        </w:rPr>
        <w:t>2</w:t>
      </w:r>
      <w:r>
        <w:rPr>
          <w:szCs w:val="24"/>
        </w:rPr>
        <w:t>), pažaidas suklasifikuoti pagal dydį, formą bei rūšį. Be to, reikia nustatyti atsparumą statiniam pradūrimui ir stiprį tempiant.</w:t>
      </w:r>
    </w:p>
    <w:p w14:paraId="0227C138" w14:textId="77777777" w:rsidR="0082332B" w:rsidRDefault="00B97218">
      <w:pPr>
        <w:tabs>
          <w:tab w:val="left" w:pos="540"/>
          <w:tab w:val="left" w:pos="1304"/>
        </w:tabs>
        <w:spacing w:line="360" w:lineRule="auto"/>
        <w:ind w:firstLine="567"/>
        <w:jc w:val="both"/>
        <w:rPr>
          <w:szCs w:val="24"/>
        </w:rPr>
      </w:pPr>
      <w:r>
        <w:rPr>
          <w:rFonts w:eastAsia="Calibri"/>
          <w:b/>
          <w:szCs w:val="24"/>
        </w:rPr>
        <w:t>321</w:t>
      </w:r>
      <w:r>
        <w:rPr>
          <w:rFonts w:eastAsia="Calibri"/>
          <w:b/>
          <w:szCs w:val="24"/>
        </w:rPr>
        <w:t>.</w:t>
      </w:r>
      <w:r>
        <w:rPr>
          <w:rFonts w:eastAsia="Calibri"/>
          <w:b/>
          <w:szCs w:val="24"/>
        </w:rPr>
        <w:tab/>
      </w:r>
      <w:r>
        <w:rPr>
          <w:szCs w:val="24"/>
        </w:rPr>
        <w:t>Pateikiamas trumpalaikio stiprio tempiant liekamasis stipris (%), matuojamas naudojant etaloninį bandinį su atitinkamais matmenimis, arba stiprio tempiant pokytis (%) šiame trumpalaikiame bandyme. Etaloninis bandinys ir lauko bandymo bandinys turi būti iš to paties rulono ir paimti, kiek tai įmanoma, arčiau vienas kito bandomąja stiprio tempiant kryptimi. Pateikiamos pažeisto ir etaloninio bandinių tipinės jėgos ir deformacijos kreivės.</w:t>
      </w:r>
    </w:p>
    <w:p w14:paraId="0227C139" w14:textId="77777777" w:rsidR="0082332B" w:rsidRDefault="00B97218">
      <w:pPr>
        <w:tabs>
          <w:tab w:val="left" w:pos="540"/>
        </w:tabs>
        <w:spacing w:line="360" w:lineRule="auto"/>
        <w:jc w:val="center"/>
        <w:rPr>
          <w:b/>
        </w:rPr>
      </w:pPr>
      <w:r>
        <w:rPr>
          <w:b/>
        </w:rPr>
        <w:t>Rodiklinis bandymas</w:t>
      </w:r>
    </w:p>
    <w:p w14:paraId="0227C13A" w14:textId="77777777" w:rsidR="0082332B" w:rsidRDefault="00B97218">
      <w:pPr>
        <w:tabs>
          <w:tab w:val="left" w:pos="1304"/>
        </w:tabs>
        <w:spacing w:line="360" w:lineRule="auto"/>
        <w:ind w:firstLine="567"/>
        <w:jc w:val="both"/>
        <w:rPr>
          <w:szCs w:val="24"/>
        </w:rPr>
      </w:pPr>
      <w:r>
        <w:rPr>
          <w:rFonts w:eastAsia="Calibri"/>
          <w:b/>
          <w:szCs w:val="24"/>
        </w:rPr>
        <w:t>322</w:t>
      </w:r>
      <w:r>
        <w:rPr>
          <w:rFonts w:eastAsia="Calibri"/>
          <w:b/>
          <w:szCs w:val="24"/>
        </w:rPr>
        <w:t>.</w:t>
      </w:r>
      <w:r>
        <w:rPr>
          <w:rFonts w:eastAsia="Calibri"/>
          <w:b/>
          <w:szCs w:val="24"/>
        </w:rPr>
        <w:tab/>
      </w:r>
      <w:r>
        <w:rPr>
          <w:szCs w:val="24"/>
        </w:rPr>
        <w:t>Bandymas atliekamas pagal LST EN ISO 10722 standartą (žr. TRA GEOSINT ŽD VI skyriaus IX skirsnį „Rodiklinis bandymas“).</w:t>
      </w:r>
    </w:p>
    <w:p w14:paraId="0227C13B" w14:textId="77777777" w:rsidR="0082332B" w:rsidRDefault="00B97218">
      <w:pPr>
        <w:tabs>
          <w:tab w:val="left" w:pos="1304"/>
        </w:tabs>
        <w:spacing w:line="360" w:lineRule="auto"/>
        <w:ind w:firstLine="567"/>
        <w:jc w:val="both"/>
        <w:rPr>
          <w:szCs w:val="24"/>
        </w:rPr>
      </w:pPr>
      <w:r>
        <w:rPr>
          <w:rFonts w:eastAsia="Calibri"/>
          <w:b/>
          <w:szCs w:val="24"/>
        </w:rPr>
        <w:t>323</w:t>
      </w:r>
      <w:r>
        <w:rPr>
          <w:rFonts w:eastAsia="Calibri"/>
          <w:b/>
          <w:szCs w:val="24"/>
        </w:rPr>
        <w:t>.</w:t>
      </w:r>
      <w:r>
        <w:rPr>
          <w:rFonts w:eastAsia="Calibri"/>
          <w:b/>
          <w:szCs w:val="24"/>
        </w:rPr>
        <w:tab/>
      </w:r>
      <w:r>
        <w:rPr>
          <w:szCs w:val="24"/>
        </w:rPr>
        <w:t>Rezultatų taikymas praktikoje dėl esminių rodiklinio bandymo statybvietės apkrovų sureguliavimo trūkumų (be kita ko, modelio mastelio) yra ribotas.</w:t>
      </w:r>
    </w:p>
    <w:p w14:paraId="0227C13C" w14:textId="77777777" w:rsidR="0082332B" w:rsidRDefault="00B97218">
      <w:pPr>
        <w:rPr>
          <w:sz w:val="10"/>
          <w:szCs w:val="10"/>
        </w:rPr>
      </w:pPr>
    </w:p>
    <w:p w14:paraId="0227C13D" w14:textId="77777777" w:rsidR="0082332B" w:rsidRDefault="00B97218">
      <w:pPr>
        <w:tabs>
          <w:tab w:val="left" w:pos="540"/>
        </w:tabs>
        <w:spacing w:line="360" w:lineRule="auto"/>
        <w:jc w:val="center"/>
        <w:rPr>
          <w:b/>
          <w:caps/>
          <w:szCs w:val="24"/>
          <w:lang w:eastAsia="lt-LT"/>
        </w:rPr>
      </w:pPr>
      <w:r>
        <w:rPr>
          <w:b/>
          <w:caps/>
          <w:szCs w:val="24"/>
          <w:lang w:eastAsia="lt-LT"/>
        </w:rPr>
        <w:t>IX</w:t>
      </w:r>
      <w:r>
        <w:rPr>
          <w:b/>
          <w:caps/>
          <w:szCs w:val="24"/>
          <w:lang w:eastAsia="lt-LT"/>
        </w:rPr>
        <w:t xml:space="preserve"> SKIRSNIS. </w:t>
      </w:r>
      <w:r>
        <w:rPr>
          <w:b/>
          <w:caps/>
          <w:szCs w:val="24"/>
          <w:lang w:eastAsia="lt-LT"/>
        </w:rPr>
        <w:t>ILGALAIKĖS APSAUGOS EFEKTYVUMAS</w:t>
      </w:r>
    </w:p>
    <w:p w14:paraId="0227C13E" w14:textId="77777777" w:rsidR="0082332B" w:rsidRDefault="0082332B">
      <w:pPr>
        <w:rPr>
          <w:sz w:val="10"/>
          <w:szCs w:val="10"/>
        </w:rPr>
      </w:pPr>
    </w:p>
    <w:p w14:paraId="0227C13F" w14:textId="77777777" w:rsidR="0082332B" w:rsidRDefault="00B97218">
      <w:pPr>
        <w:tabs>
          <w:tab w:val="left" w:pos="1304"/>
        </w:tabs>
        <w:spacing w:line="360" w:lineRule="auto"/>
        <w:ind w:firstLine="567"/>
        <w:jc w:val="both"/>
        <w:rPr>
          <w:szCs w:val="24"/>
        </w:rPr>
      </w:pPr>
      <w:r>
        <w:rPr>
          <w:rFonts w:eastAsia="Calibri"/>
          <w:b/>
          <w:szCs w:val="24"/>
        </w:rPr>
        <w:t>324</w:t>
      </w:r>
      <w:r>
        <w:rPr>
          <w:rFonts w:eastAsia="Calibri"/>
          <w:b/>
          <w:szCs w:val="24"/>
        </w:rPr>
        <w:t>.</w:t>
      </w:r>
      <w:r>
        <w:rPr>
          <w:rFonts w:eastAsia="Calibri"/>
          <w:b/>
          <w:szCs w:val="24"/>
        </w:rPr>
        <w:tab/>
      </w:r>
      <w:r>
        <w:rPr>
          <w:szCs w:val="24"/>
        </w:rPr>
        <w:t>Bandymas atliekamas pagal LST EN ISO 13719 standartą.</w:t>
      </w:r>
    </w:p>
    <w:p w14:paraId="0227C140" w14:textId="77777777" w:rsidR="0082332B" w:rsidRDefault="00B97218">
      <w:pPr>
        <w:tabs>
          <w:tab w:val="left" w:pos="1304"/>
        </w:tabs>
        <w:spacing w:line="360" w:lineRule="auto"/>
        <w:ind w:firstLine="567"/>
        <w:jc w:val="both"/>
        <w:rPr>
          <w:szCs w:val="24"/>
        </w:rPr>
      </w:pPr>
      <w:r>
        <w:rPr>
          <w:rFonts w:eastAsia="Calibri"/>
          <w:b/>
          <w:szCs w:val="24"/>
        </w:rPr>
        <w:t>325</w:t>
      </w:r>
      <w:r>
        <w:rPr>
          <w:rFonts w:eastAsia="Calibri"/>
          <w:b/>
          <w:szCs w:val="24"/>
        </w:rPr>
        <w:t>.</w:t>
      </w:r>
      <w:r>
        <w:rPr>
          <w:rFonts w:eastAsia="Calibri"/>
          <w:b/>
          <w:szCs w:val="24"/>
        </w:rPr>
        <w:tab/>
      </w:r>
      <w:r>
        <w:rPr>
          <w:szCs w:val="24"/>
        </w:rPr>
        <w:t>Tikrinamas apsauginio sluoksnio, taikomo geosintetinei užtvarai, apsaugos efektyvumo indeksas. Bandymas atliekamas naudojant standartinio dydžio plieninius šratus ir 3 skirtingas apkrovas (300 kN/m</w:t>
      </w:r>
      <w:r>
        <w:rPr>
          <w:szCs w:val="24"/>
          <w:vertAlign w:val="superscript"/>
        </w:rPr>
        <w:t>2</w:t>
      </w:r>
      <w:r>
        <w:rPr>
          <w:szCs w:val="24"/>
        </w:rPr>
        <w:t>, 600 kN/m</w:t>
      </w:r>
      <w:r>
        <w:rPr>
          <w:szCs w:val="24"/>
          <w:vertAlign w:val="superscript"/>
        </w:rPr>
        <w:t>2</w:t>
      </w:r>
      <w:r>
        <w:rPr>
          <w:szCs w:val="24"/>
        </w:rPr>
        <w:t>, 1200 kN/m</w:t>
      </w:r>
      <w:r>
        <w:rPr>
          <w:szCs w:val="24"/>
          <w:vertAlign w:val="superscript"/>
        </w:rPr>
        <w:t>2</w:t>
      </w:r>
      <w:r>
        <w:rPr>
          <w:szCs w:val="24"/>
        </w:rPr>
        <w:t>) (LST EN 13719 standarto A priedas).</w:t>
      </w:r>
    </w:p>
    <w:p w14:paraId="0227C141" w14:textId="77777777" w:rsidR="0082332B" w:rsidRDefault="00B97218">
      <w:pPr>
        <w:tabs>
          <w:tab w:val="left" w:pos="1304"/>
        </w:tabs>
        <w:spacing w:line="360" w:lineRule="auto"/>
        <w:ind w:firstLine="567"/>
        <w:jc w:val="both"/>
        <w:rPr>
          <w:szCs w:val="24"/>
        </w:rPr>
      </w:pPr>
      <w:r>
        <w:rPr>
          <w:rFonts w:eastAsia="Calibri"/>
          <w:b/>
          <w:szCs w:val="24"/>
        </w:rPr>
        <w:t>326</w:t>
      </w:r>
      <w:r>
        <w:rPr>
          <w:rFonts w:eastAsia="Calibri"/>
          <w:b/>
          <w:szCs w:val="24"/>
        </w:rPr>
        <w:t>.</w:t>
      </w:r>
      <w:r>
        <w:rPr>
          <w:rFonts w:eastAsia="Calibri"/>
          <w:b/>
          <w:szCs w:val="24"/>
        </w:rPr>
        <w:tab/>
      </w:r>
      <w:r>
        <w:rPr>
          <w:szCs w:val="24"/>
        </w:rPr>
        <w:t xml:space="preserve">Matuojamos didžiausios lokalinės deformacijos, atsiradusios dėl žemiau bandinio įrengtos metalinės plokštės, taikomos kiekvienai bandomai apkrovai. Grafike registruojamos </w:t>
      </w:r>
      <w:r>
        <w:rPr>
          <w:szCs w:val="24"/>
        </w:rPr>
        <w:lastRenderedPageBreak/>
        <w:t>deformacijos esant kiekvienai apkrovai ir nurodomas apskaičiuotasis apsaugos efektyvumo indeksas.</w:t>
      </w:r>
    </w:p>
    <w:p w14:paraId="0227C142" w14:textId="77777777" w:rsidR="0082332B" w:rsidRDefault="00B97218">
      <w:pPr>
        <w:tabs>
          <w:tab w:val="left" w:pos="1304"/>
        </w:tabs>
        <w:spacing w:line="360" w:lineRule="auto"/>
        <w:ind w:firstLine="567"/>
        <w:jc w:val="both"/>
        <w:rPr>
          <w:szCs w:val="24"/>
        </w:rPr>
      </w:pPr>
      <w:r>
        <w:rPr>
          <w:rFonts w:eastAsia="Calibri"/>
          <w:b/>
          <w:szCs w:val="24"/>
        </w:rPr>
        <w:t>327</w:t>
      </w:r>
      <w:r>
        <w:rPr>
          <w:rFonts w:eastAsia="Calibri"/>
          <w:b/>
          <w:szCs w:val="24"/>
        </w:rPr>
        <w:t>.</w:t>
      </w:r>
      <w:r>
        <w:rPr>
          <w:rFonts w:eastAsia="Calibri"/>
          <w:b/>
          <w:szCs w:val="24"/>
        </w:rPr>
        <w:tab/>
      </w:r>
      <w:r>
        <w:rPr>
          <w:szCs w:val="24"/>
        </w:rPr>
        <w:t>Apsaugos efektyvumas statybvietėje nustatomas pagal LST EN 13719 standarto B priedą. Tikrinama, ar geosintetinių užtvarų apsauginis sluoksnis gali stabdyti prasiskverbimą ar lokalius geosintetinės užtvaros įspaudimus pilant stambiagrūdį užpilą. Bandymas atliekamas naudojant numatytą užpilo gruntą taikant vietoje atsirandančias laikinąsias apkrovas ir skirtingą įtempių trukmę. Nurodomas kiekvienas matomas pažeidimas ir nustatytos deformacijos / įspaudimų gylis nustatytas bandymo metu.</w:t>
      </w:r>
    </w:p>
    <w:p w14:paraId="0227C143" w14:textId="6B4594F2" w:rsidR="0082332B" w:rsidRDefault="0082332B">
      <w:pPr>
        <w:rPr>
          <w:b/>
          <w:caps/>
        </w:rPr>
      </w:pPr>
    </w:p>
    <w:p w14:paraId="0227C144" w14:textId="77777777" w:rsidR="0082332B" w:rsidRDefault="00B97218">
      <w:pPr>
        <w:rPr>
          <w:sz w:val="10"/>
          <w:szCs w:val="10"/>
        </w:rPr>
      </w:pPr>
    </w:p>
    <w:p w14:paraId="0227C145" w14:textId="77777777" w:rsidR="0082332B" w:rsidRDefault="00B97218">
      <w:pPr>
        <w:tabs>
          <w:tab w:val="left" w:pos="540"/>
        </w:tabs>
        <w:spacing w:line="360" w:lineRule="auto"/>
        <w:jc w:val="center"/>
        <w:rPr>
          <w:b/>
          <w:caps/>
          <w:szCs w:val="24"/>
          <w:lang w:eastAsia="lt-LT"/>
        </w:rPr>
      </w:pPr>
      <w:r>
        <w:rPr>
          <w:b/>
          <w:caps/>
          <w:szCs w:val="24"/>
          <w:lang w:eastAsia="lt-LT"/>
        </w:rPr>
        <w:t>X</w:t>
      </w:r>
      <w:r>
        <w:rPr>
          <w:b/>
          <w:caps/>
          <w:szCs w:val="24"/>
          <w:lang w:eastAsia="lt-LT"/>
        </w:rPr>
        <w:t xml:space="preserve"> SKIRSNIS. </w:t>
      </w:r>
      <w:r>
        <w:rPr>
          <w:b/>
          <w:caps/>
          <w:szCs w:val="24"/>
          <w:lang w:eastAsia="lt-LT"/>
        </w:rPr>
        <w:t>BŪDINGASIS KIAURYMĖS MATMUO</w:t>
      </w:r>
    </w:p>
    <w:p w14:paraId="0227C146" w14:textId="77777777" w:rsidR="0082332B" w:rsidRDefault="0082332B">
      <w:pPr>
        <w:rPr>
          <w:sz w:val="10"/>
          <w:szCs w:val="10"/>
        </w:rPr>
      </w:pPr>
    </w:p>
    <w:p w14:paraId="0227C147" w14:textId="77777777" w:rsidR="0082332B" w:rsidRDefault="00B97218">
      <w:pPr>
        <w:tabs>
          <w:tab w:val="left" w:pos="1304"/>
        </w:tabs>
        <w:spacing w:line="360" w:lineRule="auto"/>
        <w:ind w:firstLine="567"/>
        <w:jc w:val="both"/>
        <w:rPr>
          <w:szCs w:val="24"/>
        </w:rPr>
      </w:pPr>
      <w:r>
        <w:rPr>
          <w:rFonts w:eastAsia="Calibri"/>
          <w:b/>
          <w:szCs w:val="24"/>
        </w:rPr>
        <w:t>328</w:t>
      </w:r>
      <w:r>
        <w:rPr>
          <w:rFonts w:eastAsia="Calibri"/>
          <w:b/>
          <w:szCs w:val="24"/>
        </w:rPr>
        <w:t>.</w:t>
      </w:r>
      <w:r>
        <w:rPr>
          <w:rFonts w:eastAsia="Calibri"/>
          <w:b/>
          <w:szCs w:val="24"/>
        </w:rPr>
        <w:tab/>
      </w:r>
      <w:r>
        <w:rPr>
          <w:szCs w:val="24"/>
        </w:rPr>
        <w:t>Bandymas atliekamas pagal LST EN ISO 12956 standartą.</w:t>
      </w:r>
    </w:p>
    <w:p w14:paraId="0227C148" w14:textId="77777777" w:rsidR="0082332B" w:rsidRDefault="00B97218">
      <w:pPr>
        <w:tabs>
          <w:tab w:val="left" w:pos="1304"/>
        </w:tabs>
        <w:spacing w:line="360" w:lineRule="auto"/>
        <w:ind w:firstLine="567"/>
        <w:jc w:val="both"/>
        <w:rPr>
          <w:szCs w:val="24"/>
        </w:rPr>
      </w:pPr>
      <w:r>
        <w:rPr>
          <w:rFonts w:eastAsia="Calibri"/>
          <w:b/>
          <w:szCs w:val="24"/>
        </w:rPr>
        <w:t>329</w:t>
      </w:r>
      <w:r>
        <w:rPr>
          <w:rFonts w:eastAsia="Calibri"/>
          <w:b/>
          <w:szCs w:val="24"/>
        </w:rPr>
        <w:t>.</w:t>
      </w:r>
      <w:r>
        <w:rPr>
          <w:rFonts w:eastAsia="Calibri"/>
          <w:b/>
          <w:szCs w:val="24"/>
        </w:rPr>
        <w:tab/>
      </w:r>
      <w:r>
        <w:rPr>
          <w:szCs w:val="24"/>
        </w:rPr>
        <w:t>Bandymas atliekamas per geosintetikos bandinį išplaunant iš įvairaus dydžio dalelių sudarytą gruntą.</w:t>
      </w:r>
    </w:p>
    <w:p w14:paraId="0227C149" w14:textId="77777777" w:rsidR="0082332B" w:rsidRDefault="00B97218">
      <w:pPr>
        <w:rPr>
          <w:sz w:val="10"/>
          <w:szCs w:val="10"/>
        </w:rPr>
      </w:pPr>
    </w:p>
    <w:p w14:paraId="0227C14A" w14:textId="77777777" w:rsidR="0082332B" w:rsidRDefault="00B97218">
      <w:pPr>
        <w:tabs>
          <w:tab w:val="left" w:pos="540"/>
        </w:tabs>
        <w:spacing w:line="360" w:lineRule="auto"/>
        <w:jc w:val="center"/>
        <w:rPr>
          <w:b/>
          <w:caps/>
          <w:szCs w:val="24"/>
          <w:lang w:eastAsia="lt-LT"/>
        </w:rPr>
      </w:pPr>
      <w:r>
        <w:rPr>
          <w:b/>
          <w:caps/>
          <w:szCs w:val="24"/>
          <w:lang w:eastAsia="lt-LT"/>
        </w:rPr>
        <w:t>XI</w:t>
      </w:r>
      <w:r>
        <w:rPr>
          <w:b/>
          <w:caps/>
          <w:szCs w:val="24"/>
          <w:lang w:eastAsia="lt-LT"/>
        </w:rPr>
        <w:t xml:space="preserve"> SKIRSNIS. </w:t>
      </w:r>
      <w:r>
        <w:rPr>
          <w:b/>
          <w:caps/>
          <w:szCs w:val="24"/>
          <w:lang w:eastAsia="lt-LT"/>
        </w:rPr>
        <w:t>PRALAIDUMAS VANDENIUI PLOKŠTUMAI STATMENA KRYPTIMI</w:t>
      </w:r>
    </w:p>
    <w:p w14:paraId="0227C14B" w14:textId="77777777" w:rsidR="0082332B" w:rsidRDefault="00B97218">
      <w:pPr>
        <w:rPr>
          <w:sz w:val="10"/>
          <w:szCs w:val="10"/>
        </w:rPr>
      </w:pPr>
    </w:p>
    <w:p w14:paraId="0227C14C" w14:textId="77777777" w:rsidR="0082332B" w:rsidRDefault="00B97218">
      <w:pPr>
        <w:spacing w:line="360" w:lineRule="auto"/>
        <w:jc w:val="center"/>
        <w:rPr>
          <w:b/>
        </w:rPr>
      </w:pPr>
      <w:r>
        <w:rPr>
          <w:b/>
        </w:rPr>
        <w:t>Geotekstilė</w:t>
      </w:r>
    </w:p>
    <w:p w14:paraId="0227C14D" w14:textId="77777777" w:rsidR="0082332B" w:rsidRDefault="00B97218">
      <w:pPr>
        <w:tabs>
          <w:tab w:val="left" w:pos="1304"/>
        </w:tabs>
        <w:spacing w:line="360" w:lineRule="auto"/>
        <w:ind w:firstLine="567"/>
        <w:jc w:val="both"/>
        <w:rPr>
          <w:szCs w:val="24"/>
        </w:rPr>
      </w:pPr>
      <w:r>
        <w:rPr>
          <w:rFonts w:eastAsia="Calibri"/>
          <w:b/>
          <w:szCs w:val="24"/>
        </w:rPr>
        <w:t>330</w:t>
      </w:r>
      <w:r>
        <w:rPr>
          <w:rFonts w:eastAsia="Calibri"/>
          <w:b/>
          <w:szCs w:val="24"/>
        </w:rPr>
        <w:t>.</w:t>
      </w:r>
      <w:r>
        <w:rPr>
          <w:rFonts w:eastAsia="Calibri"/>
          <w:b/>
          <w:szCs w:val="24"/>
        </w:rPr>
        <w:tab/>
      </w:r>
      <w:r>
        <w:rPr>
          <w:szCs w:val="24"/>
        </w:rPr>
        <w:t xml:space="preserve">Pralaidumo vandeniui statmena plokštumai kryptimi koeficientas </w:t>
      </w:r>
      <w:r>
        <w:rPr>
          <w:position w:val="-12"/>
        </w:rPr>
        <w:object w:dxaOrig="360" w:dyaOrig="360" w14:anchorId="0227C8FA">
          <v:shape id="_x0000_i1106" type="#_x0000_t75" style="width:18pt;height:18pt" o:ole="">
            <v:imagedata r:id="rId269" o:title=""/>
          </v:shape>
          <o:OLEObject Type="Embed" ProgID="Equation.3" ShapeID="_x0000_i1106" DrawAspect="Content" ObjectID="_1507981796" r:id="rId270"/>
        </w:object>
      </w:r>
      <w:r>
        <w:rPr>
          <w:szCs w:val="24"/>
        </w:rPr>
        <w:t>nustatomas pagal LST EN ISO 11058 standartą.</w:t>
      </w:r>
    </w:p>
    <w:p w14:paraId="0227C14E" w14:textId="77777777" w:rsidR="0082332B" w:rsidRDefault="00B97218">
      <w:pPr>
        <w:tabs>
          <w:tab w:val="left" w:pos="1304"/>
        </w:tabs>
        <w:spacing w:line="360" w:lineRule="auto"/>
        <w:ind w:firstLine="567"/>
        <w:jc w:val="both"/>
        <w:rPr>
          <w:szCs w:val="24"/>
        </w:rPr>
      </w:pPr>
      <w:r>
        <w:rPr>
          <w:rFonts w:eastAsia="Calibri"/>
          <w:b/>
          <w:szCs w:val="24"/>
        </w:rPr>
        <w:t>331</w:t>
      </w:r>
      <w:r>
        <w:rPr>
          <w:rFonts w:eastAsia="Calibri"/>
          <w:b/>
          <w:szCs w:val="24"/>
        </w:rPr>
        <w:t>.</w:t>
      </w:r>
      <w:r>
        <w:rPr>
          <w:rFonts w:eastAsia="Calibri"/>
          <w:b/>
          <w:szCs w:val="24"/>
        </w:rPr>
        <w:tab/>
      </w:r>
      <w:r>
        <w:rPr>
          <w:szCs w:val="24"/>
        </w:rPr>
        <w:t xml:space="preserve">Bandymas gali būti atliekamas be apkrovos esant pastoviam arba kintamam slėgiui. Šių bandymų rezultatas yra pralaidumo vandeniui indeksas </w:t>
      </w:r>
      <w:r>
        <w:rPr>
          <w:position w:val="-12"/>
        </w:rPr>
        <w:object w:dxaOrig="560" w:dyaOrig="360" w14:anchorId="0227C8FB">
          <v:shape id="_x0000_i1107" type="#_x0000_t75" style="width:27.6pt;height:18pt" o:ole="">
            <v:imagedata r:id="rId271" o:title=""/>
          </v:shape>
          <o:OLEObject Type="Embed" ProgID="Equation.3" ShapeID="_x0000_i1107" DrawAspect="Content" ObjectID="_1507981797" r:id="rId272"/>
        </w:object>
      </w:r>
      <w:r>
        <w:rPr>
          <w:noProof/>
          <w:lang w:eastAsia="lt-LT"/>
        </w:rPr>
        <w:drawing>
          <wp:inline distT="0" distB="0" distL="0" distR="0" wp14:anchorId="0227C8FC" wp14:editId="0227C8FD">
            <wp:extent cx="286385" cy="1428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42875"/>
                    </a:xfrm>
                    <a:prstGeom prst="rect">
                      <a:avLst/>
                    </a:prstGeom>
                    <a:noFill/>
                    <a:ln>
                      <a:noFill/>
                    </a:ln>
                  </pic:spPr>
                </pic:pic>
              </a:graphicData>
            </a:graphic>
          </wp:inline>
        </w:drawing>
      </w:r>
      <w:r>
        <w:rPr>
          <w:szCs w:val="24"/>
        </w:rPr>
        <w:t>, kai vandens slėgis yra 50 mm.</w:t>
      </w:r>
    </w:p>
    <w:p w14:paraId="0227C14F" w14:textId="77777777" w:rsidR="0082332B" w:rsidRDefault="00B97218">
      <w:pPr>
        <w:tabs>
          <w:tab w:val="left" w:pos="1304"/>
        </w:tabs>
        <w:spacing w:line="360" w:lineRule="auto"/>
        <w:ind w:firstLine="567"/>
        <w:jc w:val="both"/>
        <w:rPr>
          <w:szCs w:val="24"/>
        </w:rPr>
      </w:pPr>
      <w:r>
        <w:rPr>
          <w:rFonts w:eastAsia="Calibri"/>
          <w:b/>
          <w:szCs w:val="24"/>
        </w:rPr>
        <w:t>332</w:t>
      </w:r>
      <w:r>
        <w:rPr>
          <w:rFonts w:eastAsia="Calibri"/>
          <w:b/>
          <w:szCs w:val="24"/>
        </w:rPr>
        <w:t>.</w:t>
      </w:r>
      <w:r>
        <w:rPr>
          <w:rFonts w:eastAsia="Calibri"/>
          <w:b/>
          <w:szCs w:val="24"/>
        </w:rPr>
        <w:tab/>
      </w:r>
      <w:r>
        <w:rPr>
          <w:szCs w:val="24"/>
        </w:rPr>
        <w:t xml:space="preserve">Pralaidumo vandeniui indeksas </w:t>
      </w:r>
      <w:r>
        <w:rPr>
          <w:position w:val="-12"/>
        </w:rPr>
        <w:object w:dxaOrig="560" w:dyaOrig="360" w14:anchorId="0227C8FE">
          <v:shape id="_x0000_i1108" type="#_x0000_t75" style="width:27.6pt;height:18pt" o:ole="">
            <v:imagedata r:id="rId273" o:title=""/>
          </v:shape>
          <o:OLEObject Type="Embed" ProgID="Equation.3" ShapeID="_x0000_i1108" DrawAspect="Content" ObjectID="_1507981798" r:id="rId274"/>
        </w:object>
      </w:r>
      <w:r>
        <w:rPr>
          <w:szCs w:val="24"/>
        </w:rPr>
        <w:t xml:space="preserve"> konvertuojamas į pralaidumo vandeniui koeficientą statmena plokštumai kryptimi </w:t>
      </w:r>
      <w:r>
        <w:rPr>
          <w:position w:val="-12"/>
        </w:rPr>
        <w:object w:dxaOrig="360" w:dyaOrig="360" w14:anchorId="0227C8FF">
          <v:shape id="_x0000_i1109" type="#_x0000_t75" style="width:18pt;height:18pt" o:ole="">
            <v:imagedata r:id="rId269" o:title=""/>
          </v:shape>
          <o:OLEObject Type="Embed" ProgID="Equation.3" ShapeID="_x0000_i1109" DrawAspect="Content" ObjectID="_1507981799" r:id="rId275"/>
        </w:object>
      </w:r>
      <w:r>
        <w:rPr>
          <w:noProof/>
          <w:lang w:eastAsia="lt-LT"/>
        </w:rPr>
        <w:drawing>
          <wp:inline distT="0" distB="0" distL="0" distR="0" wp14:anchorId="0227C900" wp14:editId="0227C901">
            <wp:extent cx="182880" cy="142875"/>
            <wp:effectExtent l="0" t="0" r="762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Pr>
          <w:szCs w:val="24"/>
        </w:rPr>
        <w:t>(m/s), atliekamas vadovaujantis priklausomybe:</w:t>
      </w:r>
    </w:p>
    <w:p w14:paraId="0227C150" w14:textId="77777777" w:rsidR="0082332B" w:rsidRDefault="00B97218">
      <w:pPr>
        <w:tabs>
          <w:tab w:val="left" w:pos="1080"/>
          <w:tab w:val="left" w:pos="3969"/>
        </w:tabs>
        <w:spacing w:line="360" w:lineRule="auto"/>
        <w:ind w:firstLine="540"/>
        <w:jc w:val="center"/>
      </w:pPr>
      <w:r>
        <w:rPr>
          <w:position w:val="-12"/>
        </w:rPr>
        <w:object w:dxaOrig="1300" w:dyaOrig="360" w14:anchorId="0227C902">
          <v:shape id="_x0000_i1110" type="#_x0000_t75" style="width:65.4pt;height:18pt" o:ole="">
            <v:imagedata r:id="rId276" o:title=""/>
          </v:shape>
          <o:OLEObject Type="Embed" ProgID="Equation.3" ShapeID="_x0000_i1110" DrawAspect="Content" ObjectID="_1507981800" r:id="rId277"/>
        </w:object>
      </w:r>
      <w:r>
        <w:t>;</w:t>
      </w:r>
      <w:r>
        <w:rPr>
          <w:noProof/>
          <w:lang w:eastAsia="lt-LT"/>
        </w:rPr>
        <w:drawing>
          <wp:inline distT="0" distB="0" distL="0" distR="0" wp14:anchorId="0227C903" wp14:editId="0227C904">
            <wp:extent cx="723265" cy="238760"/>
            <wp:effectExtent l="0" t="0" r="635"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p>
    <w:p w14:paraId="0227C151" w14:textId="77777777" w:rsidR="0082332B" w:rsidRDefault="00B97218">
      <w:pPr>
        <w:tabs>
          <w:tab w:val="left" w:pos="3969"/>
        </w:tabs>
        <w:spacing w:line="360" w:lineRule="auto"/>
        <w:jc w:val="both"/>
      </w:pPr>
      <w:r>
        <w:t xml:space="preserve">čia: </w:t>
      </w:r>
    </w:p>
    <w:p w14:paraId="0227C152" w14:textId="77777777" w:rsidR="0082332B" w:rsidRDefault="00B97218">
      <w:pPr>
        <w:tabs>
          <w:tab w:val="left" w:pos="3969"/>
        </w:tabs>
        <w:spacing w:line="360" w:lineRule="auto"/>
        <w:jc w:val="both"/>
      </w:pPr>
      <w:r>
        <w:rPr>
          <w:position w:val="-12"/>
        </w:rPr>
        <w:object w:dxaOrig="999" w:dyaOrig="360" w14:anchorId="0227C905">
          <v:shape id="_x0000_i1111" type="#_x0000_t75" style="width:50.4pt;height:18pt" o:ole="">
            <v:imagedata r:id="rId279" o:title=""/>
          </v:shape>
          <o:OLEObject Type="Embed" ProgID="Equation.3" ShapeID="_x0000_i1111" DrawAspect="Content" ObjectID="_1507981801" r:id="rId280"/>
        </w:object>
      </w:r>
      <w:r>
        <w:rPr>
          <w:noProof/>
          <w:lang w:eastAsia="lt-LT"/>
        </w:rPr>
        <w:drawing>
          <wp:inline distT="0" distB="0" distL="0" distR="0" wp14:anchorId="0227C906" wp14:editId="0227C907">
            <wp:extent cx="628015" cy="246380"/>
            <wp:effectExtent l="0" t="0" r="63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015" cy="246380"/>
                    </a:xfrm>
                    <a:prstGeom prst="rect">
                      <a:avLst/>
                    </a:prstGeom>
                    <a:noFill/>
                    <a:ln>
                      <a:noFill/>
                    </a:ln>
                  </pic:spPr>
                </pic:pic>
              </a:graphicData>
            </a:graphic>
          </wp:inline>
        </w:drawing>
      </w:r>
      <w:r>
        <w:t>– hidraulinis gradientas;</w:t>
      </w:r>
    </w:p>
    <w:p w14:paraId="0227C153" w14:textId="77777777" w:rsidR="0082332B" w:rsidRDefault="00B97218">
      <w:pPr>
        <w:tabs>
          <w:tab w:val="left" w:pos="540"/>
          <w:tab w:val="left" w:pos="3960"/>
        </w:tabs>
        <w:spacing w:line="360" w:lineRule="auto"/>
        <w:jc w:val="both"/>
      </w:pPr>
      <w:r>
        <w:rPr>
          <w:position w:val="-4"/>
        </w:rPr>
        <w:object w:dxaOrig="260" w:dyaOrig="240" w14:anchorId="0227C908">
          <v:shape id="_x0000_i1112" type="#_x0000_t75" style="width:12.6pt;height:12pt" o:ole="">
            <v:imagedata r:id="rId282" o:title=""/>
          </v:shape>
          <o:OLEObject Type="Embed" ProgID="Equation.3" ShapeID="_x0000_i1112" DrawAspect="Content" ObjectID="_1507981802" r:id="rId283"/>
        </w:object>
      </w:r>
      <w:r>
        <w:rPr>
          <w:noProof/>
          <w:lang w:eastAsia="lt-LT"/>
        </w:rPr>
        <w:drawing>
          <wp:inline distT="0" distB="0" distL="0" distR="0" wp14:anchorId="0227C909" wp14:editId="0227C90A">
            <wp:extent cx="174625" cy="1746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hidraulinių aukščių skirtumas;</w:t>
      </w:r>
    </w:p>
    <w:p w14:paraId="0227C154" w14:textId="77777777" w:rsidR="0082332B" w:rsidRDefault="00B97218">
      <w:pPr>
        <w:tabs>
          <w:tab w:val="left" w:pos="3960"/>
        </w:tabs>
        <w:spacing w:line="360" w:lineRule="auto"/>
        <w:jc w:val="both"/>
      </w:pPr>
      <w:r>
        <w:rPr>
          <w:position w:val="-12"/>
        </w:rPr>
        <w:object w:dxaOrig="380" w:dyaOrig="360" w14:anchorId="0227C90B">
          <v:shape id="_x0000_i1113" type="#_x0000_t75" style="width:18pt;height:18pt" o:ole="">
            <v:imagedata r:id="rId284" o:title=""/>
          </v:shape>
          <o:OLEObject Type="Embed" ProgID="Equation.3" ShapeID="_x0000_i1113" DrawAspect="Content" ObjectID="_1507981803" r:id="rId285"/>
        </w:object>
      </w:r>
      <w:r>
        <w:t xml:space="preserve"> – būdingas geotekstilės storis, išmatuotas esant 20 kPa apkrovai.</w:t>
      </w:r>
    </w:p>
    <w:p w14:paraId="0227C155" w14:textId="77777777" w:rsidR="0082332B" w:rsidRDefault="00B97218">
      <w:pPr>
        <w:tabs>
          <w:tab w:val="left" w:pos="1304"/>
        </w:tabs>
        <w:spacing w:line="360" w:lineRule="auto"/>
        <w:ind w:firstLine="567"/>
        <w:jc w:val="both"/>
        <w:rPr>
          <w:szCs w:val="24"/>
        </w:rPr>
      </w:pPr>
      <w:r>
        <w:rPr>
          <w:rFonts w:eastAsia="Calibri"/>
          <w:b/>
          <w:szCs w:val="24"/>
        </w:rPr>
        <w:t>333</w:t>
      </w:r>
      <w:r>
        <w:rPr>
          <w:rFonts w:eastAsia="Calibri"/>
          <w:b/>
          <w:szCs w:val="24"/>
        </w:rPr>
        <w:t>.</w:t>
      </w:r>
      <w:r>
        <w:rPr>
          <w:rFonts w:eastAsia="Calibri"/>
          <w:b/>
          <w:szCs w:val="24"/>
        </w:rPr>
        <w:tab/>
      </w:r>
      <w:r>
        <w:rPr>
          <w:szCs w:val="24"/>
        </w:rPr>
        <w:t xml:space="preserve">Pralaidumo vandeniui koeficientas statmena plokštumai kryptimi </w:t>
      </w:r>
      <w:r>
        <w:rPr>
          <w:position w:val="-12"/>
        </w:rPr>
        <w:object w:dxaOrig="360" w:dyaOrig="360" w14:anchorId="0227C90C">
          <v:shape id="_x0000_i1114" type="#_x0000_t75" style="width:18pt;height:18pt" o:ole="">
            <v:imagedata r:id="rId286" o:title=""/>
          </v:shape>
          <o:OLEObject Type="Embed" ProgID="Equation.3" ShapeID="_x0000_i1114" DrawAspect="Content" ObjectID="_1507981804" r:id="rId287"/>
        </w:object>
      </w:r>
      <w:r>
        <w:rPr>
          <w:szCs w:val="24"/>
        </w:rPr>
        <w:t xml:space="preserve">, apskaičiuotas naudojant pralaidumo vandeniui indeksą </w:t>
      </w:r>
      <w:r>
        <w:rPr>
          <w:position w:val="-12"/>
        </w:rPr>
        <w:object w:dxaOrig="560" w:dyaOrig="360" w14:anchorId="0227C90D">
          <v:shape id="_x0000_i1115" type="#_x0000_t75" style="width:27.6pt;height:18pt" o:ole="">
            <v:imagedata r:id="rId288" o:title=""/>
          </v:shape>
          <o:OLEObject Type="Embed" ProgID="Equation.3" ShapeID="_x0000_i1115" DrawAspect="Content" ObjectID="_1507981805" r:id="rId289"/>
        </w:object>
      </w:r>
      <w:r>
        <w:rPr>
          <w:szCs w:val="24"/>
        </w:rPr>
        <w:t xml:space="preserve"> ir gaminio storį </w:t>
      </w:r>
      <w:r>
        <w:rPr>
          <w:position w:val="-12"/>
        </w:rPr>
        <w:object w:dxaOrig="380" w:dyaOrig="360" w14:anchorId="0227C90E">
          <v:shape id="_x0000_i1116" type="#_x0000_t75" style="width:18pt;height:18pt" o:ole="">
            <v:imagedata r:id="rId290" o:title=""/>
          </v:shape>
          <o:OLEObject Type="Embed" ProgID="Equation.3" ShapeID="_x0000_i1116" DrawAspect="Content" ObjectID="_1507981806" r:id="rId291"/>
        </w:object>
      </w:r>
      <w:r>
        <w:rPr>
          <w:szCs w:val="24"/>
        </w:rPr>
        <w:t>, yra tik pagalbinis dydis.</w:t>
      </w:r>
    </w:p>
    <w:p w14:paraId="0227C156" w14:textId="77777777" w:rsidR="0082332B" w:rsidRDefault="00B97218">
      <w:pPr>
        <w:spacing w:line="360" w:lineRule="auto"/>
        <w:jc w:val="center"/>
        <w:rPr>
          <w:b/>
        </w:rPr>
      </w:pPr>
      <w:r>
        <w:rPr>
          <w:b/>
        </w:rPr>
        <w:t>Geosintetinės užtvaros</w:t>
      </w:r>
    </w:p>
    <w:p w14:paraId="0227C157" w14:textId="77777777" w:rsidR="0082332B" w:rsidRDefault="00B97218">
      <w:pPr>
        <w:tabs>
          <w:tab w:val="left" w:pos="1304"/>
        </w:tabs>
        <w:spacing w:line="360" w:lineRule="auto"/>
        <w:ind w:firstLine="567"/>
        <w:jc w:val="both"/>
        <w:rPr>
          <w:szCs w:val="24"/>
        </w:rPr>
      </w:pPr>
      <w:r>
        <w:rPr>
          <w:rFonts w:eastAsia="Calibri"/>
          <w:b/>
          <w:szCs w:val="24"/>
        </w:rPr>
        <w:t>334</w:t>
      </w:r>
      <w:r>
        <w:rPr>
          <w:rFonts w:eastAsia="Calibri"/>
          <w:b/>
          <w:szCs w:val="24"/>
        </w:rPr>
        <w:t>.</w:t>
      </w:r>
      <w:r>
        <w:rPr>
          <w:rFonts w:eastAsia="Calibri"/>
          <w:b/>
          <w:szCs w:val="24"/>
        </w:rPr>
        <w:tab/>
      </w:r>
      <w:r>
        <w:rPr>
          <w:szCs w:val="24"/>
        </w:rPr>
        <w:t>Bandymas atliekamas pagal LST EN 14150 standartą. Dėl ilgos bandymo trukmės, jis nėra tinkamas gamybos kontrolei vykdyti. Šis bandymo metodas netinka molio geosintetinėms užtvaroms.</w:t>
      </w:r>
    </w:p>
    <w:p w14:paraId="0227C158" w14:textId="77777777" w:rsidR="0082332B" w:rsidRDefault="00B97218">
      <w:pPr>
        <w:tabs>
          <w:tab w:val="left" w:pos="1304"/>
        </w:tabs>
        <w:spacing w:line="360" w:lineRule="auto"/>
        <w:ind w:firstLine="567"/>
        <w:jc w:val="both"/>
        <w:rPr>
          <w:szCs w:val="24"/>
        </w:rPr>
      </w:pPr>
      <w:r>
        <w:rPr>
          <w:rFonts w:eastAsia="Calibri"/>
          <w:b/>
          <w:szCs w:val="24"/>
        </w:rPr>
        <w:t>335</w:t>
      </w:r>
      <w:r>
        <w:rPr>
          <w:rFonts w:eastAsia="Calibri"/>
          <w:b/>
          <w:szCs w:val="24"/>
        </w:rPr>
        <w:t>.</w:t>
      </w:r>
      <w:r>
        <w:rPr>
          <w:rFonts w:eastAsia="Calibri"/>
          <w:b/>
          <w:szCs w:val="24"/>
        </w:rPr>
        <w:tab/>
      </w:r>
      <w:r>
        <w:rPr>
          <w:szCs w:val="24"/>
        </w:rPr>
        <w:t>Molio geositetinių užtvarų pralaidumas vandeniui tikrinamas pagal ASTM D 5887 standartą.</w:t>
      </w:r>
    </w:p>
    <w:p w14:paraId="0227C159" w14:textId="77777777" w:rsidR="0082332B" w:rsidRDefault="00B97218">
      <w:pPr>
        <w:tabs>
          <w:tab w:val="left" w:pos="1304"/>
        </w:tabs>
        <w:spacing w:line="360" w:lineRule="auto"/>
        <w:ind w:firstLine="567"/>
        <w:jc w:val="both"/>
        <w:rPr>
          <w:szCs w:val="24"/>
        </w:rPr>
      </w:pPr>
      <w:r>
        <w:rPr>
          <w:rFonts w:eastAsia="Calibri"/>
          <w:b/>
          <w:szCs w:val="24"/>
        </w:rPr>
        <w:t>336</w:t>
      </w:r>
      <w:r>
        <w:rPr>
          <w:rFonts w:eastAsia="Calibri"/>
          <w:b/>
          <w:szCs w:val="24"/>
        </w:rPr>
        <w:t>.</w:t>
      </w:r>
      <w:r>
        <w:rPr>
          <w:rFonts w:eastAsia="Calibri"/>
          <w:b/>
          <w:szCs w:val="24"/>
        </w:rPr>
        <w:tab/>
      </w:r>
      <w:r>
        <w:rPr>
          <w:szCs w:val="24"/>
        </w:rPr>
        <w:t xml:space="preserve">Nustatoma skvarba </w:t>
      </w:r>
      <w:r>
        <w:sym w:font="Symbol" w:char="F079"/>
      </w:r>
      <w:r>
        <w:rPr>
          <w:szCs w:val="24"/>
        </w:rPr>
        <w:t xml:space="preserve"> [s</w:t>
      </w:r>
      <w:r>
        <w:rPr>
          <w:szCs w:val="24"/>
          <w:vertAlign w:val="superscript"/>
        </w:rPr>
        <w:t>-1</w:t>
      </w:r>
      <w:r>
        <w:rPr>
          <w:szCs w:val="24"/>
        </w:rPr>
        <w:t>]. Skvarba yra vandens pratekėjimas [m</w:t>
      </w:r>
      <w:r>
        <w:rPr>
          <w:szCs w:val="24"/>
          <w:vertAlign w:val="superscript"/>
        </w:rPr>
        <w:t>3</w:t>
      </w:r>
      <w:r>
        <w:rPr>
          <w:szCs w:val="24"/>
        </w:rPr>
        <w:t>/s], taikomas ploto vienetui [m</w:t>
      </w:r>
      <w:r>
        <w:rPr>
          <w:szCs w:val="24"/>
          <w:vertAlign w:val="superscript"/>
        </w:rPr>
        <w:t>2</w:t>
      </w:r>
      <w:r>
        <w:rPr>
          <w:szCs w:val="24"/>
        </w:rPr>
        <w:t>] ir aukščių skirtumui [m].</w:t>
      </w:r>
    </w:p>
    <w:p w14:paraId="0227C15A" w14:textId="77777777" w:rsidR="0082332B" w:rsidRDefault="00B97218">
      <w:pPr>
        <w:rPr>
          <w:sz w:val="10"/>
          <w:szCs w:val="10"/>
        </w:rPr>
      </w:pPr>
    </w:p>
    <w:p w14:paraId="0227C15B" w14:textId="77777777" w:rsidR="0082332B" w:rsidRDefault="00B97218">
      <w:pPr>
        <w:tabs>
          <w:tab w:val="left" w:pos="540"/>
        </w:tabs>
        <w:spacing w:line="360" w:lineRule="auto"/>
        <w:jc w:val="center"/>
        <w:rPr>
          <w:b/>
          <w:caps/>
          <w:szCs w:val="24"/>
          <w:lang w:eastAsia="lt-LT"/>
        </w:rPr>
      </w:pPr>
      <w:r>
        <w:rPr>
          <w:b/>
          <w:caps/>
          <w:szCs w:val="24"/>
          <w:lang w:eastAsia="lt-LT"/>
        </w:rPr>
        <w:t>XII</w:t>
      </w:r>
      <w:r>
        <w:rPr>
          <w:b/>
          <w:caps/>
          <w:szCs w:val="24"/>
          <w:lang w:eastAsia="lt-LT"/>
        </w:rPr>
        <w:t xml:space="preserve"> SKIRSNIS. </w:t>
      </w:r>
      <w:r>
        <w:rPr>
          <w:b/>
          <w:caps/>
          <w:szCs w:val="24"/>
          <w:lang w:eastAsia="lt-LT"/>
        </w:rPr>
        <w:t>PRALAIDUMAS VANDENIUI PLOKŠTUMOJE</w:t>
      </w:r>
    </w:p>
    <w:p w14:paraId="0227C15C" w14:textId="77777777" w:rsidR="0082332B" w:rsidRDefault="0082332B">
      <w:pPr>
        <w:rPr>
          <w:sz w:val="10"/>
          <w:szCs w:val="10"/>
        </w:rPr>
      </w:pPr>
    </w:p>
    <w:p w14:paraId="0227C15D" w14:textId="77777777" w:rsidR="0082332B" w:rsidRDefault="00B97218">
      <w:pPr>
        <w:tabs>
          <w:tab w:val="left" w:pos="1304"/>
        </w:tabs>
        <w:spacing w:line="360" w:lineRule="auto"/>
        <w:ind w:firstLine="567"/>
        <w:jc w:val="both"/>
        <w:rPr>
          <w:szCs w:val="24"/>
        </w:rPr>
      </w:pPr>
      <w:r>
        <w:rPr>
          <w:rFonts w:eastAsia="Calibri"/>
          <w:b/>
          <w:szCs w:val="24"/>
        </w:rPr>
        <w:t>337</w:t>
      </w:r>
      <w:r>
        <w:rPr>
          <w:rFonts w:eastAsia="Calibri"/>
          <w:b/>
          <w:szCs w:val="24"/>
        </w:rPr>
        <w:t>.</w:t>
      </w:r>
      <w:r>
        <w:rPr>
          <w:rFonts w:eastAsia="Calibri"/>
          <w:b/>
          <w:szCs w:val="24"/>
        </w:rPr>
        <w:tab/>
      </w:r>
      <w:r>
        <w:rPr>
          <w:szCs w:val="24"/>
        </w:rPr>
        <w:t>Bandymas atliekamas pagal LST EN ISO 12958 standartą.</w:t>
      </w:r>
    </w:p>
    <w:p w14:paraId="0227C15E" w14:textId="77777777" w:rsidR="0082332B" w:rsidRDefault="00B97218">
      <w:pPr>
        <w:tabs>
          <w:tab w:val="left" w:pos="1304"/>
        </w:tabs>
        <w:spacing w:line="360" w:lineRule="auto"/>
        <w:ind w:firstLine="567"/>
        <w:jc w:val="both"/>
        <w:rPr>
          <w:szCs w:val="24"/>
        </w:rPr>
      </w:pPr>
      <w:r>
        <w:rPr>
          <w:rFonts w:eastAsia="Calibri"/>
          <w:b/>
          <w:szCs w:val="24"/>
        </w:rPr>
        <w:t>338</w:t>
      </w:r>
      <w:r>
        <w:rPr>
          <w:rFonts w:eastAsia="Calibri"/>
          <w:b/>
          <w:szCs w:val="24"/>
        </w:rPr>
        <w:t>.</w:t>
      </w:r>
      <w:r>
        <w:rPr>
          <w:rFonts w:eastAsia="Calibri"/>
          <w:b/>
          <w:szCs w:val="24"/>
        </w:rPr>
        <w:tab/>
      </w:r>
      <w:r>
        <w:rPr>
          <w:szCs w:val="24"/>
        </w:rPr>
        <w:t>Vandens tėkmė geosintetikos plokštumoje matuojama naudojant nuo 2 kPa iki 200 kPa slėgio apkrovą, prie tipinių hidraulinių gradientų ir esant žinomam kontakto plotui. Bandymas atliekamas naudojant minkštą spaudžiamąją plokštę ant geotekstilinio filtro.</w:t>
      </w:r>
    </w:p>
    <w:p w14:paraId="0227C15F" w14:textId="77777777" w:rsidR="0082332B" w:rsidRDefault="00B97218">
      <w:pPr>
        <w:rPr>
          <w:sz w:val="10"/>
          <w:szCs w:val="10"/>
        </w:rPr>
      </w:pPr>
    </w:p>
    <w:p w14:paraId="0227C160" w14:textId="77777777" w:rsidR="0082332B" w:rsidRDefault="00B97218">
      <w:pPr>
        <w:tabs>
          <w:tab w:val="left" w:pos="540"/>
        </w:tabs>
        <w:spacing w:line="360" w:lineRule="auto"/>
        <w:jc w:val="center"/>
        <w:rPr>
          <w:b/>
          <w:caps/>
          <w:szCs w:val="24"/>
          <w:lang w:eastAsia="lt-LT"/>
        </w:rPr>
      </w:pPr>
      <w:r>
        <w:rPr>
          <w:b/>
          <w:caps/>
          <w:szCs w:val="24"/>
          <w:lang w:eastAsia="lt-LT"/>
        </w:rPr>
        <w:t>XIII</w:t>
      </w:r>
      <w:r>
        <w:rPr>
          <w:b/>
          <w:caps/>
          <w:szCs w:val="24"/>
          <w:lang w:eastAsia="lt-LT"/>
        </w:rPr>
        <w:t xml:space="preserve"> SKIRSNIS. </w:t>
      </w:r>
      <w:r>
        <w:rPr>
          <w:b/>
          <w:caps/>
          <w:szCs w:val="24"/>
          <w:lang w:eastAsia="lt-LT"/>
        </w:rPr>
        <w:t>CHEMINIO SENĖJIMO IR MIKROBILOGINIS ATSPARUMAS</w:t>
      </w:r>
    </w:p>
    <w:p w14:paraId="0227C161" w14:textId="77777777" w:rsidR="0082332B" w:rsidRDefault="0082332B">
      <w:pPr>
        <w:rPr>
          <w:sz w:val="10"/>
          <w:szCs w:val="10"/>
        </w:rPr>
      </w:pPr>
    </w:p>
    <w:p w14:paraId="0227C162" w14:textId="77777777" w:rsidR="0082332B" w:rsidRDefault="00B97218">
      <w:pPr>
        <w:tabs>
          <w:tab w:val="left" w:pos="1304"/>
        </w:tabs>
        <w:spacing w:line="360" w:lineRule="auto"/>
        <w:ind w:firstLine="567"/>
        <w:jc w:val="both"/>
        <w:rPr>
          <w:szCs w:val="24"/>
        </w:rPr>
      </w:pPr>
      <w:r>
        <w:rPr>
          <w:rFonts w:eastAsia="Calibri"/>
          <w:b/>
          <w:szCs w:val="24"/>
        </w:rPr>
        <w:t>339</w:t>
      </w:r>
      <w:r>
        <w:rPr>
          <w:rFonts w:eastAsia="Calibri"/>
          <w:b/>
          <w:szCs w:val="24"/>
        </w:rPr>
        <w:t>.</w:t>
      </w:r>
      <w:r>
        <w:rPr>
          <w:rFonts w:eastAsia="Calibri"/>
          <w:b/>
          <w:szCs w:val="24"/>
        </w:rPr>
        <w:tab/>
      </w:r>
      <w:r>
        <w:rPr>
          <w:szCs w:val="24"/>
        </w:rPr>
        <w:t xml:space="preserve">Gaminių vertinimas grindžiamas LST EN 13249 standarto B priedo nuostatomis (žr. TRA GEOSINT ŽD VI skyriaus XIV skirsnį, </w:t>
      </w:r>
      <w:r>
        <w:rPr>
          <w:i/>
          <w:szCs w:val="24"/>
        </w:rPr>
        <w:t>Cheminio senėjimo ir mikrobiologinis atsparumas</w:t>
      </w:r>
      <w:r>
        <w:rPr>
          <w:szCs w:val="24"/>
        </w:rPr>
        <w:t>).</w:t>
      </w:r>
    </w:p>
    <w:p w14:paraId="0227C163" w14:textId="77777777" w:rsidR="0082332B" w:rsidRDefault="00B97218">
      <w:pPr>
        <w:tabs>
          <w:tab w:val="left" w:pos="1304"/>
        </w:tabs>
        <w:spacing w:line="360" w:lineRule="auto"/>
        <w:ind w:firstLine="567"/>
        <w:jc w:val="both"/>
        <w:rPr>
          <w:szCs w:val="24"/>
        </w:rPr>
      </w:pPr>
      <w:r>
        <w:rPr>
          <w:rFonts w:eastAsia="Calibri"/>
          <w:b/>
          <w:szCs w:val="24"/>
        </w:rPr>
        <w:t>340</w:t>
      </w:r>
      <w:r>
        <w:rPr>
          <w:rFonts w:eastAsia="Calibri"/>
          <w:b/>
          <w:szCs w:val="24"/>
        </w:rPr>
        <w:t>.</w:t>
      </w:r>
      <w:r>
        <w:rPr>
          <w:rFonts w:eastAsia="Calibri"/>
          <w:b/>
          <w:szCs w:val="24"/>
        </w:rPr>
        <w:tab/>
      </w:r>
      <w:r>
        <w:rPr>
          <w:szCs w:val="24"/>
        </w:rPr>
        <w:t>Bandymams atlikti naudojami tik originalūs bandiniai. Jei gaminys yra padengtas danga, reikia atlikti gaminio be dangos ir gaminio su danga bandymus.</w:t>
      </w:r>
    </w:p>
    <w:p w14:paraId="0227C164" w14:textId="77777777" w:rsidR="0082332B" w:rsidRDefault="00B97218">
      <w:pPr>
        <w:tabs>
          <w:tab w:val="left" w:pos="1304"/>
        </w:tabs>
        <w:spacing w:line="360" w:lineRule="auto"/>
        <w:ind w:firstLine="567"/>
        <w:jc w:val="both"/>
        <w:rPr>
          <w:szCs w:val="24"/>
        </w:rPr>
      </w:pPr>
      <w:r>
        <w:rPr>
          <w:rFonts w:eastAsia="Calibri"/>
          <w:b/>
          <w:szCs w:val="24"/>
        </w:rPr>
        <w:t>341</w:t>
      </w:r>
      <w:r>
        <w:rPr>
          <w:rFonts w:eastAsia="Calibri"/>
          <w:b/>
          <w:szCs w:val="24"/>
        </w:rPr>
        <w:t>.</w:t>
      </w:r>
      <w:r>
        <w:rPr>
          <w:rFonts w:eastAsia="Calibri"/>
          <w:b/>
          <w:szCs w:val="24"/>
        </w:rPr>
        <w:tab/>
      </w:r>
      <w:r>
        <w:rPr>
          <w:szCs w:val="24"/>
        </w:rPr>
        <w:t>Atsparumas įvertinamas remiantis šiais orientaciniais bandymais arba esamų grunto sistemų su geosintetinėmis medžiagomis stebėsena:</w:t>
      </w:r>
    </w:p>
    <w:p w14:paraId="0227C165" w14:textId="77777777" w:rsidR="0082332B" w:rsidRDefault="00B97218">
      <w:pPr>
        <w:tabs>
          <w:tab w:val="left" w:pos="1304"/>
        </w:tabs>
        <w:spacing w:line="360" w:lineRule="auto"/>
        <w:ind w:firstLine="567"/>
        <w:jc w:val="both"/>
        <w:rPr>
          <w:szCs w:val="24"/>
        </w:rPr>
      </w:pPr>
      <w:r>
        <w:rPr>
          <w:rFonts w:eastAsia="Calibri"/>
          <w:b/>
          <w:szCs w:val="24"/>
        </w:rPr>
        <w:t>342</w:t>
      </w:r>
      <w:r>
        <w:rPr>
          <w:rFonts w:eastAsia="Calibri"/>
          <w:b/>
          <w:szCs w:val="24"/>
        </w:rPr>
        <w:t>.</w:t>
      </w:r>
      <w:r>
        <w:rPr>
          <w:rFonts w:eastAsia="Calibri"/>
          <w:b/>
          <w:szCs w:val="24"/>
        </w:rPr>
        <w:tab/>
      </w:r>
      <w:r>
        <w:rPr>
          <w:szCs w:val="24"/>
        </w:rPr>
        <w:t>Tempimo bandymas nurodant trumpalaikio stiprio tempiant liekamąjį stiprį (%) ir pailgėjimo pokytį (%).</w:t>
      </w:r>
    </w:p>
    <w:p w14:paraId="0227C166" w14:textId="77777777" w:rsidR="0082332B" w:rsidRDefault="00B97218">
      <w:pPr>
        <w:tabs>
          <w:tab w:val="left" w:pos="1304"/>
        </w:tabs>
        <w:spacing w:line="360" w:lineRule="auto"/>
        <w:ind w:firstLine="567"/>
        <w:jc w:val="both"/>
        <w:rPr>
          <w:szCs w:val="24"/>
        </w:rPr>
      </w:pPr>
      <w:r>
        <w:rPr>
          <w:rFonts w:eastAsia="Calibri"/>
          <w:b/>
          <w:szCs w:val="24"/>
        </w:rPr>
        <w:t>343</w:t>
      </w:r>
      <w:r>
        <w:rPr>
          <w:rFonts w:eastAsia="Calibri"/>
          <w:b/>
          <w:szCs w:val="24"/>
        </w:rPr>
        <w:t>.</w:t>
      </w:r>
      <w:r>
        <w:rPr>
          <w:rFonts w:eastAsia="Calibri"/>
          <w:b/>
          <w:szCs w:val="24"/>
        </w:rPr>
        <w:tab/>
      </w:r>
      <w:r>
        <w:rPr>
          <w:szCs w:val="24"/>
        </w:rPr>
        <w:t>Bandymai, paspartinant jų eigą, atliekami padidintoje temperatūroje.</w:t>
      </w:r>
    </w:p>
    <w:p w14:paraId="0227C167" w14:textId="77777777" w:rsidR="0082332B" w:rsidRDefault="00B97218">
      <w:pPr>
        <w:tabs>
          <w:tab w:val="left" w:pos="540"/>
          <w:tab w:val="left" w:pos="1260"/>
        </w:tabs>
        <w:spacing w:line="360" w:lineRule="auto"/>
        <w:jc w:val="center"/>
        <w:rPr>
          <w:b/>
        </w:rPr>
      </w:pPr>
      <w:r>
        <w:rPr>
          <w:b/>
        </w:rPr>
        <w:t>Poliesterio ar poliamido atsparumas hidrolizei</w:t>
      </w:r>
    </w:p>
    <w:p w14:paraId="0227C168" w14:textId="77777777" w:rsidR="0082332B" w:rsidRDefault="00B97218">
      <w:pPr>
        <w:tabs>
          <w:tab w:val="left" w:pos="1304"/>
        </w:tabs>
        <w:spacing w:line="360" w:lineRule="auto"/>
        <w:ind w:firstLine="567"/>
        <w:jc w:val="both"/>
        <w:rPr>
          <w:szCs w:val="24"/>
        </w:rPr>
      </w:pPr>
      <w:r>
        <w:rPr>
          <w:rFonts w:eastAsia="Calibri"/>
          <w:b/>
          <w:szCs w:val="24"/>
        </w:rPr>
        <w:t>344</w:t>
      </w:r>
      <w:r>
        <w:rPr>
          <w:rFonts w:eastAsia="Calibri"/>
          <w:b/>
          <w:szCs w:val="24"/>
        </w:rPr>
        <w:t>.</w:t>
      </w:r>
      <w:r>
        <w:rPr>
          <w:rFonts w:eastAsia="Calibri"/>
          <w:b/>
          <w:szCs w:val="24"/>
        </w:rPr>
        <w:tab/>
      </w:r>
      <w:r>
        <w:rPr>
          <w:szCs w:val="24"/>
        </w:rPr>
        <w:t>Bandymas atliekamas pagal LST EN 12447 standartą.</w:t>
      </w:r>
    </w:p>
    <w:p w14:paraId="0227C169" w14:textId="77777777" w:rsidR="0082332B" w:rsidRDefault="00B97218">
      <w:pPr>
        <w:tabs>
          <w:tab w:val="left" w:pos="540"/>
          <w:tab w:val="left" w:pos="1260"/>
        </w:tabs>
        <w:spacing w:line="360" w:lineRule="auto"/>
        <w:jc w:val="center"/>
        <w:rPr>
          <w:b/>
        </w:rPr>
      </w:pPr>
      <w:r>
        <w:rPr>
          <w:b/>
        </w:rPr>
        <w:t>Atsparumas oksidacijai</w:t>
      </w:r>
    </w:p>
    <w:p w14:paraId="0227C16A" w14:textId="77777777" w:rsidR="0082332B" w:rsidRDefault="00B97218">
      <w:pPr>
        <w:tabs>
          <w:tab w:val="left" w:pos="1304"/>
        </w:tabs>
        <w:spacing w:line="360" w:lineRule="auto"/>
        <w:ind w:firstLine="567"/>
        <w:jc w:val="both"/>
        <w:rPr>
          <w:szCs w:val="24"/>
        </w:rPr>
      </w:pPr>
      <w:r>
        <w:rPr>
          <w:rFonts w:eastAsia="Calibri"/>
          <w:b/>
          <w:szCs w:val="24"/>
        </w:rPr>
        <w:t>345</w:t>
      </w:r>
      <w:r>
        <w:rPr>
          <w:rFonts w:eastAsia="Calibri"/>
          <w:b/>
          <w:szCs w:val="24"/>
        </w:rPr>
        <w:t>.</w:t>
      </w:r>
      <w:r>
        <w:rPr>
          <w:rFonts w:eastAsia="Calibri"/>
          <w:b/>
          <w:szCs w:val="24"/>
        </w:rPr>
        <w:tab/>
      </w:r>
      <w:r>
        <w:rPr>
          <w:szCs w:val="24"/>
        </w:rPr>
        <w:t>Bandymas atliekamas pagal LST EN 14575 standartą. Taikomas tik geosintetinėms užtvaroms. Bandinius reikia laikyti laboratorinėje džiovinimo spintoje, kurioje palaikoma labai aukšta temperatūra.</w:t>
      </w:r>
    </w:p>
    <w:p w14:paraId="0227C16B" w14:textId="77777777" w:rsidR="0082332B" w:rsidRDefault="00B97218">
      <w:pPr>
        <w:tabs>
          <w:tab w:val="left" w:pos="1304"/>
        </w:tabs>
        <w:spacing w:line="360" w:lineRule="auto"/>
        <w:ind w:firstLine="567"/>
        <w:jc w:val="both"/>
        <w:rPr>
          <w:szCs w:val="24"/>
        </w:rPr>
      </w:pPr>
      <w:r>
        <w:rPr>
          <w:rFonts w:eastAsia="Calibri"/>
          <w:b/>
          <w:szCs w:val="24"/>
        </w:rPr>
        <w:t>346</w:t>
      </w:r>
      <w:r>
        <w:rPr>
          <w:rFonts w:eastAsia="Calibri"/>
          <w:b/>
          <w:szCs w:val="24"/>
        </w:rPr>
        <w:t>.</w:t>
      </w:r>
      <w:r>
        <w:rPr>
          <w:rFonts w:eastAsia="Calibri"/>
          <w:b/>
          <w:szCs w:val="24"/>
        </w:rPr>
        <w:tab/>
      </w:r>
      <w:r>
        <w:rPr>
          <w:szCs w:val="24"/>
        </w:rPr>
        <w:t>Iš poliamido, polietileno ir polipropileno pagamintos geotekstilės bei geotinklo atsparumas oksidacijai nustatomas pagal LST EN ISO 13438 standarto C1 ir C2 metodų aprašymus. Šių bandymų metu bandiniai laikomi aukštos temperatūros vandenyje su nedideliu šarmo kiekiu ir padidintu deguonies slėgiu.</w:t>
      </w:r>
    </w:p>
    <w:p w14:paraId="0227C16C" w14:textId="77777777" w:rsidR="0082332B" w:rsidRDefault="00B97218">
      <w:pPr>
        <w:tabs>
          <w:tab w:val="left" w:pos="540"/>
          <w:tab w:val="left" w:pos="1260"/>
        </w:tabs>
        <w:spacing w:line="360" w:lineRule="auto"/>
        <w:jc w:val="center"/>
        <w:rPr>
          <w:b/>
        </w:rPr>
      </w:pPr>
      <w:r>
        <w:rPr>
          <w:b/>
        </w:rPr>
        <w:t>Atsparumas rūgštims ir šarmams</w:t>
      </w:r>
    </w:p>
    <w:p w14:paraId="0227C16D" w14:textId="77777777" w:rsidR="0082332B" w:rsidRDefault="00B97218">
      <w:pPr>
        <w:tabs>
          <w:tab w:val="left" w:pos="1304"/>
        </w:tabs>
        <w:spacing w:line="360" w:lineRule="auto"/>
        <w:ind w:firstLine="567"/>
        <w:jc w:val="both"/>
        <w:rPr>
          <w:szCs w:val="24"/>
        </w:rPr>
      </w:pPr>
      <w:r>
        <w:rPr>
          <w:rFonts w:eastAsia="Calibri"/>
          <w:b/>
          <w:szCs w:val="24"/>
        </w:rPr>
        <w:t>347</w:t>
      </w:r>
      <w:r>
        <w:rPr>
          <w:rFonts w:eastAsia="Calibri"/>
          <w:b/>
          <w:szCs w:val="24"/>
        </w:rPr>
        <w:t>.</w:t>
      </w:r>
      <w:r>
        <w:rPr>
          <w:rFonts w:eastAsia="Calibri"/>
          <w:b/>
          <w:szCs w:val="24"/>
        </w:rPr>
        <w:tab/>
      </w:r>
      <w:r>
        <w:rPr>
          <w:szCs w:val="24"/>
        </w:rPr>
        <w:t>Pagal LST EN 14030 standarto A metodo aprašymą nustatomas gaminių iš poliamido, poliesterio arba plovinilalkoholio atsparumas rūgštims, o pagal LST EN 14030 standarto B metodo aprašymą – atsparumas šarmams.</w:t>
      </w:r>
    </w:p>
    <w:p w14:paraId="0227C16E" w14:textId="77777777" w:rsidR="0082332B" w:rsidRDefault="00B97218">
      <w:pPr>
        <w:tabs>
          <w:tab w:val="left" w:pos="540"/>
          <w:tab w:val="left" w:pos="1260"/>
        </w:tabs>
        <w:spacing w:line="360" w:lineRule="auto"/>
        <w:jc w:val="center"/>
        <w:rPr>
          <w:b/>
        </w:rPr>
      </w:pPr>
      <w:r>
        <w:rPr>
          <w:b/>
        </w:rPr>
        <w:t>Atsparumas mikrobiologinei taršai</w:t>
      </w:r>
    </w:p>
    <w:p w14:paraId="0227C16F" w14:textId="77777777" w:rsidR="0082332B" w:rsidRDefault="00B97218">
      <w:pPr>
        <w:tabs>
          <w:tab w:val="left" w:pos="1304"/>
        </w:tabs>
        <w:spacing w:line="360" w:lineRule="auto"/>
        <w:ind w:firstLine="567"/>
        <w:jc w:val="both"/>
        <w:rPr>
          <w:szCs w:val="24"/>
        </w:rPr>
      </w:pPr>
      <w:r>
        <w:rPr>
          <w:rFonts w:eastAsia="Calibri"/>
          <w:b/>
          <w:szCs w:val="24"/>
        </w:rPr>
        <w:t>348</w:t>
      </w:r>
      <w:r>
        <w:rPr>
          <w:rFonts w:eastAsia="Calibri"/>
          <w:b/>
          <w:szCs w:val="24"/>
        </w:rPr>
        <w:t>.</w:t>
      </w:r>
      <w:r>
        <w:rPr>
          <w:rFonts w:eastAsia="Calibri"/>
          <w:b/>
          <w:szCs w:val="24"/>
        </w:rPr>
        <w:tab/>
      </w:r>
      <w:r>
        <w:rPr>
          <w:szCs w:val="24"/>
        </w:rPr>
        <w:t>Geosintetikos mikrobiologinis atsparumas nustatomas pagal LST EN 12225 standartą (bandinius laikant durpingame grunte). HDPE geosintetinės užtvaros yra atsparios mikroorganizmų poveikiui, tad jų mikrobiologinio atsparumo tikrinti nereikia.</w:t>
      </w:r>
    </w:p>
    <w:p w14:paraId="0227C170" w14:textId="77777777" w:rsidR="0082332B" w:rsidRDefault="00B97218">
      <w:pPr>
        <w:rPr>
          <w:sz w:val="10"/>
          <w:szCs w:val="10"/>
        </w:rPr>
      </w:pPr>
    </w:p>
    <w:p w14:paraId="0227C171" w14:textId="77777777" w:rsidR="0082332B" w:rsidRDefault="00B97218">
      <w:pPr>
        <w:tabs>
          <w:tab w:val="left" w:pos="540"/>
        </w:tabs>
        <w:spacing w:line="360" w:lineRule="auto"/>
        <w:jc w:val="center"/>
        <w:rPr>
          <w:b/>
          <w:caps/>
          <w:szCs w:val="24"/>
          <w:lang w:eastAsia="lt-LT"/>
        </w:rPr>
      </w:pPr>
      <w:r>
        <w:rPr>
          <w:b/>
          <w:caps/>
          <w:szCs w:val="24"/>
          <w:lang w:eastAsia="lt-LT"/>
        </w:rPr>
        <w:t>XIV</w:t>
      </w:r>
      <w:r>
        <w:rPr>
          <w:b/>
          <w:caps/>
          <w:szCs w:val="24"/>
          <w:lang w:eastAsia="lt-LT"/>
        </w:rPr>
        <w:t xml:space="preserve"> SKIRSNIS. </w:t>
      </w:r>
      <w:r>
        <w:rPr>
          <w:b/>
          <w:caps/>
          <w:szCs w:val="24"/>
          <w:lang w:eastAsia="lt-LT"/>
        </w:rPr>
        <w:t>ATMOSFEROS POVEIKIOATSPARUMAS</w:t>
      </w:r>
    </w:p>
    <w:p w14:paraId="0227C172" w14:textId="77777777" w:rsidR="0082332B" w:rsidRDefault="0082332B">
      <w:pPr>
        <w:rPr>
          <w:sz w:val="10"/>
          <w:szCs w:val="10"/>
        </w:rPr>
      </w:pPr>
    </w:p>
    <w:p w14:paraId="0227C173" w14:textId="77777777" w:rsidR="0082332B" w:rsidRDefault="00B97218">
      <w:pPr>
        <w:tabs>
          <w:tab w:val="left" w:pos="1304"/>
        </w:tabs>
        <w:spacing w:line="360" w:lineRule="auto"/>
        <w:ind w:firstLine="567"/>
        <w:jc w:val="both"/>
        <w:rPr>
          <w:szCs w:val="24"/>
        </w:rPr>
      </w:pPr>
      <w:r>
        <w:rPr>
          <w:rFonts w:eastAsia="Calibri"/>
          <w:b/>
          <w:szCs w:val="24"/>
        </w:rPr>
        <w:t>349</w:t>
      </w:r>
      <w:r>
        <w:rPr>
          <w:rFonts w:eastAsia="Calibri"/>
          <w:b/>
          <w:szCs w:val="24"/>
        </w:rPr>
        <w:t>.</w:t>
      </w:r>
      <w:r>
        <w:rPr>
          <w:rFonts w:eastAsia="Calibri"/>
          <w:b/>
          <w:szCs w:val="24"/>
        </w:rPr>
        <w:tab/>
      </w:r>
      <w:r>
        <w:rPr>
          <w:szCs w:val="24"/>
        </w:rPr>
        <w:t>Geosintetinių medžiagų atsparumas atmosferos poveikiui nustatomas pagal LST EN 12224 standartą, t. y. laikant bandinius tam tikro spektro šviesoje ir reguliariai juos laistant.</w:t>
      </w:r>
    </w:p>
    <w:p w14:paraId="0227C174" w14:textId="77777777" w:rsidR="0082332B" w:rsidRDefault="00B97218">
      <w:pPr>
        <w:rPr>
          <w:sz w:val="10"/>
          <w:szCs w:val="10"/>
        </w:rPr>
      </w:pPr>
    </w:p>
    <w:p w14:paraId="0227C175" w14:textId="77777777" w:rsidR="0082332B" w:rsidRDefault="00B97218">
      <w:pPr>
        <w:tabs>
          <w:tab w:val="left" w:pos="540"/>
        </w:tabs>
        <w:spacing w:line="360" w:lineRule="auto"/>
        <w:jc w:val="center"/>
        <w:rPr>
          <w:b/>
          <w:caps/>
          <w:szCs w:val="24"/>
          <w:lang w:eastAsia="lt-LT"/>
        </w:rPr>
      </w:pPr>
      <w:r>
        <w:rPr>
          <w:b/>
          <w:caps/>
          <w:szCs w:val="24"/>
          <w:lang w:eastAsia="lt-LT"/>
        </w:rPr>
        <w:t>XV</w:t>
      </w:r>
      <w:r>
        <w:rPr>
          <w:b/>
          <w:caps/>
          <w:szCs w:val="24"/>
          <w:lang w:eastAsia="lt-LT"/>
        </w:rPr>
        <w:t xml:space="preserve"> SKIRSNIS. </w:t>
      </w:r>
      <w:r>
        <w:rPr>
          <w:b/>
          <w:caps/>
          <w:szCs w:val="24"/>
          <w:lang w:eastAsia="lt-LT"/>
        </w:rPr>
        <w:t>GEOSINTETINIŲ UŽTVARŲ DUOBIMO STIPRIS</w:t>
      </w:r>
    </w:p>
    <w:p w14:paraId="0227C176" w14:textId="77777777" w:rsidR="0082332B" w:rsidRDefault="0082332B">
      <w:pPr>
        <w:rPr>
          <w:sz w:val="10"/>
          <w:szCs w:val="10"/>
        </w:rPr>
      </w:pPr>
    </w:p>
    <w:p w14:paraId="0227C177" w14:textId="77777777" w:rsidR="0082332B" w:rsidRDefault="00B97218">
      <w:pPr>
        <w:tabs>
          <w:tab w:val="left" w:pos="1304"/>
        </w:tabs>
        <w:spacing w:line="360" w:lineRule="auto"/>
        <w:ind w:firstLine="567"/>
        <w:jc w:val="both"/>
        <w:rPr>
          <w:szCs w:val="24"/>
        </w:rPr>
      </w:pPr>
      <w:r>
        <w:rPr>
          <w:rFonts w:eastAsia="Calibri"/>
          <w:b/>
          <w:szCs w:val="24"/>
        </w:rPr>
        <w:t>350</w:t>
      </w:r>
      <w:r>
        <w:rPr>
          <w:rFonts w:eastAsia="Calibri"/>
          <w:b/>
          <w:szCs w:val="24"/>
        </w:rPr>
        <w:t>.</w:t>
      </w:r>
      <w:r>
        <w:rPr>
          <w:rFonts w:eastAsia="Calibri"/>
          <w:b/>
          <w:szCs w:val="24"/>
        </w:rPr>
        <w:tab/>
      </w:r>
      <w:r>
        <w:rPr>
          <w:szCs w:val="24"/>
        </w:rPr>
        <w:t>Pagal LST EN 14151standartą nustatomas geosintetinių užtvarų duobimo stipris.</w:t>
      </w:r>
    </w:p>
    <w:p w14:paraId="0227C178" w14:textId="77777777" w:rsidR="0082332B" w:rsidRDefault="00B97218">
      <w:pPr>
        <w:rPr>
          <w:sz w:val="10"/>
          <w:szCs w:val="10"/>
        </w:rPr>
      </w:pPr>
    </w:p>
    <w:p w14:paraId="0227C179" w14:textId="77777777" w:rsidR="0082332B" w:rsidRDefault="00B97218">
      <w:pPr>
        <w:tabs>
          <w:tab w:val="left" w:pos="540"/>
        </w:tabs>
        <w:spacing w:line="360" w:lineRule="auto"/>
        <w:jc w:val="center"/>
        <w:rPr>
          <w:b/>
          <w:caps/>
          <w:szCs w:val="24"/>
          <w:lang w:eastAsia="lt-LT"/>
        </w:rPr>
      </w:pPr>
      <w:r>
        <w:rPr>
          <w:b/>
          <w:caps/>
          <w:szCs w:val="24"/>
          <w:lang w:eastAsia="lt-LT"/>
        </w:rPr>
        <w:t>XVI</w:t>
      </w:r>
      <w:r>
        <w:rPr>
          <w:b/>
          <w:caps/>
          <w:szCs w:val="24"/>
          <w:lang w:eastAsia="lt-LT"/>
        </w:rPr>
        <w:t xml:space="preserve"> SKIRSNIS. </w:t>
      </w:r>
      <w:r>
        <w:rPr>
          <w:b/>
          <w:caps/>
          <w:szCs w:val="24"/>
          <w:lang w:eastAsia="lt-LT"/>
        </w:rPr>
        <w:t>GEOSINTETINIŲ UŽTVARŲ LANKSTUMAS ŽEMOJE TEMPERATŪROJE</w:t>
      </w:r>
    </w:p>
    <w:p w14:paraId="0227C17A" w14:textId="77777777" w:rsidR="0082332B" w:rsidRDefault="0082332B">
      <w:pPr>
        <w:rPr>
          <w:sz w:val="10"/>
          <w:szCs w:val="10"/>
        </w:rPr>
      </w:pPr>
    </w:p>
    <w:p w14:paraId="0227C17B" w14:textId="77777777" w:rsidR="0082332B" w:rsidRDefault="00B97218">
      <w:pPr>
        <w:tabs>
          <w:tab w:val="left" w:pos="1304"/>
        </w:tabs>
        <w:spacing w:line="360" w:lineRule="auto"/>
        <w:ind w:firstLine="567"/>
        <w:jc w:val="both"/>
        <w:rPr>
          <w:szCs w:val="24"/>
        </w:rPr>
      </w:pPr>
      <w:r>
        <w:rPr>
          <w:rFonts w:eastAsia="Calibri"/>
          <w:b/>
          <w:szCs w:val="24"/>
        </w:rPr>
        <w:t>351</w:t>
      </w:r>
      <w:r>
        <w:rPr>
          <w:rFonts w:eastAsia="Calibri"/>
          <w:b/>
          <w:szCs w:val="24"/>
        </w:rPr>
        <w:t>.</w:t>
      </w:r>
      <w:r>
        <w:rPr>
          <w:rFonts w:eastAsia="Calibri"/>
          <w:b/>
          <w:szCs w:val="24"/>
        </w:rPr>
        <w:tab/>
      </w:r>
      <w:r>
        <w:rPr>
          <w:szCs w:val="24"/>
        </w:rPr>
        <w:t>Pagal LST EN 495-5 standartą nustatomas geosintetinių užtvarų lankstumas žemoje temperatūroje.</w:t>
      </w:r>
    </w:p>
    <w:p w14:paraId="0227C17C" w14:textId="77777777" w:rsidR="0082332B" w:rsidRDefault="00B97218">
      <w:pPr>
        <w:rPr>
          <w:sz w:val="10"/>
          <w:szCs w:val="10"/>
        </w:rPr>
      </w:pPr>
    </w:p>
    <w:p w14:paraId="0227C17D" w14:textId="77777777" w:rsidR="0082332B" w:rsidRDefault="00B97218">
      <w:pPr>
        <w:tabs>
          <w:tab w:val="left" w:pos="540"/>
        </w:tabs>
        <w:spacing w:line="360" w:lineRule="auto"/>
        <w:jc w:val="center"/>
        <w:rPr>
          <w:b/>
          <w:caps/>
          <w:szCs w:val="24"/>
          <w:lang w:eastAsia="lt-LT"/>
        </w:rPr>
      </w:pPr>
      <w:r>
        <w:rPr>
          <w:b/>
          <w:caps/>
          <w:szCs w:val="24"/>
          <w:lang w:eastAsia="lt-LT"/>
        </w:rPr>
        <w:t>XVII</w:t>
      </w:r>
      <w:r>
        <w:rPr>
          <w:b/>
          <w:caps/>
          <w:szCs w:val="24"/>
          <w:lang w:eastAsia="lt-LT"/>
        </w:rPr>
        <w:t xml:space="preserve"> SKIRSNIS. </w:t>
      </w:r>
      <w:r>
        <w:rPr>
          <w:b/>
          <w:caps/>
          <w:szCs w:val="24"/>
          <w:lang w:eastAsia="lt-LT"/>
        </w:rPr>
        <w:t>ŠILUMINIS PLĖTIMASIS</w:t>
      </w:r>
    </w:p>
    <w:p w14:paraId="0227C17E" w14:textId="77777777" w:rsidR="0082332B" w:rsidRDefault="0082332B">
      <w:pPr>
        <w:rPr>
          <w:sz w:val="10"/>
          <w:szCs w:val="10"/>
        </w:rPr>
      </w:pPr>
    </w:p>
    <w:p w14:paraId="0227C17F" w14:textId="77777777" w:rsidR="0082332B" w:rsidRDefault="00B97218">
      <w:pPr>
        <w:tabs>
          <w:tab w:val="left" w:pos="1304"/>
        </w:tabs>
        <w:spacing w:line="360" w:lineRule="auto"/>
        <w:ind w:firstLine="567"/>
        <w:jc w:val="both"/>
        <w:rPr>
          <w:szCs w:val="24"/>
        </w:rPr>
      </w:pPr>
      <w:r>
        <w:rPr>
          <w:rFonts w:eastAsia="Calibri"/>
          <w:b/>
          <w:szCs w:val="24"/>
        </w:rPr>
        <w:t>352</w:t>
      </w:r>
      <w:r>
        <w:rPr>
          <w:rFonts w:eastAsia="Calibri"/>
          <w:b/>
          <w:szCs w:val="24"/>
        </w:rPr>
        <w:t>.</w:t>
      </w:r>
      <w:r>
        <w:rPr>
          <w:rFonts w:eastAsia="Calibri"/>
          <w:b/>
          <w:szCs w:val="24"/>
        </w:rPr>
        <w:tab/>
      </w:r>
      <w:r>
        <w:rPr>
          <w:szCs w:val="24"/>
        </w:rPr>
        <w:t>Pagal ASTM D 696-08 standartą nustatomas geosintetinių užtvarų šiluminis plėtimasis, kai temperatūra yra nuo –30 °C iki +30 °C.</w:t>
      </w:r>
    </w:p>
    <w:p w14:paraId="0227C180" w14:textId="77777777" w:rsidR="0082332B" w:rsidRDefault="00B97218">
      <w:pPr>
        <w:rPr>
          <w:sz w:val="10"/>
          <w:szCs w:val="10"/>
        </w:rPr>
      </w:pPr>
    </w:p>
    <w:p w14:paraId="0227C181" w14:textId="77777777" w:rsidR="0082332B" w:rsidRDefault="00B97218">
      <w:pPr>
        <w:tabs>
          <w:tab w:val="left" w:pos="540"/>
        </w:tabs>
        <w:spacing w:line="360" w:lineRule="auto"/>
        <w:jc w:val="center"/>
        <w:rPr>
          <w:b/>
          <w:caps/>
          <w:szCs w:val="24"/>
          <w:lang w:eastAsia="lt-LT"/>
        </w:rPr>
      </w:pPr>
      <w:r>
        <w:rPr>
          <w:b/>
          <w:caps/>
          <w:szCs w:val="24"/>
          <w:lang w:eastAsia="lt-LT"/>
        </w:rPr>
        <w:t>XVIII</w:t>
      </w:r>
      <w:r>
        <w:rPr>
          <w:b/>
          <w:caps/>
          <w:szCs w:val="24"/>
          <w:lang w:eastAsia="lt-LT"/>
        </w:rPr>
        <w:t xml:space="preserve"> SKIRSNIS. </w:t>
      </w:r>
      <w:r>
        <w:rPr>
          <w:b/>
          <w:caps/>
          <w:szCs w:val="24"/>
          <w:lang w:eastAsia="lt-LT"/>
        </w:rPr>
        <w:t>GEOSINTETINIŲ UŽTVARŲ PLEIŠĖJAMASIS ATSPARUMAS</w:t>
      </w:r>
    </w:p>
    <w:p w14:paraId="0227C182" w14:textId="77777777" w:rsidR="0082332B" w:rsidRDefault="0082332B">
      <w:pPr>
        <w:rPr>
          <w:sz w:val="10"/>
          <w:szCs w:val="10"/>
        </w:rPr>
      </w:pPr>
    </w:p>
    <w:p w14:paraId="0227C183" w14:textId="77777777" w:rsidR="0082332B" w:rsidRDefault="00B97218">
      <w:pPr>
        <w:tabs>
          <w:tab w:val="left" w:pos="1304"/>
        </w:tabs>
        <w:spacing w:line="360" w:lineRule="auto"/>
        <w:ind w:firstLine="567"/>
        <w:jc w:val="both"/>
        <w:rPr>
          <w:szCs w:val="24"/>
        </w:rPr>
      </w:pPr>
      <w:r>
        <w:rPr>
          <w:rFonts w:eastAsia="Calibri"/>
          <w:b/>
          <w:szCs w:val="24"/>
        </w:rPr>
        <w:t>353</w:t>
      </w:r>
      <w:r>
        <w:rPr>
          <w:rFonts w:eastAsia="Calibri"/>
          <w:b/>
          <w:szCs w:val="24"/>
        </w:rPr>
        <w:t>.</w:t>
      </w:r>
      <w:r>
        <w:rPr>
          <w:rFonts w:eastAsia="Calibri"/>
          <w:b/>
          <w:szCs w:val="24"/>
        </w:rPr>
        <w:tab/>
      </w:r>
      <w:r>
        <w:rPr>
          <w:szCs w:val="24"/>
        </w:rPr>
        <w:t>Pagal LST EN 14576 standarte aprašytą NVTL bandymą, nustatomas polimerinių geosintetinių užtvarų pleišėjamasis atsparumas veikiant aplinkai.</w:t>
      </w:r>
    </w:p>
    <w:p w14:paraId="0227C184" w14:textId="77777777" w:rsidR="0082332B" w:rsidRDefault="00B97218">
      <w:pPr>
        <w:rPr>
          <w:sz w:val="10"/>
          <w:szCs w:val="10"/>
        </w:rPr>
      </w:pPr>
    </w:p>
    <w:p w14:paraId="0227C185" w14:textId="77777777" w:rsidR="0082332B" w:rsidRDefault="00B97218">
      <w:pPr>
        <w:tabs>
          <w:tab w:val="left" w:pos="540"/>
        </w:tabs>
        <w:spacing w:line="360" w:lineRule="auto"/>
        <w:jc w:val="center"/>
        <w:rPr>
          <w:b/>
          <w:caps/>
          <w:szCs w:val="24"/>
          <w:lang w:eastAsia="lt-LT"/>
        </w:rPr>
      </w:pPr>
      <w:r>
        <w:rPr>
          <w:b/>
          <w:caps/>
          <w:szCs w:val="24"/>
          <w:lang w:eastAsia="lt-LT"/>
        </w:rPr>
        <w:t>XIX</w:t>
      </w:r>
      <w:r>
        <w:rPr>
          <w:b/>
          <w:caps/>
          <w:szCs w:val="24"/>
          <w:lang w:eastAsia="lt-LT"/>
        </w:rPr>
        <w:t xml:space="preserve"> SKIRSNIS. </w:t>
      </w:r>
      <w:r>
        <w:rPr>
          <w:b/>
          <w:caps/>
          <w:szCs w:val="24"/>
          <w:lang w:eastAsia="lt-LT"/>
        </w:rPr>
        <w:t>GEOSINTETINIŲ UŽTVARŲ IŠPLOVIMO ATSPARUMAS</w:t>
      </w:r>
    </w:p>
    <w:p w14:paraId="0227C186" w14:textId="77777777" w:rsidR="0082332B" w:rsidRDefault="0082332B">
      <w:pPr>
        <w:rPr>
          <w:sz w:val="10"/>
          <w:szCs w:val="10"/>
        </w:rPr>
      </w:pPr>
    </w:p>
    <w:p w14:paraId="0227C187" w14:textId="77777777" w:rsidR="0082332B" w:rsidRDefault="00B97218">
      <w:pPr>
        <w:tabs>
          <w:tab w:val="left" w:pos="1304"/>
        </w:tabs>
        <w:spacing w:line="360" w:lineRule="auto"/>
        <w:ind w:firstLine="567"/>
        <w:jc w:val="both"/>
        <w:rPr>
          <w:szCs w:val="24"/>
        </w:rPr>
      </w:pPr>
      <w:r>
        <w:rPr>
          <w:rFonts w:eastAsia="Calibri"/>
          <w:b/>
          <w:szCs w:val="24"/>
        </w:rPr>
        <w:t>354</w:t>
      </w:r>
      <w:r>
        <w:rPr>
          <w:rFonts w:eastAsia="Calibri"/>
          <w:b/>
          <w:szCs w:val="24"/>
        </w:rPr>
        <w:t>.</w:t>
      </w:r>
      <w:r>
        <w:rPr>
          <w:rFonts w:eastAsia="Calibri"/>
          <w:b/>
          <w:szCs w:val="24"/>
        </w:rPr>
        <w:tab/>
      </w:r>
      <w:r>
        <w:rPr>
          <w:szCs w:val="24"/>
        </w:rPr>
        <w:t>Pagal LST EN 14415 standartą nustatomas geosintetinių užtvarų išplovimo atsparumas. Tiriami geosintetinių užtvarų bandiniai 56 paras laikomi trijose druskas šalinančiose terpėse (vandenyje, prisotintame Ca(OH)</w:t>
      </w:r>
      <w:r>
        <w:rPr>
          <w:szCs w:val="24"/>
          <w:vertAlign w:val="subscript"/>
        </w:rPr>
        <w:t>2</w:t>
      </w:r>
      <w:r>
        <w:rPr>
          <w:szCs w:val="24"/>
        </w:rPr>
        <w:t>, alkoholyje). Paskui matuojamas bandinio masės pokytis, oksidacinio atsparumo pokytis ir likutinis stipris.</w:t>
      </w:r>
    </w:p>
    <w:p w14:paraId="0227C188" w14:textId="77777777" w:rsidR="0082332B" w:rsidRDefault="00B97218">
      <w:pPr>
        <w:rPr>
          <w:sz w:val="10"/>
          <w:szCs w:val="10"/>
        </w:rPr>
      </w:pPr>
    </w:p>
    <w:p w14:paraId="0227C189" w14:textId="77777777" w:rsidR="0082332B" w:rsidRDefault="00B97218">
      <w:pPr>
        <w:tabs>
          <w:tab w:val="left" w:pos="540"/>
        </w:tabs>
        <w:spacing w:line="360" w:lineRule="auto"/>
        <w:jc w:val="center"/>
        <w:rPr>
          <w:b/>
          <w:caps/>
          <w:szCs w:val="24"/>
          <w:lang w:eastAsia="lt-LT"/>
        </w:rPr>
      </w:pPr>
      <w:r>
        <w:rPr>
          <w:b/>
          <w:caps/>
          <w:szCs w:val="24"/>
          <w:lang w:eastAsia="lt-LT"/>
        </w:rPr>
        <w:t>XX</w:t>
      </w:r>
      <w:r>
        <w:rPr>
          <w:b/>
          <w:caps/>
          <w:szCs w:val="24"/>
          <w:lang w:eastAsia="lt-LT"/>
        </w:rPr>
        <w:t xml:space="preserve"> SKIRSNIS. </w:t>
      </w:r>
      <w:r>
        <w:rPr>
          <w:b/>
          <w:caps/>
          <w:szCs w:val="24"/>
          <w:lang w:eastAsia="lt-LT"/>
        </w:rPr>
        <w:t>MOLIO GEOSINTETINIŲ UŽTVARŲ ATSPARUMAS DRĖKINIMO IR DŽIOVINIMO CIKLAMS</w:t>
      </w:r>
    </w:p>
    <w:p w14:paraId="0227C18A" w14:textId="77777777" w:rsidR="0082332B" w:rsidRDefault="0082332B">
      <w:pPr>
        <w:rPr>
          <w:sz w:val="10"/>
          <w:szCs w:val="10"/>
        </w:rPr>
      </w:pPr>
    </w:p>
    <w:p w14:paraId="0227C18B" w14:textId="77777777" w:rsidR="0082332B" w:rsidRDefault="00B97218">
      <w:pPr>
        <w:tabs>
          <w:tab w:val="left" w:pos="1304"/>
        </w:tabs>
        <w:spacing w:line="360" w:lineRule="auto"/>
        <w:ind w:firstLine="567"/>
        <w:jc w:val="both"/>
        <w:rPr>
          <w:szCs w:val="24"/>
        </w:rPr>
      </w:pPr>
      <w:r>
        <w:rPr>
          <w:rFonts w:eastAsia="Calibri"/>
          <w:b/>
          <w:szCs w:val="24"/>
        </w:rPr>
        <w:t>355</w:t>
      </w:r>
      <w:r>
        <w:rPr>
          <w:rFonts w:eastAsia="Calibri"/>
          <w:b/>
          <w:szCs w:val="24"/>
        </w:rPr>
        <w:t>.</w:t>
      </w:r>
      <w:r>
        <w:rPr>
          <w:rFonts w:eastAsia="Calibri"/>
          <w:b/>
          <w:szCs w:val="24"/>
        </w:rPr>
        <w:tab/>
      </w:r>
      <w:r>
        <w:rPr>
          <w:szCs w:val="24"/>
        </w:rPr>
        <w:t>Drėkimo ir džiūvimo poveikis molio geosintetinių užtvarų pralaidumui nustatomas pagal LST EN 14417 standartą.</w:t>
      </w:r>
    </w:p>
    <w:p w14:paraId="0227C18C" w14:textId="77777777" w:rsidR="0082332B" w:rsidRDefault="00B97218">
      <w:pPr>
        <w:rPr>
          <w:sz w:val="10"/>
          <w:szCs w:val="10"/>
        </w:rPr>
      </w:pPr>
    </w:p>
    <w:p w14:paraId="0227C18D" w14:textId="77777777" w:rsidR="0082332B" w:rsidRDefault="00B97218">
      <w:pPr>
        <w:tabs>
          <w:tab w:val="left" w:pos="540"/>
        </w:tabs>
        <w:spacing w:line="360" w:lineRule="auto"/>
        <w:jc w:val="center"/>
        <w:rPr>
          <w:b/>
          <w:caps/>
          <w:szCs w:val="24"/>
          <w:lang w:eastAsia="lt-LT"/>
        </w:rPr>
      </w:pPr>
      <w:r>
        <w:rPr>
          <w:b/>
          <w:caps/>
          <w:szCs w:val="24"/>
          <w:lang w:eastAsia="lt-LT"/>
        </w:rPr>
        <w:t>XXI</w:t>
      </w:r>
      <w:r>
        <w:rPr>
          <w:b/>
          <w:caps/>
          <w:szCs w:val="24"/>
          <w:lang w:eastAsia="lt-LT"/>
        </w:rPr>
        <w:t xml:space="preserve"> SKIRSNIS. </w:t>
      </w:r>
      <w:r>
        <w:rPr>
          <w:b/>
          <w:caps/>
          <w:szCs w:val="24"/>
          <w:lang w:eastAsia="lt-LT"/>
        </w:rPr>
        <w:t>MOLIO GEOSINTETINIŲ UŽTVARŲ ATSPARUMAS ŠILDYMO IR ŠALDYMO CIKLAMS</w:t>
      </w:r>
    </w:p>
    <w:p w14:paraId="0227C18E" w14:textId="77777777" w:rsidR="0082332B" w:rsidRDefault="0082332B">
      <w:pPr>
        <w:rPr>
          <w:sz w:val="10"/>
          <w:szCs w:val="10"/>
        </w:rPr>
      </w:pPr>
    </w:p>
    <w:p w14:paraId="0227C18F" w14:textId="77777777" w:rsidR="0082332B" w:rsidRDefault="00B97218">
      <w:pPr>
        <w:tabs>
          <w:tab w:val="left" w:pos="1304"/>
        </w:tabs>
        <w:spacing w:line="360" w:lineRule="auto"/>
        <w:ind w:firstLine="567"/>
        <w:jc w:val="both"/>
        <w:rPr>
          <w:szCs w:val="24"/>
        </w:rPr>
      </w:pPr>
      <w:r>
        <w:rPr>
          <w:rFonts w:eastAsia="Calibri"/>
          <w:b/>
          <w:szCs w:val="24"/>
        </w:rPr>
        <w:t>356</w:t>
      </w:r>
      <w:r>
        <w:rPr>
          <w:rFonts w:eastAsia="Calibri"/>
          <w:b/>
          <w:szCs w:val="24"/>
        </w:rPr>
        <w:t>.</w:t>
      </w:r>
      <w:r>
        <w:rPr>
          <w:rFonts w:eastAsia="Calibri"/>
          <w:b/>
          <w:szCs w:val="24"/>
        </w:rPr>
        <w:tab/>
      </w:r>
      <w:r>
        <w:rPr>
          <w:szCs w:val="24"/>
        </w:rPr>
        <w:t>Šaldymo ir šildymo poveikis molio geosintetinių užtvarų pralaidumui nustatomas pagal LST EN 14418 standartą.</w:t>
      </w:r>
    </w:p>
    <w:p w14:paraId="0227C190" w14:textId="77777777" w:rsidR="0082332B" w:rsidRDefault="00B97218">
      <w:pPr>
        <w:rPr>
          <w:sz w:val="10"/>
          <w:szCs w:val="10"/>
        </w:rPr>
      </w:pPr>
    </w:p>
    <w:p w14:paraId="0227C191" w14:textId="77777777" w:rsidR="0082332B" w:rsidRDefault="00B97218">
      <w:pPr>
        <w:tabs>
          <w:tab w:val="left" w:pos="540"/>
        </w:tabs>
        <w:spacing w:line="360" w:lineRule="auto"/>
        <w:jc w:val="center"/>
        <w:rPr>
          <w:b/>
          <w:caps/>
          <w:szCs w:val="24"/>
          <w:lang w:eastAsia="lt-LT"/>
        </w:rPr>
      </w:pPr>
      <w:r>
        <w:rPr>
          <w:b/>
          <w:caps/>
          <w:szCs w:val="24"/>
          <w:lang w:eastAsia="lt-LT"/>
        </w:rPr>
        <w:t>XXII</w:t>
      </w:r>
      <w:r>
        <w:rPr>
          <w:b/>
          <w:caps/>
          <w:szCs w:val="24"/>
          <w:lang w:eastAsia="lt-LT"/>
        </w:rPr>
        <w:t xml:space="preserve"> SKIRSNIS. </w:t>
      </w:r>
      <w:r>
        <w:rPr>
          <w:b/>
          <w:caps/>
          <w:szCs w:val="24"/>
          <w:lang w:eastAsia="lt-LT"/>
        </w:rPr>
        <w:t>GEOSINTETINIŲ UŽTVARŲ ATSPARUMAS ŠAKNIMS</w:t>
      </w:r>
    </w:p>
    <w:p w14:paraId="0227C192" w14:textId="77777777" w:rsidR="0082332B" w:rsidRDefault="0082332B">
      <w:pPr>
        <w:rPr>
          <w:sz w:val="10"/>
          <w:szCs w:val="10"/>
        </w:rPr>
      </w:pPr>
    </w:p>
    <w:p w14:paraId="0227C193" w14:textId="77777777" w:rsidR="0082332B" w:rsidRDefault="00B97218">
      <w:pPr>
        <w:tabs>
          <w:tab w:val="left" w:pos="1304"/>
        </w:tabs>
        <w:spacing w:line="360" w:lineRule="auto"/>
        <w:ind w:firstLine="567"/>
        <w:jc w:val="both"/>
        <w:rPr>
          <w:spacing w:val="-6"/>
          <w:szCs w:val="24"/>
        </w:rPr>
      </w:pPr>
      <w:r>
        <w:rPr>
          <w:rFonts w:eastAsia="Calibri"/>
          <w:b/>
          <w:spacing w:val="-6"/>
          <w:szCs w:val="24"/>
        </w:rPr>
        <w:t>357</w:t>
      </w:r>
      <w:r>
        <w:rPr>
          <w:rFonts w:eastAsia="Calibri"/>
          <w:b/>
          <w:spacing w:val="-6"/>
          <w:szCs w:val="24"/>
        </w:rPr>
        <w:t>.</w:t>
      </w:r>
      <w:r>
        <w:rPr>
          <w:rFonts w:eastAsia="Calibri"/>
          <w:b/>
          <w:spacing w:val="-6"/>
          <w:szCs w:val="24"/>
        </w:rPr>
        <w:tab/>
      </w:r>
      <w:r>
        <w:rPr>
          <w:spacing w:val="-6"/>
          <w:szCs w:val="24"/>
        </w:rPr>
        <w:t>Pagal LST CEN/TS 14416 standartą nustatomas geosintetinių užtvarų atsparumas šaknims.</w:t>
      </w:r>
    </w:p>
    <w:p w14:paraId="0227C194" w14:textId="77777777" w:rsidR="0082332B" w:rsidRDefault="00B97218">
      <w:pPr>
        <w:tabs>
          <w:tab w:val="left" w:pos="540"/>
          <w:tab w:val="left" w:pos="1304"/>
        </w:tabs>
        <w:spacing w:line="360" w:lineRule="auto"/>
        <w:ind w:firstLine="567"/>
        <w:jc w:val="both"/>
        <w:rPr>
          <w:szCs w:val="24"/>
        </w:rPr>
      </w:pPr>
      <w:r>
        <w:rPr>
          <w:rFonts w:eastAsia="Calibri"/>
          <w:b/>
          <w:szCs w:val="24"/>
        </w:rPr>
        <w:t>358</w:t>
      </w:r>
      <w:r>
        <w:rPr>
          <w:rFonts w:eastAsia="Calibri"/>
          <w:b/>
          <w:szCs w:val="24"/>
        </w:rPr>
        <w:t>.</w:t>
      </w:r>
      <w:r>
        <w:rPr>
          <w:rFonts w:eastAsia="Calibri"/>
          <w:b/>
          <w:szCs w:val="24"/>
        </w:rPr>
        <w:tab/>
      </w:r>
      <w:r>
        <w:rPr>
          <w:szCs w:val="24"/>
        </w:rPr>
        <w:t>Bandiniai dedami į gruntą ir tikrinamas tam tikrų augalų šaknų augimo poveikis jiems. HDPE geosintetinės užtvaros yra atsparios šaknims.</w:t>
      </w:r>
    </w:p>
    <w:p w14:paraId="0227C195" w14:textId="67700AF6" w:rsidR="0082332B" w:rsidRDefault="0082332B">
      <w:pPr>
        <w:rPr>
          <w:b/>
          <w:caps/>
        </w:rPr>
      </w:pPr>
    </w:p>
    <w:p w14:paraId="0227C196" w14:textId="77777777" w:rsidR="0082332B" w:rsidRDefault="00B97218">
      <w:pPr>
        <w:rPr>
          <w:sz w:val="10"/>
          <w:szCs w:val="10"/>
        </w:rPr>
      </w:pPr>
    </w:p>
    <w:p w14:paraId="0227C197" w14:textId="77777777" w:rsidR="0082332B" w:rsidRDefault="00B97218">
      <w:pPr>
        <w:tabs>
          <w:tab w:val="left" w:pos="540"/>
        </w:tabs>
        <w:spacing w:line="360" w:lineRule="auto"/>
        <w:jc w:val="center"/>
        <w:rPr>
          <w:b/>
          <w:caps/>
          <w:szCs w:val="24"/>
          <w:lang w:eastAsia="lt-LT"/>
        </w:rPr>
      </w:pPr>
      <w:r>
        <w:rPr>
          <w:b/>
          <w:caps/>
          <w:szCs w:val="24"/>
          <w:lang w:eastAsia="lt-LT"/>
        </w:rPr>
        <w:t>XXIII</w:t>
      </w:r>
      <w:r>
        <w:rPr>
          <w:b/>
          <w:caps/>
          <w:szCs w:val="24"/>
          <w:lang w:eastAsia="lt-LT"/>
        </w:rPr>
        <w:t xml:space="preserve"> SKIRSNIS. </w:t>
      </w:r>
      <w:r>
        <w:rPr>
          <w:b/>
          <w:caps/>
          <w:szCs w:val="24"/>
          <w:lang w:eastAsia="lt-LT"/>
        </w:rPr>
        <w:t>GEOSINTETINIŲ UŽTVARŲ VIDINĖS ŠLYTIES STIPRIO IR PLĖŠIMO STIPRIO NUSTATYMAS</w:t>
      </w:r>
    </w:p>
    <w:p w14:paraId="0227C198" w14:textId="77777777" w:rsidR="0082332B" w:rsidRDefault="00B97218">
      <w:pPr>
        <w:rPr>
          <w:sz w:val="10"/>
          <w:szCs w:val="10"/>
        </w:rPr>
      </w:pPr>
    </w:p>
    <w:p w14:paraId="0227C199" w14:textId="77777777" w:rsidR="0082332B" w:rsidRDefault="00B97218">
      <w:pPr>
        <w:spacing w:line="360" w:lineRule="auto"/>
        <w:jc w:val="center"/>
        <w:rPr>
          <w:b/>
        </w:rPr>
      </w:pPr>
      <w:r>
        <w:rPr>
          <w:b/>
        </w:rPr>
        <w:t>Vidinės šlyties stipris</w:t>
      </w:r>
    </w:p>
    <w:p w14:paraId="0227C19A" w14:textId="77777777" w:rsidR="0082332B" w:rsidRDefault="00B97218">
      <w:pPr>
        <w:tabs>
          <w:tab w:val="left" w:pos="1304"/>
        </w:tabs>
        <w:spacing w:line="360" w:lineRule="auto"/>
        <w:ind w:firstLine="567"/>
        <w:jc w:val="both"/>
        <w:rPr>
          <w:szCs w:val="24"/>
        </w:rPr>
      </w:pPr>
      <w:r>
        <w:rPr>
          <w:rFonts w:eastAsia="Calibri"/>
          <w:b/>
          <w:szCs w:val="24"/>
        </w:rPr>
        <w:t>359</w:t>
      </w:r>
      <w:r>
        <w:rPr>
          <w:rFonts w:eastAsia="Calibri"/>
          <w:b/>
          <w:szCs w:val="24"/>
        </w:rPr>
        <w:t>.</w:t>
      </w:r>
      <w:r>
        <w:rPr>
          <w:rFonts w:eastAsia="Calibri"/>
          <w:b/>
          <w:szCs w:val="24"/>
        </w:rPr>
        <w:tab/>
      </w:r>
      <w:r>
        <w:rPr>
          <w:szCs w:val="24"/>
        </w:rPr>
        <w:t>Molio geosintetinės užtvaros kirpimo bandyme laikančioji ir dengiančioji geotekstilės stumiamos lygiagrečiai viena kitos atžvilgiu priešingomis kryptimis.</w:t>
      </w:r>
    </w:p>
    <w:p w14:paraId="0227C19B" w14:textId="77777777" w:rsidR="0082332B" w:rsidRDefault="00B97218">
      <w:pPr>
        <w:spacing w:line="360" w:lineRule="auto"/>
        <w:jc w:val="center"/>
        <w:rPr>
          <w:b/>
        </w:rPr>
      </w:pPr>
      <w:r>
        <w:rPr>
          <w:b/>
        </w:rPr>
        <w:t>Plėšimo stipris</w:t>
      </w:r>
    </w:p>
    <w:p w14:paraId="0227C19C" w14:textId="77777777" w:rsidR="0082332B" w:rsidRDefault="00B97218">
      <w:pPr>
        <w:tabs>
          <w:tab w:val="left" w:pos="1304"/>
        </w:tabs>
        <w:spacing w:line="360" w:lineRule="auto"/>
        <w:ind w:firstLine="567"/>
        <w:jc w:val="both"/>
        <w:rPr>
          <w:szCs w:val="24"/>
        </w:rPr>
      </w:pPr>
      <w:r>
        <w:rPr>
          <w:rFonts w:eastAsia="Calibri"/>
          <w:b/>
          <w:szCs w:val="24"/>
        </w:rPr>
        <w:t>360</w:t>
      </w:r>
      <w:r>
        <w:rPr>
          <w:rFonts w:eastAsia="Calibri"/>
          <w:b/>
          <w:szCs w:val="24"/>
        </w:rPr>
        <w:t>.</w:t>
      </w:r>
      <w:r>
        <w:rPr>
          <w:rFonts w:eastAsia="Calibri"/>
          <w:b/>
          <w:szCs w:val="24"/>
        </w:rPr>
        <w:tab/>
      </w:r>
      <w:r>
        <w:rPr>
          <w:szCs w:val="24"/>
        </w:rPr>
        <w:t>Pagal ISO 34-1 arba ASTM D 6496 standartus nustatomas geosintetinių užtvarų plėšimo stipris.</w:t>
      </w:r>
    </w:p>
    <w:p w14:paraId="0227C19D" w14:textId="77777777" w:rsidR="0082332B" w:rsidRDefault="00B97218">
      <w:pPr>
        <w:rPr>
          <w:sz w:val="10"/>
          <w:szCs w:val="10"/>
        </w:rPr>
      </w:pPr>
    </w:p>
    <w:p w14:paraId="0227C19E" w14:textId="77777777" w:rsidR="0082332B" w:rsidRDefault="00B97218">
      <w:pPr>
        <w:tabs>
          <w:tab w:val="left" w:pos="540"/>
        </w:tabs>
        <w:spacing w:line="360" w:lineRule="auto"/>
        <w:jc w:val="center"/>
        <w:rPr>
          <w:b/>
          <w:caps/>
          <w:szCs w:val="24"/>
          <w:lang w:eastAsia="lt-LT"/>
        </w:rPr>
      </w:pPr>
      <w:r>
        <w:rPr>
          <w:b/>
          <w:caps/>
          <w:szCs w:val="24"/>
          <w:lang w:eastAsia="lt-LT"/>
        </w:rPr>
        <w:t>XXIV</w:t>
      </w:r>
      <w:r>
        <w:rPr>
          <w:b/>
          <w:caps/>
          <w:szCs w:val="24"/>
          <w:lang w:eastAsia="lt-LT"/>
        </w:rPr>
        <w:t xml:space="preserve"> SKIRSNIS. </w:t>
      </w:r>
      <w:r>
        <w:rPr>
          <w:b/>
          <w:caps/>
          <w:szCs w:val="24"/>
          <w:lang w:eastAsia="lt-LT"/>
        </w:rPr>
        <w:t>MOLIO GEOSINTETINIŲ UŽTVARŲ IŠBRINKIMAS</w:t>
      </w:r>
    </w:p>
    <w:p w14:paraId="0227C19F" w14:textId="77777777" w:rsidR="0082332B" w:rsidRDefault="0082332B">
      <w:pPr>
        <w:rPr>
          <w:sz w:val="10"/>
          <w:szCs w:val="10"/>
        </w:rPr>
      </w:pPr>
    </w:p>
    <w:p w14:paraId="0227C1A0" w14:textId="77777777" w:rsidR="0082332B" w:rsidRDefault="00B97218">
      <w:pPr>
        <w:tabs>
          <w:tab w:val="left" w:pos="540"/>
          <w:tab w:val="left" w:pos="1276"/>
        </w:tabs>
        <w:spacing w:line="360" w:lineRule="auto"/>
        <w:ind w:firstLine="567"/>
        <w:jc w:val="both"/>
        <w:rPr>
          <w:szCs w:val="24"/>
        </w:rPr>
      </w:pPr>
      <w:r>
        <w:rPr>
          <w:rFonts w:eastAsia="Calibri"/>
          <w:b/>
          <w:szCs w:val="24"/>
        </w:rPr>
        <w:t>361</w:t>
      </w:r>
      <w:r>
        <w:rPr>
          <w:rFonts w:eastAsia="Calibri"/>
          <w:b/>
          <w:szCs w:val="24"/>
        </w:rPr>
        <w:t>.</w:t>
      </w:r>
      <w:r>
        <w:rPr>
          <w:rFonts w:eastAsia="Calibri"/>
          <w:b/>
          <w:szCs w:val="24"/>
        </w:rPr>
        <w:tab/>
      </w:r>
      <w:r>
        <w:rPr>
          <w:szCs w:val="24"/>
        </w:rPr>
        <w:t>Pagal ASTM D5890 standartą nustatomas molio geosintetinės užtvaros išbrinkimo rodiklis.</w:t>
      </w:r>
    </w:p>
    <w:p w14:paraId="0227C1A1" w14:textId="77777777" w:rsidR="0082332B" w:rsidRDefault="00B97218">
      <w:pPr>
        <w:rPr>
          <w:sz w:val="10"/>
          <w:szCs w:val="10"/>
        </w:rPr>
      </w:pPr>
    </w:p>
    <w:p w14:paraId="0227C1A2" w14:textId="77777777" w:rsidR="0082332B" w:rsidRDefault="00B97218">
      <w:pPr>
        <w:tabs>
          <w:tab w:val="left" w:pos="540"/>
        </w:tabs>
        <w:spacing w:line="360" w:lineRule="auto"/>
        <w:jc w:val="center"/>
        <w:rPr>
          <w:b/>
          <w:caps/>
          <w:szCs w:val="24"/>
          <w:lang w:eastAsia="lt-LT"/>
        </w:rPr>
      </w:pPr>
      <w:r>
        <w:rPr>
          <w:b/>
          <w:caps/>
          <w:szCs w:val="24"/>
          <w:lang w:eastAsia="lt-LT"/>
        </w:rPr>
        <w:t>XXV</w:t>
      </w:r>
      <w:r>
        <w:rPr>
          <w:b/>
          <w:caps/>
          <w:szCs w:val="24"/>
          <w:lang w:eastAsia="lt-LT"/>
        </w:rPr>
        <w:t xml:space="preserve"> SKIRSNIS. </w:t>
      </w:r>
      <w:r>
        <w:rPr>
          <w:b/>
          <w:caps/>
          <w:szCs w:val="24"/>
          <w:lang w:eastAsia="lt-LT"/>
        </w:rPr>
        <w:t>POVEIKIS APLINKAI</w:t>
      </w:r>
    </w:p>
    <w:p w14:paraId="0227C1A3" w14:textId="77777777" w:rsidR="0082332B" w:rsidRDefault="0082332B">
      <w:pPr>
        <w:rPr>
          <w:sz w:val="10"/>
          <w:szCs w:val="10"/>
        </w:rPr>
      </w:pPr>
    </w:p>
    <w:p w14:paraId="0227C1A4" w14:textId="77777777" w:rsidR="0082332B" w:rsidRDefault="00B97218">
      <w:pPr>
        <w:tabs>
          <w:tab w:val="left" w:pos="1304"/>
        </w:tabs>
        <w:spacing w:line="360" w:lineRule="auto"/>
        <w:ind w:firstLine="567"/>
        <w:jc w:val="both"/>
        <w:rPr>
          <w:szCs w:val="24"/>
        </w:rPr>
      </w:pPr>
      <w:r>
        <w:rPr>
          <w:rFonts w:eastAsia="Calibri"/>
          <w:b/>
          <w:szCs w:val="24"/>
        </w:rPr>
        <w:t>362</w:t>
      </w:r>
      <w:r>
        <w:rPr>
          <w:rFonts w:eastAsia="Calibri"/>
          <w:b/>
          <w:szCs w:val="24"/>
        </w:rPr>
        <w:t>.</w:t>
      </w:r>
      <w:r>
        <w:rPr>
          <w:rFonts w:eastAsia="Calibri"/>
          <w:b/>
          <w:szCs w:val="24"/>
        </w:rPr>
        <w:tab/>
      </w:r>
      <w:r>
        <w:rPr>
          <w:szCs w:val="24"/>
        </w:rPr>
        <w:t>Naudojamos žaliavos turi būti tokios, kad neterštų aplinkos (grunto ir vandens). Tirpstantys vandenyje ir/ar vandeniu išplaunami priedai turi būti nurodyti gaminio aprašyme (žr. TRA GEOSINT ŽD VII skyriaus III skirsnio 119 punktą). Šių medžiagų nereikia nurodyti, jei pateikiama valstybės pripažintos institucijos pažyma apie nepavojingumą aplinkai.</w:t>
      </w:r>
    </w:p>
    <w:p w14:paraId="0227C1A5" w14:textId="77777777" w:rsidR="0082332B" w:rsidRDefault="00B97218">
      <w:pPr>
        <w:rPr>
          <w:sz w:val="10"/>
          <w:szCs w:val="10"/>
        </w:rPr>
      </w:pPr>
    </w:p>
    <w:p w14:paraId="0227C1A6" w14:textId="77777777" w:rsidR="0082332B" w:rsidRDefault="00B97218">
      <w:pPr>
        <w:tabs>
          <w:tab w:val="left" w:pos="540"/>
        </w:tabs>
        <w:spacing w:line="360" w:lineRule="auto"/>
        <w:jc w:val="center"/>
        <w:rPr>
          <w:b/>
          <w:caps/>
          <w:szCs w:val="24"/>
          <w:lang w:eastAsia="lt-LT"/>
        </w:rPr>
      </w:pPr>
      <w:r>
        <w:rPr>
          <w:b/>
          <w:caps/>
          <w:szCs w:val="24"/>
          <w:lang w:eastAsia="lt-LT"/>
        </w:rPr>
        <w:t>XXVI</w:t>
      </w:r>
      <w:r>
        <w:rPr>
          <w:b/>
          <w:caps/>
          <w:szCs w:val="24"/>
          <w:lang w:eastAsia="lt-LT"/>
        </w:rPr>
        <w:t xml:space="preserve"> SKIRSNIS. </w:t>
      </w:r>
      <w:r>
        <w:rPr>
          <w:b/>
          <w:caps/>
          <w:szCs w:val="24"/>
          <w:lang w:eastAsia="lt-LT"/>
        </w:rPr>
        <w:t>KITA</w:t>
      </w:r>
    </w:p>
    <w:p w14:paraId="0227C1A7" w14:textId="77777777" w:rsidR="0082332B" w:rsidRDefault="00B97218">
      <w:pPr>
        <w:rPr>
          <w:sz w:val="10"/>
          <w:szCs w:val="10"/>
        </w:rPr>
      </w:pPr>
    </w:p>
    <w:p w14:paraId="0227C1A8" w14:textId="77777777" w:rsidR="0082332B" w:rsidRDefault="00B97218">
      <w:pPr>
        <w:spacing w:line="360" w:lineRule="auto"/>
        <w:jc w:val="center"/>
        <w:rPr>
          <w:b/>
        </w:rPr>
      </w:pPr>
      <w:r>
        <w:rPr>
          <w:b/>
        </w:rPr>
        <w:t>Montmorilonito kiekis molio geosintetinių užtvarų užpilde</w:t>
      </w:r>
    </w:p>
    <w:p w14:paraId="0227C1A9" w14:textId="77777777" w:rsidR="0082332B" w:rsidRDefault="00B97218">
      <w:pPr>
        <w:tabs>
          <w:tab w:val="left" w:pos="1304"/>
        </w:tabs>
        <w:spacing w:line="360" w:lineRule="auto"/>
        <w:ind w:firstLine="567"/>
        <w:jc w:val="both"/>
        <w:rPr>
          <w:szCs w:val="24"/>
        </w:rPr>
      </w:pPr>
      <w:r>
        <w:rPr>
          <w:rFonts w:eastAsia="Calibri"/>
          <w:b/>
          <w:szCs w:val="24"/>
        </w:rPr>
        <w:t>363</w:t>
      </w:r>
      <w:r>
        <w:rPr>
          <w:rFonts w:eastAsia="Calibri"/>
          <w:b/>
          <w:szCs w:val="24"/>
        </w:rPr>
        <w:t>.</w:t>
      </w:r>
      <w:r>
        <w:rPr>
          <w:rFonts w:eastAsia="Calibri"/>
          <w:b/>
          <w:szCs w:val="24"/>
        </w:rPr>
        <w:tab/>
      </w:r>
      <w:r>
        <w:rPr>
          <w:szCs w:val="24"/>
        </w:rPr>
        <w:t>Bandymas atliekamas pagal standarto LST EN 13925-1 ir -3 dalis. Nurodomi sudėtyje esantys molio mineralai ir jų kiekio dalys.</w:t>
      </w:r>
    </w:p>
    <w:p w14:paraId="0227C1AA" w14:textId="77777777" w:rsidR="0082332B" w:rsidRDefault="00B97218">
      <w:pPr>
        <w:tabs>
          <w:tab w:val="left" w:pos="1304"/>
        </w:tabs>
        <w:spacing w:line="360" w:lineRule="auto"/>
        <w:ind w:firstLine="567"/>
        <w:jc w:val="both"/>
        <w:rPr>
          <w:szCs w:val="24"/>
        </w:rPr>
      </w:pPr>
      <w:r>
        <w:rPr>
          <w:rFonts w:eastAsia="Calibri"/>
          <w:b/>
          <w:szCs w:val="24"/>
        </w:rPr>
        <w:t>364</w:t>
      </w:r>
      <w:r>
        <w:rPr>
          <w:rFonts w:eastAsia="Calibri"/>
          <w:b/>
          <w:szCs w:val="24"/>
        </w:rPr>
        <w:t>.</w:t>
      </w:r>
      <w:r>
        <w:rPr>
          <w:rFonts w:eastAsia="Calibri"/>
          <w:b/>
          <w:szCs w:val="24"/>
        </w:rPr>
        <w:tab/>
      </w:r>
      <w:r>
        <w:rPr>
          <w:szCs w:val="24"/>
        </w:rPr>
        <w:t>Pagal LST EN 933-9 standartą metileno mėlinimo bandymu nustatomas montmorilonito kiekis.</w:t>
      </w:r>
    </w:p>
    <w:p w14:paraId="0227C1AB" w14:textId="77777777" w:rsidR="0082332B" w:rsidRDefault="00B97218">
      <w:pPr>
        <w:tabs>
          <w:tab w:val="left" w:pos="540"/>
          <w:tab w:val="left" w:pos="1260"/>
        </w:tabs>
        <w:spacing w:line="360" w:lineRule="auto"/>
        <w:jc w:val="center"/>
        <w:rPr>
          <w:b/>
        </w:rPr>
      </w:pPr>
      <w:r>
        <w:rPr>
          <w:b/>
        </w:rPr>
        <w:t>Polimerinių geosintetinių užtvarų atsparumas įtrūkimams</w:t>
      </w:r>
    </w:p>
    <w:p w14:paraId="0227C1AC" w14:textId="77777777" w:rsidR="0082332B" w:rsidRDefault="00B97218">
      <w:pPr>
        <w:tabs>
          <w:tab w:val="left" w:pos="1304"/>
        </w:tabs>
        <w:spacing w:line="360" w:lineRule="auto"/>
        <w:ind w:firstLine="567"/>
        <w:jc w:val="both"/>
        <w:rPr>
          <w:szCs w:val="24"/>
        </w:rPr>
      </w:pPr>
      <w:r>
        <w:rPr>
          <w:rFonts w:eastAsia="Calibri"/>
          <w:b/>
          <w:szCs w:val="24"/>
        </w:rPr>
        <w:t>365</w:t>
      </w:r>
      <w:r>
        <w:rPr>
          <w:rFonts w:eastAsia="Calibri"/>
          <w:b/>
          <w:szCs w:val="24"/>
        </w:rPr>
        <w:t>.</w:t>
      </w:r>
      <w:r>
        <w:rPr>
          <w:rFonts w:eastAsia="Calibri"/>
          <w:b/>
          <w:szCs w:val="24"/>
        </w:rPr>
        <w:tab/>
      </w:r>
      <w:r>
        <w:rPr>
          <w:szCs w:val="24"/>
        </w:rPr>
        <w:t>Pagal LST ISO34-1 standartą nustatomas geomambranų atsparumas įtrūkimams.</w:t>
      </w:r>
    </w:p>
    <w:p w14:paraId="0227C1AD" w14:textId="77777777" w:rsidR="0082332B" w:rsidRDefault="00B97218">
      <w:pPr>
        <w:tabs>
          <w:tab w:val="left" w:pos="1304"/>
        </w:tabs>
        <w:spacing w:line="360" w:lineRule="auto"/>
        <w:ind w:firstLine="567"/>
        <w:jc w:val="both"/>
        <w:rPr>
          <w:szCs w:val="24"/>
        </w:rPr>
      </w:pPr>
      <w:r>
        <w:rPr>
          <w:rFonts w:eastAsia="Calibri"/>
          <w:b/>
          <w:szCs w:val="24"/>
        </w:rPr>
        <w:t>366</w:t>
      </w:r>
      <w:r>
        <w:rPr>
          <w:rFonts w:eastAsia="Calibri"/>
          <w:b/>
          <w:szCs w:val="24"/>
        </w:rPr>
        <w:t>.</w:t>
      </w:r>
      <w:r>
        <w:rPr>
          <w:rFonts w:eastAsia="Calibri"/>
          <w:b/>
          <w:szCs w:val="24"/>
        </w:rPr>
        <w:tab/>
      </w:r>
      <w:r>
        <w:rPr>
          <w:szCs w:val="24"/>
        </w:rPr>
        <w:t>Kampinis matavimo bandinys be įpjovos išbandomas veikiant 50 mm/min tempimo greičiui.</w:t>
      </w:r>
    </w:p>
    <w:p w14:paraId="0227C1AE" w14:textId="77777777" w:rsidR="0082332B" w:rsidRDefault="00B97218">
      <w:pPr>
        <w:tabs>
          <w:tab w:val="left" w:pos="540"/>
          <w:tab w:val="left" w:pos="1260"/>
        </w:tabs>
        <w:spacing w:line="360" w:lineRule="auto"/>
        <w:jc w:val="center"/>
        <w:rPr>
          <w:b/>
        </w:rPr>
      </w:pPr>
      <w:r>
        <w:rPr>
          <w:b/>
        </w:rPr>
        <w:t>Geosintetinių medžiagų atsparumas statiniam pradūrimui</w:t>
      </w:r>
    </w:p>
    <w:p w14:paraId="0227C1AF" w14:textId="77777777" w:rsidR="0082332B" w:rsidRDefault="00B97218">
      <w:pPr>
        <w:tabs>
          <w:tab w:val="left" w:pos="1304"/>
        </w:tabs>
        <w:spacing w:line="360" w:lineRule="auto"/>
        <w:ind w:firstLine="567"/>
        <w:jc w:val="both"/>
        <w:rPr>
          <w:szCs w:val="24"/>
        </w:rPr>
      </w:pPr>
      <w:r>
        <w:rPr>
          <w:rFonts w:eastAsia="Calibri"/>
          <w:b/>
          <w:szCs w:val="24"/>
        </w:rPr>
        <w:t>367</w:t>
      </w:r>
      <w:r>
        <w:rPr>
          <w:rFonts w:eastAsia="Calibri"/>
          <w:b/>
          <w:szCs w:val="24"/>
        </w:rPr>
        <w:t>.</w:t>
      </w:r>
      <w:r>
        <w:rPr>
          <w:rFonts w:eastAsia="Calibri"/>
          <w:b/>
          <w:szCs w:val="24"/>
        </w:rPr>
        <w:tab/>
      </w:r>
      <w:r>
        <w:rPr>
          <w:szCs w:val="24"/>
        </w:rPr>
        <w:t>Bandymas atliekamas pagal LST EN ISO 12236 standartą.</w:t>
      </w:r>
    </w:p>
    <w:p w14:paraId="0227C1B0" w14:textId="77777777" w:rsidR="0082332B" w:rsidRDefault="00B97218">
      <w:pPr>
        <w:tabs>
          <w:tab w:val="left" w:pos="1304"/>
        </w:tabs>
        <w:spacing w:line="360" w:lineRule="auto"/>
        <w:ind w:firstLine="567"/>
        <w:jc w:val="both"/>
        <w:rPr>
          <w:szCs w:val="24"/>
        </w:rPr>
      </w:pPr>
      <w:r>
        <w:rPr>
          <w:rFonts w:eastAsia="Calibri"/>
          <w:b/>
          <w:szCs w:val="24"/>
        </w:rPr>
        <w:t>368</w:t>
      </w:r>
      <w:r>
        <w:rPr>
          <w:rFonts w:eastAsia="Calibri"/>
          <w:b/>
          <w:szCs w:val="24"/>
        </w:rPr>
        <w:t>.</w:t>
      </w:r>
      <w:r>
        <w:rPr>
          <w:rFonts w:eastAsia="Calibri"/>
          <w:b/>
          <w:szCs w:val="24"/>
        </w:rPr>
        <w:tab/>
      </w:r>
      <w:r>
        <w:rPr>
          <w:szCs w:val="24"/>
        </w:rPr>
        <w:t>Skirtingai nei nurodyta LST EN ISO 12236, kontroliniame neaustinės geotekstilės bandyme paprastai imama 10 bandinių iš dviejų rulonų skersine kryptimi (po 5 bandinius). Be atsparumo statiniam pradūrimui, gali būti nurodomas ir pradūrimo jėgos sukeltas poslinkis prieš pradūrimą.</w:t>
      </w:r>
    </w:p>
    <w:p w14:paraId="0227C1B1" w14:textId="506173BB" w:rsidR="0082332B" w:rsidRDefault="00B97218">
      <w:pPr>
        <w:rPr>
          <w:b/>
        </w:rPr>
      </w:pPr>
    </w:p>
    <w:p w14:paraId="0227C1B2" w14:textId="77777777" w:rsidR="0082332B" w:rsidRDefault="00B97218">
      <w:pPr>
        <w:tabs>
          <w:tab w:val="left" w:pos="540"/>
          <w:tab w:val="left" w:pos="1260"/>
        </w:tabs>
        <w:spacing w:line="360" w:lineRule="auto"/>
        <w:jc w:val="center"/>
        <w:rPr>
          <w:b/>
        </w:rPr>
      </w:pPr>
      <w:r>
        <w:rPr>
          <w:b/>
        </w:rPr>
        <w:t>Geosintetinių medžiagų atsparumas dinaminiam prakirtimui</w:t>
      </w:r>
    </w:p>
    <w:p w14:paraId="0227C1B3" w14:textId="77777777" w:rsidR="0082332B" w:rsidRDefault="00B97218">
      <w:pPr>
        <w:tabs>
          <w:tab w:val="left" w:pos="1304"/>
        </w:tabs>
        <w:spacing w:line="360" w:lineRule="auto"/>
        <w:ind w:firstLine="567"/>
        <w:jc w:val="both"/>
        <w:rPr>
          <w:szCs w:val="24"/>
        </w:rPr>
      </w:pPr>
      <w:r>
        <w:rPr>
          <w:rFonts w:eastAsia="Calibri"/>
          <w:b/>
          <w:szCs w:val="24"/>
        </w:rPr>
        <w:t>369</w:t>
      </w:r>
      <w:r>
        <w:rPr>
          <w:rFonts w:eastAsia="Calibri"/>
          <w:b/>
          <w:szCs w:val="24"/>
        </w:rPr>
        <w:t>.</w:t>
      </w:r>
      <w:r>
        <w:rPr>
          <w:rFonts w:eastAsia="Calibri"/>
          <w:b/>
          <w:szCs w:val="24"/>
        </w:rPr>
        <w:tab/>
      </w:r>
      <w:r>
        <w:rPr>
          <w:szCs w:val="24"/>
        </w:rPr>
        <w:t>Atsparumas dinaminiam prakirtimui nustatomas pagal LST EN ISO 13433 standartą.</w:t>
      </w:r>
    </w:p>
    <w:p w14:paraId="0227C1B4" w14:textId="77777777" w:rsidR="0082332B" w:rsidRDefault="00B97218">
      <w:pPr>
        <w:rPr>
          <w:sz w:val="10"/>
          <w:szCs w:val="10"/>
        </w:rPr>
      </w:pPr>
    </w:p>
    <w:p w14:paraId="0227C1B5" w14:textId="77777777" w:rsidR="0082332B" w:rsidRDefault="00B97218">
      <w:pPr>
        <w:tabs>
          <w:tab w:val="left" w:pos="540"/>
        </w:tabs>
        <w:spacing w:line="360" w:lineRule="auto"/>
        <w:jc w:val="center"/>
        <w:rPr>
          <w:b/>
          <w:szCs w:val="24"/>
          <w:lang w:val="en-US" w:eastAsia="lt-LT"/>
        </w:rPr>
      </w:pPr>
      <w:r>
        <w:rPr>
          <w:b/>
          <w:szCs w:val="24"/>
          <w:lang w:val="en-US" w:eastAsia="lt-LT"/>
        </w:rPr>
        <w:t>IX</w:t>
      </w:r>
      <w:r>
        <w:rPr>
          <w:b/>
          <w:szCs w:val="24"/>
          <w:lang w:val="en-US" w:eastAsia="lt-LT"/>
        </w:rPr>
        <w:t xml:space="preserve"> SKYRIUS. </w:t>
      </w:r>
      <w:r>
        <w:rPr>
          <w:b/>
          <w:szCs w:val="24"/>
          <w:lang w:val="en-US" w:eastAsia="lt-LT"/>
        </w:rPr>
        <w:t>PARINKIMO NURODYMAI</w:t>
      </w:r>
    </w:p>
    <w:p w14:paraId="0227C1B6" w14:textId="77777777" w:rsidR="0082332B" w:rsidRDefault="0082332B">
      <w:pPr>
        <w:rPr>
          <w:sz w:val="10"/>
          <w:szCs w:val="10"/>
        </w:rPr>
      </w:pPr>
    </w:p>
    <w:p w14:paraId="0227C1B7" w14:textId="77777777" w:rsidR="0082332B" w:rsidRDefault="00B97218">
      <w:pPr>
        <w:tabs>
          <w:tab w:val="left" w:pos="540"/>
        </w:tabs>
        <w:spacing w:line="360" w:lineRule="auto"/>
        <w:jc w:val="center"/>
        <w:rPr>
          <w:b/>
          <w:caps/>
          <w:szCs w:val="24"/>
          <w:lang w:eastAsia="lt-LT"/>
        </w:rPr>
      </w:pPr>
      <w:r>
        <w:rPr>
          <w:b/>
          <w:caps/>
          <w:szCs w:val="24"/>
          <w:lang w:eastAsia="lt-LT"/>
        </w:rPr>
        <w:t>I</w:t>
      </w:r>
      <w:r>
        <w:rPr>
          <w:b/>
          <w:caps/>
          <w:szCs w:val="24"/>
          <w:lang w:eastAsia="lt-LT"/>
        </w:rPr>
        <w:t xml:space="preserve"> SKIRSNIS. </w:t>
      </w:r>
      <w:r>
        <w:rPr>
          <w:b/>
          <w:caps/>
          <w:szCs w:val="24"/>
          <w:lang w:eastAsia="lt-LT"/>
        </w:rPr>
        <w:t>GAMINIŲ PARINKIMAS</w:t>
      </w:r>
    </w:p>
    <w:p w14:paraId="0227C1B8" w14:textId="77777777" w:rsidR="0082332B" w:rsidRDefault="0082332B">
      <w:pPr>
        <w:rPr>
          <w:sz w:val="10"/>
          <w:szCs w:val="10"/>
        </w:rPr>
      </w:pPr>
    </w:p>
    <w:p w14:paraId="0227C1B9" w14:textId="77777777" w:rsidR="0082332B" w:rsidRDefault="00B97218">
      <w:pPr>
        <w:tabs>
          <w:tab w:val="left" w:pos="1304"/>
        </w:tabs>
        <w:spacing w:line="360" w:lineRule="auto"/>
        <w:ind w:firstLine="567"/>
        <w:jc w:val="both"/>
        <w:rPr>
          <w:szCs w:val="24"/>
        </w:rPr>
      </w:pPr>
      <w:r>
        <w:rPr>
          <w:rFonts w:eastAsia="Calibri"/>
          <w:b/>
          <w:szCs w:val="24"/>
        </w:rPr>
        <w:t>370</w:t>
      </w:r>
      <w:r>
        <w:rPr>
          <w:rFonts w:eastAsia="Calibri"/>
          <w:b/>
          <w:szCs w:val="24"/>
        </w:rPr>
        <w:t>.</w:t>
      </w:r>
      <w:r>
        <w:rPr>
          <w:rFonts w:eastAsia="Calibri"/>
          <w:b/>
          <w:szCs w:val="24"/>
        </w:rPr>
        <w:tab/>
      </w:r>
      <w:r>
        <w:rPr>
          <w:szCs w:val="24"/>
        </w:rPr>
        <w:t>Parenkant tam tikram taikymui skirtą gaminį svarbiausią reikšmę turi funkcijos, kurias gaminys turi atlikti. Kiekviena funkcija yra pagrįsta savybėmis, kurios fiksuojamos taikant skaičiavimo metodą, klasifikavimą arba remiantis mažiausiomis ir didžiausiomis vertėmis (1 lentelė). Atitinkamos gaminių funkcijos minimos VI skyriuje pateiktuose taikymo pavyzdžiuose.</w:t>
      </w:r>
    </w:p>
    <w:p w14:paraId="0227C1BA" w14:textId="77777777" w:rsidR="0082332B" w:rsidRDefault="00B97218">
      <w:pPr>
        <w:tabs>
          <w:tab w:val="left" w:pos="1304"/>
        </w:tabs>
        <w:spacing w:line="360" w:lineRule="auto"/>
        <w:ind w:firstLine="567"/>
        <w:jc w:val="both"/>
        <w:rPr>
          <w:szCs w:val="24"/>
        </w:rPr>
      </w:pPr>
      <w:r>
        <w:rPr>
          <w:rFonts w:eastAsia="Calibri"/>
          <w:b/>
          <w:szCs w:val="24"/>
        </w:rPr>
        <w:t>371</w:t>
      </w:r>
      <w:r>
        <w:rPr>
          <w:rFonts w:eastAsia="Calibri"/>
          <w:b/>
          <w:szCs w:val="24"/>
        </w:rPr>
        <w:t>.</w:t>
      </w:r>
      <w:r>
        <w:rPr>
          <w:rFonts w:eastAsia="Calibri"/>
          <w:b/>
          <w:szCs w:val="24"/>
        </w:rPr>
        <w:tab/>
      </w:r>
      <w:r>
        <w:rPr>
          <w:szCs w:val="24"/>
        </w:rPr>
        <w:t>Darbų apraše reikia nurodyti numatomą taikymo sritį ir geosintetinės medžiagos atliekamas funkcijas. Taip pat pateikiami pritaikymo reikalavimai geosintetinėms medžiagoms. Atskyrimas visada susijęs su filtravimu arba armavimu, ir, nustatant reikalavimus, netraktuojamas atskirai.</w:t>
      </w:r>
    </w:p>
    <w:p w14:paraId="0227C1BB" w14:textId="77777777" w:rsidR="0082332B" w:rsidRDefault="00B97218">
      <w:pPr>
        <w:tabs>
          <w:tab w:val="left" w:pos="540"/>
          <w:tab w:val="left" w:pos="1260"/>
        </w:tabs>
        <w:spacing w:line="360" w:lineRule="auto"/>
        <w:rPr>
          <w:b/>
        </w:rPr>
      </w:pPr>
      <w:r>
        <w:rPr>
          <w:b/>
        </w:rPr>
        <w:t>1 lentelė. Gaminio savybės, svarbios pasirenkant ir teikiant pasiūlymą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0"/>
        <w:gridCol w:w="851"/>
        <w:gridCol w:w="703"/>
        <w:gridCol w:w="147"/>
        <w:gridCol w:w="993"/>
        <w:gridCol w:w="850"/>
        <w:gridCol w:w="851"/>
        <w:gridCol w:w="850"/>
        <w:gridCol w:w="992"/>
        <w:gridCol w:w="108"/>
      </w:tblGrid>
      <w:tr w:rsidR="0082332B" w14:paraId="0227C1CC" w14:textId="77777777">
        <w:trPr>
          <w:gridAfter w:val="1"/>
          <w:wAfter w:w="108" w:type="dxa"/>
          <w:cantSplit/>
          <w:trHeight w:val="2045"/>
        </w:trPr>
        <w:tc>
          <w:tcPr>
            <w:tcW w:w="2552" w:type="dxa"/>
            <w:tcBorders>
              <w:top w:val="single" w:sz="8" w:space="0" w:color="auto"/>
              <w:left w:val="single" w:sz="8" w:space="0" w:color="auto"/>
              <w:bottom w:val="single" w:sz="8" w:space="0" w:color="auto"/>
              <w:right w:val="single" w:sz="8" w:space="0" w:color="auto"/>
              <w:tl2br w:val="single" w:sz="4" w:space="0" w:color="auto"/>
            </w:tcBorders>
          </w:tcPr>
          <w:p w14:paraId="0227C1BC" w14:textId="77777777" w:rsidR="0082332B" w:rsidRDefault="00B97218">
            <w:pPr>
              <w:spacing w:line="280" w:lineRule="exact"/>
              <w:jc w:val="right"/>
              <w:rPr>
                <w:b/>
              </w:rPr>
            </w:pPr>
            <w:r>
              <w:rPr>
                <w:b/>
              </w:rPr>
              <w:lastRenderedPageBreak/>
              <w:t>Funkcijos</w:t>
            </w:r>
          </w:p>
          <w:p w14:paraId="0227C1BD" w14:textId="77777777" w:rsidR="0082332B" w:rsidRDefault="0082332B">
            <w:pPr>
              <w:spacing w:line="280" w:lineRule="exact"/>
              <w:jc w:val="center"/>
              <w:rPr>
                <w:b/>
              </w:rPr>
            </w:pPr>
          </w:p>
          <w:p w14:paraId="0227C1BE" w14:textId="77777777" w:rsidR="0082332B" w:rsidRDefault="0082332B">
            <w:pPr>
              <w:spacing w:line="280" w:lineRule="exact"/>
              <w:jc w:val="center"/>
              <w:rPr>
                <w:b/>
              </w:rPr>
            </w:pPr>
          </w:p>
          <w:p w14:paraId="0227C1BF" w14:textId="77777777" w:rsidR="0082332B" w:rsidRDefault="0082332B">
            <w:pPr>
              <w:spacing w:line="280" w:lineRule="exact"/>
              <w:jc w:val="center"/>
              <w:rPr>
                <w:b/>
              </w:rPr>
            </w:pPr>
          </w:p>
          <w:p w14:paraId="0227C1C0" w14:textId="77777777" w:rsidR="0082332B" w:rsidRDefault="0082332B">
            <w:pPr>
              <w:spacing w:line="280" w:lineRule="exact"/>
              <w:jc w:val="center"/>
              <w:rPr>
                <w:b/>
              </w:rPr>
            </w:pPr>
          </w:p>
          <w:p w14:paraId="0227C1C1" w14:textId="77777777" w:rsidR="0082332B" w:rsidRDefault="0082332B">
            <w:pPr>
              <w:spacing w:line="280" w:lineRule="exact"/>
              <w:jc w:val="center"/>
              <w:rPr>
                <w:b/>
              </w:rPr>
            </w:pPr>
          </w:p>
          <w:p w14:paraId="0227C1C2" w14:textId="77777777" w:rsidR="0082332B" w:rsidRDefault="0082332B">
            <w:pPr>
              <w:spacing w:line="280" w:lineRule="exact"/>
              <w:jc w:val="center"/>
              <w:rPr>
                <w:b/>
              </w:rPr>
            </w:pPr>
          </w:p>
          <w:p w14:paraId="0227C1C3" w14:textId="77777777" w:rsidR="0082332B" w:rsidRDefault="00B97218">
            <w:pPr>
              <w:spacing w:line="280" w:lineRule="exact"/>
              <w:rPr>
                <w:b/>
              </w:rPr>
            </w:pPr>
            <w:r>
              <w:rPr>
                <w:b/>
              </w:rPr>
              <w:t>Savybės</w:t>
            </w:r>
          </w:p>
        </w:tc>
        <w:tc>
          <w:tcPr>
            <w:tcW w:w="850" w:type="dxa"/>
            <w:tcBorders>
              <w:top w:val="single" w:sz="8" w:space="0" w:color="auto"/>
              <w:left w:val="single" w:sz="8" w:space="0" w:color="auto"/>
              <w:bottom w:val="single" w:sz="8" w:space="0" w:color="auto"/>
              <w:right w:val="single" w:sz="8" w:space="0" w:color="auto"/>
            </w:tcBorders>
            <w:textDirection w:val="btLr"/>
            <w:vAlign w:val="center"/>
          </w:tcPr>
          <w:p w14:paraId="0227C1C4" w14:textId="77777777" w:rsidR="0082332B" w:rsidRDefault="00B97218">
            <w:pPr>
              <w:spacing w:line="280" w:lineRule="exact"/>
              <w:ind w:left="113" w:right="113"/>
              <w:rPr>
                <w:b/>
              </w:rPr>
            </w:pPr>
            <w:r>
              <w:rPr>
                <w:b/>
              </w:rPr>
              <w:t>Atskyrimas</w:t>
            </w:r>
          </w:p>
        </w:tc>
        <w:tc>
          <w:tcPr>
            <w:tcW w:w="851" w:type="dxa"/>
            <w:tcBorders>
              <w:top w:val="single" w:sz="8" w:space="0" w:color="auto"/>
              <w:left w:val="single" w:sz="8" w:space="0" w:color="auto"/>
              <w:bottom w:val="single" w:sz="8" w:space="0" w:color="auto"/>
              <w:right w:val="single" w:sz="8" w:space="0" w:color="auto"/>
            </w:tcBorders>
            <w:textDirection w:val="btLr"/>
            <w:vAlign w:val="center"/>
          </w:tcPr>
          <w:p w14:paraId="0227C1C5" w14:textId="77777777" w:rsidR="0082332B" w:rsidRDefault="00B97218">
            <w:pPr>
              <w:spacing w:line="280" w:lineRule="exact"/>
              <w:ind w:left="113" w:right="113"/>
              <w:rPr>
                <w:b/>
              </w:rPr>
            </w:pPr>
            <w:r>
              <w:rPr>
                <w:b/>
              </w:rPr>
              <w:t>Filtravimas</w:t>
            </w:r>
          </w:p>
        </w:tc>
        <w:tc>
          <w:tcPr>
            <w:tcW w:w="850" w:type="dxa"/>
            <w:gridSpan w:val="2"/>
            <w:tcBorders>
              <w:top w:val="single" w:sz="8" w:space="0" w:color="auto"/>
              <w:left w:val="single" w:sz="8" w:space="0" w:color="auto"/>
              <w:bottom w:val="single" w:sz="8" w:space="0" w:color="auto"/>
              <w:right w:val="single" w:sz="8" w:space="0" w:color="auto"/>
            </w:tcBorders>
            <w:textDirection w:val="btLr"/>
            <w:vAlign w:val="center"/>
          </w:tcPr>
          <w:p w14:paraId="0227C1C6" w14:textId="77777777" w:rsidR="0082332B" w:rsidRDefault="00B97218">
            <w:pPr>
              <w:spacing w:line="280" w:lineRule="exact"/>
              <w:ind w:left="113" w:right="113"/>
              <w:rPr>
                <w:b/>
              </w:rPr>
            </w:pPr>
            <w:r>
              <w:rPr>
                <w:b/>
              </w:rPr>
              <w:t>Drenažas</w:t>
            </w:r>
          </w:p>
        </w:tc>
        <w:tc>
          <w:tcPr>
            <w:tcW w:w="993" w:type="dxa"/>
            <w:tcBorders>
              <w:top w:val="single" w:sz="8" w:space="0" w:color="auto"/>
              <w:left w:val="single" w:sz="8" w:space="0" w:color="auto"/>
              <w:bottom w:val="single" w:sz="8" w:space="0" w:color="auto"/>
              <w:right w:val="single" w:sz="8" w:space="0" w:color="auto"/>
            </w:tcBorders>
            <w:textDirection w:val="btLr"/>
            <w:vAlign w:val="center"/>
          </w:tcPr>
          <w:p w14:paraId="0227C1C7" w14:textId="77777777" w:rsidR="0082332B" w:rsidRDefault="00B97218">
            <w:pPr>
              <w:spacing w:line="280" w:lineRule="exact"/>
              <w:ind w:left="113" w:right="113"/>
              <w:rPr>
                <w:b/>
              </w:rPr>
            </w:pPr>
            <w:r>
              <w:rPr>
                <w:b/>
              </w:rPr>
              <w:t>Armavimas</w:t>
            </w:r>
          </w:p>
        </w:tc>
        <w:tc>
          <w:tcPr>
            <w:tcW w:w="850" w:type="dxa"/>
            <w:tcBorders>
              <w:top w:val="single" w:sz="8" w:space="0" w:color="auto"/>
              <w:left w:val="single" w:sz="8" w:space="0" w:color="auto"/>
              <w:bottom w:val="single" w:sz="8" w:space="0" w:color="auto"/>
              <w:right w:val="single" w:sz="8" w:space="0" w:color="auto"/>
            </w:tcBorders>
            <w:textDirection w:val="btLr"/>
            <w:vAlign w:val="center"/>
          </w:tcPr>
          <w:p w14:paraId="0227C1C8" w14:textId="77777777" w:rsidR="0082332B" w:rsidRDefault="00B97218">
            <w:pPr>
              <w:spacing w:line="280" w:lineRule="exact"/>
              <w:ind w:left="113" w:right="113"/>
              <w:rPr>
                <w:b/>
              </w:rPr>
            </w:pPr>
            <w:r>
              <w:rPr>
                <w:b/>
              </w:rPr>
              <w:t>Apsauga nuo erozijos</w:t>
            </w:r>
          </w:p>
        </w:tc>
        <w:tc>
          <w:tcPr>
            <w:tcW w:w="851" w:type="dxa"/>
            <w:tcBorders>
              <w:top w:val="single" w:sz="8" w:space="0" w:color="auto"/>
              <w:left w:val="single" w:sz="8" w:space="0" w:color="auto"/>
              <w:bottom w:val="single" w:sz="8" w:space="0" w:color="auto"/>
              <w:right w:val="single" w:sz="8" w:space="0" w:color="auto"/>
            </w:tcBorders>
            <w:textDirection w:val="btLr"/>
            <w:vAlign w:val="center"/>
          </w:tcPr>
          <w:p w14:paraId="0227C1C9" w14:textId="77777777" w:rsidR="0082332B" w:rsidRDefault="00B97218">
            <w:pPr>
              <w:spacing w:line="280" w:lineRule="exact"/>
              <w:ind w:left="113" w:right="113"/>
              <w:rPr>
                <w:b/>
              </w:rPr>
            </w:pPr>
            <w:r>
              <w:rPr>
                <w:b/>
              </w:rPr>
              <w:t>Geosintetinių užtvarų apsauga</w:t>
            </w:r>
          </w:p>
        </w:tc>
        <w:tc>
          <w:tcPr>
            <w:tcW w:w="850" w:type="dxa"/>
            <w:tcBorders>
              <w:top w:val="single" w:sz="8" w:space="0" w:color="auto"/>
              <w:left w:val="single" w:sz="8" w:space="0" w:color="auto"/>
              <w:bottom w:val="single" w:sz="8" w:space="0" w:color="auto"/>
              <w:right w:val="single" w:sz="8" w:space="0" w:color="auto"/>
            </w:tcBorders>
            <w:textDirection w:val="btLr"/>
            <w:vAlign w:val="center"/>
          </w:tcPr>
          <w:p w14:paraId="0227C1CA" w14:textId="77777777" w:rsidR="0082332B" w:rsidRDefault="00B97218">
            <w:pPr>
              <w:spacing w:line="280" w:lineRule="exact"/>
              <w:ind w:left="113" w:right="113"/>
              <w:rPr>
                <w:b/>
              </w:rPr>
            </w:pPr>
            <w:r>
              <w:rPr>
                <w:b/>
              </w:rPr>
              <w:t>Polimerinė geosintetinė užtvara</w:t>
            </w:r>
          </w:p>
        </w:tc>
        <w:tc>
          <w:tcPr>
            <w:tcW w:w="992" w:type="dxa"/>
            <w:tcBorders>
              <w:top w:val="single" w:sz="8" w:space="0" w:color="auto"/>
              <w:left w:val="single" w:sz="8" w:space="0" w:color="auto"/>
              <w:bottom w:val="single" w:sz="8" w:space="0" w:color="auto"/>
              <w:right w:val="single" w:sz="8" w:space="0" w:color="auto"/>
            </w:tcBorders>
            <w:textDirection w:val="btLr"/>
            <w:vAlign w:val="center"/>
          </w:tcPr>
          <w:p w14:paraId="0227C1CB" w14:textId="77777777" w:rsidR="0082332B" w:rsidRDefault="00B97218">
            <w:pPr>
              <w:spacing w:line="280" w:lineRule="exact"/>
              <w:ind w:left="113" w:right="113"/>
              <w:rPr>
                <w:b/>
              </w:rPr>
            </w:pPr>
            <w:r>
              <w:rPr>
                <w:b/>
              </w:rPr>
              <w:t>Molio geosintetinė užtvara</w:t>
            </w:r>
          </w:p>
        </w:tc>
      </w:tr>
      <w:tr w:rsidR="0082332B" w14:paraId="0227C1D6" w14:textId="77777777">
        <w:trPr>
          <w:gridAfter w:val="1"/>
          <w:wAfter w:w="108" w:type="dxa"/>
          <w:trHeight w:val="274"/>
        </w:trPr>
        <w:tc>
          <w:tcPr>
            <w:tcW w:w="2552" w:type="dxa"/>
            <w:tcBorders>
              <w:top w:val="single" w:sz="8" w:space="0" w:color="auto"/>
            </w:tcBorders>
          </w:tcPr>
          <w:p w14:paraId="0227C1CD" w14:textId="77777777" w:rsidR="0082332B" w:rsidRDefault="00B97218">
            <w:pPr>
              <w:spacing w:line="280" w:lineRule="exact"/>
            </w:pPr>
            <w:r>
              <w:t>Plotinis tankis</w:t>
            </w:r>
          </w:p>
        </w:tc>
        <w:tc>
          <w:tcPr>
            <w:tcW w:w="850" w:type="dxa"/>
            <w:tcBorders>
              <w:top w:val="single" w:sz="8" w:space="0" w:color="auto"/>
            </w:tcBorders>
          </w:tcPr>
          <w:p w14:paraId="0227C1CE" w14:textId="77777777" w:rsidR="0082332B" w:rsidRDefault="00B97218">
            <w:pPr>
              <w:spacing w:line="280" w:lineRule="exact"/>
              <w:jc w:val="center"/>
            </w:pPr>
            <w:r>
              <w:t>GRK</w:t>
            </w:r>
          </w:p>
        </w:tc>
        <w:tc>
          <w:tcPr>
            <w:tcW w:w="851" w:type="dxa"/>
            <w:tcBorders>
              <w:top w:val="single" w:sz="8" w:space="0" w:color="auto"/>
            </w:tcBorders>
          </w:tcPr>
          <w:p w14:paraId="0227C1CF" w14:textId="77777777" w:rsidR="0082332B" w:rsidRDefault="00B97218">
            <w:pPr>
              <w:spacing w:line="280" w:lineRule="exact"/>
              <w:jc w:val="center"/>
            </w:pPr>
            <w:r>
              <w:t>GRK</w:t>
            </w:r>
          </w:p>
        </w:tc>
        <w:tc>
          <w:tcPr>
            <w:tcW w:w="850" w:type="dxa"/>
            <w:gridSpan w:val="2"/>
            <w:tcBorders>
              <w:top w:val="single" w:sz="8" w:space="0" w:color="auto"/>
            </w:tcBorders>
          </w:tcPr>
          <w:p w14:paraId="0227C1D0" w14:textId="77777777" w:rsidR="0082332B" w:rsidRDefault="00B97218">
            <w:pPr>
              <w:spacing w:line="280" w:lineRule="exact"/>
              <w:jc w:val="center"/>
            </w:pPr>
            <w:r>
              <w:t>–</w:t>
            </w:r>
          </w:p>
        </w:tc>
        <w:tc>
          <w:tcPr>
            <w:tcW w:w="993" w:type="dxa"/>
            <w:tcBorders>
              <w:top w:val="single" w:sz="8" w:space="0" w:color="auto"/>
            </w:tcBorders>
          </w:tcPr>
          <w:p w14:paraId="0227C1D1" w14:textId="77777777" w:rsidR="0082332B" w:rsidRDefault="00B97218">
            <w:pPr>
              <w:spacing w:line="280" w:lineRule="exact"/>
              <w:jc w:val="center"/>
            </w:pPr>
            <w:r>
              <w:t>–</w:t>
            </w:r>
          </w:p>
        </w:tc>
        <w:tc>
          <w:tcPr>
            <w:tcW w:w="850" w:type="dxa"/>
            <w:tcBorders>
              <w:top w:val="single" w:sz="8" w:space="0" w:color="auto"/>
            </w:tcBorders>
          </w:tcPr>
          <w:p w14:paraId="0227C1D2" w14:textId="77777777" w:rsidR="0082332B" w:rsidRDefault="00B97218">
            <w:pPr>
              <w:spacing w:line="280" w:lineRule="exact"/>
              <w:jc w:val="center"/>
            </w:pPr>
            <w:r>
              <w:t>*</w:t>
            </w:r>
          </w:p>
        </w:tc>
        <w:tc>
          <w:tcPr>
            <w:tcW w:w="851" w:type="dxa"/>
            <w:tcBorders>
              <w:top w:val="single" w:sz="8" w:space="0" w:color="auto"/>
            </w:tcBorders>
          </w:tcPr>
          <w:p w14:paraId="0227C1D3" w14:textId="77777777" w:rsidR="0082332B" w:rsidRDefault="00B97218">
            <w:pPr>
              <w:spacing w:line="280" w:lineRule="exact"/>
              <w:jc w:val="center"/>
            </w:pPr>
            <w:r>
              <w:t>KLAS</w:t>
            </w:r>
          </w:p>
        </w:tc>
        <w:tc>
          <w:tcPr>
            <w:tcW w:w="850" w:type="dxa"/>
            <w:tcBorders>
              <w:top w:val="single" w:sz="8" w:space="0" w:color="auto"/>
            </w:tcBorders>
          </w:tcPr>
          <w:p w14:paraId="0227C1D4" w14:textId="77777777" w:rsidR="0082332B" w:rsidRDefault="00B97218">
            <w:pPr>
              <w:spacing w:line="280" w:lineRule="exact"/>
              <w:jc w:val="center"/>
            </w:pPr>
            <w:r>
              <w:t>KLAS</w:t>
            </w:r>
          </w:p>
        </w:tc>
        <w:tc>
          <w:tcPr>
            <w:tcW w:w="992" w:type="dxa"/>
            <w:tcBorders>
              <w:top w:val="single" w:sz="8" w:space="0" w:color="auto"/>
            </w:tcBorders>
          </w:tcPr>
          <w:p w14:paraId="0227C1D5" w14:textId="77777777" w:rsidR="0082332B" w:rsidRDefault="00B97218">
            <w:pPr>
              <w:spacing w:line="280" w:lineRule="exact"/>
              <w:jc w:val="center"/>
            </w:pPr>
            <w:r>
              <w:t>KLAS</w:t>
            </w:r>
          </w:p>
        </w:tc>
      </w:tr>
      <w:tr w:rsidR="0082332B" w14:paraId="0227C1E0" w14:textId="77777777">
        <w:trPr>
          <w:gridAfter w:val="1"/>
          <w:wAfter w:w="108" w:type="dxa"/>
          <w:trHeight w:val="188"/>
        </w:trPr>
        <w:tc>
          <w:tcPr>
            <w:tcW w:w="2552" w:type="dxa"/>
          </w:tcPr>
          <w:p w14:paraId="0227C1D7" w14:textId="77777777" w:rsidR="0082332B" w:rsidRDefault="00B97218">
            <w:pPr>
              <w:spacing w:line="280" w:lineRule="exact"/>
            </w:pPr>
            <w:r>
              <w:t>Storis</w:t>
            </w:r>
          </w:p>
        </w:tc>
        <w:tc>
          <w:tcPr>
            <w:tcW w:w="850" w:type="dxa"/>
          </w:tcPr>
          <w:p w14:paraId="0227C1D8" w14:textId="77777777" w:rsidR="0082332B" w:rsidRDefault="00B97218">
            <w:pPr>
              <w:spacing w:line="280" w:lineRule="exact"/>
              <w:jc w:val="center"/>
            </w:pPr>
            <w:r>
              <w:rPr>
                <w:b/>
              </w:rPr>
              <w:t>–</w:t>
            </w:r>
          </w:p>
        </w:tc>
        <w:tc>
          <w:tcPr>
            <w:tcW w:w="851" w:type="dxa"/>
          </w:tcPr>
          <w:p w14:paraId="0227C1D9" w14:textId="77777777" w:rsidR="0082332B" w:rsidRDefault="00B97218">
            <w:pPr>
              <w:spacing w:line="280" w:lineRule="exact"/>
              <w:jc w:val="center"/>
            </w:pPr>
            <w:r>
              <w:t>*</w:t>
            </w:r>
          </w:p>
        </w:tc>
        <w:tc>
          <w:tcPr>
            <w:tcW w:w="850" w:type="dxa"/>
            <w:gridSpan w:val="2"/>
          </w:tcPr>
          <w:p w14:paraId="0227C1DA" w14:textId="77777777" w:rsidR="0082332B" w:rsidRDefault="00B97218">
            <w:pPr>
              <w:spacing w:line="280" w:lineRule="exact"/>
              <w:jc w:val="center"/>
            </w:pPr>
            <w:r>
              <w:t>BEM</w:t>
            </w:r>
          </w:p>
        </w:tc>
        <w:tc>
          <w:tcPr>
            <w:tcW w:w="993" w:type="dxa"/>
          </w:tcPr>
          <w:p w14:paraId="0227C1DB" w14:textId="77777777" w:rsidR="0082332B" w:rsidRDefault="00B97218">
            <w:pPr>
              <w:spacing w:line="280" w:lineRule="exact"/>
              <w:jc w:val="center"/>
            </w:pPr>
            <w:r>
              <w:t>–</w:t>
            </w:r>
          </w:p>
        </w:tc>
        <w:tc>
          <w:tcPr>
            <w:tcW w:w="850" w:type="dxa"/>
          </w:tcPr>
          <w:p w14:paraId="0227C1DC" w14:textId="77777777" w:rsidR="0082332B" w:rsidRDefault="00B97218">
            <w:pPr>
              <w:spacing w:line="280" w:lineRule="exact"/>
              <w:jc w:val="center"/>
            </w:pPr>
            <w:r>
              <w:t>*</w:t>
            </w:r>
          </w:p>
        </w:tc>
        <w:tc>
          <w:tcPr>
            <w:tcW w:w="851" w:type="dxa"/>
          </w:tcPr>
          <w:p w14:paraId="0227C1DD" w14:textId="77777777" w:rsidR="0082332B" w:rsidRDefault="00B97218">
            <w:pPr>
              <w:spacing w:line="280" w:lineRule="exact"/>
              <w:jc w:val="center"/>
            </w:pPr>
            <w:r>
              <w:t>KLAS</w:t>
            </w:r>
          </w:p>
        </w:tc>
        <w:tc>
          <w:tcPr>
            <w:tcW w:w="850" w:type="dxa"/>
          </w:tcPr>
          <w:p w14:paraId="0227C1DE" w14:textId="77777777" w:rsidR="0082332B" w:rsidRDefault="00B97218">
            <w:pPr>
              <w:spacing w:line="280" w:lineRule="exact"/>
              <w:jc w:val="center"/>
            </w:pPr>
            <w:r>
              <w:t>KLAS</w:t>
            </w:r>
          </w:p>
        </w:tc>
        <w:tc>
          <w:tcPr>
            <w:tcW w:w="992" w:type="dxa"/>
          </w:tcPr>
          <w:p w14:paraId="0227C1DF" w14:textId="77777777" w:rsidR="0082332B" w:rsidRDefault="00B97218">
            <w:pPr>
              <w:spacing w:line="280" w:lineRule="exact"/>
              <w:jc w:val="center"/>
            </w:pPr>
            <w:r>
              <w:t>KLAS</w:t>
            </w:r>
          </w:p>
        </w:tc>
      </w:tr>
      <w:tr w:rsidR="0082332B" w14:paraId="0227C1EA" w14:textId="77777777">
        <w:trPr>
          <w:gridAfter w:val="1"/>
          <w:wAfter w:w="108" w:type="dxa"/>
          <w:trHeight w:val="181"/>
        </w:trPr>
        <w:tc>
          <w:tcPr>
            <w:tcW w:w="2552" w:type="dxa"/>
          </w:tcPr>
          <w:p w14:paraId="0227C1E1" w14:textId="77777777" w:rsidR="0082332B" w:rsidRDefault="00B97218">
            <w:pPr>
              <w:spacing w:line="280" w:lineRule="exact"/>
            </w:pPr>
            <w:r>
              <w:t>Atsparumas statiniam pradūrimui</w:t>
            </w:r>
          </w:p>
        </w:tc>
        <w:tc>
          <w:tcPr>
            <w:tcW w:w="850" w:type="dxa"/>
          </w:tcPr>
          <w:p w14:paraId="0227C1E2" w14:textId="77777777" w:rsidR="0082332B" w:rsidRDefault="00B97218">
            <w:pPr>
              <w:spacing w:line="280" w:lineRule="exact"/>
              <w:jc w:val="center"/>
            </w:pPr>
            <w:r>
              <w:t>GRK</w:t>
            </w:r>
          </w:p>
        </w:tc>
        <w:tc>
          <w:tcPr>
            <w:tcW w:w="851" w:type="dxa"/>
          </w:tcPr>
          <w:p w14:paraId="0227C1E3" w14:textId="77777777" w:rsidR="0082332B" w:rsidRDefault="00B97218">
            <w:pPr>
              <w:spacing w:line="280" w:lineRule="exact"/>
              <w:jc w:val="center"/>
            </w:pPr>
            <w:r>
              <w:t>GRK</w:t>
            </w:r>
          </w:p>
        </w:tc>
        <w:tc>
          <w:tcPr>
            <w:tcW w:w="850" w:type="dxa"/>
            <w:gridSpan w:val="2"/>
          </w:tcPr>
          <w:p w14:paraId="0227C1E4" w14:textId="77777777" w:rsidR="0082332B" w:rsidRDefault="00B97218">
            <w:pPr>
              <w:spacing w:line="280" w:lineRule="exact"/>
              <w:jc w:val="center"/>
            </w:pPr>
            <w:r>
              <w:t>–</w:t>
            </w:r>
          </w:p>
        </w:tc>
        <w:tc>
          <w:tcPr>
            <w:tcW w:w="993" w:type="dxa"/>
          </w:tcPr>
          <w:p w14:paraId="0227C1E5" w14:textId="77777777" w:rsidR="0082332B" w:rsidRDefault="00B97218">
            <w:pPr>
              <w:spacing w:line="280" w:lineRule="exact"/>
              <w:jc w:val="center"/>
            </w:pPr>
            <w:r>
              <w:t>–</w:t>
            </w:r>
          </w:p>
        </w:tc>
        <w:tc>
          <w:tcPr>
            <w:tcW w:w="850" w:type="dxa"/>
          </w:tcPr>
          <w:p w14:paraId="0227C1E6" w14:textId="77777777" w:rsidR="0082332B" w:rsidRDefault="00B97218">
            <w:pPr>
              <w:spacing w:line="280" w:lineRule="exact"/>
              <w:jc w:val="center"/>
            </w:pPr>
            <w:r>
              <w:t>*</w:t>
            </w:r>
          </w:p>
        </w:tc>
        <w:tc>
          <w:tcPr>
            <w:tcW w:w="851" w:type="dxa"/>
          </w:tcPr>
          <w:p w14:paraId="0227C1E7" w14:textId="77777777" w:rsidR="0082332B" w:rsidRDefault="00B97218">
            <w:pPr>
              <w:spacing w:line="280" w:lineRule="exact"/>
              <w:jc w:val="center"/>
            </w:pPr>
            <w:r>
              <w:t>KLAS</w:t>
            </w:r>
          </w:p>
        </w:tc>
        <w:tc>
          <w:tcPr>
            <w:tcW w:w="850" w:type="dxa"/>
          </w:tcPr>
          <w:p w14:paraId="0227C1E8" w14:textId="77777777" w:rsidR="0082332B" w:rsidRDefault="00B97218">
            <w:pPr>
              <w:spacing w:line="280" w:lineRule="exact"/>
              <w:jc w:val="center"/>
            </w:pPr>
            <w:r>
              <w:t>KLAS</w:t>
            </w:r>
          </w:p>
        </w:tc>
        <w:tc>
          <w:tcPr>
            <w:tcW w:w="992" w:type="dxa"/>
          </w:tcPr>
          <w:p w14:paraId="0227C1E9" w14:textId="77777777" w:rsidR="0082332B" w:rsidRDefault="00B97218">
            <w:pPr>
              <w:spacing w:line="280" w:lineRule="exact"/>
              <w:jc w:val="center"/>
            </w:pPr>
            <w:r>
              <w:t>KLAS</w:t>
            </w:r>
          </w:p>
        </w:tc>
      </w:tr>
      <w:tr w:rsidR="0082332B" w14:paraId="0227C1F4" w14:textId="77777777">
        <w:trPr>
          <w:gridAfter w:val="1"/>
          <w:wAfter w:w="108" w:type="dxa"/>
          <w:trHeight w:val="228"/>
        </w:trPr>
        <w:tc>
          <w:tcPr>
            <w:tcW w:w="2552" w:type="dxa"/>
          </w:tcPr>
          <w:p w14:paraId="0227C1EB" w14:textId="77777777" w:rsidR="0082332B" w:rsidRDefault="00B97218">
            <w:pPr>
              <w:spacing w:line="280" w:lineRule="exact"/>
            </w:pPr>
            <w:r>
              <w:t>Stipris tempiant</w:t>
            </w:r>
          </w:p>
        </w:tc>
        <w:tc>
          <w:tcPr>
            <w:tcW w:w="850" w:type="dxa"/>
          </w:tcPr>
          <w:p w14:paraId="0227C1EC" w14:textId="77777777" w:rsidR="0082332B" w:rsidRDefault="00B97218">
            <w:pPr>
              <w:spacing w:line="280" w:lineRule="exact"/>
              <w:jc w:val="center"/>
            </w:pPr>
            <w:r>
              <w:t>GRK</w:t>
            </w:r>
          </w:p>
        </w:tc>
        <w:tc>
          <w:tcPr>
            <w:tcW w:w="851" w:type="dxa"/>
          </w:tcPr>
          <w:p w14:paraId="0227C1ED" w14:textId="77777777" w:rsidR="0082332B" w:rsidRDefault="00B97218">
            <w:pPr>
              <w:spacing w:line="280" w:lineRule="exact"/>
              <w:jc w:val="center"/>
            </w:pPr>
            <w:r>
              <w:t>GRK</w:t>
            </w:r>
          </w:p>
        </w:tc>
        <w:tc>
          <w:tcPr>
            <w:tcW w:w="850" w:type="dxa"/>
            <w:gridSpan w:val="2"/>
          </w:tcPr>
          <w:p w14:paraId="0227C1EE" w14:textId="77777777" w:rsidR="0082332B" w:rsidRDefault="00B97218">
            <w:pPr>
              <w:spacing w:line="280" w:lineRule="exact"/>
              <w:jc w:val="center"/>
            </w:pPr>
            <w:r>
              <w:t>–</w:t>
            </w:r>
          </w:p>
        </w:tc>
        <w:tc>
          <w:tcPr>
            <w:tcW w:w="993" w:type="dxa"/>
          </w:tcPr>
          <w:p w14:paraId="0227C1EF" w14:textId="77777777" w:rsidR="0082332B" w:rsidRDefault="00B97218">
            <w:pPr>
              <w:spacing w:line="280" w:lineRule="exact"/>
              <w:jc w:val="center"/>
            </w:pPr>
            <w:r>
              <w:t>BEM</w:t>
            </w:r>
          </w:p>
        </w:tc>
        <w:tc>
          <w:tcPr>
            <w:tcW w:w="850" w:type="dxa"/>
          </w:tcPr>
          <w:p w14:paraId="0227C1F0" w14:textId="77777777" w:rsidR="0082332B" w:rsidRDefault="00B97218">
            <w:pPr>
              <w:spacing w:line="280" w:lineRule="exact"/>
              <w:jc w:val="center"/>
            </w:pPr>
            <w:r>
              <w:t>*</w:t>
            </w:r>
          </w:p>
        </w:tc>
        <w:tc>
          <w:tcPr>
            <w:tcW w:w="851" w:type="dxa"/>
          </w:tcPr>
          <w:p w14:paraId="0227C1F1" w14:textId="77777777" w:rsidR="0082332B" w:rsidRDefault="00B97218">
            <w:pPr>
              <w:spacing w:line="280" w:lineRule="exact"/>
              <w:jc w:val="center"/>
            </w:pPr>
            <w:r>
              <w:t>KLAS</w:t>
            </w:r>
          </w:p>
        </w:tc>
        <w:tc>
          <w:tcPr>
            <w:tcW w:w="850" w:type="dxa"/>
          </w:tcPr>
          <w:p w14:paraId="0227C1F2" w14:textId="77777777" w:rsidR="0082332B" w:rsidRDefault="00B97218">
            <w:pPr>
              <w:spacing w:line="280" w:lineRule="exact"/>
              <w:jc w:val="center"/>
            </w:pPr>
            <w:r>
              <w:t>KLAS</w:t>
            </w:r>
          </w:p>
        </w:tc>
        <w:tc>
          <w:tcPr>
            <w:tcW w:w="992" w:type="dxa"/>
          </w:tcPr>
          <w:p w14:paraId="0227C1F3" w14:textId="77777777" w:rsidR="0082332B" w:rsidRDefault="00B97218">
            <w:pPr>
              <w:spacing w:line="280" w:lineRule="exact"/>
              <w:jc w:val="center"/>
            </w:pPr>
            <w:r>
              <w:t>KLAS</w:t>
            </w:r>
          </w:p>
        </w:tc>
      </w:tr>
      <w:tr w:rsidR="0082332B" w14:paraId="0227C1FE" w14:textId="77777777">
        <w:trPr>
          <w:gridAfter w:val="1"/>
          <w:wAfter w:w="108" w:type="dxa"/>
          <w:trHeight w:val="273"/>
        </w:trPr>
        <w:tc>
          <w:tcPr>
            <w:tcW w:w="2552" w:type="dxa"/>
          </w:tcPr>
          <w:p w14:paraId="0227C1F5" w14:textId="77777777" w:rsidR="0082332B" w:rsidRDefault="00B97218">
            <w:pPr>
              <w:spacing w:line="280" w:lineRule="exact"/>
            </w:pPr>
            <w:r>
              <w:t>Pailgėjimas esant didžiausiai apkrovai</w:t>
            </w:r>
          </w:p>
        </w:tc>
        <w:tc>
          <w:tcPr>
            <w:tcW w:w="850" w:type="dxa"/>
          </w:tcPr>
          <w:p w14:paraId="0227C1F6" w14:textId="77777777" w:rsidR="0082332B" w:rsidRDefault="00B97218">
            <w:pPr>
              <w:spacing w:line="280" w:lineRule="exact"/>
              <w:jc w:val="center"/>
            </w:pPr>
            <w:r>
              <w:t>KLAS</w:t>
            </w:r>
          </w:p>
        </w:tc>
        <w:tc>
          <w:tcPr>
            <w:tcW w:w="851" w:type="dxa"/>
          </w:tcPr>
          <w:p w14:paraId="0227C1F7" w14:textId="77777777" w:rsidR="0082332B" w:rsidRDefault="00B97218">
            <w:pPr>
              <w:spacing w:line="280" w:lineRule="exact"/>
              <w:jc w:val="center"/>
            </w:pPr>
            <w:r>
              <w:t>KLAS</w:t>
            </w:r>
          </w:p>
        </w:tc>
        <w:tc>
          <w:tcPr>
            <w:tcW w:w="850" w:type="dxa"/>
            <w:gridSpan w:val="2"/>
          </w:tcPr>
          <w:p w14:paraId="0227C1F8" w14:textId="77777777" w:rsidR="0082332B" w:rsidRDefault="00B97218">
            <w:pPr>
              <w:spacing w:line="280" w:lineRule="exact"/>
              <w:jc w:val="center"/>
            </w:pPr>
            <w:r>
              <w:rPr>
                <w:b/>
              </w:rPr>
              <w:t>–</w:t>
            </w:r>
          </w:p>
        </w:tc>
        <w:tc>
          <w:tcPr>
            <w:tcW w:w="993" w:type="dxa"/>
          </w:tcPr>
          <w:p w14:paraId="0227C1F9" w14:textId="77777777" w:rsidR="0082332B" w:rsidRDefault="00B97218">
            <w:pPr>
              <w:spacing w:line="280" w:lineRule="exact"/>
              <w:jc w:val="center"/>
            </w:pPr>
            <w:r>
              <w:t>KLAS</w:t>
            </w:r>
          </w:p>
        </w:tc>
        <w:tc>
          <w:tcPr>
            <w:tcW w:w="850" w:type="dxa"/>
          </w:tcPr>
          <w:p w14:paraId="0227C1FA" w14:textId="77777777" w:rsidR="0082332B" w:rsidRDefault="00B97218">
            <w:pPr>
              <w:spacing w:line="280" w:lineRule="exact"/>
              <w:jc w:val="center"/>
            </w:pPr>
            <w:r>
              <w:rPr>
                <w:b/>
              </w:rPr>
              <w:t>–</w:t>
            </w:r>
          </w:p>
        </w:tc>
        <w:tc>
          <w:tcPr>
            <w:tcW w:w="851" w:type="dxa"/>
          </w:tcPr>
          <w:p w14:paraId="0227C1FB" w14:textId="77777777" w:rsidR="0082332B" w:rsidRDefault="00B97218">
            <w:pPr>
              <w:spacing w:line="280" w:lineRule="exact"/>
              <w:jc w:val="center"/>
            </w:pPr>
            <w:r>
              <w:t>KLAS</w:t>
            </w:r>
          </w:p>
        </w:tc>
        <w:tc>
          <w:tcPr>
            <w:tcW w:w="850" w:type="dxa"/>
          </w:tcPr>
          <w:p w14:paraId="0227C1FC" w14:textId="77777777" w:rsidR="0082332B" w:rsidRDefault="00B97218">
            <w:pPr>
              <w:spacing w:line="280" w:lineRule="exact"/>
              <w:jc w:val="center"/>
            </w:pPr>
            <w:r>
              <w:t>KLAS</w:t>
            </w:r>
          </w:p>
        </w:tc>
        <w:tc>
          <w:tcPr>
            <w:tcW w:w="992" w:type="dxa"/>
          </w:tcPr>
          <w:p w14:paraId="0227C1FD" w14:textId="77777777" w:rsidR="0082332B" w:rsidRDefault="00B97218">
            <w:pPr>
              <w:spacing w:line="280" w:lineRule="exact"/>
              <w:jc w:val="center"/>
            </w:pPr>
            <w:r>
              <w:t>KLAS</w:t>
            </w:r>
          </w:p>
        </w:tc>
      </w:tr>
      <w:tr w:rsidR="0082332B" w14:paraId="0227C208" w14:textId="77777777">
        <w:trPr>
          <w:gridAfter w:val="1"/>
          <w:wAfter w:w="108" w:type="dxa"/>
          <w:trHeight w:val="264"/>
        </w:trPr>
        <w:tc>
          <w:tcPr>
            <w:tcW w:w="2552" w:type="dxa"/>
          </w:tcPr>
          <w:p w14:paraId="0227C1FF" w14:textId="77777777" w:rsidR="0082332B" w:rsidRDefault="00B97218">
            <w:pPr>
              <w:spacing w:line="280" w:lineRule="exact"/>
            </w:pPr>
            <w:r>
              <w:t>Valkšnumas</w:t>
            </w:r>
          </w:p>
        </w:tc>
        <w:tc>
          <w:tcPr>
            <w:tcW w:w="850" w:type="dxa"/>
          </w:tcPr>
          <w:p w14:paraId="0227C200" w14:textId="77777777" w:rsidR="0082332B" w:rsidRDefault="00B97218">
            <w:pPr>
              <w:spacing w:line="280" w:lineRule="exact"/>
              <w:jc w:val="center"/>
            </w:pPr>
            <w:r>
              <w:rPr>
                <w:b/>
              </w:rPr>
              <w:t>–</w:t>
            </w:r>
          </w:p>
        </w:tc>
        <w:tc>
          <w:tcPr>
            <w:tcW w:w="851" w:type="dxa"/>
          </w:tcPr>
          <w:p w14:paraId="0227C201" w14:textId="77777777" w:rsidR="0082332B" w:rsidRDefault="00B97218">
            <w:pPr>
              <w:spacing w:line="280" w:lineRule="exact"/>
              <w:jc w:val="center"/>
            </w:pPr>
            <w:r>
              <w:rPr>
                <w:b/>
              </w:rPr>
              <w:t>–</w:t>
            </w:r>
          </w:p>
        </w:tc>
        <w:tc>
          <w:tcPr>
            <w:tcW w:w="850" w:type="dxa"/>
            <w:gridSpan w:val="2"/>
          </w:tcPr>
          <w:p w14:paraId="0227C202" w14:textId="77777777" w:rsidR="0082332B" w:rsidRDefault="00B97218">
            <w:pPr>
              <w:spacing w:line="280" w:lineRule="exact"/>
              <w:jc w:val="center"/>
              <w:rPr>
                <w:b/>
              </w:rPr>
            </w:pPr>
            <w:r>
              <w:t>BEM</w:t>
            </w:r>
          </w:p>
        </w:tc>
        <w:tc>
          <w:tcPr>
            <w:tcW w:w="993" w:type="dxa"/>
          </w:tcPr>
          <w:p w14:paraId="0227C203" w14:textId="77777777" w:rsidR="0082332B" w:rsidRDefault="00B97218">
            <w:pPr>
              <w:spacing w:line="280" w:lineRule="exact"/>
              <w:jc w:val="center"/>
            </w:pPr>
            <w:r>
              <w:t>KLAS</w:t>
            </w:r>
          </w:p>
        </w:tc>
        <w:tc>
          <w:tcPr>
            <w:tcW w:w="850" w:type="dxa"/>
          </w:tcPr>
          <w:p w14:paraId="0227C204" w14:textId="77777777" w:rsidR="0082332B" w:rsidRDefault="00B97218">
            <w:pPr>
              <w:spacing w:line="280" w:lineRule="exact"/>
              <w:jc w:val="center"/>
              <w:rPr>
                <w:b/>
              </w:rPr>
            </w:pPr>
            <w:r>
              <w:rPr>
                <w:b/>
              </w:rPr>
              <w:t>–</w:t>
            </w:r>
          </w:p>
        </w:tc>
        <w:tc>
          <w:tcPr>
            <w:tcW w:w="851" w:type="dxa"/>
          </w:tcPr>
          <w:p w14:paraId="0227C205" w14:textId="77777777" w:rsidR="0082332B" w:rsidRDefault="00B97218">
            <w:pPr>
              <w:spacing w:line="280" w:lineRule="exact"/>
              <w:jc w:val="center"/>
            </w:pPr>
            <w:r>
              <w:rPr>
                <w:b/>
              </w:rPr>
              <w:t>–</w:t>
            </w:r>
          </w:p>
        </w:tc>
        <w:tc>
          <w:tcPr>
            <w:tcW w:w="850" w:type="dxa"/>
          </w:tcPr>
          <w:p w14:paraId="0227C206" w14:textId="77777777" w:rsidR="0082332B" w:rsidRDefault="00B97218">
            <w:pPr>
              <w:spacing w:line="280" w:lineRule="exact"/>
              <w:jc w:val="center"/>
            </w:pPr>
            <w:r>
              <w:t>KLAS</w:t>
            </w:r>
          </w:p>
        </w:tc>
        <w:tc>
          <w:tcPr>
            <w:tcW w:w="992" w:type="dxa"/>
          </w:tcPr>
          <w:p w14:paraId="0227C207" w14:textId="77777777" w:rsidR="0082332B" w:rsidRDefault="00B97218">
            <w:pPr>
              <w:spacing w:line="280" w:lineRule="exact"/>
              <w:jc w:val="center"/>
            </w:pPr>
            <w:r>
              <w:rPr>
                <w:vertAlign w:val="superscript"/>
              </w:rPr>
              <w:t>5)</w:t>
            </w:r>
          </w:p>
        </w:tc>
      </w:tr>
      <w:tr w:rsidR="0082332B" w14:paraId="0227C212" w14:textId="77777777">
        <w:trPr>
          <w:gridAfter w:val="1"/>
          <w:wAfter w:w="108" w:type="dxa"/>
          <w:trHeight w:val="188"/>
        </w:trPr>
        <w:tc>
          <w:tcPr>
            <w:tcW w:w="2552" w:type="dxa"/>
          </w:tcPr>
          <w:p w14:paraId="0227C209" w14:textId="77777777" w:rsidR="0082332B" w:rsidRDefault="00B97218">
            <w:pPr>
              <w:spacing w:line="280" w:lineRule="exact"/>
            </w:pPr>
            <w:r>
              <w:t>Trintis</w:t>
            </w:r>
          </w:p>
        </w:tc>
        <w:tc>
          <w:tcPr>
            <w:tcW w:w="850" w:type="dxa"/>
          </w:tcPr>
          <w:p w14:paraId="0227C20A" w14:textId="77777777" w:rsidR="0082332B" w:rsidRDefault="00B97218">
            <w:pPr>
              <w:spacing w:line="280" w:lineRule="exact"/>
              <w:jc w:val="center"/>
              <w:rPr>
                <w:b/>
              </w:rPr>
            </w:pPr>
            <w:r>
              <w:rPr>
                <w:b/>
              </w:rPr>
              <w:t>–</w:t>
            </w:r>
          </w:p>
        </w:tc>
        <w:tc>
          <w:tcPr>
            <w:tcW w:w="851" w:type="dxa"/>
          </w:tcPr>
          <w:p w14:paraId="0227C20B" w14:textId="77777777" w:rsidR="0082332B" w:rsidRDefault="00B97218">
            <w:pPr>
              <w:spacing w:line="280" w:lineRule="exact"/>
              <w:jc w:val="center"/>
              <w:rPr>
                <w:b/>
              </w:rPr>
            </w:pPr>
            <w:r>
              <w:rPr>
                <w:b/>
              </w:rPr>
              <w:t>–</w:t>
            </w:r>
          </w:p>
        </w:tc>
        <w:tc>
          <w:tcPr>
            <w:tcW w:w="850" w:type="dxa"/>
            <w:gridSpan w:val="2"/>
          </w:tcPr>
          <w:p w14:paraId="0227C20C" w14:textId="77777777" w:rsidR="0082332B" w:rsidRDefault="00B97218">
            <w:pPr>
              <w:spacing w:line="280" w:lineRule="exact"/>
              <w:jc w:val="center"/>
            </w:pPr>
            <w:r>
              <w:rPr>
                <w:b/>
              </w:rPr>
              <w:t>–</w:t>
            </w:r>
          </w:p>
        </w:tc>
        <w:tc>
          <w:tcPr>
            <w:tcW w:w="993" w:type="dxa"/>
          </w:tcPr>
          <w:p w14:paraId="0227C20D" w14:textId="77777777" w:rsidR="0082332B" w:rsidRDefault="00B97218">
            <w:pPr>
              <w:spacing w:line="280" w:lineRule="exact"/>
              <w:jc w:val="center"/>
            </w:pPr>
            <w:r>
              <w:t>KLAS</w:t>
            </w:r>
          </w:p>
        </w:tc>
        <w:tc>
          <w:tcPr>
            <w:tcW w:w="850" w:type="dxa"/>
          </w:tcPr>
          <w:p w14:paraId="0227C20E" w14:textId="77777777" w:rsidR="0082332B" w:rsidRDefault="00B97218">
            <w:pPr>
              <w:spacing w:line="280" w:lineRule="exact"/>
              <w:jc w:val="center"/>
              <w:rPr>
                <w:b/>
              </w:rPr>
            </w:pPr>
            <w:r>
              <w:t>*</w:t>
            </w:r>
          </w:p>
        </w:tc>
        <w:tc>
          <w:tcPr>
            <w:tcW w:w="851" w:type="dxa"/>
          </w:tcPr>
          <w:p w14:paraId="0227C20F" w14:textId="77777777" w:rsidR="0082332B" w:rsidRDefault="00B97218">
            <w:pPr>
              <w:spacing w:line="280" w:lineRule="exact"/>
              <w:jc w:val="center"/>
              <w:rPr>
                <w:b/>
                <w:spacing w:val="-4"/>
              </w:rPr>
            </w:pPr>
            <w:r>
              <w:rPr>
                <w:spacing w:val="-4"/>
              </w:rPr>
              <w:t>BEM</w:t>
            </w:r>
            <w:r>
              <w:rPr>
                <w:spacing w:val="-4"/>
                <w:vertAlign w:val="superscript"/>
              </w:rPr>
              <w:t>3)</w:t>
            </w:r>
          </w:p>
        </w:tc>
        <w:tc>
          <w:tcPr>
            <w:tcW w:w="850" w:type="dxa"/>
          </w:tcPr>
          <w:p w14:paraId="0227C210" w14:textId="77777777" w:rsidR="0082332B" w:rsidRDefault="00B97218">
            <w:pPr>
              <w:spacing w:line="280" w:lineRule="exact"/>
              <w:jc w:val="center"/>
              <w:rPr>
                <w:spacing w:val="-4"/>
              </w:rPr>
            </w:pPr>
            <w:r>
              <w:rPr>
                <w:spacing w:val="-4"/>
              </w:rPr>
              <w:t>BEM</w:t>
            </w:r>
            <w:r>
              <w:rPr>
                <w:spacing w:val="-4"/>
                <w:vertAlign w:val="superscript"/>
              </w:rPr>
              <w:t>3)</w:t>
            </w:r>
          </w:p>
        </w:tc>
        <w:tc>
          <w:tcPr>
            <w:tcW w:w="992" w:type="dxa"/>
          </w:tcPr>
          <w:p w14:paraId="0227C211" w14:textId="77777777" w:rsidR="0082332B" w:rsidRDefault="00B97218">
            <w:pPr>
              <w:spacing w:line="280" w:lineRule="exact"/>
              <w:jc w:val="center"/>
              <w:rPr>
                <w:vertAlign w:val="superscript"/>
              </w:rPr>
            </w:pPr>
            <w:r>
              <w:t>BEM</w:t>
            </w:r>
            <w:r>
              <w:rPr>
                <w:vertAlign w:val="superscript"/>
              </w:rPr>
              <w:t>3)</w:t>
            </w:r>
          </w:p>
        </w:tc>
      </w:tr>
      <w:tr w:rsidR="0082332B" w14:paraId="0227C21D" w14:textId="77777777">
        <w:trPr>
          <w:gridAfter w:val="1"/>
          <w:wAfter w:w="108" w:type="dxa"/>
          <w:trHeight w:val="314"/>
        </w:trPr>
        <w:tc>
          <w:tcPr>
            <w:tcW w:w="2552" w:type="dxa"/>
          </w:tcPr>
          <w:p w14:paraId="0227C213" w14:textId="77777777" w:rsidR="0082332B" w:rsidRDefault="00B97218">
            <w:pPr>
              <w:spacing w:line="280" w:lineRule="exact"/>
            </w:pPr>
            <w:r>
              <w:t>Sugadinimas instaliuojant</w:t>
            </w:r>
          </w:p>
        </w:tc>
        <w:tc>
          <w:tcPr>
            <w:tcW w:w="850" w:type="dxa"/>
          </w:tcPr>
          <w:p w14:paraId="0227C214" w14:textId="77777777" w:rsidR="0082332B" w:rsidRDefault="00B97218">
            <w:pPr>
              <w:spacing w:line="280" w:lineRule="exact"/>
              <w:jc w:val="center"/>
              <w:rPr>
                <w:b/>
              </w:rPr>
            </w:pPr>
            <w:r>
              <w:t>GRK</w:t>
            </w:r>
          </w:p>
        </w:tc>
        <w:tc>
          <w:tcPr>
            <w:tcW w:w="851" w:type="dxa"/>
          </w:tcPr>
          <w:p w14:paraId="0227C215" w14:textId="77777777" w:rsidR="0082332B" w:rsidRDefault="00B97218">
            <w:pPr>
              <w:spacing w:line="280" w:lineRule="exact"/>
              <w:jc w:val="center"/>
              <w:rPr>
                <w:b/>
              </w:rPr>
            </w:pPr>
            <w:r>
              <w:t>GRK</w:t>
            </w:r>
          </w:p>
        </w:tc>
        <w:tc>
          <w:tcPr>
            <w:tcW w:w="850" w:type="dxa"/>
            <w:gridSpan w:val="2"/>
          </w:tcPr>
          <w:p w14:paraId="0227C216" w14:textId="77777777" w:rsidR="0082332B" w:rsidRDefault="00B97218">
            <w:pPr>
              <w:spacing w:line="280" w:lineRule="exact"/>
              <w:jc w:val="center"/>
              <w:rPr>
                <w:b/>
                <w:spacing w:val="-2"/>
              </w:rPr>
            </w:pPr>
            <w:r>
              <w:rPr>
                <w:spacing w:val="-2"/>
              </w:rPr>
              <w:t>GRK</w:t>
            </w:r>
            <w:r>
              <w:rPr>
                <w:spacing w:val="-2"/>
                <w:vertAlign w:val="superscript"/>
              </w:rPr>
              <w:t>1)</w:t>
            </w:r>
          </w:p>
        </w:tc>
        <w:tc>
          <w:tcPr>
            <w:tcW w:w="993" w:type="dxa"/>
          </w:tcPr>
          <w:p w14:paraId="0227C217" w14:textId="77777777" w:rsidR="0082332B" w:rsidRDefault="00B97218">
            <w:pPr>
              <w:spacing w:line="280" w:lineRule="exact"/>
              <w:jc w:val="center"/>
            </w:pPr>
            <w:r>
              <w:t>A-F/</w:t>
            </w:r>
          </w:p>
          <w:p w14:paraId="0227C218" w14:textId="77777777" w:rsidR="0082332B" w:rsidRDefault="00B97218">
            <w:pPr>
              <w:spacing w:line="280" w:lineRule="exact"/>
              <w:jc w:val="center"/>
            </w:pPr>
            <w:r>
              <w:t>B-V</w:t>
            </w:r>
          </w:p>
        </w:tc>
        <w:tc>
          <w:tcPr>
            <w:tcW w:w="850" w:type="dxa"/>
          </w:tcPr>
          <w:p w14:paraId="0227C219" w14:textId="77777777" w:rsidR="0082332B" w:rsidRDefault="00B97218">
            <w:pPr>
              <w:spacing w:line="280" w:lineRule="exact"/>
              <w:jc w:val="center"/>
            </w:pPr>
            <w:r>
              <w:rPr>
                <w:vertAlign w:val="superscript"/>
              </w:rPr>
              <w:t>2)</w:t>
            </w:r>
          </w:p>
        </w:tc>
        <w:tc>
          <w:tcPr>
            <w:tcW w:w="851" w:type="dxa"/>
          </w:tcPr>
          <w:p w14:paraId="0227C21A" w14:textId="77777777" w:rsidR="0082332B" w:rsidRDefault="00B97218">
            <w:pPr>
              <w:spacing w:line="280" w:lineRule="exact"/>
              <w:jc w:val="center"/>
            </w:pPr>
            <w:r>
              <w:t>GRK</w:t>
            </w:r>
          </w:p>
        </w:tc>
        <w:tc>
          <w:tcPr>
            <w:tcW w:w="850" w:type="dxa"/>
          </w:tcPr>
          <w:p w14:paraId="0227C21B" w14:textId="77777777" w:rsidR="0082332B" w:rsidRDefault="00B97218">
            <w:pPr>
              <w:spacing w:line="280" w:lineRule="exact"/>
              <w:jc w:val="center"/>
            </w:pPr>
            <w:r>
              <w:rPr>
                <w:vertAlign w:val="superscript"/>
              </w:rPr>
              <w:t>4)</w:t>
            </w:r>
          </w:p>
        </w:tc>
        <w:tc>
          <w:tcPr>
            <w:tcW w:w="992" w:type="dxa"/>
          </w:tcPr>
          <w:p w14:paraId="0227C21C" w14:textId="77777777" w:rsidR="0082332B" w:rsidRDefault="00B97218">
            <w:pPr>
              <w:spacing w:line="280" w:lineRule="exact"/>
              <w:jc w:val="center"/>
            </w:pPr>
            <w:r>
              <w:rPr>
                <w:vertAlign w:val="superscript"/>
              </w:rPr>
              <w:t>4)</w:t>
            </w:r>
          </w:p>
        </w:tc>
      </w:tr>
      <w:tr w:rsidR="0082332B" w14:paraId="0227C227" w14:textId="77777777">
        <w:trPr>
          <w:gridAfter w:val="1"/>
          <w:wAfter w:w="108" w:type="dxa"/>
          <w:trHeight w:val="264"/>
        </w:trPr>
        <w:tc>
          <w:tcPr>
            <w:tcW w:w="2552" w:type="dxa"/>
          </w:tcPr>
          <w:p w14:paraId="0227C21E" w14:textId="77777777" w:rsidR="0082332B" w:rsidRDefault="00B97218">
            <w:pPr>
              <w:spacing w:line="280" w:lineRule="exact"/>
            </w:pPr>
            <w:r>
              <w:t>Būdingasis kiaurymės matmuo</w:t>
            </w:r>
          </w:p>
        </w:tc>
        <w:tc>
          <w:tcPr>
            <w:tcW w:w="850" w:type="dxa"/>
          </w:tcPr>
          <w:p w14:paraId="0227C21F" w14:textId="77777777" w:rsidR="0082332B" w:rsidRDefault="00B97218">
            <w:pPr>
              <w:spacing w:line="280" w:lineRule="exact"/>
              <w:jc w:val="center"/>
            </w:pPr>
            <w:r>
              <w:t>KLAS</w:t>
            </w:r>
          </w:p>
        </w:tc>
        <w:tc>
          <w:tcPr>
            <w:tcW w:w="851" w:type="dxa"/>
          </w:tcPr>
          <w:p w14:paraId="0227C220" w14:textId="77777777" w:rsidR="0082332B" w:rsidRDefault="00B97218">
            <w:pPr>
              <w:spacing w:line="280" w:lineRule="exact"/>
              <w:jc w:val="center"/>
            </w:pPr>
            <w:r>
              <w:t>BEM</w:t>
            </w:r>
          </w:p>
        </w:tc>
        <w:tc>
          <w:tcPr>
            <w:tcW w:w="850" w:type="dxa"/>
            <w:gridSpan w:val="2"/>
          </w:tcPr>
          <w:p w14:paraId="0227C221" w14:textId="77777777" w:rsidR="0082332B" w:rsidRDefault="00B97218">
            <w:pPr>
              <w:spacing w:line="280" w:lineRule="exact"/>
              <w:jc w:val="center"/>
              <w:rPr>
                <w:spacing w:val="-4"/>
              </w:rPr>
            </w:pPr>
            <w:r>
              <w:rPr>
                <w:spacing w:val="-4"/>
              </w:rPr>
              <w:t>BEM</w:t>
            </w:r>
            <w:r>
              <w:rPr>
                <w:spacing w:val="-4"/>
                <w:vertAlign w:val="superscript"/>
              </w:rPr>
              <w:t>1)</w:t>
            </w:r>
          </w:p>
        </w:tc>
        <w:tc>
          <w:tcPr>
            <w:tcW w:w="993" w:type="dxa"/>
          </w:tcPr>
          <w:p w14:paraId="0227C222" w14:textId="77777777" w:rsidR="0082332B" w:rsidRDefault="00B97218">
            <w:pPr>
              <w:spacing w:line="280" w:lineRule="exact"/>
              <w:jc w:val="center"/>
            </w:pPr>
            <w:r>
              <w:t>BEM</w:t>
            </w:r>
          </w:p>
        </w:tc>
        <w:tc>
          <w:tcPr>
            <w:tcW w:w="850" w:type="dxa"/>
          </w:tcPr>
          <w:p w14:paraId="0227C223" w14:textId="77777777" w:rsidR="0082332B" w:rsidRDefault="00B97218">
            <w:pPr>
              <w:spacing w:line="280" w:lineRule="exact"/>
              <w:jc w:val="center"/>
              <w:rPr>
                <w:vertAlign w:val="superscript"/>
              </w:rPr>
            </w:pPr>
            <w:r>
              <w:rPr>
                <w:b/>
              </w:rPr>
              <w:t>–</w:t>
            </w:r>
          </w:p>
        </w:tc>
        <w:tc>
          <w:tcPr>
            <w:tcW w:w="851" w:type="dxa"/>
          </w:tcPr>
          <w:p w14:paraId="0227C224" w14:textId="77777777" w:rsidR="0082332B" w:rsidRDefault="00B97218">
            <w:pPr>
              <w:spacing w:line="280" w:lineRule="exact"/>
              <w:jc w:val="center"/>
            </w:pPr>
            <w:r>
              <w:rPr>
                <w:b/>
              </w:rPr>
              <w:t>–</w:t>
            </w:r>
          </w:p>
        </w:tc>
        <w:tc>
          <w:tcPr>
            <w:tcW w:w="850" w:type="dxa"/>
          </w:tcPr>
          <w:p w14:paraId="0227C225" w14:textId="77777777" w:rsidR="0082332B" w:rsidRDefault="00B97218">
            <w:pPr>
              <w:spacing w:line="280" w:lineRule="exact"/>
              <w:jc w:val="center"/>
              <w:rPr>
                <w:vertAlign w:val="superscript"/>
              </w:rPr>
            </w:pPr>
            <w:r>
              <w:rPr>
                <w:b/>
              </w:rPr>
              <w:t>–</w:t>
            </w:r>
          </w:p>
        </w:tc>
        <w:tc>
          <w:tcPr>
            <w:tcW w:w="992" w:type="dxa"/>
          </w:tcPr>
          <w:p w14:paraId="0227C226" w14:textId="77777777" w:rsidR="0082332B" w:rsidRDefault="00B97218">
            <w:pPr>
              <w:spacing w:line="280" w:lineRule="exact"/>
              <w:jc w:val="center"/>
              <w:rPr>
                <w:vertAlign w:val="superscript"/>
              </w:rPr>
            </w:pPr>
            <w:r>
              <w:rPr>
                <w:b/>
              </w:rPr>
              <w:t>–</w:t>
            </w:r>
          </w:p>
        </w:tc>
      </w:tr>
      <w:tr w:rsidR="0082332B" w14:paraId="0227C231" w14:textId="77777777">
        <w:trPr>
          <w:gridAfter w:val="1"/>
          <w:wAfter w:w="108" w:type="dxa"/>
          <w:trHeight w:val="140"/>
        </w:trPr>
        <w:tc>
          <w:tcPr>
            <w:tcW w:w="2552" w:type="dxa"/>
          </w:tcPr>
          <w:p w14:paraId="0227C228" w14:textId="77777777" w:rsidR="0082332B" w:rsidRDefault="00B97218">
            <w:pPr>
              <w:spacing w:line="280" w:lineRule="exact"/>
            </w:pPr>
            <w:r>
              <w:t>Pralaidumas vandeniui</w:t>
            </w:r>
          </w:p>
        </w:tc>
        <w:tc>
          <w:tcPr>
            <w:tcW w:w="850" w:type="dxa"/>
          </w:tcPr>
          <w:p w14:paraId="0227C229" w14:textId="77777777" w:rsidR="0082332B" w:rsidRDefault="00B97218">
            <w:pPr>
              <w:spacing w:line="280" w:lineRule="exact"/>
              <w:jc w:val="center"/>
            </w:pPr>
            <w:r>
              <w:t>KLAS</w:t>
            </w:r>
          </w:p>
        </w:tc>
        <w:tc>
          <w:tcPr>
            <w:tcW w:w="851" w:type="dxa"/>
          </w:tcPr>
          <w:p w14:paraId="0227C22A" w14:textId="77777777" w:rsidR="0082332B" w:rsidRDefault="00B97218">
            <w:pPr>
              <w:spacing w:line="280" w:lineRule="exact"/>
              <w:jc w:val="center"/>
            </w:pPr>
            <w:r>
              <w:t>BEM</w:t>
            </w:r>
          </w:p>
        </w:tc>
        <w:tc>
          <w:tcPr>
            <w:tcW w:w="850" w:type="dxa"/>
            <w:gridSpan w:val="2"/>
          </w:tcPr>
          <w:p w14:paraId="0227C22B" w14:textId="77777777" w:rsidR="0082332B" w:rsidRDefault="00B97218">
            <w:pPr>
              <w:spacing w:line="280" w:lineRule="exact"/>
              <w:jc w:val="center"/>
            </w:pPr>
            <w:r>
              <w:t>BEM</w:t>
            </w:r>
          </w:p>
        </w:tc>
        <w:tc>
          <w:tcPr>
            <w:tcW w:w="993" w:type="dxa"/>
          </w:tcPr>
          <w:p w14:paraId="0227C22C" w14:textId="77777777" w:rsidR="0082332B" w:rsidRDefault="00B97218">
            <w:pPr>
              <w:spacing w:line="280" w:lineRule="exact"/>
              <w:jc w:val="center"/>
              <w:rPr>
                <w:b/>
              </w:rPr>
            </w:pPr>
            <w:r>
              <w:rPr>
                <w:b/>
              </w:rPr>
              <w:t>–</w:t>
            </w:r>
          </w:p>
        </w:tc>
        <w:tc>
          <w:tcPr>
            <w:tcW w:w="850" w:type="dxa"/>
          </w:tcPr>
          <w:p w14:paraId="0227C22D" w14:textId="77777777" w:rsidR="0082332B" w:rsidRDefault="00B97218">
            <w:pPr>
              <w:spacing w:line="280" w:lineRule="exact"/>
              <w:jc w:val="center"/>
              <w:rPr>
                <w:b/>
              </w:rPr>
            </w:pPr>
            <w:r>
              <w:rPr>
                <w:b/>
              </w:rPr>
              <w:t>–</w:t>
            </w:r>
          </w:p>
        </w:tc>
        <w:tc>
          <w:tcPr>
            <w:tcW w:w="851" w:type="dxa"/>
          </w:tcPr>
          <w:p w14:paraId="0227C22E" w14:textId="77777777" w:rsidR="0082332B" w:rsidRDefault="00B97218">
            <w:pPr>
              <w:spacing w:line="280" w:lineRule="exact"/>
              <w:jc w:val="center"/>
              <w:rPr>
                <w:b/>
              </w:rPr>
            </w:pPr>
            <w:r>
              <w:rPr>
                <w:b/>
              </w:rPr>
              <w:t>–</w:t>
            </w:r>
          </w:p>
        </w:tc>
        <w:tc>
          <w:tcPr>
            <w:tcW w:w="850" w:type="dxa"/>
          </w:tcPr>
          <w:p w14:paraId="0227C22F" w14:textId="77777777" w:rsidR="0082332B" w:rsidRDefault="00B97218">
            <w:pPr>
              <w:spacing w:line="280" w:lineRule="exact"/>
              <w:jc w:val="center"/>
              <w:rPr>
                <w:b/>
              </w:rPr>
            </w:pPr>
            <w:r>
              <w:rPr>
                <w:b/>
              </w:rPr>
              <w:t>–</w:t>
            </w:r>
          </w:p>
        </w:tc>
        <w:tc>
          <w:tcPr>
            <w:tcW w:w="992" w:type="dxa"/>
          </w:tcPr>
          <w:p w14:paraId="0227C230" w14:textId="77777777" w:rsidR="0082332B" w:rsidRDefault="00B97218">
            <w:pPr>
              <w:spacing w:line="280" w:lineRule="exact"/>
              <w:jc w:val="center"/>
              <w:rPr>
                <w:b/>
              </w:rPr>
            </w:pPr>
            <w:r>
              <w:t>KLAS</w:t>
            </w:r>
          </w:p>
        </w:tc>
      </w:tr>
      <w:tr w:rsidR="0082332B" w14:paraId="0227C23B" w14:textId="77777777">
        <w:trPr>
          <w:gridAfter w:val="1"/>
          <w:wAfter w:w="108" w:type="dxa"/>
          <w:trHeight w:val="185"/>
        </w:trPr>
        <w:tc>
          <w:tcPr>
            <w:tcW w:w="2552" w:type="dxa"/>
          </w:tcPr>
          <w:p w14:paraId="0227C232" w14:textId="77777777" w:rsidR="0082332B" w:rsidRDefault="00B97218">
            <w:pPr>
              <w:spacing w:line="280" w:lineRule="exact"/>
            </w:pPr>
            <w:r>
              <w:t>Cheminio senėjimo atsparumas</w:t>
            </w:r>
          </w:p>
        </w:tc>
        <w:tc>
          <w:tcPr>
            <w:tcW w:w="850" w:type="dxa"/>
          </w:tcPr>
          <w:p w14:paraId="0227C233" w14:textId="77777777" w:rsidR="0082332B" w:rsidRDefault="00B97218">
            <w:pPr>
              <w:spacing w:line="280" w:lineRule="exact"/>
              <w:jc w:val="center"/>
            </w:pPr>
            <w:r>
              <w:t>KLAS</w:t>
            </w:r>
          </w:p>
        </w:tc>
        <w:tc>
          <w:tcPr>
            <w:tcW w:w="851" w:type="dxa"/>
          </w:tcPr>
          <w:p w14:paraId="0227C234" w14:textId="77777777" w:rsidR="0082332B" w:rsidRDefault="00B97218">
            <w:pPr>
              <w:spacing w:line="280" w:lineRule="exact"/>
              <w:jc w:val="center"/>
            </w:pPr>
            <w:r>
              <w:t>KLAS</w:t>
            </w:r>
          </w:p>
        </w:tc>
        <w:tc>
          <w:tcPr>
            <w:tcW w:w="850" w:type="dxa"/>
            <w:gridSpan w:val="2"/>
          </w:tcPr>
          <w:p w14:paraId="0227C235" w14:textId="77777777" w:rsidR="0082332B" w:rsidRDefault="00B97218">
            <w:pPr>
              <w:spacing w:line="280" w:lineRule="exact"/>
              <w:jc w:val="center"/>
            </w:pPr>
            <w:r>
              <w:t>KLAS</w:t>
            </w:r>
          </w:p>
        </w:tc>
        <w:tc>
          <w:tcPr>
            <w:tcW w:w="993" w:type="dxa"/>
          </w:tcPr>
          <w:p w14:paraId="0227C236" w14:textId="77777777" w:rsidR="0082332B" w:rsidRDefault="00B97218">
            <w:pPr>
              <w:spacing w:line="280" w:lineRule="exact"/>
              <w:jc w:val="center"/>
              <w:rPr>
                <w:b/>
              </w:rPr>
            </w:pPr>
            <w:r>
              <w:t>A-F</w:t>
            </w:r>
          </w:p>
        </w:tc>
        <w:tc>
          <w:tcPr>
            <w:tcW w:w="850" w:type="dxa"/>
          </w:tcPr>
          <w:p w14:paraId="0227C237" w14:textId="77777777" w:rsidR="0082332B" w:rsidRDefault="00B97218">
            <w:pPr>
              <w:spacing w:line="280" w:lineRule="exact"/>
              <w:jc w:val="center"/>
              <w:rPr>
                <w:b/>
              </w:rPr>
            </w:pPr>
            <w:r>
              <w:t>KLAS</w:t>
            </w:r>
          </w:p>
        </w:tc>
        <w:tc>
          <w:tcPr>
            <w:tcW w:w="851" w:type="dxa"/>
          </w:tcPr>
          <w:p w14:paraId="0227C238" w14:textId="77777777" w:rsidR="0082332B" w:rsidRDefault="00B97218">
            <w:pPr>
              <w:spacing w:line="280" w:lineRule="exact"/>
              <w:jc w:val="center"/>
              <w:rPr>
                <w:b/>
              </w:rPr>
            </w:pPr>
            <w:r>
              <w:t>KLAS</w:t>
            </w:r>
          </w:p>
        </w:tc>
        <w:tc>
          <w:tcPr>
            <w:tcW w:w="850" w:type="dxa"/>
          </w:tcPr>
          <w:p w14:paraId="0227C239" w14:textId="77777777" w:rsidR="0082332B" w:rsidRDefault="00B97218">
            <w:pPr>
              <w:spacing w:line="280" w:lineRule="exact"/>
              <w:jc w:val="center"/>
              <w:rPr>
                <w:b/>
              </w:rPr>
            </w:pPr>
            <w:r>
              <w:t>KLAS</w:t>
            </w:r>
          </w:p>
        </w:tc>
        <w:tc>
          <w:tcPr>
            <w:tcW w:w="992" w:type="dxa"/>
          </w:tcPr>
          <w:p w14:paraId="0227C23A" w14:textId="77777777" w:rsidR="0082332B" w:rsidRDefault="00B97218">
            <w:pPr>
              <w:spacing w:line="280" w:lineRule="exact"/>
              <w:jc w:val="center"/>
            </w:pPr>
            <w:r>
              <w:t>KLAS</w:t>
            </w:r>
          </w:p>
        </w:tc>
      </w:tr>
      <w:tr w:rsidR="0082332B" w14:paraId="0227C245" w14:textId="77777777">
        <w:trPr>
          <w:gridAfter w:val="1"/>
          <w:wAfter w:w="108" w:type="dxa"/>
          <w:trHeight w:val="232"/>
        </w:trPr>
        <w:tc>
          <w:tcPr>
            <w:tcW w:w="2552" w:type="dxa"/>
          </w:tcPr>
          <w:p w14:paraId="0227C23C" w14:textId="77777777" w:rsidR="0082332B" w:rsidRDefault="00B97218">
            <w:pPr>
              <w:spacing w:line="280" w:lineRule="exact"/>
            </w:pPr>
            <w:r>
              <w:t>Atmosferos poveikio atsparumas</w:t>
            </w:r>
          </w:p>
        </w:tc>
        <w:tc>
          <w:tcPr>
            <w:tcW w:w="850" w:type="dxa"/>
          </w:tcPr>
          <w:p w14:paraId="0227C23D" w14:textId="77777777" w:rsidR="0082332B" w:rsidRDefault="00B97218">
            <w:pPr>
              <w:spacing w:line="280" w:lineRule="exact"/>
              <w:jc w:val="center"/>
            </w:pPr>
            <w:r>
              <w:t>KLAS</w:t>
            </w:r>
          </w:p>
        </w:tc>
        <w:tc>
          <w:tcPr>
            <w:tcW w:w="851" w:type="dxa"/>
          </w:tcPr>
          <w:p w14:paraId="0227C23E" w14:textId="77777777" w:rsidR="0082332B" w:rsidRDefault="00B97218">
            <w:pPr>
              <w:spacing w:line="280" w:lineRule="exact"/>
              <w:jc w:val="center"/>
            </w:pPr>
            <w:r>
              <w:t>KLAS</w:t>
            </w:r>
          </w:p>
        </w:tc>
        <w:tc>
          <w:tcPr>
            <w:tcW w:w="850" w:type="dxa"/>
            <w:gridSpan w:val="2"/>
          </w:tcPr>
          <w:p w14:paraId="0227C23F" w14:textId="77777777" w:rsidR="0082332B" w:rsidRDefault="00B97218">
            <w:pPr>
              <w:spacing w:line="280" w:lineRule="exact"/>
              <w:jc w:val="center"/>
            </w:pPr>
            <w:r>
              <w:t>KLAS</w:t>
            </w:r>
          </w:p>
        </w:tc>
        <w:tc>
          <w:tcPr>
            <w:tcW w:w="993" w:type="dxa"/>
          </w:tcPr>
          <w:p w14:paraId="0227C240" w14:textId="77777777" w:rsidR="0082332B" w:rsidRDefault="00B97218">
            <w:pPr>
              <w:spacing w:line="280" w:lineRule="exact"/>
              <w:jc w:val="center"/>
            </w:pPr>
            <w:r>
              <w:t>KLAS</w:t>
            </w:r>
          </w:p>
        </w:tc>
        <w:tc>
          <w:tcPr>
            <w:tcW w:w="850" w:type="dxa"/>
          </w:tcPr>
          <w:p w14:paraId="0227C241" w14:textId="77777777" w:rsidR="0082332B" w:rsidRDefault="00B97218">
            <w:pPr>
              <w:spacing w:line="280" w:lineRule="exact"/>
              <w:jc w:val="center"/>
            </w:pPr>
            <w:r>
              <w:t>KLAS</w:t>
            </w:r>
          </w:p>
        </w:tc>
        <w:tc>
          <w:tcPr>
            <w:tcW w:w="851" w:type="dxa"/>
          </w:tcPr>
          <w:p w14:paraId="0227C242" w14:textId="77777777" w:rsidR="0082332B" w:rsidRDefault="00B97218">
            <w:pPr>
              <w:spacing w:line="280" w:lineRule="exact"/>
              <w:jc w:val="center"/>
            </w:pPr>
            <w:r>
              <w:t>KLAS</w:t>
            </w:r>
          </w:p>
        </w:tc>
        <w:tc>
          <w:tcPr>
            <w:tcW w:w="850" w:type="dxa"/>
          </w:tcPr>
          <w:p w14:paraId="0227C243" w14:textId="77777777" w:rsidR="0082332B" w:rsidRDefault="00B97218">
            <w:pPr>
              <w:spacing w:line="280" w:lineRule="exact"/>
              <w:jc w:val="center"/>
            </w:pPr>
            <w:r>
              <w:t>KLAS</w:t>
            </w:r>
          </w:p>
        </w:tc>
        <w:tc>
          <w:tcPr>
            <w:tcW w:w="992" w:type="dxa"/>
          </w:tcPr>
          <w:p w14:paraId="0227C244" w14:textId="77777777" w:rsidR="0082332B" w:rsidRDefault="00B97218">
            <w:pPr>
              <w:spacing w:line="280" w:lineRule="exact"/>
              <w:jc w:val="center"/>
            </w:pPr>
            <w:r>
              <w:t>KLAS</w:t>
            </w:r>
          </w:p>
        </w:tc>
      </w:tr>
      <w:tr w:rsidR="0082332B" w14:paraId="0227C2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956" w:type="dxa"/>
            <w:gridSpan w:val="4"/>
          </w:tcPr>
          <w:p w14:paraId="0227C246" w14:textId="77777777" w:rsidR="0082332B" w:rsidRDefault="00B97218">
            <w:pPr>
              <w:tabs>
                <w:tab w:val="left" w:pos="540"/>
                <w:tab w:val="left" w:pos="1260"/>
              </w:tabs>
              <w:rPr>
                <w:sz w:val="22"/>
                <w:szCs w:val="22"/>
              </w:rPr>
            </w:pPr>
            <w:r>
              <w:rPr>
                <w:sz w:val="22"/>
                <w:szCs w:val="22"/>
              </w:rPr>
              <w:t>BEM parametrų nustatymas (skaičiavimas);</w:t>
            </w:r>
          </w:p>
          <w:p w14:paraId="0227C247" w14:textId="77777777" w:rsidR="0082332B" w:rsidRDefault="00B97218">
            <w:pPr>
              <w:tabs>
                <w:tab w:val="left" w:pos="540"/>
                <w:tab w:val="left" w:pos="1260"/>
              </w:tabs>
              <w:rPr>
                <w:sz w:val="22"/>
                <w:szCs w:val="22"/>
              </w:rPr>
            </w:pPr>
            <w:r>
              <w:rPr>
                <w:sz w:val="22"/>
                <w:szCs w:val="22"/>
              </w:rPr>
              <w:t>KLAS klasifikavimas arba mažiausios/didžiausios vertės;</w:t>
            </w:r>
          </w:p>
          <w:p w14:paraId="0227C248" w14:textId="77777777" w:rsidR="0082332B" w:rsidRDefault="00B97218">
            <w:pPr>
              <w:tabs>
                <w:tab w:val="left" w:pos="540"/>
                <w:tab w:val="left" w:pos="1260"/>
              </w:tabs>
              <w:rPr>
                <w:sz w:val="22"/>
                <w:szCs w:val="22"/>
              </w:rPr>
            </w:pPr>
            <w:r>
              <w:rPr>
                <w:sz w:val="22"/>
                <w:szCs w:val="22"/>
              </w:rPr>
              <w:t>GRK neaustos geotekstilės tvirtumo klasės;</w:t>
            </w:r>
          </w:p>
          <w:p w14:paraId="0227C249" w14:textId="77777777" w:rsidR="0082332B" w:rsidRDefault="00B97218">
            <w:pPr>
              <w:tabs>
                <w:tab w:val="left" w:pos="540"/>
                <w:tab w:val="left" w:pos="1260"/>
              </w:tabs>
              <w:rPr>
                <w:sz w:val="22"/>
                <w:szCs w:val="22"/>
              </w:rPr>
            </w:pPr>
            <w:r>
              <w:rPr>
                <w:sz w:val="22"/>
                <w:szCs w:val="22"/>
              </w:rPr>
              <w:t>A-F saugos koeficientai;</w:t>
            </w:r>
          </w:p>
          <w:p w14:paraId="0227C24A" w14:textId="77777777" w:rsidR="0082332B" w:rsidRDefault="00B97218">
            <w:pPr>
              <w:tabs>
                <w:tab w:val="left" w:pos="540"/>
                <w:tab w:val="left" w:pos="1260"/>
              </w:tabs>
              <w:rPr>
                <w:sz w:val="22"/>
                <w:szCs w:val="22"/>
              </w:rPr>
            </w:pPr>
            <w:r>
              <w:rPr>
                <w:sz w:val="22"/>
                <w:szCs w:val="22"/>
              </w:rPr>
              <w:t>B-V statybvietės bandymai;</w:t>
            </w:r>
          </w:p>
          <w:p w14:paraId="0227C24B" w14:textId="77777777" w:rsidR="0082332B" w:rsidRDefault="00B97218">
            <w:pPr>
              <w:tabs>
                <w:tab w:val="left" w:pos="540"/>
                <w:tab w:val="left" w:pos="1260"/>
              </w:tabs>
              <w:rPr>
                <w:sz w:val="22"/>
                <w:szCs w:val="22"/>
              </w:rPr>
            </w:pPr>
            <w:r>
              <w:rPr>
                <w:sz w:val="22"/>
                <w:szCs w:val="22"/>
                <w:vertAlign w:val="superscript"/>
              </w:rPr>
              <w:t>*</w:t>
            </w:r>
            <w:r>
              <w:rPr>
                <w:sz w:val="22"/>
                <w:szCs w:val="22"/>
              </w:rPr>
              <w:t xml:space="preserve"> poveikis yra, bet nenustatomas –  neatsižvelgiama;</w:t>
            </w:r>
          </w:p>
        </w:tc>
        <w:tc>
          <w:tcPr>
            <w:tcW w:w="4791" w:type="dxa"/>
            <w:gridSpan w:val="7"/>
          </w:tcPr>
          <w:p w14:paraId="0227C24C" w14:textId="77777777" w:rsidR="0082332B" w:rsidRDefault="00B97218">
            <w:pPr>
              <w:tabs>
                <w:tab w:val="left" w:pos="540"/>
                <w:tab w:val="left" w:pos="1260"/>
              </w:tabs>
              <w:rPr>
                <w:sz w:val="22"/>
                <w:szCs w:val="22"/>
              </w:rPr>
            </w:pPr>
            <w:r>
              <w:rPr>
                <w:sz w:val="22"/>
                <w:szCs w:val="22"/>
                <w:vertAlign w:val="superscript"/>
              </w:rPr>
              <w:t>1)</w:t>
            </w:r>
            <w:r>
              <w:rPr>
                <w:sz w:val="22"/>
                <w:szCs w:val="22"/>
              </w:rPr>
              <w:t xml:space="preserve"> siejama tik su filtru;</w:t>
            </w:r>
          </w:p>
          <w:p w14:paraId="0227C24D" w14:textId="77777777" w:rsidR="0082332B" w:rsidRDefault="00B97218">
            <w:pPr>
              <w:tabs>
                <w:tab w:val="left" w:pos="540"/>
                <w:tab w:val="left" w:pos="1260"/>
              </w:tabs>
              <w:rPr>
                <w:sz w:val="22"/>
                <w:szCs w:val="22"/>
              </w:rPr>
            </w:pPr>
            <w:r>
              <w:rPr>
                <w:sz w:val="22"/>
                <w:szCs w:val="22"/>
                <w:vertAlign w:val="superscript"/>
              </w:rPr>
              <w:t>2)</w:t>
            </w:r>
            <w:r>
              <w:rPr>
                <w:sz w:val="22"/>
                <w:szCs w:val="22"/>
              </w:rPr>
              <w:t xml:space="preserve"> įrengimo metodas derinamas prie gaminio;</w:t>
            </w:r>
          </w:p>
          <w:p w14:paraId="0227C24E" w14:textId="77777777" w:rsidR="0082332B" w:rsidRDefault="00B97218">
            <w:pPr>
              <w:tabs>
                <w:tab w:val="left" w:pos="540"/>
                <w:tab w:val="left" w:pos="1260"/>
              </w:tabs>
              <w:rPr>
                <w:sz w:val="22"/>
                <w:szCs w:val="22"/>
              </w:rPr>
            </w:pPr>
            <w:r>
              <w:rPr>
                <w:sz w:val="22"/>
                <w:szCs w:val="22"/>
                <w:vertAlign w:val="superscript"/>
              </w:rPr>
              <w:t>3)</w:t>
            </w:r>
            <w:r>
              <w:rPr>
                <w:sz w:val="22"/>
                <w:szCs w:val="22"/>
              </w:rPr>
              <w:t xml:space="preserve"> įrengimas nuožulniose plokštumose;</w:t>
            </w:r>
          </w:p>
          <w:p w14:paraId="0227C24F" w14:textId="77777777" w:rsidR="0082332B" w:rsidRDefault="00B97218">
            <w:pPr>
              <w:tabs>
                <w:tab w:val="left" w:pos="540"/>
                <w:tab w:val="left" w:pos="1260"/>
              </w:tabs>
              <w:rPr>
                <w:sz w:val="22"/>
                <w:szCs w:val="22"/>
              </w:rPr>
            </w:pPr>
            <w:r>
              <w:rPr>
                <w:sz w:val="22"/>
                <w:szCs w:val="22"/>
                <w:vertAlign w:val="superscript"/>
              </w:rPr>
              <w:t>4)</w:t>
            </w:r>
            <w:r>
              <w:rPr>
                <w:sz w:val="22"/>
                <w:szCs w:val="22"/>
              </w:rPr>
              <w:t xml:space="preserve"> reikia apsaugoti;</w:t>
            </w:r>
          </w:p>
          <w:p w14:paraId="0227C250" w14:textId="77777777" w:rsidR="0082332B" w:rsidRDefault="00B97218">
            <w:pPr>
              <w:tabs>
                <w:tab w:val="left" w:pos="540"/>
                <w:tab w:val="left" w:pos="1260"/>
              </w:tabs>
              <w:rPr>
                <w:sz w:val="22"/>
                <w:szCs w:val="22"/>
              </w:rPr>
            </w:pPr>
            <w:r>
              <w:rPr>
                <w:sz w:val="22"/>
                <w:szCs w:val="22"/>
                <w:vertAlign w:val="superscript"/>
              </w:rPr>
              <w:t>5)</w:t>
            </w:r>
            <w:r>
              <w:rPr>
                <w:sz w:val="22"/>
                <w:szCs w:val="22"/>
              </w:rPr>
              <w:t xml:space="preserve"> įrengiant nuožulniose plokštumose reikalingas ilgalaikis vidinio kirpimo įtempio patvirtinimas.</w:t>
            </w:r>
          </w:p>
        </w:tc>
      </w:tr>
    </w:tbl>
    <w:p w14:paraId="0227C252" w14:textId="77777777" w:rsidR="0082332B" w:rsidRDefault="0082332B"/>
    <w:p w14:paraId="0227C253" w14:textId="77777777" w:rsidR="0082332B" w:rsidRDefault="00B97218">
      <w:pPr>
        <w:rPr>
          <w:sz w:val="10"/>
          <w:szCs w:val="10"/>
        </w:rPr>
      </w:pPr>
    </w:p>
    <w:p w14:paraId="0227C254" w14:textId="77777777" w:rsidR="0082332B" w:rsidRDefault="00B97218">
      <w:pPr>
        <w:tabs>
          <w:tab w:val="left" w:pos="540"/>
        </w:tabs>
        <w:spacing w:line="360" w:lineRule="auto"/>
        <w:jc w:val="center"/>
        <w:rPr>
          <w:b/>
          <w:caps/>
          <w:szCs w:val="24"/>
          <w:lang w:eastAsia="lt-LT"/>
        </w:rPr>
      </w:pPr>
      <w:r>
        <w:rPr>
          <w:b/>
          <w:caps/>
          <w:szCs w:val="24"/>
          <w:lang w:eastAsia="lt-LT"/>
        </w:rPr>
        <w:t>II</w:t>
      </w:r>
      <w:r>
        <w:rPr>
          <w:b/>
          <w:caps/>
          <w:szCs w:val="24"/>
          <w:lang w:eastAsia="lt-LT"/>
        </w:rPr>
        <w:t xml:space="preserve"> SKIRSNIS. </w:t>
      </w:r>
      <w:r>
        <w:rPr>
          <w:b/>
          <w:caps/>
          <w:szCs w:val="24"/>
          <w:lang w:eastAsia="lt-LT"/>
        </w:rPr>
        <w:t>MECHANINĖS SAVYBĖS</w:t>
      </w:r>
    </w:p>
    <w:p w14:paraId="0227C255" w14:textId="77777777" w:rsidR="0082332B" w:rsidRDefault="00B97218">
      <w:pPr>
        <w:rPr>
          <w:sz w:val="10"/>
          <w:szCs w:val="10"/>
        </w:rPr>
      </w:pPr>
    </w:p>
    <w:p w14:paraId="0227C256" w14:textId="77777777" w:rsidR="0082332B" w:rsidRDefault="00B97218">
      <w:pPr>
        <w:tabs>
          <w:tab w:val="left" w:pos="540"/>
          <w:tab w:val="left" w:pos="1260"/>
        </w:tabs>
        <w:spacing w:line="360" w:lineRule="auto"/>
        <w:jc w:val="center"/>
        <w:rPr>
          <w:b/>
        </w:rPr>
      </w:pPr>
      <w:r>
        <w:rPr>
          <w:b/>
        </w:rPr>
        <w:t>Ploto vieneto masė</w:t>
      </w:r>
    </w:p>
    <w:p w14:paraId="0227C257" w14:textId="77777777" w:rsidR="0082332B" w:rsidRDefault="00B97218">
      <w:pPr>
        <w:tabs>
          <w:tab w:val="left" w:pos="1304"/>
        </w:tabs>
        <w:spacing w:line="360" w:lineRule="auto"/>
        <w:ind w:firstLine="567"/>
        <w:jc w:val="both"/>
        <w:rPr>
          <w:spacing w:val="-4"/>
          <w:szCs w:val="24"/>
        </w:rPr>
      </w:pPr>
      <w:r>
        <w:rPr>
          <w:rFonts w:eastAsia="Calibri"/>
          <w:b/>
          <w:spacing w:val="-4"/>
          <w:szCs w:val="24"/>
        </w:rPr>
        <w:t>372</w:t>
      </w:r>
      <w:r>
        <w:rPr>
          <w:rFonts w:eastAsia="Calibri"/>
          <w:b/>
          <w:spacing w:val="-4"/>
          <w:szCs w:val="24"/>
        </w:rPr>
        <w:t>.</w:t>
      </w:r>
      <w:r>
        <w:rPr>
          <w:rFonts w:eastAsia="Calibri"/>
          <w:b/>
          <w:spacing w:val="-4"/>
          <w:szCs w:val="24"/>
        </w:rPr>
        <w:tab/>
      </w:r>
      <w:r>
        <w:rPr>
          <w:spacing w:val="-4"/>
          <w:szCs w:val="24"/>
        </w:rPr>
        <w:t>Kontroliniame bandyme ploto vieneto masė gali būti naudojama kaip gaminio identifikavimo kriterijus. Neaustinės geotekstilės ploto vienetui taikoma masė įtraukiama į stiprio klasę.</w:t>
      </w:r>
    </w:p>
    <w:p w14:paraId="0227C258" w14:textId="77777777" w:rsidR="0082332B" w:rsidRDefault="00B97218">
      <w:pPr>
        <w:tabs>
          <w:tab w:val="left" w:pos="1304"/>
        </w:tabs>
        <w:spacing w:line="360" w:lineRule="auto"/>
        <w:jc w:val="center"/>
      </w:pPr>
      <w:r>
        <w:rPr>
          <w:b/>
        </w:rPr>
        <w:t>Storis</w:t>
      </w:r>
    </w:p>
    <w:p w14:paraId="0227C259" w14:textId="77777777" w:rsidR="0082332B" w:rsidRDefault="00B97218">
      <w:pPr>
        <w:tabs>
          <w:tab w:val="left" w:pos="1304"/>
        </w:tabs>
        <w:spacing w:line="360" w:lineRule="auto"/>
        <w:ind w:firstLine="567"/>
        <w:jc w:val="both"/>
        <w:rPr>
          <w:szCs w:val="24"/>
        </w:rPr>
      </w:pPr>
      <w:r>
        <w:rPr>
          <w:rFonts w:eastAsia="Calibri"/>
          <w:b/>
          <w:szCs w:val="24"/>
        </w:rPr>
        <w:t>373</w:t>
      </w:r>
      <w:r>
        <w:rPr>
          <w:rFonts w:eastAsia="Calibri"/>
          <w:b/>
          <w:szCs w:val="24"/>
        </w:rPr>
        <w:t>.</w:t>
      </w:r>
      <w:r>
        <w:rPr>
          <w:rFonts w:eastAsia="Calibri"/>
          <w:b/>
          <w:szCs w:val="24"/>
        </w:rPr>
        <w:tab/>
      </w:r>
      <w:r>
        <w:rPr>
          <w:szCs w:val="24"/>
        </w:rPr>
        <w:t>Drenažo elementuose ir apsauginiuose sluoksniuose medžiagos efektyvumas yra tiesiogiai susijęs su storiu veikiant tam tikrai apkrovai, net jeigu jis nėra vienintelis kriterijus. Veikiant ilgalaikei apkrovai, dėl valkšnumo procesų, geosintetinių medžiagų storis kinta, į tai atsižvelgiama nustatant drenažo elementų parametrus. Apsauginių sluoksnių atveju negalima remtis efektyvumo sumažėjimu dėl valkšnumo.</w:t>
      </w:r>
    </w:p>
    <w:p w14:paraId="0227C25A" w14:textId="77777777" w:rsidR="0082332B" w:rsidRDefault="00B97218">
      <w:pPr>
        <w:spacing w:line="360" w:lineRule="auto"/>
        <w:jc w:val="center"/>
        <w:rPr>
          <w:b/>
        </w:rPr>
      </w:pPr>
      <w:r>
        <w:rPr>
          <w:b/>
        </w:rPr>
        <w:t>Stipris tempiant ir pailgėjimas esant didžiausiai apkrovai</w:t>
      </w:r>
    </w:p>
    <w:p w14:paraId="0227C25B" w14:textId="77777777" w:rsidR="0082332B" w:rsidRDefault="00B97218">
      <w:pPr>
        <w:tabs>
          <w:tab w:val="left" w:pos="1304"/>
        </w:tabs>
        <w:spacing w:line="360" w:lineRule="auto"/>
        <w:ind w:firstLine="567"/>
        <w:jc w:val="both"/>
        <w:rPr>
          <w:szCs w:val="24"/>
        </w:rPr>
      </w:pPr>
      <w:r>
        <w:rPr>
          <w:rFonts w:eastAsia="Calibri"/>
          <w:b/>
          <w:szCs w:val="24"/>
        </w:rPr>
        <w:t>374</w:t>
      </w:r>
      <w:r>
        <w:rPr>
          <w:rFonts w:eastAsia="Calibri"/>
          <w:b/>
          <w:szCs w:val="24"/>
        </w:rPr>
        <w:t>.</w:t>
      </w:r>
      <w:r>
        <w:rPr>
          <w:rFonts w:eastAsia="Calibri"/>
          <w:b/>
          <w:szCs w:val="24"/>
        </w:rPr>
        <w:tab/>
      </w:r>
      <w:r>
        <w:rPr>
          <w:szCs w:val="24"/>
        </w:rPr>
        <w:t>Medžiagos stipris tempiant ir pailgėjimas, veikiant apkrovoms, yra visoms funkcijoms svarbūs parametrai. Tačiau parametrų nustatymo metodai yra taikomi naudojant medžiagą tik kaip armatūrą. Kitoms taikymo sritims stiprio reikalavimai nurodomi kartu su kitais reikalavimais pvz.: neaustinės geotekstilės stiprio klasėmis.</w:t>
      </w:r>
    </w:p>
    <w:p w14:paraId="0227C25C" w14:textId="77777777" w:rsidR="0082332B" w:rsidRDefault="00B97218">
      <w:pPr>
        <w:tabs>
          <w:tab w:val="left" w:pos="1304"/>
        </w:tabs>
        <w:spacing w:line="360" w:lineRule="auto"/>
        <w:ind w:firstLine="567"/>
        <w:jc w:val="both"/>
        <w:rPr>
          <w:szCs w:val="24"/>
        </w:rPr>
      </w:pPr>
      <w:r>
        <w:rPr>
          <w:rFonts w:eastAsia="Calibri"/>
          <w:b/>
          <w:szCs w:val="24"/>
        </w:rPr>
        <w:t>375</w:t>
      </w:r>
      <w:r>
        <w:rPr>
          <w:rFonts w:eastAsia="Calibri"/>
          <w:b/>
          <w:szCs w:val="24"/>
        </w:rPr>
        <w:t>.</w:t>
      </w:r>
      <w:r>
        <w:rPr>
          <w:rFonts w:eastAsia="Calibri"/>
          <w:b/>
          <w:szCs w:val="24"/>
        </w:rPr>
        <w:tab/>
      </w:r>
      <w:r>
        <w:rPr>
          <w:szCs w:val="24"/>
        </w:rPr>
        <w:t xml:space="preserve">Armavimo elementų parametrams nustatyti taikomas VII skyriaus I skirsnis, </w:t>
      </w:r>
      <w:r>
        <w:rPr>
          <w:i/>
          <w:szCs w:val="24"/>
        </w:rPr>
        <w:t>Reikalavimai stiprinimui</w:t>
      </w:r>
      <w:r>
        <w:rPr>
          <w:szCs w:val="24"/>
        </w:rPr>
        <w:t xml:space="preserve">. Stipris tempiant turi būti toks, kad armuotos konstrukcijos pailgėjimas būtų leistinose ribose, įskaitant pailgėjimą veikiant ilgalaikiam įtempiui, tempimo valkšnumą (žr. IX skyriaus II skirsnį, </w:t>
      </w:r>
      <w:r>
        <w:rPr>
          <w:i/>
          <w:szCs w:val="24"/>
        </w:rPr>
        <w:t>Geotekstilės ir geotinklo valkšnumas tempiant</w:t>
      </w:r>
      <w:r>
        <w:rPr>
          <w:szCs w:val="24"/>
        </w:rPr>
        <w:t>).</w:t>
      </w:r>
    </w:p>
    <w:p w14:paraId="0227C25D" w14:textId="77777777" w:rsidR="0082332B" w:rsidRDefault="00B97218">
      <w:pPr>
        <w:tabs>
          <w:tab w:val="left" w:pos="1304"/>
        </w:tabs>
        <w:spacing w:line="360" w:lineRule="auto"/>
        <w:ind w:firstLine="567"/>
        <w:jc w:val="both"/>
        <w:rPr>
          <w:szCs w:val="24"/>
        </w:rPr>
      </w:pPr>
      <w:r>
        <w:rPr>
          <w:rFonts w:eastAsia="Calibri"/>
          <w:b/>
          <w:szCs w:val="24"/>
        </w:rPr>
        <w:t>376</w:t>
      </w:r>
      <w:r>
        <w:rPr>
          <w:rFonts w:eastAsia="Calibri"/>
          <w:b/>
          <w:szCs w:val="24"/>
        </w:rPr>
        <w:t>.</w:t>
      </w:r>
      <w:r>
        <w:rPr>
          <w:rFonts w:eastAsia="Calibri"/>
          <w:b/>
          <w:szCs w:val="24"/>
        </w:rPr>
        <w:tab/>
      </w:r>
      <w:r>
        <w:rPr>
          <w:szCs w:val="24"/>
        </w:rPr>
        <w:t>Stiprio tempiant ir pailgėjimo charakteristikos sąlyčio su gruntu atveju, priklausomai nuo gaminio, kinta skirtingai. Todėl į tai turi būti atsižvelgiama  nustatant parametrus, nes tokiu būdu galima sukurti ekonomiškesnes konstrukcijas.</w:t>
      </w:r>
    </w:p>
    <w:p w14:paraId="0227C25E" w14:textId="77777777" w:rsidR="0082332B" w:rsidRDefault="00B97218">
      <w:pPr>
        <w:spacing w:line="360" w:lineRule="auto"/>
        <w:jc w:val="center"/>
        <w:rPr>
          <w:b/>
        </w:rPr>
      </w:pPr>
      <w:r>
        <w:rPr>
          <w:b/>
        </w:rPr>
        <w:t>Geotekstilės ir geotinklo valkšnumas tempiant</w:t>
      </w:r>
    </w:p>
    <w:p w14:paraId="0227C25F" w14:textId="77777777" w:rsidR="0082332B" w:rsidRDefault="00B97218">
      <w:pPr>
        <w:tabs>
          <w:tab w:val="left" w:pos="1304"/>
        </w:tabs>
        <w:spacing w:line="360" w:lineRule="auto"/>
        <w:ind w:firstLine="567"/>
        <w:jc w:val="both"/>
        <w:rPr>
          <w:szCs w:val="24"/>
        </w:rPr>
      </w:pPr>
      <w:r>
        <w:rPr>
          <w:rFonts w:eastAsia="Calibri"/>
          <w:b/>
          <w:szCs w:val="24"/>
        </w:rPr>
        <w:t>377</w:t>
      </w:r>
      <w:r>
        <w:rPr>
          <w:rFonts w:eastAsia="Calibri"/>
          <w:b/>
          <w:szCs w:val="24"/>
        </w:rPr>
        <w:t>.</w:t>
      </w:r>
      <w:r>
        <w:rPr>
          <w:rFonts w:eastAsia="Calibri"/>
          <w:b/>
          <w:szCs w:val="24"/>
        </w:rPr>
        <w:tab/>
      </w:r>
      <w:r>
        <w:rPr>
          <w:szCs w:val="24"/>
        </w:rPr>
        <w:t xml:space="preserve">Visi gaminiai, priklausomai nuo žaliavos ir gamybos būdo, pasižymi didesniu ar mažesniu valkšnumu (deformacija veikiant ilgalaikei apkrovai), kuris ypatingai priklauso nuo apkrovos dydžio ir trumpalaikio stiprio santykio, esant tam tikrai temperatūrai. Nustatant parametrus  atsižvelgiama į valkšnumo savybes ir ilgalaikį atsparumą, kuris apima numatomą statinio eksploatacijos laikotarpį arba gaminio naudojimo trukmę. Į valkšnumą atsižvelgiama taikant  saugos koeficientą (žr. VII skyriaus I skirsnį, </w:t>
      </w:r>
      <w:r>
        <w:rPr>
          <w:i/>
          <w:szCs w:val="24"/>
        </w:rPr>
        <w:t>Reikalavimai stiprinimui).</w:t>
      </w:r>
    </w:p>
    <w:p w14:paraId="0227C260" w14:textId="77777777" w:rsidR="0082332B" w:rsidRDefault="00B97218">
      <w:pPr>
        <w:tabs>
          <w:tab w:val="left" w:pos="1304"/>
        </w:tabs>
        <w:spacing w:line="360" w:lineRule="auto"/>
        <w:ind w:firstLine="567"/>
        <w:jc w:val="both"/>
        <w:rPr>
          <w:szCs w:val="24"/>
        </w:rPr>
      </w:pPr>
      <w:r>
        <w:rPr>
          <w:rFonts w:eastAsia="Calibri"/>
          <w:b/>
          <w:szCs w:val="24"/>
        </w:rPr>
        <w:t>378</w:t>
      </w:r>
      <w:r>
        <w:rPr>
          <w:rFonts w:eastAsia="Calibri"/>
          <w:b/>
          <w:szCs w:val="24"/>
        </w:rPr>
        <w:t>.</w:t>
      </w:r>
      <w:r>
        <w:rPr>
          <w:rFonts w:eastAsia="Calibri"/>
          <w:b/>
          <w:szCs w:val="24"/>
        </w:rPr>
        <w:tab/>
      </w:r>
      <w:r>
        <w:rPr>
          <w:szCs w:val="24"/>
        </w:rPr>
        <w:t xml:space="preserve">Valkšnumas žymi laiką iki armatūros suirimo veikiant tam tikrai ilgalaikei apkrovai. Valkšnumą armavimo gaminių gamintojas patvirtina bandymais. Bandymai turi tęstis tol, kol iš jų bus galima ekstrapoliuojant apskaičiuoti numatomą naudojimo trukmę. Trumpalaikis valkšnumo bandymas leidžia patikrinti siūlomo gaminio identiškumą gaminiui, išbandytam atliekant ilgalaikį bandymą (žr. VIII skyriaus VII skirsnį, </w:t>
      </w:r>
      <w:r>
        <w:rPr>
          <w:i/>
          <w:szCs w:val="24"/>
        </w:rPr>
        <w:t>Geotekstilės ir geotinklo atsparumas ilgalaikiams įtempiams (valkšnumas tempiant)</w:t>
      </w:r>
      <w:r>
        <w:rPr>
          <w:szCs w:val="24"/>
        </w:rPr>
        <w:t>).</w:t>
      </w:r>
    </w:p>
    <w:p w14:paraId="0227C261" w14:textId="77777777" w:rsidR="0082332B" w:rsidRDefault="00B97218">
      <w:pPr>
        <w:spacing w:line="360" w:lineRule="auto"/>
        <w:jc w:val="center"/>
      </w:pPr>
      <w:r>
        <w:rPr>
          <w:b/>
        </w:rPr>
        <w:t>Gaminio trintis su gruntu ir su kitu gaminiu</w:t>
      </w:r>
    </w:p>
    <w:p w14:paraId="0227C262" w14:textId="77777777" w:rsidR="0082332B" w:rsidRDefault="00B97218">
      <w:pPr>
        <w:tabs>
          <w:tab w:val="left" w:pos="1304"/>
        </w:tabs>
        <w:spacing w:line="360" w:lineRule="auto"/>
        <w:ind w:firstLine="567"/>
        <w:jc w:val="both"/>
        <w:rPr>
          <w:szCs w:val="24"/>
        </w:rPr>
      </w:pPr>
      <w:r>
        <w:rPr>
          <w:rFonts w:eastAsia="Calibri"/>
          <w:b/>
          <w:szCs w:val="24"/>
        </w:rPr>
        <w:t>379</w:t>
      </w:r>
      <w:r>
        <w:rPr>
          <w:rFonts w:eastAsia="Calibri"/>
          <w:b/>
          <w:szCs w:val="24"/>
        </w:rPr>
        <w:t>.</w:t>
      </w:r>
      <w:r>
        <w:rPr>
          <w:rFonts w:eastAsia="Calibri"/>
          <w:b/>
          <w:szCs w:val="24"/>
        </w:rPr>
        <w:tab/>
      </w:r>
      <w:r>
        <w:rPr>
          <w:szCs w:val="24"/>
        </w:rPr>
        <w:t>Trintis tarp gaminio ir jį supančio grunto armuotoje grunto konstrukcijoje nulemia tempimo jėgų perdavimo galimybę. Ji nustatoma atliekant kirpimo arba ištraukimo bandymus (žr. VIII skyriaus VI skirsnį) ir įeina į parametrų nustatymą.</w:t>
      </w:r>
    </w:p>
    <w:p w14:paraId="0227C263" w14:textId="77777777" w:rsidR="0082332B" w:rsidRDefault="00B97218">
      <w:pPr>
        <w:tabs>
          <w:tab w:val="left" w:pos="1304"/>
        </w:tabs>
        <w:spacing w:line="360" w:lineRule="auto"/>
        <w:ind w:firstLine="567"/>
        <w:jc w:val="both"/>
        <w:rPr>
          <w:szCs w:val="24"/>
        </w:rPr>
      </w:pPr>
      <w:r>
        <w:rPr>
          <w:rFonts w:eastAsia="Calibri"/>
          <w:b/>
          <w:szCs w:val="24"/>
        </w:rPr>
        <w:t>380</w:t>
      </w:r>
      <w:r>
        <w:rPr>
          <w:rFonts w:eastAsia="Calibri"/>
          <w:b/>
          <w:szCs w:val="24"/>
        </w:rPr>
        <w:t>.</w:t>
      </w:r>
      <w:r>
        <w:rPr>
          <w:rFonts w:eastAsia="Calibri"/>
          <w:b/>
          <w:szCs w:val="24"/>
        </w:rPr>
        <w:tab/>
      </w:r>
      <w:r>
        <w:rPr>
          <w:szCs w:val="24"/>
        </w:rPr>
        <w:t xml:space="preserve">Jei armatūra yra įrengta viena virš kitos turi būti atsižvelgiama į abipusę trintį pagal tiesioginio kirpimo bandymo rezultatus (žr. VIII skyriaus VI skirsnį, </w:t>
      </w:r>
      <w:r>
        <w:rPr>
          <w:i/>
          <w:szCs w:val="24"/>
        </w:rPr>
        <w:t>Gaminio su kitu gaminiu trinties koeficientas</w:t>
      </w:r>
      <w:r>
        <w:rPr>
          <w:szCs w:val="24"/>
        </w:rPr>
        <w:t>).</w:t>
      </w:r>
    </w:p>
    <w:p w14:paraId="0227C264" w14:textId="77777777" w:rsidR="0082332B" w:rsidRDefault="00B97218">
      <w:pPr>
        <w:tabs>
          <w:tab w:val="left" w:pos="1304"/>
        </w:tabs>
        <w:spacing w:line="360" w:lineRule="auto"/>
        <w:ind w:firstLine="567"/>
        <w:jc w:val="both"/>
        <w:rPr>
          <w:szCs w:val="24"/>
        </w:rPr>
      </w:pPr>
      <w:r>
        <w:rPr>
          <w:rFonts w:eastAsia="Calibri"/>
          <w:b/>
          <w:szCs w:val="24"/>
        </w:rPr>
        <w:t>381</w:t>
      </w:r>
      <w:r>
        <w:rPr>
          <w:rFonts w:eastAsia="Calibri"/>
          <w:b/>
          <w:szCs w:val="24"/>
        </w:rPr>
        <w:t>.</w:t>
      </w:r>
      <w:r>
        <w:rPr>
          <w:rFonts w:eastAsia="Calibri"/>
          <w:b/>
          <w:szCs w:val="24"/>
        </w:rPr>
        <w:tab/>
      </w:r>
      <w:r>
        <w:rPr>
          <w:szCs w:val="24"/>
        </w:rPr>
        <w:t xml:space="preserve">Trintis tarp gaminio ir grunto įrengiant nuožulniose plokštumose, ypač esant nedidelei laikinajai apkrovai, dažniausia gaunama nuslydimo kampo ant nuožulnios plokštumos nustatymo bandymu (žr. VIII skyriaus VI skirsnį, </w:t>
      </w:r>
      <w:r>
        <w:rPr>
          <w:i/>
          <w:szCs w:val="24"/>
        </w:rPr>
        <w:t>Gaminio ir grunto trinties koeficientas</w:t>
      </w:r>
      <w:r>
        <w:rPr>
          <w:szCs w:val="24"/>
        </w:rPr>
        <w:t>).</w:t>
      </w:r>
    </w:p>
    <w:p w14:paraId="0227C265" w14:textId="77777777" w:rsidR="0082332B" w:rsidRDefault="00B97218">
      <w:pPr>
        <w:spacing w:line="360" w:lineRule="auto"/>
        <w:jc w:val="center"/>
        <w:rPr>
          <w:b/>
        </w:rPr>
      </w:pPr>
      <w:r>
        <w:rPr>
          <w:b/>
        </w:rPr>
        <w:t>Sugadinimas instaliuojant</w:t>
      </w:r>
    </w:p>
    <w:p w14:paraId="0227C266" w14:textId="77777777" w:rsidR="0082332B" w:rsidRDefault="00B97218">
      <w:pPr>
        <w:tabs>
          <w:tab w:val="left" w:pos="1304"/>
        </w:tabs>
        <w:spacing w:line="360" w:lineRule="auto"/>
        <w:ind w:firstLine="567"/>
        <w:jc w:val="both"/>
        <w:rPr>
          <w:szCs w:val="24"/>
        </w:rPr>
      </w:pPr>
      <w:r>
        <w:rPr>
          <w:rFonts w:eastAsia="Calibri"/>
          <w:b/>
          <w:szCs w:val="24"/>
        </w:rPr>
        <w:t>382</w:t>
      </w:r>
      <w:r>
        <w:rPr>
          <w:rFonts w:eastAsia="Calibri"/>
          <w:b/>
          <w:szCs w:val="24"/>
        </w:rPr>
        <w:t>.</w:t>
      </w:r>
      <w:r>
        <w:rPr>
          <w:rFonts w:eastAsia="Calibri"/>
          <w:b/>
          <w:szCs w:val="24"/>
        </w:rPr>
        <w:tab/>
      </w:r>
      <w:r>
        <w:rPr>
          <w:szCs w:val="24"/>
        </w:rPr>
        <w:t>Atskiriamųjų, filtracinių ir apsauginių sluoksnių atsparumą mechaninei apkrovai dėl užpilo grunto ir statybos transporto nurodo geotekstilės stiprio klasė.</w:t>
      </w:r>
    </w:p>
    <w:p w14:paraId="0227C267" w14:textId="77777777" w:rsidR="0082332B" w:rsidRDefault="00B97218">
      <w:pPr>
        <w:tabs>
          <w:tab w:val="left" w:pos="1304"/>
        </w:tabs>
        <w:spacing w:line="360" w:lineRule="auto"/>
        <w:ind w:firstLine="567"/>
        <w:jc w:val="both"/>
        <w:rPr>
          <w:szCs w:val="24"/>
        </w:rPr>
      </w:pPr>
      <w:r>
        <w:rPr>
          <w:rFonts w:eastAsia="Calibri"/>
          <w:b/>
          <w:szCs w:val="24"/>
        </w:rPr>
        <w:t>383</w:t>
      </w:r>
      <w:r>
        <w:rPr>
          <w:rFonts w:eastAsia="Calibri"/>
          <w:b/>
          <w:szCs w:val="24"/>
        </w:rPr>
        <w:t>.</w:t>
      </w:r>
      <w:r>
        <w:rPr>
          <w:rFonts w:eastAsia="Calibri"/>
          <w:b/>
          <w:szCs w:val="24"/>
        </w:rPr>
        <w:tab/>
      </w:r>
      <w:r>
        <w:rPr>
          <w:szCs w:val="24"/>
        </w:rPr>
        <w:t xml:space="preserve">Gaminio tinkamumą naudojimui galima patvirtinti ir atliekant įrengimo bandymą realiomis statybvietės sąlygomis (žr. VIII skyriaus VIII skirsnį, </w:t>
      </w:r>
      <w:r>
        <w:rPr>
          <w:i/>
          <w:szCs w:val="24"/>
        </w:rPr>
        <w:t>Sugadinimas instaliuojant</w:t>
      </w:r>
      <w:r>
        <w:rPr>
          <w:szCs w:val="24"/>
        </w:rPr>
        <w:t>).</w:t>
      </w:r>
    </w:p>
    <w:p w14:paraId="0227C268" w14:textId="77777777" w:rsidR="0082332B" w:rsidRDefault="00B97218">
      <w:pPr>
        <w:tabs>
          <w:tab w:val="left" w:pos="1304"/>
        </w:tabs>
        <w:spacing w:line="360" w:lineRule="auto"/>
        <w:ind w:firstLine="567"/>
        <w:jc w:val="both"/>
        <w:rPr>
          <w:spacing w:val="-2"/>
          <w:szCs w:val="24"/>
        </w:rPr>
      </w:pPr>
      <w:r>
        <w:rPr>
          <w:rFonts w:eastAsia="Calibri"/>
          <w:b/>
          <w:spacing w:val="-2"/>
          <w:szCs w:val="24"/>
        </w:rPr>
        <w:t>384</w:t>
      </w:r>
      <w:r>
        <w:rPr>
          <w:rFonts w:eastAsia="Calibri"/>
          <w:b/>
          <w:spacing w:val="-2"/>
          <w:szCs w:val="24"/>
        </w:rPr>
        <w:t>.</w:t>
      </w:r>
      <w:r>
        <w:rPr>
          <w:rFonts w:eastAsia="Calibri"/>
          <w:b/>
          <w:spacing w:val="-2"/>
          <w:szCs w:val="24"/>
        </w:rPr>
        <w:tab/>
      </w:r>
      <w:r>
        <w:rPr>
          <w:spacing w:val="-2"/>
          <w:szCs w:val="24"/>
        </w:rPr>
        <w:t xml:space="preserve">Armatūros atsparumas mechaninei apkrovai dėl užpilo grunto ir statybos transporto nustatomas taikant saugos koeficientus remiantis laboratoriniais bandymais arba bandymais statybvietėje (žr. VII skyriaus I skirsnį, </w:t>
      </w:r>
      <w:r>
        <w:rPr>
          <w:i/>
          <w:spacing w:val="-2"/>
          <w:szCs w:val="24"/>
        </w:rPr>
        <w:t>Reikalavimai stiprinimui</w:t>
      </w:r>
      <w:r>
        <w:rPr>
          <w:spacing w:val="-2"/>
          <w:szCs w:val="24"/>
        </w:rPr>
        <w:t xml:space="preserve">; VIII skyriaus VIII skirsnį, </w:t>
      </w:r>
      <w:r>
        <w:rPr>
          <w:i/>
          <w:spacing w:val="-2"/>
          <w:szCs w:val="24"/>
        </w:rPr>
        <w:t>Statybvietės imitavimas</w:t>
      </w:r>
      <w:r>
        <w:rPr>
          <w:spacing w:val="-2"/>
          <w:szCs w:val="24"/>
        </w:rPr>
        <w:t xml:space="preserve"> ir IX skyriaus V skirsnį, </w:t>
      </w:r>
      <w:r>
        <w:rPr>
          <w:i/>
          <w:spacing w:val="-2"/>
          <w:szCs w:val="24"/>
        </w:rPr>
        <w:t>Statybos mašinų ir statybinių medžiagų mechaninių apkrovų nustatymas</w:t>
      </w:r>
      <w:r>
        <w:rPr>
          <w:spacing w:val="-2"/>
          <w:szCs w:val="24"/>
        </w:rPr>
        <w:t>). Tokie saugos koeficientai iš geotekstilės tvirtumo klasių neišvedami.</w:t>
      </w:r>
    </w:p>
    <w:p w14:paraId="0227C269" w14:textId="77777777" w:rsidR="0082332B" w:rsidRDefault="00B97218">
      <w:pPr>
        <w:spacing w:line="360" w:lineRule="auto"/>
        <w:jc w:val="center"/>
        <w:rPr>
          <w:b/>
          <w:i/>
          <w:u w:val="single"/>
        </w:rPr>
      </w:pPr>
      <w:r>
        <w:rPr>
          <w:b/>
          <w:i/>
          <w:u w:val="single"/>
        </w:rPr>
        <w:t>Geotekstilės tvirtumo klasės atskyrimo, filtravimo ir apsaugos funkcijoms</w:t>
      </w:r>
    </w:p>
    <w:p w14:paraId="0227C26A" w14:textId="77777777" w:rsidR="0082332B" w:rsidRDefault="00B97218">
      <w:pPr>
        <w:tabs>
          <w:tab w:val="left" w:pos="1304"/>
        </w:tabs>
        <w:spacing w:line="360" w:lineRule="auto"/>
        <w:ind w:firstLine="567"/>
        <w:jc w:val="both"/>
        <w:rPr>
          <w:szCs w:val="24"/>
        </w:rPr>
      </w:pPr>
      <w:r>
        <w:rPr>
          <w:rFonts w:eastAsia="Calibri"/>
          <w:b/>
          <w:szCs w:val="24"/>
        </w:rPr>
        <w:t>385</w:t>
      </w:r>
      <w:r>
        <w:rPr>
          <w:rFonts w:eastAsia="Calibri"/>
          <w:b/>
          <w:szCs w:val="24"/>
        </w:rPr>
        <w:t>.</w:t>
      </w:r>
      <w:r>
        <w:rPr>
          <w:rFonts w:eastAsia="Calibri"/>
          <w:b/>
          <w:szCs w:val="24"/>
        </w:rPr>
        <w:tab/>
      </w:r>
      <w:r>
        <w:rPr>
          <w:szCs w:val="24"/>
        </w:rPr>
        <w:t>Svarbiausio mechaninio įtempio, t. y. pažeidimo dėl atskirų grunto grūdelių ar akmenų ir dėl nuosėdžių po užpilu ant silpnos žemės sankasos nustatyti negalima. Todėl remiantis empiriniu būdu gautomis žiniomis atlikta klasifikacija, visiems gaminiams numatanti vienodo stiprio klases tokio įtempio atžvilgiu.</w:t>
      </w:r>
    </w:p>
    <w:p w14:paraId="0227C26B" w14:textId="77777777" w:rsidR="0082332B" w:rsidRDefault="00B97218">
      <w:pPr>
        <w:tabs>
          <w:tab w:val="left" w:pos="1304"/>
        </w:tabs>
        <w:spacing w:line="360" w:lineRule="auto"/>
        <w:ind w:firstLine="567"/>
        <w:jc w:val="both"/>
        <w:rPr>
          <w:szCs w:val="24"/>
        </w:rPr>
      </w:pPr>
      <w:r>
        <w:rPr>
          <w:rFonts w:eastAsia="Calibri"/>
          <w:b/>
          <w:szCs w:val="24"/>
        </w:rPr>
        <w:t>386</w:t>
      </w:r>
      <w:r>
        <w:rPr>
          <w:rFonts w:eastAsia="Calibri"/>
          <w:b/>
          <w:szCs w:val="24"/>
        </w:rPr>
        <w:t>.</w:t>
      </w:r>
      <w:r>
        <w:rPr>
          <w:rFonts w:eastAsia="Calibri"/>
          <w:b/>
          <w:szCs w:val="24"/>
        </w:rPr>
        <w:tab/>
      </w:r>
      <w:r>
        <w:rPr>
          <w:szCs w:val="24"/>
        </w:rPr>
        <w:t>Toks neaustinės geotekstilės skirstymas atliekamas remiantis statinio pradūrimo (CBR) bandymu, austoms geotekstilėms, pintoms geotekstilėms ir geokompozitams – tempimo bandymu. Be to, visiems gaminiams įtraukiama ploto vieneto masė.</w:t>
      </w:r>
    </w:p>
    <w:p w14:paraId="0227C26C" w14:textId="77777777" w:rsidR="0082332B" w:rsidRDefault="00B97218">
      <w:pPr>
        <w:tabs>
          <w:tab w:val="left" w:pos="1304"/>
        </w:tabs>
        <w:spacing w:line="360" w:lineRule="auto"/>
        <w:ind w:firstLine="567"/>
        <w:jc w:val="both"/>
      </w:pPr>
      <w:r>
        <w:t xml:space="preserve">Toks klasifikavimas taikomas ne armatūrai, o tik tokiems taikymo atvejams, kai mechaniniai parametrai nėra įvertinami (atskiriantieji sluoksniai, apsauginiai sluoksniai, filtrai). </w:t>
      </w:r>
    </w:p>
    <w:p w14:paraId="0227C26D" w14:textId="77777777" w:rsidR="0082332B" w:rsidRDefault="00B97218">
      <w:pPr>
        <w:tabs>
          <w:tab w:val="left" w:pos="1304"/>
        </w:tabs>
        <w:spacing w:line="360" w:lineRule="auto"/>
        <w:ind w:firstLine="567"/>
        <w:jc w:val="both"/>
        <w:rPr>
          <w:szCs w:val="24"/>
        </w:rPr>
      </w:pPr>
      <w:r>
        <w:rPr>
          <w:rFonts w:eastAsia="Calibri"/>
          <w:b/>
          <w:szCs w:val="24"/>
        </w:rPr>
        <w:t>387</w:t>
      </w:r>
      <w:r>
        <w:rPr>
          <w:rFonts w:eastAsia="Calibri"/>
          <w:b/>
          <w:szCs w:val="24"/>
        </w:rPr>
        <w:t>.</w:t>
      </w:r>
      <w:r>
        <w:rPr>
          <w:rFonts w:eastAsia="Calibri"/>
          <w:b/>
          <w:szCs w:val="24"/>
        </w:rPr>
        <w:tab/>
      </w:r>
      <w:r>
        <w:rPr>
          <w:szCs w:val="24"/>
        </w:rPr>
        <w:t>Geotekstilės tvirtumo klasių GRK 1 ir GRK 2 gaminiai taikomi tik filtracijai (drenažo sistemose). Jie taip pat gali būti naudojami sodininkystėje ir kraštovaizdžio statiniuose.</w:t>
      </w:r>
    </w:p>
    <w:p w14:paraId="0227C26E" w14:textId="45A1AA25" w:rsidR="0082332B" w:rsidRDefault="00B97218">
      <w:pPr>
        <w:rPr>
          <w:b/>
          <w:i/>
        </w:rPr>
      </w:pPr>
    </w:p>
    <w:p w14:paraId="0227C26F" w14:textId="77777777" w:rsidR="0082332B" w:rsidRDefault="00B97218">
      <w:pPr>
        <w:tabs>
          <w:tab w:val="left" w:pos="540"/>
          <w:tab w:val="left" w:pos="1260"/>
        </w:tabs>
        <w:spacing w:line="360" w:lineRule="auto"/>
        <w:jc w:val="center"/>
        <w:rPr>
          <w:b/>
          <w:i/>
        </w:rPr>
      </w:pPr>
      <w:r>
        <w:rPr>
          <w:b/>
          <w:i/>
        </w:rPr>
        <w:t>Geostekstilės tvirtumo klasės austoms ir pintoms geotekstilėms</w:t>
      </w:r>
    </w:p>
    <w:p w14:paraId="0227C270" w14:textId="77777777" w:rsidR="0082332B" w:rsidRDefault="00B97218">
      <w:pPr>
        <w:tabs>
          <w:tab w:val="left" w:pos="1304"/>
        </w:tabs>
        <w:spacing w:line="360" w:lineRule="auto"/>
        <w:ind w:firstLine="567"/>
        <w:jc w:val="both"/>
        <w:rPr>
          <w:szCs w:val="24"/>
        </w:rPr>
      </w:pPr>
      <w:r>
        <w:rPr>
          <w:rFonts w:eastAsia="Calibri"/>
          <w:b/>
          <w:szCs w:val="24"/>
        </w:rPr>
        <w:t>388</w:t>
      </w:r>
      <w:r>
        <w:rPr>
          <w:rFonts w:eastAsia="Calibri"/>
          <w:b/>
          <w:szCs w:val="24"/>
        </w:rPr>
        <w:t>.</w:t>
      </w:r>
      <w:r>
        <w:rPr>
          <w:rFonts w:eastAsia="Calibri"/>
          <w:b/>
          <w:szCs w:val="24"/>
        </w:rPr>
        <w:tab/>
      </w:r>
      <w:r>
        <w:rPr>
          <w:szCs w:val="24"/>
        </w:rPr>
        <w:t>Austų ar pintų juostelių gaminiai ir daugiagijų siūlų gaminiai vertinami atskirai, nes tyrimai parodė nevienodą šio tipo gaminių darbą lyginant su neaustinėmis geotekstilėmis.</w:t>
      </w:r>
    </w:p>
    <w:p w14:paraId="0227C271" w14:textId="77777777" w:rsidR="0082332B" w:rsidRDefault="00B97218">
      <w:pPr>
        <w:tabs>
          <w:tab w:val="left" w:pos="1304"/>
        </w:tabs>
        <w:spacing w:line="360" w:lineRule="auto"/>
        <w:ind w:firstLine="567"/>
        <w:jc w:val="both"/>
        <w:rPr>
          <w:szCs w:val="24"/>
        </w:rPr>
      </w:pPr>
      <w:r>
        <w:rPr>
          <w:rFonts w:eastAsia="Calibri"/>
          <w:b/>
          <w:szCs w:val="24"/>
        </w:rPr>
        <w:t>389</w:t>
      </w:r>
      <w:r>
        <w:rPr>
          <w:rFonts w:eastAsia="Calibri"/>
          <w:b/>
          <w:szCs w:val="24"/>
        </w:rPr>
        <w:t>.</w:t>
      </w:r>
      <w:r>
        <w:rPr>
          <w:rFonts w:eastAsia="Calibri"/>
          <w:b/>
          <w:szCs w:val="24"/>
        </w:rPr>
        <w:tab/>
      </w:r>
      <w:r>
        <w:rPr>
          <w:szCs w:val="24"/>
        </w:rPr>
        <w:t>4 lentelės duomenys pagrįsti gaminių, turinčių skirtingą tvirtumą išilgai gaminio, bandymais, kurių metu naudojama 50 kN/m tempimo jėga. Geotekstilės tvirtumo klasė nustatoma pagal stiprį tempiant gaminio didesnio stiprio kryptimi.</w:t>
      </w:r>
    </w:p>
    <w:p w14:paraId="0227C272" w14:textId="77777777" w:rsidR="0082332B" w:rsidRDefault="00B97218">
      <w:pPr>
        <w:spacing w:line="360" w:lineRule="auto"/>
        <w:jc w:val="center"/>
        <w:rPr>
          <w:b/>
          <w:i/>
        </w:rPr>
      </w:pPr>
      <w:r>
        <w:rPr>
          <w:b/>
          <w:i/>
        </w:rPr>
        <w:t>Geokompozitų tvirtumo klasės</w:t>
      </w:r>
    </w:p>
    <w:p w14:paraId="0227C273" w14:textId="77777777" w:rsidR="0082332B" w:rsidRDefault="00B97218">
      <w:pPr>
        <w:tabs>
          <w:tab w:val="left" w:pos="1304"/>
        </w:tabs>
        <w:spacing w:line="360" w:lineRule="auto"/>
        <w:ind w:firstLine="567"/>
        <w:jc w:val="both"/>
        <w:rPr>
          <w:szCs w:val="24"/>
        </w:rPr>
      </w:pPr>
      <w:r>
        <w:rPr>
          <w:rFonts w:eastAsia="Calibri"/>
          <w:b/>
          <w:szCs w:val="24"/>
        </w:rPr>
        <w:t>390</w:t>
      </w:r>
      <w:r>
        <w:rPr>
          <w:rFonts w:eastAsia="Calibri"/>
          <w:b/>
          <w:szCs w:val="24"/>
        </w:rPr>
        <w:t>.</w:t>
      </w:r>
      <w:r>
        <w:rPr>
          <w:rFonts w:eastAsia="Calibri"/>
          <w:b/>
          <w:szCs w:val="24"/>
        </w:rPr>
        <w:tab/>
      </w:r>
      <w:r>
        <w:rPr>
          <w:szCs w:val="24"/>
        </w:rPr>
        <w:t>Geokompozitų, naudojamų kaip apsauginis sluoksnis ar filtras, tvirtumo klasę turi nustatyti projektuotojas nurodydamas konkrečias gaminio arba kiekvienos gaminio (geokompozito) sudėtinės dalies charakteristikas.</w:t>
      </w:r>
    </w:p>
    <w:p w14:paraId="0227C274" w14:textId="77777777" w:rsidR="0082332B" w:rsidRDefault="00B97218">
      <w:pPr>
        <w:spacing w:line="360" w:lineRule="auto"/>
      </w:pPr>
      <w:r>
        <w:rPr>
          <w:b/>
        </w:rPr>
        <w:t>2 lentelė. Neaustų geotekstilių tvirtumo klasės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0"/>
        <w:gridCol w:w="3652"/>
        <w:gridCol w:w="2858"/>
      </w:tblGrid>
      <w:tr w:rsidR="0082332B" w14:paraId="0227C279" w14:textId="77777777">
        <w:tc>
          <w:tcPr>
            <w:tcW w:w="3130" w:type="dxa"/>
            <w:tcBorders>
              <w:top w:val="single" w:sz="8" w:space="0" w:color="auto"/>
              <w:left w:val="single" w:sz="8" w:space="0" w:color="auto"/>
              <w:bottom w:val="single" w:sz="8" w:space="0" w:color="auto"/>
              <w:right w:val="single" w:sz="8" w:space="0" w:color="auto"/>
            </w:tcBorders>
            <w:vAlign w:val="center"/>
          </w:tcPr>
          <w:p w14:paraId="0227C275" w14:textId="77777777" w:rsidR="0082332B" w:rsidRDefault="00B97218">
            <w:pPr>
              <w:tabs>
                <w:tab w:val="left" w:pos="540"/>
              </w:tabs>
              <w:spacing w:line="280" w:lineRule="exact"/>
              <w:jc w:val="center"/>
              <w:rPr>
                <w:b/>
              </w:rPr>
            </w:pPr>
            <w:r>
              <w:rPr>
                <w:b/>
              </w:rPr>
              <w:t>Geotekstilės tvirtumo klasė (GRK)</w:t>
            </w:r>
          </w:p>
        </w:tc>
        <w:tc>
          <w:tcPr>
            <w:tcW w:w="3652" w:type="dxa"/>
            <w:tcBorders>
              <w:top w:val="single" w:sz="8" w:space="0" w:color="auto"/>
              <w:left w:val="single" w:sz="8" w:space="0" w:color="auto"/>
              <w:bottom w:val="single" w:sz="8" w:space="0" w:color="auto"/>
              <w:right w:val="single" w:sz="8" w:space="0" w:color="auto"/>
            </w:tcBorders>
            <w:vAlign w:val="center"/>
          </w:tcPr>
          <w:p w14:paraId="0227C276" w14:textId="77777777" w:rsidR="0082332B" w:rsidRDefault="00B97218">
            <w:pPr>
              <w:tabs>
                <w:tab w:val="left" w:pos="540"/>
              </w:tabs>
              <w:jc w:val="center"/>
              <w:rPr>
                <w:b/>
              </w:rPr>
            </w:pPr>
            <w:r>
              <w:rPr>
                <w:b/>
              </w:rPr>
              <w:t xml:space="preserve">Atsparumas statiniam pradūrimui </w:t>
            </w:r>
            <w:r>
              <w:rPr>
                <w:b/>
                <w:position w:val="-14"/>
              </w:rPr>
              <w:object w:dxaOrig="580" w:dyaOrig="380" w14:anchorId="0227C90F">
                <v:shape id="_x0000_i1117" type="#_x0000_t75" style="width:29.4pt;height:18.6pt" o:ole="">
                  <v:imagedata r:id="rId292" o:title=""/>
                </v:shape>
                <o:OLEObject Type="Embed" ProgID="Equation.3" ShapeID="_x0000_i1117" DrawAspect="Content" ObjectID="_1507981807" r:id="rId293"/>
              </w:object>
            </w:r>
          </w:p>
        </w:tc>
        <w:tc>
          <w:tcPr>
            <w:tcW w:w="2858" w:type="dxa"/>
            <w:tcBorders>
              <w:top w:val="single" w:sz="8" w:space="0" w:color="auto"/>
              <w:left w:val="single" w:sz="8" w:space="0" w:color="auto"/>
              <w:bottom w:val="single" w:sz="8" w:space="0" w:color="auto"/>
              <w:right w:val="single" w:sz="8" w:space="0" w:color="auto"/>
            </w:tcBorders>
            <w:vAlign w:val="center"/>
          </w:tcPr>
          <w:p w14:paraId="0227C277" w14:textId="77777777" w:rsidR="0082332B" w:rsidRDefault="00B97218">
            <w:pPr>
              <w:tabs>
                <w:tab w:val="left" w:pos="540"/>
              </w:tabs>
              <w:spacing w:line="280" w:lineRule="exact"/>
              <w:jc w:val="center"/>
              <w:rPr>
                <w:b/>
              </w:rPr>
            </w:pPr>
            <w:r>
              <w:rPr>
                <w:b/>
              </w:rPr>
              <w:t>Plotinis tankis</w:t>
            </w:r>
          </w:p>
          <w:p w14:paraId="0227C278" w14:textId="77777777" w:rsidR="0082332B" w:rsidRDefault="00B97218">
            <w:pPr>
              <w:tabs>
                <w:tab w:val="left" w:pos="540"/>
              </w:tabs>
              <w:jc w:val="center"/>
              <w:rPr>
                <w:b/>
              </w:rPr>
            </w:pPr>
            <w:r>
              <w:rPr>
                <w:b/>
                <w:position w:val="-14"/>
              </w:rPr>
              <w:object w:dxaOrig="700" w:dyaOrig="380" w14:anchorId="0227C910">
                <v:shape id="_x0000_i1118" type="#_x0000_t75" style="width:35.4pt;height:18.6pt" o:ole="">
                  <v:imagedata r:id="rId294" o:title=""/>
                </v:shape>
                <o:OLEObject Type="Embed" ProgID="Equation.3" ShapeID="_x0000_i1118" DrawAspect="Content" ObjectID="_1507981808" r:id="rId295"/>
              </w:object>
            </w:r>
          </w:p>
        </w:tc>
      </w:tr>
      <w:tr w:rsidR="0082332B" w14:paraId="0227C27D" w14:textId="77777777">
        <w:tc>
          <w:tcPr>
            <w:tcW w:w="3130" w:type="dxa"/>
            <w:tcBorders>
              <w:top w:val="single" w:sz="8" w:space="0" w:color="auto"/>
            </w:tcBorders>
          </w:tcPr>
          <w:p w14:paraId="0227C27A" w14:textId="77777777" w:rsidR="0082332B" w:rsidRDefault="00B97218">
            <w:pPr>
              <w:tabs>
                <w:tab w:val="left" w:pos="540"/>
              </w:tabs>
              <w:spacing w:line="280" w:lineRule="exact"/>
              <w:jc w:val="center"/>
            </w:pPr>
            <w:r>
              <w:t>1</w:t>
            </w:r>
          </w:p>
        </w:tc>
        <w:tc>
          <w:tcPr>
            <w:tcW w:w="3652" w:type="dxa"/>
            <w:tcBorders>
              <w:top w:val="single" w:sz="8" w:space="0" w:color="auto"/>
            </w:tcBorders>
          </w:tcPr>
          <w:p w14:paraId="0227C27B" w14:textId="77777777" w:rsidR="0082332B" w:rsidRDefault="00B97218">
            <w:pPr>
              <w:tabs>
                <w:tab w:val="left" w:pos="540"/>
              </w:tabs>
              <w:spacing w:line="280" w:lineRule="exact"/>
              <w:jc w:val="center"/>
            </w:pPr>
            <w:r>
              <w:t>≥ 0,5 kN</w:t>
            </w:r>
          </w:p>
        </w:tc>
        <w:tc>
          <w:tcPr>
            <w:tcW w:w="2858" w:type="dxa"/>
            <w:tcBorders>
              <w:top w:val="single" w:sz="8" w:space="0" w:color="auto"/>
            </w:tcBorders>
          </w:tcPr>
          <w:p w14:paraId="0227C27C" w14:textId="77777777" w:rsidR="0082332B" w:rsidRDefault="00B97218">
            <w:pPr>
              <w:tabs>
                <w:tab w:val="left" w:pos="540"/>
              </w:tabs>
              <w:spacing w:line="280" w:lineRule="exact"/>
              <w:jc w:val="center"/>
            </w:pPr>
            <w:r>
              <w:t>≥ 80 g/m²</w:t>
            </w:r>
          </w:p>
        </w:tc>
      </w:tr>
      <w:tr w:rsidR="0082332B" w14:paraId="0227C281" w14:textId="77777777">
        <w:tc>
          <w:tcPr>
            <w:tcW w:w="3130" w:type="dxa"/>
          </w:tcPr>
          <w:p w14:paraId="0227C27E" w14:textId="77777777" w:rsidR="0082332B" w:rsidRDefault="00B97218">
            <w:pPr>
              <w:tabs>
                <w:tab w:val="left" w:pos="540"/>
              </w:tabs>
              <w:spacing w:line="280" w:lineRule="exact"/>
              <w:jc w:val="center"/>
            </w:pPr>
            <w:r>
              <w:t>2</w:t>
            </w:r>
          </w:p>
        </w:tc>
        <w:tc>
          <w:tcPr>
            <w:tcW w:w="3652" w:type="dxa"/>
          </w:tcPr>
          <w:p w14:paraId="0227C27F" w14:textId="77777777" w:rsidR="0082332B" w:rsidRDefault="00B97218">
            <w:pPr>
              <w:tabs>
                <w:tab w:val="left" w:pos="540"/>
              </w:tabs>
              <w:spacing w:line="280" w:lineRule="exact"/>
              <w:jc w:val="center"/>
            </w:pPr>
            <w:r>
              <w:t>≥ 1,0 kN</w:t>
            </w:r>
          </w:p>
        </w:tc>
        <w:tc>
          <w:tcPr>
            <w:tcW w:w="2858" w:type="dxa"/>
          </w:tcPr>
          <w:p w14:paraId="0227C280" w14:textId="77777777" w:rsidR="0082332B" w:rsidRDefault="00B97218">
            <w:pPr>
              <w:tabs>
                <w:tab w:val="left" w:pos="540"/>
              </w:tabs>
              <w:spacing w:line="280" w:lineRule="exact"/>
              <w:jc w:val="center"/>
            </w:pPr>
            <w:r>
              <w:t>≥ 100 g/m²</w:t>
            </w:r>
          </w:p>
        </w:tc>
      </w:tr>
      <w:tr w:rsidR="0082332B" w14:paraId="0227C285" w14:textId="77777777">
        <w:tc>
          <w:tcPr>
            <w:tcW w:w="3130" w:type="dxa"/>
          </w:tcPr>
          <w:p w14:paraId="0227C282" w14:textId="77777777" w:rsidR="0082332B" w:rsidRDefault="00B97218">
            <w:pPr>
              <w:tabs>
                <w:tab w:val="left" w:pos="540"/>
              </w:tabs>
              <w:spacing w:line="280" w:lineRule="exact"/>
              <w:jc w:val="center"/>
            </w:pPr>
            <w:r>
              <w:t>3</w:t>
            </w:r>
          </w:p>
        </w:tc>
        <w:tc>
          <w:tcPr>
            <w:tcW w:w="3652" w:type="dxa"/>
          </w:tcPr>
          <w:p w14:paraId="0227C283" w14:textId="77777777" w:rsidR="0082332B" w:rsidRDefault="00B97218">
            <w:pPr>
              <w:tabs>
                <w:tab w:val="left" w:pos="540"/>
              </w:tabs>
              <w:spacing w:line="280" w:lineRule="exact"/>
              <w:jc w:val="center"/>
            </w:pPr>
            <w:r>
              <w:t>≥ 1,5 kN</w:t>
            </w:r>
          </w:p>
        </w:tc>
        <w:tc>
          <w:tcPr>
            <w:tcW w:w="2858" w:type="dxa"/>
          </w:tcPr>
          <w:p w14:paraId="0227C284" w14:textId="77777777" w:rsidR="0082332B" w:rsidRDefault="00B97218">
            <w:pPr>
              <w:tabs>
                <w:tab w:val="left" w:pos="540"/>
              </w:tabs>
              <w:spacing w:line="280" w:lineRule="exact"/>
              <w:jc w:val="center"/>
            </w:pPr>
            <w:r>
              <w:t>≥ 150 g/m²</w:t>
            </w:r>
          </w:p>
        </w:tc>
      </w:tr>
      <w:tr w:rsidR="0082332B" w14:paraId="0227C289" w14:textId="77777777">
        <w:tc>
          <w:tcPr>
            <w:tcW w:w="3130" w:type="dxa"/>
          </w:tcPr>
          <w:p w14:paraId="0227C286" w14:textId="77777777" w:rsidR="0082332B" w:rsidRDefault="00B97218">
            <w:pPr>
              <w:tabs>
                <w:tab w:val="left" w:pos="540"/>
              </w:tabs>
              <w:spacing w:line="280" w:lineRule="exact"/>
              <w:jc w:val="center"/>
            </w:pPr>
            <w:r>
              <w:t>4</w:t>
            </w:r>
          </w:p>
        </w:tc>
        <w:tc>
          <w:tcPr>
            <w:tcW w:w="3652" w:type="dxa"/>
          </w:tcPr>
          <w:p w14:paraId="0227C287" w14:textId="77777777" w:rsidR="0082332B" w:rsidRDefault="00B97218">
            <w:pPr>
              <w:tabs>
                <w:tab w:val="left" w:pos="540"/>
              </w:tabs>
              <w:spacing w:line="280" w:lineRule="exact"/>
              <w:jc w:val="center"/>
            </w:pPr>
            <w:r>
              <w:t>≥ 2,5 kN</w:t>
            </w:r>
          </w:p>
        </w:tc>
        <w:tc>
          <w:tcPr>
            <w:tcW w:w="2858" w:type="dxa"/>
          </w:tcPr>
          <w:p w14:paraId="0227C288" w14:textId="77777777" w:rsidR="0082332B" w:rsidRDefault="00B97218">
            <w:pPr>
              <w:tabs>
                <w:tab w:val="left" w:pos="540"/>
              </w:tabs>
              <w:spacing w:line="280" w:lineRule="exact"/>
              <w:jc w:val="center"/>
            </w:pPr>
            <w:r>
              <w:t>≥ 250 g/m²</w:t>
            </w:r>
          </w:p>
        </w:tc>
      </w:tr>
      <w:tr w:rsidR="0082332B" w14:paraId="0227C28D" w14:textId="77777777">
        <w:tc>
          <w:tcPr>
            <w:tcW w:w="3130" w:type="dxa"/>
          </w:tcPr>
          <w:p w14:paraId="0227C28A" w14:textId="77777777" w:rsidR="0082332B" w:rsidRDefault="00B97218">
            <w:pPr>
              <w:tabs>
                <w:tab w:val="left" w:pos="540"/>
              </w:tabs>
              <w:spacing w:line="280" w:lineRule="exact"/>
              <w:jc w:val="center"/>
            </w:pPr>
            <w:r>
              <w:t>5</w:t>
            </w:r>
          </w:p>
        </w:tc>
        <w:tc>
          <w:tcPr>
            <w:tcW w:w="3652" w:type="dxa"/>
          </w:tcPr>
          <w:p w14:paraId="0227C28B" w14:textId="77777777" w:rsidR="0082332B" w:rsidRDefault="00B97218">
            <w:pPr>
              <w:tabs>
                <w:tab w:val="left" w:pos="540"/>
              </w:tabs>
              <w:spacing w:line="280" w:lineRule="exact"/>
              <w:jc w:val="center"/>
            </w:pPr>
            <w:r>
              <w:t>≥ 3,5 kN</w:t>
            </w:r>
          </w:p>
        </w:tc>
        <w:tc>
          <w:tcPr>
            <w:tcW w:w="2858" w:type="dxa"/>
          </w:tcPr>
          <w:p w14:paraId="0227C28C" w14:textId="77777777" w:rsidR="0082332B" w:rsidRDefault="00B97218">
            <w:pPr>
              <w:tabs>
                <w:tab w:val="left" w:pos="540"/>
              </w:tabs>
              <w:spacing w:line="280" w:lineRule="exact"/>
              <w:jc w:val="center"/>
            </w:pPr>
            <w:r>
              <w:t>≥ 300 g/m²</w:t>
            </w:r>
          </w:p>
        </w:tc>
      </w:tr>
    </w:tbl>
    <w:p w14:paraId="0227C28E" w14:textId="77777777" w:rsidR="0082332B" w:rsidRDefault="00B97218">
      <w:pPr>
        <w:spacing w:line="360" w:lineRule="auto"/>
        <w:ind w:firstLine="567"/>
        <w:jc w:val="both"/>
      </w:pPr>
    </w:p>
    <w:p w14:paraId="0227C28F" w14:textId="77777777" w:rsidR="0082332B" w:rsidRDefault="00B97218">
      <w:pPr>
        <w:spacing w:line="360" w:lineRule="auto"/>
        <w:ind w:firstLine="567"/>
        <w:jc w:val="both"/>
      </w:pPr>
      <w:r>
        <w:t xml:space="preserve">Klasė nustatoma pagal: 5 % apatinį gamintojo deklaruotą atsparumo statiniam pradūrimui ir ploto vieneto masei </w:t>
      </w:r>
      <w:r>
        <w:rPr>
          <w:position w:val="-14"/>
        </w:rPr>
        <w:object w:dxaOrig="1140" w:dyaOrig="380" w14:anchorId="0227C911">
          <v:shape id="_x0000_i1119" type="#_x0000_t75" style="width:57pt;height:18.6pt" o:ole="">
            <v:imagedata r:id="rId296" o:title=""/>
          </v:shape>
          <o:OLEObject Type="Embed" ProgID="Equation.3" ShapeID="_x0000_i1119" DrawAspect="Content" ObjectID="_1507981809" r:id="rId297"/>
        </w:object>
      </w:r>
      <w:r>
        <w:rPr>
          <w:noProof/>
          <w:lang w:eastAsia="lt-LT"/>
        </w:rPr>
        <w:drawing>
          <wp:inline distT="0" distB="0" distL="0" distR="0" wp14:anchorId="0227C912" wp14:editId="0227C913">
            <wp:extent cx="683895" cy="182880"/>
            <wp:effectExtent l="0" t="0" r="1905"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3895" cy="182880"/>
                    </a:xfrm>
                    <a:prstGeom prst="rect">
                      <a:avLst/>
                    </a:prstGeom>
                    <a:noFill/>
                    <a:ln>
                      <a:noFill/>
                    </a:ln>
                  </pic:spPr>
                </pic:pic>
              </a:graphicData>
            </a:graphic>
          </wp:inline>
        </w:drawing>
      </w:r>
      <w:r>
        <w:t>kvantilius.</w:t>
      </w:r>
    </w:p>
    <w:p w14:paraId="0227C290" w14:textId="77777777" w:rsidR="0082332B" w:rsidRDefault="00B97218">
      <w:pPr>
        <w:spacing w:line="360" w:lineRule="auto"/>
        <w:jc w:val="both"/>
      </w:pPr>
      <w:r>
        <w:rPr>
          <w:b/>
        </w:rPr>
        <w:t>3 lentelė. Geotekstilių, gaminamų iš juostelių arba sujungtų siūlų (polipropileno arba polietileno), tvirtumo klasės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3253"/>
        <w:gridCol w:w="3123"/>
      </w:tblGrid>
      <w:tr w:rsidR="0082332B" w14:paraId="0227C296" w14:textId="77777777">
        <w:tc>
          <w:tcPr>
            <w:tcW w:w="3263" w:type="dxa"/>
            <w:tcBorders>
              <w:top w:val="single" w:sz="8" w:space="0" w:color="auto"/>
              <w:left w:val="single" w:sz="8" w:space="0" w:color="auto"/>
              <w:bottom w:val="single" w:sz="8" w:space="0" w:color="auto"/>
              <w:right w:val="single" w:sz="8" w:space="0" w:color="auto"/>
            </w:tcBorders>
            <w:vAlign w:val="center"/>
          </w:tcPr>
          <w:p w14:paraId="0227C291" w14:textId="77777777" w:rsidR="0082332B" w:rsidRDefault="00B97218">
            <w:pPr>
              <w:tabs>
                <w:tab w:val="left" w:pos="540"/>
              </w:tabs>
              <w:spacing w:line="280" w:lineRule="exact"/>
              <w:jc w:val="center"/>
              <w:rPr>
                <w:b/>
              </w:rPr>
            </w:pPr>
            <w:r>
              <w:rPr>
                <w:b/>
              </w:rPr>
              <w:t>Geotekstilės tvirtumo klasė (GRK)</w:t>
            </w:r>
          </w:p>
        </w:tc>
        <w:tc>
          <w:tcPr>
            <w:tcW w:w="3253" w:type="dxa"/>
            <w:tcBorders>
              <w:top w:val="single" w:sz="8" w:space="0" w:color="auto"/>
              <w:left w:val="single" w:sz="8" w:space="0" w:color="auto"/>
              <w:bottom w:val="single" w:sz="8" w:space="0" w:color="auto"/>
              <w:right w:val="single" w:sz="8" w:space="0" w:color="auto"/>
            </w:tcBorders>
            <w:vAlign w:val="center"/>
          </w:tcPr>
          <w:p w14:paraId="0227C292" w14:textId="77777777" w:rsidR="0082332B" w:rsidRDefault="00B97218">
            <w:pPr>
              <w:tabs>
                <w:tab w:val="left" w:pos="540"/>
              </w:tabs>
              <w:jc w:val="center"/>
              <w:rPr>
                <w:b/>
              </w:rPr>
            </w:pPr>
            <w:r>
              <w:rPr>
                <w:b/>
              </w:rPr>
              <w:t>Stipris tempiant</w:t>
            </w:r>
            <w:r>
              <w:rPr>
                <w:b/>
                <w:vertAlign w:val="superscript"/>
              </w:rPr>
              <w:t>(1)</w:t>
            </w:r>
          </w:p>
          <w:p w14:paraId="0227C293" w14:textId="77777777" w:rsidR="0082332B" w:rsidRDefault="00B97218">
            <w:pPr>
              <w:tabs>
                <w:tab w:val="left" w:pos="540"/>
              </w:tabs>
              <w:jc w:val="center"/>
              <w:rPr>
                <w:b/>
              </w:rPr>
            </w:pPr>
            <w:r>
              <w:rPr>
                <w:b/>
                <w:position w:val="-14"/>
              </w:rPr>
              <w:object w:dxaOrig="600" w:dyaOrig="380" w14:anchorId="0227C914">
                <v:shape id="_x0000_i1120" type="#_x0000_t75" style="width:30pt;height:18.6pt" o:ole="">
                  <v:imagedata r:id="rId299" o:title=""/>
                </v:shape>
                <o:OLEObject Type="Embed" ProgID="Equation.3" ShapeID="_x0000_i1120" DrawAspect="Content" ObjectID="_1507981810" r:id="rId300"/>
              </w:object>
            </w:r>
          </w:p>
        </w:tc>
        <w:tc>
          <w:tcPr>
            <w:tcW w:w="3123" w:type="dxa"/>
            <w:tcBorders>
              <w:top w:val="single" w:sz="8" w:space="0" w:color="auto"/>
              <w:left w:val="single" w:sz="8" w:space="0" w:color="auto"/>
              <w:bottom w:val="single" w:sz="8" w:space="0" w:color="auto"/>
              <w:right w:val="single" w:sz="8" w:space="0" w:color="auto"/>
            </w:tcBorders>
            <w:vAlign w:val="center"/>
          </w:tcPr>
          <w:p w14:paraId="0227C294" w14:textId="77777777" w:rsidR="0082332B" w:rsidRDefault="00B97218">
            <w:pPr>
              <w:tabs>
                <w:tab w:val="left" w:pos="540"/>
              </w:tabs>
              <w:jc w:val="center"/>
              <w:rPr>
                <w:b/>
              </w:rPr>
            </w:pPr>
            <w:r>
              <w:rPr>
                <w:b/>
              </w:rPr>
              <w:t>Plotinis tankis</w:t>
            </w:r>
          </w:p>
          <w:p w14:paraId="0227C295" w14:textId="77777777" w:rsidR="0082332B" w:rsidRDefault="00B97218">
            <w:pPr>
              <w:tabs>
                <w:tab w:val="left" w:pos="540"/>
              </w:tabs>
              <w:jc w:val="center"/>
              <w:rPr>
                <w:b/>
              </w:rPr>
            </w:pPr>
            <w:r>
              <w:rPr>
                <w:b/>
                <w:position w:val="-14"/>
              </w:rPr>
              <w:object w:dxaOrig="700" w:dyaOrig="380" w14:anchorId="0227C915">
                <v:shape id="_x0000_i1121" type="#_x0000_t75" style="width:35.4pt;height:18.6pt" o:ole="">
                  <v:imagedata r:id="rId301" o:title=""/>
                </v:shape>
                <o:OLEObject Type="Embed" ProgID="Equation.3" ShapeID="_x0000_i1121" DrawAspect="Content" ObjectID="_1507981811" r:id="rId302"/>
              </w:object>
            </w:r>
          </w:p>
        </w:tc>
      </w:tr>
      <w:tr w:rsidR="0082332B" w14:paraId="0227C29A" w14:textId="77777777">
        <w:tc>
          <w:tcPr>
            <w:tcW w:w="3263" w:type="dxa"/>
            <w:tcBorders>
              <w:top w:val="single" w:sz="8" w:space="0" w:color="auto"/>
            </w:tcBorders>
          </w:tcPr>
          <w:p w14:paraId="0227C297" w14:textId="77777777" w:rsidR="0082332B" w:rsidRDefault="00B97218">
            <w:pPr>
              <w:tabs>
                <w:tab w:val="left" w:pos="540"/>
              </w:tabs>
              <w:spacing w:line="280" w:lineRule="exact"/>
              <w:jc w:val="center"/>
            </w:pPr>
            <w:r>
              <w:t>1</w:t>
            </w:r>
          </w:p>
        </w:tc>
        <w:tc>
          <w:tcPr>
            <w:tcW w:w="3253" w:type="dxa"/>
            <w:tcBorders>
              <w:top w:val="single" w:sz="8" w:space="0" w:color="auto"/>
            </w:tcBorders>
          </w:tcPr>
          <w:p w14:paraId="0227C298" w14:textId="77777777" w:rsidR="0082332B" w:rsidRDefault="00B97218">
            <w:pPr>
              <w:tabs>
                <w:tab w:val="left" w:pos="540"/>
              </w:tabs>
              <w:spacing w:line="280" w:lineRule="exact"/>
              <w:jc w:val="center"/>
            </w:pPr>
            <w:r>
              <w:t>≥ 20 kN/m</w:t>
            </w:r>
          </w:p>
        </w:tc>
        <w:tc>
          <w:tcPr>
            <w:tcW w:w="3123" w:type="dxa"/>
            <w:tcBorders>
              <w:top w:val="single" w:sz="8" w:space="0" w:color="auto"/>
            </w:tcBorders>
          </w:tcPr>
          <w:p w14:paraId="0227C299" w14:textId="77777777" w:rsidR="0082332B" w:rsidRDefault="00B97218">
            <w:pPr>
              <w:tabs>
                <w:tab w:val="left" w:pos="540"/>
              </w:tabs>
              <w:spacing w:line="280" w:lineRule="exact"/>
              <w:jc w:val="center"/>
            </w:pPr>
            <w:r>
              <w:t>≥ 100 g/m²</w:t>
            </w:r>
          </w:p>
        </w:tc>
      </w:tr>
      <w:tr w:rsidR="0082332B" w14:paraId="0227C29E" w14:textId="77777777">
        <w:tc>
          <w:tcPr>
            <w:tcW w:w="3263" w:type="dxa"/>
          </w:tcPr>
          <w:p w14:paraId="0227C29B" w14:textId="77777777" w:rsidR="0082332B" w:rsidRDefault="00B97218">
            <w:pPr>
              <w:tabs>
                <w:tab w:val="left" w:pos="540"/>
              </w:tabs>
              <w:spacing w:line="280" w:lineRule="exact"/>
              <w:jc w:val="center"/>
            </w:pPr>
            <w:r>
              <w:t>2</w:t>
            </w:r>
          </w:p>
        </w:tc>
        <w:tc>
          <w:tcPr>
            <w:tcW w:w="3253" w:type="dxa"/>
          </w:tcPr>
          <w:p w14:paraId="0227C29C" w14:textId="77777777" w:rsidR="0082332B" w:rsidRDefault="00B97218">
            <w:pPr>
              <w:tabs>
                <w:tab w:val="left" w:pos="540"/>
              </w:tabs>
              <w:spacing w:line="280" w:lineRule="exact"/>
              <w:jc w:val="center"/>
            </w:pPr>
            <w:r>
              <w:t>≥ 30 kN/m</w:t>
            </w:r>
          </w:p>
        </w:tc>
        <w:tc>
          <w:tcPr>
            <w:tcW w:w="3123" w:type="dxa"/>
          </w:tcPr>
          <w:p w14:paraId="0227C29D" w14:textId="77777777" w:rsidR="0082332B" w:rsidRDefault="00B97218">
            <w:pPr>
              <w:tabs>
                <w:tab w:val="left" w:pos="540"/>
              </w:tabs>
              <w:spacing w:line="280" w:lineRule="exact"/>
              <w:jc w:val="center"/>
            </w:pPr>
            <w:r>
              <w:t>≥ 160 g/m²</w:t>
            </w:r>
          </w:p>
        </w:tc>
      </w:tr>
      <w:tr w:rsidR="0082332B" w14:paraId="0227C2A2" w14:textId="77777777">
        <w:tc>
          <w:tcPr>
            <w:tcW w:w="3263" w:type="dxa"/>
          </w:tcPr>
          <w:p w14:paraId="0227C29F" w14:textId="77777777" w:rsidR="0082332B" w:rsidRDefault="00B97218">
            <w:pPr>
              <w:tabs>
                <w:tab w:val="left" w:pos="540"/>
              </w:tabs>
              <w:spacing w:line="280" w:lineRule="exact"/>
              <w:jc w:val="center"/>
            </w:pPr>
            <w:r>
              <w:t>3</w:t>
            </w:r>
          </w:p>
        </w:tc>
        <w:tc>
          <w:tcPr>
            <w:tcW w:w="3253" w:type="dxa"/>
          </w:tcPr>
          <w:p w14:paraId="0227C2A0" w14:textId="77777777" w:rsidR="0082332B" w:rsidRDefault="00B97218">
            <w:pPr>
              <w:tabs>
                <w:tab w:val="left" w:pos="540"/>
              </w:tabs>
              <w:spacing w:line="280" w:lineRule="exact"/>
              <w:jc w:val="center"/>
            </w:pPr>
            <w:r>
              <w:t>≥ 35 kN/m</w:t>
            </w:r>
          </w:p>
        </w:tc>
        <w:tc>
          <w:tcPr>
            <w:tcW w:w="3123" w:type="dxa"/>
          </w:tcPr>
          <w:p w14:paraId="0227C2A1" w14:textId="77777777" w:rsidR="0082332B" w:rsidRDefault="00B97218">
            <w:pPr>
              <w:tabs>
                <w:tab w:val="left" w:pos="540"/>
              </w:tabs>
              <w:spacing w:line="280" w:lineRule="exact"/>
              <w:jc w:val="center"/>
            </w:pPr>
            <w:r>
              <w:t>≥ 180 g/m²</w:t>
            </w:r>
          </w:p>
        </w:tc>
      </w:tr>
      <w:tr w:rsidR="0082332B" w14:paraId="0227C2A6" w14:textId="77777777">
        <w:tc>
          <w:tcPr>
            <w:tcW w:w="3263" w:type="dxa"/>
          </w:tcPr>
          <w:p w14:paraId="0227C2A3" w14:textId="77777777" w:rsidR="0082332B" w:rsidRDefault="00B97218">
            <w:pPr>
              <w:tabs>
                <w:tab w:val="left" w:pos="540"/>
              </w:tabs>
              <w:spacing w:line="280" w:lineRule="exact"/>
              <w:jc w:val="center"/>
            </w:pPr>
            <w:r>
              <w:t>4</w:t>
            </w:r>
          </w:p>
        </w:tc>
        <w:tc>
          <w:tcPr>
            <w:tcW w:w="3253" w:type="dxa"/>
          </w:tcPr>
          <w:p w14:paraId="0227C2A4" w14:textId="77777777" w:rsidR="0082332B" w:rsidRDefault="00B97218">
            <w:pPr>
              <w:tabs>
                <w:tab w:val="left" w:pos="540"/>
              </w:tabs>
              <w:spacing w:line="280" w:lineRule="exact"/>
              <w:jc w:val="center"/>
            </w:pPr>
            <w:r>
              <w:t>≥ 45 kN/m</w:t>
            </w:r>
          </w:p>
        </w:tc>
        <w:tc>
          <w:tcPr>
            <w:tcW w:w="3123" w:type="dxa"/>
          </w:tcPr>
          <w:p w14:paraId="0227C2A5" w14:textId="77777777" w:rsidR="0082332B" w:rsidRDefault="00B97218">
            <w:pPr>
              <w:tabs>
                <w:tab w:val="left" w:pos="540"/>
              </w:tabs>
              <w:spacing w:line="280" w:lineRule="exact"/>
              <w:jc w:val="center"/>
            </w:pPr>
            <w:r>
              <w:t>≥ 220 g/m²</w:t>
            </w:r>
          </w:p>
        </w:tc>
      </w:tr>
      <w:tr w:rsidR="0082332B" w14:paraId="0227C2AA" w14:textId="77777777">
        <w:tc>
          <w:tcPr>
            <w:tcW w:w="3263" w:type="dxa"/>
          </w:tcPr>
          <w:p w14:paraId="0227C2A7" w14:textId="77777777" w:rsidR="0082332B" w:rsidRDefault="00B97218">
            <w:pPr>
              <w:tabs>
                <w:tab w:val="left" w:pos="540"/>
              </w:tabs>
              <w:spacing w:line="280" w:lineRule="exact"/>
              <w:jc w:val="center"/>
            </w:pPr>
            <w:r>
              <w:t>5</w:t>
            </w:r>
          </w:p>
        </w:tc>
        <w:tc>
          <w:tcPr>
            <w:tcW w:w="3253" w:type="dxa"/>
          </w:tcPr>
          <w:p w14:paraId="0227C2A8" w14:textId="77777777" w:rsidR="0082332B" w:rsidRDefault="00B97218">
            <w:pPr>
              <w:tabs>
                <w:tab w:val="left" w:pos="540"/>
              </w:tabs>
              <w:spacing w:line="280" w:lineRule="exact"/>
              <w:jc w:val="center"/>
            </w:pPr>
            <w:r>
              <w:t>≥ 50 kN/m</w:t>
            </w:r>
          </w:p>
        </w:tc>
        <w:tc>
          <w:tcPr>
            <w:tcW w:w="3123" w:type="dxa"/>
          </w:tcPr>
          <w:p w14:paraId="0227C2A9" w14:textId="77777777" w:rsidR="0082332B" w:rsidRDefault="00B97218">
            <w:pPr>
              <w:tabs>
                <w:tab w:val="left" w:pos="540"/>
              </w:tabs>
              <w:spacing w:line="280" w:lineRule="exact"/>
              <w:jc w:val="center"/>
            </w:pPr>
            <w:r>
              <w:t>≥ 250 g/m²</w:t>
            </w:r>
          </w:p>
        </w:tc>
      </w:tr>
    </w:tbl>
    <w:p w14:paraId="0227C2AB" w14:textId="77777777" w:rsidR="0082332B" w:rsidRDefault="00B97218">
      <w:pPr>
        <w:spacing w:line="360" w:lineRule="auto"/>
        <w:jc w:val="both"/>
        <w:rPr>
          <w:sz w:val="22"/>
          <w:szCs w:val="22"/>
        </w:rPr>
      </w:pPr>
      <w:r>
        <w:rPr>
          <w:sz w:val="22"/>
          <w:szCs w:val="22"/>
          <w:vertAlign w:val="superscript"/>
        </w:rPr>
        <w:t>(1)</w:t>
      </w:r>
      <w:r>
        <w:rPr>
          <w:sz w:val="22"/>
          <w:szCs w:val="22"/>
        </w:rPr>
        <w:t>naudojama mažesnė reikšmė, nustatyta išilgine ir skersine kryptimi</w:t>
      </w:r>
    </w:p>
    <w:p w14:paraId="0227C2AC" w14:textId="77777777" w:rsidR="0082332B" w:rsidRDefault="00B97218">
      <w:pPr>
        <w:spacing w:line="360" w:lineRule="auto"/>
        <w:ind w:firstLine="567"/>
        <w:jc w:val="both"/>
      </w:pPr>
      <w:r>
        <w:t xml:space="preserve">Klasė nustatoma pagal: 5 % apatinį gamintojo deklaruotą stiprio tempiant </w:t>
      </w:r>
      <w:r>
        <w:rPr>
          <w:position w:val="-14"/>
        </w:rPr>
        <w:object w:dxaOrig="1020" w:dyaOrig="380" w14:anchorId="0227C916">
          <v:shape id="_x0000_i1122" type="#_x0000_t75" style="width:51pt;height:18.6pt" o:ole="">
            <v:imagedata r:id="rId303" o:title=""/>
          </v:shape>
          <o:OLEObject Type="Embed" ProgID="Equation.3" ShapeID="_x0000_i1122" DrawAspect="Content" ObjectID="_1507981812" r:id="rId304"/>
        </w:object>
      </w:r>
      <w:r>
        <w:rPr>
          <w:noProof/>
          <w:lang w:eastAsia="lt-LT"/>
        </w:rPr>
        <w:drawing>
          <wp:inline distT="0" distB="0" distL="0" distR="0" wp14:anchorId="0227C917" wp14:editId="0227C918">
            <wp:extent cx="636270" cy="1828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t xml:space="preserve">ir ploto vieneto masei </w:t>
      </w:r>
      <w:r>
        <w:rPr>
          <w:position w:val="-14"/>
        </w:rPr>
        <w:object w:dxaOrig="1140" w:dyaOrig="380" w14:anchorId="0227C919">
          <v:shape id="_x0000_i1123" type="#_x0000_t75" style="width:57pt;height:18.6pt" o:ole="">
            <v:imagedata r:id="rId306" o:title=""/>
          </v:shape>
          <o:OLEObject Type="Embed" ProgID="Equation.3" ShapeID="_x0000_i1123" DrawAspect="Content" ObjectID="_1507981813" r:id="rId307"/>
        </w:object>
      </w:r>
      <w:r>
        <w:t xml:space="preserve"> kvantilius.</w:t>
      </w:r>
    </w:p>
    <w:p w14:paraId="0227C2AD" w14:textId="77777777" w:rsidR="0082332B" w:rsidRDefault="00B97218">
      <w:pPr>
        <w:rPr>
          <w:b/>
        </w:rPr>
      </w:pPr>
      <w:r>
        <w:rPr>
          <w:b/>
        </w:rPr>
        <w:br w:type="page"/>
      </w:r>
    </w:p>
    <w:p w14:paraId="0227C2AE" w14:textId="77777777" w:rsidR="0082332B" w:rsidRDefault="00B97218">
      <w:pPr>
        <w:spacing w:line="360" w:lineRule="auto"/>
      </w:pPr>
      <w:r>
        <w:rPr>
          <w:b/>
        </w:rPr>
        <w:t>4 lentelė. Geotekstilių, gaminamų iš daugiagijų siūlų (dažniausiai poliesterio), tvirtumo klasės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3135"/>
        <w:gridCol w:w="3448"/>
      </w:tblGrid>
      <w:tr w:rsidR="0082332B" w14:paraId="0227C2B4" w14:textId="77777777">
        <w:tc>
          <w:tcPr>
            <w:tcW w:w="3056" w:type="dxa"/>
            <w:tcBorders>
              <w:top w:val="single" w:sz="8" w:space="0" w:color="auto"/>
              <w:left w:val="single" w:sz="8" w:space="0" w:color="auto"/>
              <w:bottom w:val="single" w:sz="8" w:space="0" w:color="auto"/>
              <w:right w:val="single" w:sz="8" w:space="0" w:color="auto"/>
            </w:tcBorders>
            <w:vAlign w:val="center"/>
          </w:tcPr>
          <w:p w14:paraId="0227C2AF" w14:textId="77777777" w:rsidR="0082332B" w:rsidRDefault="00B97218">
            <w:pPr>
              <w:tabs>
                <w:tab w:val="left" w:pos="540"/>
              </w:tabs>
              <w:spacing w:line="280" w:lineRule="exact"/>
              <w:jc w:val="center"/>
              <w:rPr>
                <w:b/>
              </w:rPr>
            </w:pPr>
            <w:r>
              <w:rPr>
                <w:b/>
              </w:rPr>
              <w:t>Geotekstilės tvirtumo klasė (GRK)</w:t>
            </w:r>
          </w:p>
        </w:tc>
        <w:tc>
          <w:tcPr>
            <w:tcW w:w="3135" w:type="dxa"/>
            <w:tcBorders>
              <w:top w:val="single" w:sz="8" w:space="0" w:color="auto"/>
              <w:left w:val="single" w:sz="8" w:space="0" w:color="auto"/>
              <w:bottom w:val="single" w:sz="8" w:space="0" w:color="auto"/>
              <w:right w:val="single" w:sz="8" w:space="0" w:color="auto"/>
            </w:tcBorders>
            <w:vAlign w:val="center"/>
          </w:tcPr>
          <w:p w14:paraId="0227C2B0" w14:textId="77777777" w:rsidR="0082332B" w:rsidRDefault="00B97218">
            <w:pPr>
              <w:tabs>
                <w:tab w:val="left" w:pos="540"/>
              </w:tabs>
              <w:jc w:val="center"/>
              <w:rPr>
                <w:b/>
              </w:rPr>
            </w:pPr>
            <w:r>
              <w:rPr>
                <w:b/>
              </w:rPr>
              <w:t>Stipris tempiant</w:t>
            </w:r>
          </w:p>
          <w:p w14:paraId="0227C2B1" w14:textId="77777777" w:rsidR="0082332B" w:rsidRDefault="00B97218">
            <w:pPr>
              <w:tabs>
                <w:tab w:val="left" w:pos="540"/>
              </w:tabs>
              <w:jc w:val="center"/>
              <w:rPr>
                <w:b/>
              </w:rPr>
            </w:pPr>
            <w:r>
              <w:rPr>
                <w:b/>
                <w:position w:val="-14"/>
              </w:rPr>
              <w:object w:dxaOrig="600" w:dyaOrig="380" w14:anchorId="0227C91A">
                <v:shape id="_x0000_i1124" type="#_x0000_t75" style="width:30pt;height:18.6pt" o:ole="">
                  <v:imagedata r:id="rId308" o:title=""/>
                </v:shape>
                <o:OLEObject Type="Embed" ProgID="Equation.3" ShapeID="_x0000_i1124" DrawAspect="Content" ObjectID="_1507981814" r:id="rId309"/>
              </w:object>
            </w:r>
          </w:p>
        </w:tc>
        <w:tc>
          <w:tcPr>
            <w:tcW w:w="3448" w:type="dxa"/>
            <w:tcBorders>
              <w:top w:val="single" w:sz="8" w:space="0" w:color="auto"/>
              <w:left w:val="single" w:sz="8" w:space="0" w:color="auto"/>
              <w:bottom w:val="single" w:sz="8" w:space="0" w:color="auto"/>
              <w:right w:val="single" w:sz="8" w:space="0" w:color="auto"/>
            </w:tcBorders>
            <w:vAlign w:val="center"/>
          </w:tcPr>
          <w:p w14:paraId="0227C2B2" w14:textId="77777777" w:rsidR="0082332B" w:rsidRDefault="00B97218">
            <w:pPr>
              <w:tabs>
                <w:tab w:val="left" w:pos="540"/>
              </w:tabs>
              <w:jc w:val="center"/>
              <w:rPr>
                <w:b/>
              </w:rPr>
            </w:pPr>
            <w:r>
              <w:rPr>
                <w:b/>
              </w:rPr>
              <w:t>Plotinis tankis</w:t>
            </w:r>
          </w:p>
          <w:p w14:paraId="0227C2B3" w14:textId="77777777" w:rsidR="0082332B" w:rsidRDefault="00B97218">
            <w:pPr>
              <w:tabs>
                <w:tab w:val="left" w:pos="540"/>
              </w:tabs>
              <w:jc w:val="center"/>
              <w:rPr>
                <w:b/>
              </w:rPr>
            </w:pPr>
            <w:r>
              <w:rPr>
                <w:b/>
                <w:position w:val="-14"/>
              </w:rPr>
              <w:object w:dxaOrig="700" w:dyaOrig="380" w14:anchorId="0227C91B">
                <v:shape id="_x0000_i1125" type="#_x0000_t75" style="width:35.4pt;height:18.6pt" o:ole="">
                  <v:imagedata r:id="rId310" o:title=""/>
                </v:shape>
                <o:OLEObject Type="Embed" ProgID="Equation.3" ShapeID="_x0000_i1125" DrawAspect="Content" ObjectID="_1507981815" r:id="rId311"/>
              </w:object>
            </w:r>
          </w:p>
        </w:tc>
      </w:tr>
      <w:tr w:rsidR="0082332B" w14:paraId="0227C2B8" w14:textId="77777777">
        <w:tc>
          <w:tcPr>
            <w:tcW w:w="3056" w:type="dxa"/>
            <w:tcBorders>
              <w:top w:val="single" w:sz="8" w:space="0" w:color="auto"/>
            </w:tcBorders>
          </w:tcPr>
          <w:p w14:paraId="0227C2B5" w14:textId="77777777" w:rsidR="0082332B" w:rsidRDefault="00B97218">
            <w:pPr>
              <w:tabs>
                <w:tab w:val="left" w:pos="540"/>
              </w:tabs>
              <w:spacing w:line="280" w:lineRule="exact"/>
              <w:jc w:val="center"/>
            </w:pPr>
            <w:r>
              <w:t>1</w:t>
            </w:r>
          </w:p>
        </w:tc>
        <w:tc>
          <w:tcPr>
            <w:tcW w:w="3135" w:type="dxa"/>
            <w:tcBorders>
              <w:top w:val="single" w:sz="8" w:space="0" w:color="auto"/>
            </w:tcBorders>
          </w:tcPr>
          <w:p w14:paraId="0227C2B6" w14:textId="77777777" w:rsidR="0082332B" w:rsidRDefault="00B97218">
            <w:pPr>
              <w:tabs>
                <w:tab w:val="left" w:pos="540"/>
              </w:tabs>
              <w:spacing w:line="280" w:lineRule="exact"/>
              <w:jc w:val="center"/>
            </w:pPr>
            <w:r>
              <w:t>≥ 60 kN/m</w:t>
            </w:r>
          </w:p>
        </w:tc>
        <w:tc>
          <w:tcPr>
            <w:tcW w:w="3448" w:type="dxa"/>
            <w:tcBorders>
              <w:top w:val="single" w:sz="8" w:space="0" w:color="auto"/>
            </w:tcBorders>
          </w:tcPr>
          <w:p w14:paraId="0227C2B7" w14:textId="77777777" w:rsidR="0082332B" w:rsidRDefault="00B97218">
            <w:pPr>
              <w:tabs>
                <w:tab w:val="left" w:pos="540"/>
              </w:tabs>
              <w:spacing w:line="280" w:lineRule="exact"/>
              <w:jc w:val="center"/>
            </w:pPr>
            <w:r>
              <w:t>≥ 230 g/m²</w:t>
            </w:r>
          </w:p>
        </w:tc>
      </w:tr>
      <w:tr w:rsidR="0082332B" w14:paraId="0227C2BC" w14:textId="77777777">
        <w:tc>
          <w:tcPr>
            <w:tcW w:w="3056" w:type="dxa"/>
          </w:tcPr>
          <w:p w14:paraId="0227C2B9" w14:textId="77777777" w:rsidR="0082332B" w:rsidRDefault="00B97218">
            <w:pPr>
              <w:tabs>
                <w:tab w:val="left" w:pos="540"/>
              </w:tabs>
              <w:spacing w:line="280" w:lineRule="exact"/>
              <w:jc w:val="center"/>
            </w:pPr>
            <w:r>
              <w:t>2</w:t>
            </w:r>
          </w:p>
        </w:tc>
        <w:tc>
          <w:tcPr>
            <w:tcW w:w="3135" w:type="dxa"/>
          </w:tcPr>
          <w:p w14:paraId="0227C2BA" w14:textId="77777777" w:rsidR="0082332B" w:rsidRDefault="00B97218">
            <w:pPr>
              <w:tabs>
                <w:tab w:val="left" w:pos="540"/>
              </w:tabs>
              <w:spacing w:line="280" w:lineRule="exact"/>
              <w:jc w:val="center"/>
            </w:pPr>
            <w:r>
              <w:t>≥ 90 kN/m</w:t>
            </w:r>
          </w:p>
        </w:tc>
        <w:tc>
          <w:tcPr>
            <w:tcW w:w="3448" w:type="dxa"/>
          </w:tcPr>
          <w:p w14:paraId="0227C2BB" w14:textId="77777777" w:rsidR="0082332B" w:rsidRDefault="00B97218">
            <w:pPr>
              <w:tabs>
                <w:tab w:val="left" w:pos="540"/>
              </w:tabs>
              <w:spacing w:line="280" w:lineRule="exact"/>
              <w:jc w:val="center"/>
            </w:pPr>
            <w:r>
              <w:t>≥ 280 g/m²</w:t>
            </w:r>
          </w:p>
        </w:tc>
      </w:tr>
      <w:tr w:rsidR="0082332B" w14:paraId="0227C2C0" w14:textId="77777777">
        <w:tc>
          <w:tcPr>
            <w:tcW w:w="3056" w:type="dxa"/>
          </w:tcPr>
          <w:p w14:paraId="0227C2BD" w14:textId="77777777" w:rsidR="0082332B" w:rsidRDefault="00B97218">
            <w:pPr>
              <w:tabs>
                <w:tab w:val="left" w:pos="540"/>
              </w:tabs>
              <w:spacing w:line="280" w:lineRule="exact"/>
              <w:jc w:val="center"/>
            </w:pPr>
            <w:r>
              <w:t>3</w:t>
            </w:r>
          </w:p>
        </w:tc>
        <w:tc>
          <w:tcPr>
            <w:tcW w:w="3135" w:type="dxa"/>
          </w:tcPr>
          <w:p w14:paraId="0227C2BE" w14:textId="77777777" w:rsidR="0082332B" w:rsidRDefault="00B97218">
            <w:pPr>
              <w:tabs>
                <w:tab w:val="left" w:pos="540"/>
              </w:tabs>
              <w:spacing w:line="280" w:lineRule="exact"/>
              <w:jc w:val="center"/>
            </w:pPr>
            <w:r>
              <w:t>≥ 150 kN/m</w:t>
            </w:r>
          </w:p>
        </w:tc>
        <w:tc>
          <w:tcPr>
            <w:tcW w:w="3448" w:type="dxa"/>
          </w:tcPr>
          <w:p w14:paraId="0227C2BF" w14:textId="77777777" w:rsidR="0082332B" w:rsidRDefault="00B97218">
            <w:pPr>
              <w:tabs>
                <w:tab w:val="left" w:pos="540"/>
              </w:tabs>
              <w:spacing w:line="280" w:lineRule="exact"/>
              <w:jc w:val="center"/>
            </w:pPr>
            <w:r>
              <w:t>≥ 320 g/m²</w:t>
            </w:r>
          </w:p>
        </w:tc>
      </w:tr>
      <w:tr w:rsidR="0082332B" w14:paraId="0227C2C4" w14:textId="77777777">
        <w:tc>
          <w:tcPr>
            <w:tcW w:w="3056" w:type="dxa"/>
          </w:tcPr>
          <w:p w14:paraId="0227C2C1" w14:textId="77777777" w:rsidR="0082332B" w:rsidRDefault="00B97218">
            <w:pPr>
              <w:tabs>
                <w:tab w:val="left" w:pos="540"/>
              </w:tabs>
              <w:spacing w:line="280" w:lineRule="exact"/>
              <w:jc w:val="center"/>
            </w:pPr>
            <w:r>
              <w:t>4</w:t>
            </w:r>
          </w:p>
        </w:tc>
        <w:tc>
          <w:tcPr>
            <w:tcW w:w="3135" w:type="dxa"/>
          </w:tcPr>
          <w:p w14:paraId="0227C2C2" w14:textId="77777777" w:rsidR="0082332B" w:rsidRDefault="00B97218">
            <w:pPr>
              <w:tabs>
                <w:tab w:val="left" w:pos="540"/>
              </w:tabs>
              <w:spacing w:line="280" w:lineRule="exact"/>
              <w:jc w:val="center"/>
            </w:pPr>
            <w:r>
              <w:t>≥ 180 kN/m</w:t>
            </w:r>
          </w:p>
        </w:tc>
        <w:tc>
          <w:tcPr>
            <w:tcW w:w="3448" w:type="dxa"/>
          </w:tcPr>
          <w:p w14:paraId="0227C2C3" w14:textId="77777777" w:rsidR="0082332B" w:rsidRDefault="00B97218">
            <w:pPr>
              <w:tabs>
                <w:tab w:val="left" w:pos="540"/>
              </w:tabs>
              <w:spacing w:line="280" w:lineRule="exact"/>
              <w:jc w:val="center"/>
            </w:pPr>
            <w:r>
              <w:t>≥ 400 g/m²</w:t>
            </w:r>
          </w:p>
        </w:tc>
      </w:tr>
      <w:tr w:rsidR="0082332B" w14:paraId="0227C2C8" w14:textId="77777777">
        <w:tc>
          <w:tcPr>
            <w:tcW w:w="3056" w:type="dxa"/>
          </w:tcPr>
          <w:p w14:paraId="0227C2C5" w14:textId="77777777" w:rsidR="0082332B" w:rsidRDefault="00B97218">
            <w:pPr>
              <w:tabs>
                <w:tab w:val="left" w:pos="540"/>
              </w:tabs>
              <w:spacing w:line="280" w:lineRule="exact"/>
              <w:jc w:val="center"/>
            </w:pPr>
            <w:r>
              <w:t>5</w:t>
            </w:r>
          </w:p>
        </w:tc>
        <w:tc>
          <w:tcPr>
            <w:tcW w:w="3135" w:type="dxa"/>
          </w:tcPr>
          <w:p w14:paraId="0227C2C6" w14:textId="77777777" w:rsidR="0082332B" w:rsidRDefault="00B97218">
            <w:pPr>
              <w:tabs>
                <w:tab w:val="left" w:pos="540"/>
              </w:tabs>
              <w:spacing w:line="280" w:lineRule="exact"/>
              <w:jc w:val="center"/>
            </w:pPr>
            <w:r>
              <w:t>≥ 250 kN/m</w:t>
            </w:r>
          </w:p>
        </w:tc>
        <w:tc>
          <w:tcPr>
            <w:tcW w:w="3448" w:type="dxa"/>
          </w:tcPr>
          <w:p w14:paraId="0227C2C7" w14:textId="77777777" w:rsidR="0082332B" w:rsidRDefault="00B97218">
            <w:pPr>
              <w:tabs>
                <w:tab w:val="left" w:pos="540"/>
              </w:tabs>
              <w:spacing w:line="280" w:lineRule="exact"/>
              <w:jc w:val="center"/>
            </w:pPr>
            <w:r>
              <w:t>≥ 550 g/m²</w:t>
            </w:r>
          </w:p>
        </w:tc>
      </w:tr>
    </w:tbl>
    <w:p w14:paraId="0227C2C9" w14:textId="77777777" w:rsidR="0082332B" w:rsidRDefault="00B97218">
      <w:pPr>
        <w:spacing w:line="360" w:lineRule="auto"/>
        <w:ind w:firstLine="567"/>
        <w:jc w:val="both"/>
      </w:pPr>
    </w:p>
    <w:p w14:paraId="0227C2CA" w14:textId="77777777" w:rsidR="0082332B" w:rsidRDefault="00B97218">
      <w:pPr>
        <w:spacing w:line="360" w:lineRule="auto"/>
        <w:ind w:firstLine="567"/>
        <w:jc w:val="both"/>
      </w:pPr>
      <w:r>
        <w:t xml:space="preserve">Klasė nustatoma pagal: 5 % apatinį gamintojo deklaruotą stiprio tempiant </w:t>
      </w:r>
      <w:r>
        <w:rPr>
          <w:position w:val="-14"/>
        </w:rPr>
        <w:object w:dxaOrig="1020" w:dyaOrig="380" w14:anchorId="0227C91C">
          <v:shape id="_x0000_i1126" type="#_x0000_t75" style="width:51pt;height:18.6pt" o:ole="">
            <v:imagedata r:id="rId312" o:title=""/>
          </v:shape>
          <o:OLEObject Type="Embed" ProgID="Equation.3" ShapeID="_x0000_i1126" DrawAspect="Content" ObjectID="_1507981816" r:id="rId313"/>
        </w:object>
      </w:r>
      <w:r>
        <w:t xml:space="preserve"> ir ploto vieneto masei </w:t>
      </w:r>
      <w:r>
        <w:rPr>
          <w:position w:val="-14"/>
        </w:rPr>
        <w:object w:dxaOrig="1140" w:dyaOrig="380" w14:anchorId="0227C91D">
          <v:shape id="_x0000_i1127" type="#_x0000_t75" style="width:57pt;height:18.6pt" o:ole="">
            <v:imagedata r:id="rId314" o:title=""/>
          </v:shape>
          <o:OLEObject Type="Embed" ProgID="Equation.3" ShapeID="_x0000_i1127" DrawAspect="Content" ObjectID="_1507981817" r:id="rId315"/>
        </w:object>
      </w:r>
      <w:r>
        <w:t xml:space="preserve"> kvantilius.</w:t>
      </w:r>
    </w:p>
    <w:p w14:paraId="0227C2CB" w14:textId="77777777" w:rsidR="0082332B" w:rsidRDefault="00B97218">
      <w:pPr>
        <w:spacing w:line="360" w:lineRule="auto"/>
        <w:jc w:val="center"/>
        <w:rPr>
          <w:b/>
          <w:i/>
          <w:u w:val="single"/>
        </w:rPr>
      </w:pPr>
      <w:r>
        <w:rPr>
          <w:b/>
          <w:i/>
          <w:u w:val="single"/>
        </w:rPr>
        <w:t>Atsargos koeficientai armuojant</w:t>
      </w:r>
    </w:p>
    <w:p w14:paraId="0227C2CC" w14:textId="77777777" w:rsidR="0082332B" w:rsidRDefault="00B97218">
      <w:pPr>
        <w:tabs>
          <w:tab w:val="left" w:pos="1304"/>
        </w:tabs>
        <w:spacing w:line="360" w:lineRule="auto"/>
        <w:ind w:firstLine="567"/>
        <w:jc w:val="both"/>
        <w:rPr>
          <w:szCs w:val="24"/>
        </w:rPr>
      </w:pPr>
      <w:r>
        <w:rPr>
          <w:rFonts w:eastAsia="Calibri"/>
          <w:b/>
          <w:szCs w:val="24"/>
        </w:rPr>
        <w:t>391</w:t>
      </w:r>
      <w:r>
        <w:rPr>
          <w:rFonts w:eastAsia="Calibri"/>
          <w:b/>
          <w:szCs w:val="24"/>
        </w:rPr>
        <w:t>.</w:t>
      </w:r>
      <w:r>
        <w:rPr>
          <w:rFonts w:eastAsia="Calibri"/>
          <w:b/>
          <w:szCs w:val="24"/>
        </w:rPr>
        <w:tab/>
      </w:r>
      <w:r>
        <w:rPr>
          <w:szCs w:val="24"/>
        </w:rPr>
        <w:t xml:space="preserve">Armuojant konstrukcijas atsižvelgiama į tikėtiną mechaninį pažeidimą, taikant saugos koeficientą, remiantis sugadinimo įrengiant bandymais (žr. VII skyriaus I skirsnį </w:t>
      </w:r>
      <w:r>
        <w:rPr>
          <w:i/>
          <w:szCs w:val="24"/>
        </w:rPr>
        <w:t>Reikalavimai stiprinimui</w:t>
      </w:r>
      <w:r>
        <w:rPr>
          <w:szCs w:val="24"/>
        </w:rPr>
        <w:t xml:space="preserve">, VIII skyriaus VIII skirsnį, </w:t>
      </w:r>
      <w:r>
        <w:rPr>
          <w:i/>
          <w:szCs w:val="24"/>
        </w:rPr>
        <w:t>Statybvietės imitavimas</w:t>
      </w:r>
      <w:r>
        <w:rPr>
          <w:szCs w:val="24"/>
        </w:rPr>
        <w:t xml:space="preserve"> ir IX skyriaus V skirsnį, </w:t>
      </w:r>
      <w:r>
        <w:rPr>
          <w:i/>
          <w:szCs w:val="24"/>
        </w:rPr>
        <w:t>Statybos mašinų ir statybinių medžiagų mechaninių apkrovų nustatymas</w:t>
      </w:r>
      <w:r>
        <w:rPr>
          <w:szCs w:val="24"/>
        </w:rPr>
        <w:t>). Geotekstilės tvirtumo klasės tam tikslui netaikomos.</w:t>
      </w:r>
    </w:p>
    <w:p w14:paraId="0227C2CD" w14:textId="77777777" w:rsidR="0082332B" w:rsidRDefault="00B97218">
      <w:pPr>
        <w:spacing w:line="360" w:lineRule="auto"/>
        <w:jc w:val="center"/>
        <w:rPr>
          <w:b/>
          <w:i/>
          <w:u w:val="single"/>
        </w:rPr>
      </w:pPr>
      <w:r>
        <w:rPr>
          <w:b/>
          <w:i/>
          <w:u w:val="single"/>
        </w:rPr>
        <w:t>Geosintetinių užtvarų apsauga</w:t>
      </w:r>
    </w:p>
    <w:p w14:paraId="0227C2CE" w14:textId="77777777" w:rsidR="0082332B" w:rsidRDefault="00B97218">
      <w:pPr>
        <w:tabs>
          <w:tab w:val="left" w:pos="1304"/>
        </w:tabs>
        <w:spacing w:line="360" w:lineRule="auto"/>
        <w:ind w:firstLine="567"/>
        <w:jc w:val="both"/>
        <w:rPr>
          <w:szCs w:val="24"/>
        </w:rPr>
      </w:pPr>
      <w:r>
        <w:rPr>
          <w:rFonts w:eastAsia="Calibri"/>
          <w:b/>
          <w:szCs w:val="24"/>
        </w:rPr>
        <w:t>392</w:t>
      </w:r>
      <w:r>
        <w:rPr>
          <w:rFonts w:eastAsia="Calibri"/>
          <w:b/>
          <w:szCs w:val="24"/>
        </w:rPr>
        <w:t>.</w:t>
      </w:r>
      <w:r>
        <w:rPr>
          <w:rFonts w:eastAsia="Calibri"/>
          <w:b/>
          <w:szCs w:val="24"/>
        </w:rPr>
        <w:tab/>
      </w:r>
      <w:r>
        <w:rPr>
          <w:szCs w:val="24"/>
        </w:rPr>
        <w:t xml:space="preserve">Geosintetinių užtvarų apsauga nuo gretimų gruntų pažeidimų užtikrinama apsauginiais geotekstilės sluoksniais. Jų efektyvumas išbandomas apkraunant standartiniais gruntais arba konkrečiu atveju naudojamu gruntu (žr. VIII skyriaus IX skirsnį, </w:t>
      </w:r>
      <w:r>
        <w:rPr>
          <w:i/>
          <w:szCs w:val="24"/>
        </w:rPr>
        <w:t>Ilgalaikės apsaugos efektyvumas</w:t>
      </w:r>
      <w:r>
        <w:rPr>
          <w:szCs w:val="24"/>
        </w:rPr>
        <w:t>). Galimas geotekstilės storio parinkimas pateikiamas 5 lentelėje.</w:t>
      </w:r>
    </w:p>
    <w:p w14:paraId="0227C2CF" w14:textId="77777777" w:rsidR="0082332B" w:rsidRDefault="00B97218">
      <w:pPr>
        <w:tabs>
          <w:tab w:val="left" w:pos="1304"/>
        </w:tabs>
        <w:spacing w:line="360" w:lineRule="auto"/>
        <w:ind w:firstLine="567"/>
        <w:jc w:val="both"/>
        <w:rPr>
          <w:szCs w:val="24"/>
        </w:rPr>
      </w:pPr>
      <w:r>
        <w:rPr>
          <w:rFonts w:eastAsia="Calibri"/>
          <w:b/>
          <w:szCs w:val="24"/>
        </w:rPr>
        <w:t>393</w:t>
      </w:r>
      <w:r>
        <w:rPr>
          <w:rFonts w:eastAsia="Calibri"/>
          <w:b/>
          <w:szCs w:val="24"/>
        </w:rPr>
        <w:t>.</w:t>
      </w:r>
      <w:r>
        <w:rPr>
          <w:rFonts w:eastAsia="Calibri"/>
          <w:b/>
          <w:szCs w:val="24"/>
        </w:rPr>
        <w:tab/>
      </w:r>
      <w:r>
        <w:rPr>
          <w:szCs w:val="24"/>
        </w:rPr>
        <w:t xml:space="preserve">Būtinoji apsauginio sluoksnio geotekstilės stiprio klasė – GRK 5. </w:t>
      </w:r>
    </w:p>
    <w:p w14:paraId="0227C2D0" w14:textId="77777777" w:rsidR="0082332B" w:rsidRDefault="00B97218">
      <w:pPr>
        <w:tabs>
          <w:tab w:val="left" w:pos="1304"/>
        </w:tabs>
        <w:spacing w:line="360" w:lineRule="auto"/>
        <w:ind w:firstLine="567"/>
        <w:jc w:val="both"/>
        <w:rPr>
          <w:szCs w:val="24"/>
        </w:rPr>
      </w:pPr>
      <w:r>
        <w:rPr>
          <w:rFonts w:eastAsia="Calibri"/>
          <w:b/>
          <w:szCs w:val="24"/>
        </w:rPr>
        <w:t>394</w:t>
      </w:r>
      <w:r>
        <w:rPr>
          <w:rFonts w:eastAsia="Calibri"/>
          <w:b/>
          <w:szCs w:val="24"/>
        </w:rPr>
        <w:t>.</w:t>
      </w:r>
      <w:r>
        <w:rPr>
          <w:rFonts w:eastAsia="Calibri"/>
          <w:b/>
          <w:szCs w:val="24"/>
        </w:rPr>
        <w:tab/>
      </w:r>
      <w:r>
        <w:rPr>
          <w:szCs w:val="24"/>
        </w:rPr>
        <w:t>Būtinąjį apsauginio sluoksnio storį galima pasiekti vieną ant kito uždėjus keletą plonesnių geotekstilių.</w:t>
      </w:r>
    </w:p>
    <w:p w14:paraId="0227C2D1" w14:textId="77777777" w:rsidR="0082332B" w:rsidRDefault="00B97218">
      <w:pPr>
        <w:rPr>
          <w:b/>
        </w:rPr>
      </w:pPr>
      <w:r>
        <w:rPr>
          <w:b/>
        </w:rPr>
        <w:br w:type="page"/>
      </w:r>
    </w:p>
    <w:p w14:paraId="0227C2D2" w14:textId="77777777" w:rsidR="0082332B" w:rsidRDefault="00B97218">
      <w:pPr>
        <w:spacing w:line="360" w:lineRule="auto"/>
      </w:pPr>
      <w:r>
        <w:rPr>
          <w:b/>
        </w:rPr>
        <w:t>5 lentelė. Rekomenduojamas geotekstilės apsauginio sluoksnio storis priklausomai nuo grunto apkrovos, taikomas geosintetinėms užtvaroms, kurių storis ne mažesnis nei 2 mm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3515"/>
        <w:gridCol w:w="2739"/>
      </w:tblGrid>
      <w:tr w:rsidR="0082332B" w14:paraId="0227C2D6" w14:textId="77777777">
        <w:tc>
          <w:tcPr>
            <w:tcW w:w="6901" w:type="dxa"/>
            <w:gridSpan w:val="2"/>
            <w:tcBorders>
              <w:top w:val="single" w:sz="8" w:space="0" w:color="auto"/>
              <w:left w:val="single" w:sz="8" w:space="0" w:color="auto"/>
              <w:bottom w:val="single" w:sz="8" w:space="0" w:color="auto"/>
              <w:right w:val="single" w:sz="8" w:space="0" w:color="auto"/>
            </w:tcBorders>
          </w:tcPr>
          <w:p w14:paraId="0227C2D3" w14:textId="77777777" w:rsidR="0082332B" w:rsidRDefault="00B97218">
            <w:pPr>
              <w:spacing w:line="280" w:lineRule="exact"/>
              <w:jc w:val="center"/>
              <w:rPr>
                <w:b/>
              </w:rPr>
            </w:pPr>
            <w:r>
              <w:rPr>
                <w:b/>
              </w:rPr>
              <w:t>Apkrovos veikiamas gruntas</w:t>
            </w:r>
          </w:p>
          <w:p w14:paraId="0227C2D4" w14:textId="77777777" w:rsidR="0082332B" w:rsidRDefault="00B97218">
            <w:pPr>
              <w:spacing w:line="280" w:lineRule="exact"/>
              <w:jc w:val="center"/>
              <w:rPr>
                <w:b/>
              </w:rPr>
            </w:pPr>
            <w:r>
              <w:rPr>
                <w:b/>
              </w:rPr>
              <w:t>(LST EN ISO 14688:2007)</w:t>
            </w:r>
          </w:p>
        </w:tc>
        <w:tc>
          <w:tcPr>
            <w:tcW w:w="2739" w:type="dxa"/>
            <w:tcBorders>
              <w:top w:val="single" w:sz="8" w:space="0" w:color="auto"/>
              <w:left w:val="single" w:sz="8" w:space="0" w:color="auto"/>
              <w:bottom w:val="single" w:sz="8" w:space="0" w:color="auto"/>
              <w:right w:val="single" w:sz="8" w:space="0" w:color="auto"/>
            </w:tcBorders>
          </w:tcPr>
          <w:p w14:paraId="0227C2D5" w14:textId="77777777" w:rsidR="0082332B" w:rsidRDefault="00B97218">
            <w:pPr>
              <w:spacing w:line="280" w:lineRule="exact"/>
              <w:jc w:val="center"/>
              <w:rPr>
                <w:b/>
              </w:rPr>
            </w:pPr>
            <w:r>
              <w:rPr>
                <w:b/>
              </w:rPr>
              <w:t>Apsauginio sluoksnio storis, mm</w:t>
            </w:r>
          </w:p>
        </w:tc>
      </w:tr>
      <w:tr w:rsidR="0082332B" w14:paraId="0227C2DA" w14:textId="77777777">
        <w:tc>
          <w:tcPr>
            <w:tcW w:w="3386" w:type="dxa"/>
            <w:tcBorders>
              <w:top w:val="single" w:sz="8" w:space="0" w:color="auto"/>
            </w:tcBorders>
          </w:tcPr>
          <w:p w14:paraId="0227C2D7" w14:textId="77777777" w:rsidR="0082332B" w:rsidRDefault="00B97218">
            <w:pPr>
              <w:spacing w:line="280" w:lineRule="exact"/>
              <w:jc w:val="center"/>
            </w:pPr>
            <w:r>
              <w:t>Apvalios grunto dalelės</w:t>
            </w:r>
          </w:p>
        </w:tc>
        <w:tc>
          <w:tcPr>
            <w:tcW w:w="3515" w:type="dxa"/>
            <w:tcBorders>
              <w:top w:val="single" w:sz="8" w:space="0" w:color="auto"/>
            </w:tcBorders>
          </w:tcPr>
          <w:p w14:paraId="0227C2D8" w14:textId="77777777" w:rsidR="0082332B" w:rsidRDefault="00B97218">
            <w:pPr>
              <w:spacing w:line="280" w:lineRule="exact"/>
              <w:jc w:val="center"/>
            </w:pPr>
            <w:r>
              <w:t>Skaldytos grunto dalelės</w:t>
            </w:r>
            <w:r>
              <w:rPr>
                <w:vertAlign w:val="superscript"/>
              </w:rPr>
              <w:t>1)</w:t>
            </w:r>
          </w:p>
        </w:tc>
        <w:tc>
          <w:tcPr>
            <w:tcW w:w="2739" w:type="dxa"/>
            <w:tcBorders>
              <w:top w:val="single" w:sz="8" w:space="0" w:color="auto"/>
            </w:tcBorders>
          </w:tcPr>
          <w:p w14:paraId="0227C2D9" w14:textId="77777777" w:rsidR="0082332B" w:rsidRDefault="00B97218">
            <w:pPr>
              <w:jc w:val="center"/>
            </w:pPr>
            <w:r>
              <w:rPr>
                <w:position w:val="-14"/>
              </w:rPr>
              <w:object w:dxaOrig="1100" w:dyaOrig="380" w14:anchorId="0227C91E">
                <v:shape id="_x0000_i1128" type="#_x0000_t75" style="width:54.6pt;height:18.6pt" o:ole="">
                  <v:imagedata r:id="rId316" o:title=""/>
                </v:shape>
                <o:OLEObject Type="Embed" ProgID="Equation.3" ShapeID="_x0000_i1128" DrawAspect="Content" ObjectID="_1507981818" r:id="rId317"/>
              </w:object>
            </w:r>
            <w:r>
              <w:rPr>
                <w:vertAlign w:val="superscript"/>
              </w:rPr>
              <w:t>3)</w:t>
            </w:r>
          </w:p>
        </w:tc>
      </w:tr>
      <w:tr w:rsidR="0082332B" w14:paraId="0227C2DE" w14:textId="77777777">
        <w:tc>
          <w:tcPr>
            <w:tcW w:w="3386" w:type="dxa"/>
          </w:tcPr>
          <w:p w14:paraId="0227C2DB" w14:textId="77777777" w:rsidR="0082332B" w:rsidRDefault="00B97218">
            <w:pPr>
              <w:spacing w:line="280" w:lineRule="exact"/>
              <w:jc w:val="center"/>
            </w:pPr>
            <w:r>
              <w:t>Smulkiagrūdis gruntas (dauguma dalelių &gt; 0,002 mm)</w:t>
            </w:r>
            <w:r>
              <w:rPr>
                <w:vertAlign w:val="superscript"/>
              </w:rPr>
              <w:t>2)</w:t>
            </w:r>
          </w:p>
        </w:tc>
        <w:tc>
          <w:tcPr>
            <w:tcW w:w="3515" w:type="dxa"/>
          </w:tcPr>
          <w:p w14:paraId="0227C2DC" w14:textId="77777777" w:rsidR="0082332B" w:rsidRDefault="0082332B">
            <w:pPr>
              <w:spacing w:line="280" w:lineRule="exact"/>
              <w:jc w:val="center"/>
            </w:pPr>
          </w:p>
        </w:tc>
        <w:tc>
          <w:tcPr>
            <w:tcW w:w="2739" w:type="dxa"/>
          </w:tcPr>
          <w:p w14:paraId="0227C2DD" w14:textId="77777777" w:rsidR="0082332B" w:rsidRDefault="00B97218">
            <w:pPr>
              <w:spacing w:line="280" w:lineRule="exact"/>
              <w:jc w:val="center"/>
            </w:pPr>
            <w:r>
              <w:t>2,5</w:t>
            </w:r>
            <w:r>
              <w:rPr>
                <w:vertAlign w:val="superscript"/>
              </w:rPr>
              <w:t>2)</w:t>
            </w:r>
          </w:p>
        </w:tc>
      </w:tr>
      <w:tr w:rsidR="0082332B" w14:paraId="0227C2E2" w14:textId="77777777">
        <w:tc>
          <w:tcPr>
            <w:tcW w:w="3386" w:type="dxa"/>
          </w:tcPr>
          <w:p w14:paraId="0227C2DF" w14:textId="77777777" w:rsidR="0082332B" w:rsidRDefault="00B97218">
            <w:pPr>
              <w:spacing w:line="280" w:lineRule="exact"/>
              <w:jc w:val="center"/>
            </w:pPr>
            <w:r>
              <w:t>Mišrus gruntas (dauguma dalelių &gt; 0,063 mm)</w:t>
            </w:r>
            <w:r>
              <w:rPr>
                <w:vertAlign w:val="superscript"/>
              </w:rPr>
              <w:t>2)</w:t>
            </w:r>
          </w:p>
        </w:tc>
        <w:tc>
          <w:tcPr>
            <w:tcW w:w="3515" w:type="dxa"/>
          </w:tcPr>
          <w:p w14:paraId="0227C2E0" w14:textId="77777777" w:rsidR="0082332B" w:rsidRDefault="0082332B">
            <w:pPr>
              <w:spacing w:line="280" w:lineRule="exact"/>
              <w:jc w:val="center"/>
            </w:pPr>
          </w:p>
        </w:tc>
        <w:tc>
          <w:tcPr>
            <w:tcW w:w="2739" w:type="dxa"/>
          </w:tcPr>
          <w:p w14:paraId="0227C2E1" w14:textId="77777777" w:rsidR="0082332B" w:rsidRDefault="00B97218">
            <w:pPr>
              <w:spacing w:line="280" w:lineRule="exact"/>
              <w:jc w:val="center"/>
            </w:pPr>
            <w:r>
              <w:t>2,5</w:t>
            </w:r>
            <w:r>
              <w:rPr>
                <w:vertAlign w:val="superscript"/>
              </w:rPr>
              <w:t>2)</w:t>
            </w:r>
          </w:p>
        </w:tc>
      </w:tr>
      <w:tr w:rsidR="0082332B" w14:paraId="0227C2E6" w14:textId="77777777">
        <w:tc>
          <w:tcPr>
            <w:tcW w:w="3386" w:type="dxa"/>
          </w:tcPr>
          <w:p w14:paraId="0227C2E3" w14:textId="77777777" w:rsidR="0082332B" w:rsidRDefault="00B97218">
            <w:pPr>
              <w:spacing w:line="280" w:lineRule="exact"/>
              <w:jc w:val="center"/>
            </w:pPr>
            <w:r>
              <w:t>Mišrus gruntas (dauguma dalelių &gt; 2 mm)</w:t>
            </w:r>
          </w:p>
        </w:tc>
        <w:tc>
          <w:tcPr>
            <w:tcW w:w="3515" w:type="dxa"/>
          </w:tcPr>
          <w:p w14:paraId="0227C2E4" w14:textId="77777777" w:rsidR="0082332B" w:rsidRDefault="00B97218">
            <w:pPr>
              <w:spacing w:line="280" w:lineRule="exact"/>
              <w:jc w:val="center"/>
            </w:pPr>
            <w:r>
              <w:t>Mišrus gruntas (dauguma dalelių  &gt; 0,063 mm)</w:t>
            </w:r>
          </w:p>
        </w:tc>
        <w:tc>
          <w:tcPr>
            <w:tcW w:w="2739" w:type="dxa"/>
          </w:tcPr>
          <w:p w14:paraId="0227C2E5" w14:textId="77777777" w:rsidR="0082332B" w:rsidRDefault="00B97218">
            <w:pPr>
              <w:spacing w:line="280" w:lineRule="exact"/>
              <w:jc w:val="center"/>
            </w:pPr>
            <w:r>
              <w:t>5</w:t>
            </w:r>
            <w:r>
              <w:rPr>
                <w:vertAlign w:val="superscript"/>
              </w:rPr>
              <w:t>2)</w:t>
            </w:r>
          </w:p>
        </w:tc>
      </w:tr>
      <w:tr w:rsidR="0082332B" w14:paraId="0227C2EA" w14:textId="77777777">
        <w:tc>
          <w:tcPr>
            <w:tcW w:w="3386" w:type="dxa"/>
          </w:tcPr>
          <w:p w14:paraId="0227C2E7" w14:textId="77777777" w:rsidR="0082332B" w:rsidRDefault="00B97218">
            <w:pPr>
              <w:spacing w:line="280" w:lineRule="exact"/>
              <w:jc w:val="center"/>
            </w:pPr>
            <w:r>
              <w:t>Stambiagrūdis gruntas (dauguma dalelių &gt; 63 mm)</w:t>
            </w:r>
          </w:p>
        </w:tc>
        <w:tc>
          <w:tcPr>
            <w:tcW w:w="3515" w:type="dxa"/>
          </w:tcPr>
          <w:p w14:paraId="0227C2E8" w14:textId="77777777" w:rsidR="0082332B" w:rsidRDefault="00B97218">
            <w:pPr>
              <w:spacing w:line="280" w:lineRule="exact"/>
              <w:jc w:val="center"/>
            </w:pPr>
            <w:r>
              <w:t>Mišrus gruntas (dauguma dalelių  &gt; 2 mm)</w:t>
            </w:r>
          </w:p>
        </w:tc>
        <w:tc>
          <w:tcPr>
            <w:tcW w:w="2739" w:type="dxa"/>
          </w:tcPr>
          <w:p w14:paraId="0227C2E9" w14:textId="77777777" w:rsidR="0082332B" w:rsidRDefault="00B97218">
            <w:pPr>
              <w:spacing w:line="280" w:lineRule="exact"/>
              <w:jc w:val="center"/>
            </w:pPr>
            <w:r>
              <w:t>5</w:t>
            </w:r>
            <w:r>
              <w:rPr>
                <w:vertAlign w:val="superscript"/>
              </w:rPr>
              <w:t>2)</w:t>
            </w:r>
          </w:p>
        </w:tc>
      </w:tr>
      <w:tr w:rsidR="0082332B" w14:paraId="0227C2EE" w14:textId="77777777">
        <w:tc>
          <w:tcPr>
            <w:tcW w:w="3386" w:type="dxa"/>
          </w:tcPr>
          <w:p w14:paraId="0227C2EB" w14:textId="77777777" w:rsidR="0082332B" w:rsidRDefault="00B97218">
            <w:pPr>
              <w:spacing w:line="280" w:lineRule="exact"/>
              <w:jc w:val="center"/>
            </w:pPr>
            <w:r>
              <w:t>Stambiagrūdis gruntas (dauguma dalelių &gt; 200 mm)</w:t>
            </w:r>
          </w:p>
        </w:tc>
        <w:tc>
          <w:tcPr>
            <w:tcW w:w="3515" w:type="dxa"/>
          </w:tcPr>
          <w:p w14:paraId="0227C2EC" w14:textId="77777777" w:rsidR="0082332B" w:rsidRDefault="00B97218">
            <w:pPr>
              <w:spacing w:line="280" w:lineRule="exact"/>
              <w:jc w:val="center"/>
            </w:pPr>
            <w:r>
              <w:t>Stambiagrūdis gruntas (dauguma dalelių &gt; 63 mm)</w:t>
            </w:r>
          </w:p>
        </w:tc>
        <w:tc>
          <w:tcPr>
            <w:tcW w:w="2739" w:type="dxa"/>
          </w:tcPr>
          <w:p w14:paraId="0227C2ED" w14:textId="77777777" w:rsidR="0082332B" w:rsidRDefault="00B97218">
            <w:pPr>
              <w:spacing w:line="280" w:lineRule="exact"/>
              <w:jc w:val="center"/>
            </w:pPr>
            <w:r>
              <w:t>8</w:t>
            </w:r>
            <w:r>
              <w:rPr>
                <w:vertAlign w:val="superscript"/>
              </w:rPr>
              <w:t>2)</w:t>
            </w:r>
          </w:p>
        </w:tc>
      </w:tr>
      <w:tr w:rsidR="0082332B" w14:paraId="0227C2F2" w14:textId="77777777">
        <w:tc>
          <w:tcPr>
            <w:tcW w:w="3386" w:type="dxa"/>
          </w:tcPr>
          <w:p w14:paraId="0227C2EF" w14:textId="77777777" w:rsidR="0082332B" w:rsidRDefault="00B97218">
            <w:pPr>
              <w:spacing w:line="280" w:lineRule="exact"/>
              <w:jc w:val="center"/>
            </w:pPr>
            <w:r>
              <w:t>Stambiagrūdis ir mišrus gruntas su akmenų priemaišomis</w:t>
            </w:r>
          </w:p>
        </w:tc>
        <w:tc>
          <w:tcPr>
            <w:tcW w:w="3515" w:type="dxa"/>
          </w:tcPr>
          <w:p w14:paraId="0227C2F0" w14:textId="77777777" w:rsidR="0082332B" w:rsidRDefault="00B97218">
            <w:pPr>
              <w:spacing w:line="280" w:lineRule="exact"/>
              <w:jc w:val="center"/>
            </w:pPr>
            <w:r>
              <w:t>Stambiagrūdis gruntas (dauguma dalelių &gt; 200 mm)</w:t>
            </w:r>
          </w:p>
        </w:tc>
        <w:tc>
          <w:tcPr>
            <w:tcW w:w="2739" w:type="dxa"/>
          </w:tcPr>
          <w:p w14:paraId="0227C2F1" w14:textId="77777777" w:rsidR="0082332B" w:rsidRDefault="00B97218">
            <w:pPr>
              <w:spacing w:line="280" w:lineRule="exact"/>
              <w:jc w:val="center"/>
            </w:pPr>
            <w:r>
              <w:t>8</w:t>
            </w:r>
          </w:p>
        </w:tc>
      </w:tr>
      <w:tr w:rsidR="0082332B" w14:paraId="0227C2F6" w14:textId="77777777">
        <w:tc>
          <w:tcPr>
            <w:tcW w:w="3386" w:type="dxa"/>
          </w:tcPr>
          <w:p w14:paraId="0227C2F3" w14:textId="77777777" w:rsidR="0082332B" w:rsidRDefault="0082332B">
            <w:pPr>
              <w:spacing w:line="280" w:lineRule="exact"/>
              <w:jc w:val="center"/>
            </w:pPr>
          </w:p>
        </w:tc>
        <w:tc>
          <w:tcPr>
            <w:tcW w:w="3515" w:type="dxa"/>
          </w:tcPr>
          <w:p w14:paraId="0227C2F4" w14:textId="77777777" w:rsidR="0082332B" w:rsidRDefault="00B97218">
            <w:pPr>
              <w:spacing w:line="280" w:lineRule="exact"/>
              <w:jc w:val="center"/>
            </w:pPr>
            <w:r>
              <w:t>Stambiagrūdis ir mišrus gruntas su akmenų priemaišomis</w:t>
            </w:r>
          </w:p>
        </w:tc>
        <w:tc>
          <w:tcPr>
            <w:tcW w:w="2739" w:type="dxa"/>
          </w:tcPr>
          <w:p w14:paraId="0227C2F5" w14:textId="77777777" w:rsidR="0082332B" w:rsidRDefault="00B97218">
            <w:pPr>
              <w:spacing w:line="280" w:lineRule="exact"/>
              <w:jc w:val="center"/>
            </w:pPr>
            <w:r>
              <w:t>10</w:t>
            </w:r>
          </w:p>
        </w:tc>
      </w:tr>
    </w:tbl>
    <w:p w14:paraId="0227C2F7" w14:textId="77777777" w:rsidR="0082332B" w:rsidRDefault="00B97218">
      <w:pPr>
        <w:spacing w:line="360" w:lineRule="auto"/>
        <w:jc w:val="both"/>
        <w:rPr>
          <w:spacing w:val="-6"/>
          <w:sz w:val="22"/>
          <w:szCs w:val="22"/>
        </w:rPr>
      </w:pPr>
      <w:r>
        <w:rPr>
          <w:spacing w:val="-6"/>
          <w:sz w:val="22"/>
          <w:szCs w:val="22"/>
          <w:vertAlign w:val="superscript"/>
        </w:rPr>
        <w:t>1</w:t>
      </w:r>
      <w:r>
        <w:rPr>
          <w:spacing w:val="-6"/>
          <w:sz w:val="22"/>
          <w:szCs w:val="22"/>
          <w:vertAlign w:val="superscript"/>
        </w:rPr>
        <w:t>)</w:t>
      </w:r>
      <w:r>
        <w:rPr>
          <w:spacing w:val="-6"/>
          <w:sz w:val="22"/>
          <w:szCs w:val="22"/>
        </w:rPr>
        <w:t xml:space="preserve"> apdorota medžiaga (pvz., skaldyta uoliena, naudotos statybinės medžiagos) skirstoma pagal dalelių dydį ir formą;</w:t>
      </w:r>
    </w:p>
    <w:p w14:paraId="0227C2F8" w14:textId="77777777" w:rsidR="0082332B" w:rsidRDefault="00B97218">
      <w:pPr>
        <w:spacing w:line="360" w:lineRule="auto"/>
        <w:jc w:val="both"/>
        <w:rPr>
          <w:sz w:val="22"/>
          <w:szCs w:val="22"/>
        </w:rPr>
      </w:pPr>
      <w:r>
        <w:rPr>
          <w:spacing w:val="-2"/>
          <w:sz w:val="22"/>
          <w:szCs w:val="22"/>
          <w:vertAlign w:val="superscript"/>
        </w:rPr>
        <w:t>2</w:t>
      </w:r>
      <w:r>
        <w:rPr>
          <w:spacing w:val="-2"/>
          <w:sz w:val="22"/>
          <w:szCs w:val="22"/>
          <w:vertAlign w:val="superscript"/>
        </w:rPr>
        <w:t>)</w:t>
      </w:r>
      <w:r>
        <w:rPr>
          <w:spacing w:val="-2"/>
          <w:sz w:val="22"/>
          <w:szCs w:val="22"/>
        </w:rPr>
        <w:t xml:space="preserve"> Apsauginio sluoksnio galima netaikyti, jeigu numatomas užpilo grunto maksimalus dalelės dydis yra 2 mm;</w:t>
      </w:r>
    </w:p>
    <w:p w14:paraId="0227C2F9" w14:textId="77777777" w:rsidR="0082332B" w:rsidRDefault="00B97218">
      <w:pPr>
        <w:spacing w:line="360" w:lineRule="auto"/>
        <w:jc w:val="both"/>
        <w:rPr>
          <w:sz w:val="22"/>
          <w:szCs w:val="22"/>
        </w:rPr>
      </w:pPr>
      <w:r>
        <w:rPr>
          <w:sz w:val="22"/>
          <w:szCs w:val="22"/>
          <w:vertAlign w:val="superscript"/>
        </w:rPr>
        <w:t>3</w:t>
      </w:r>
      <w:r>
        <w:rPr>
          <w:sz w:val="22"/>
          <w:szCs w:val="22"/>
          <w:vertAlign w:val="superscript"/>
        </w:rPr>
        <w:t xml:space="preserve">) </w:t>
      </w:r>
      <w:r>
        <w:rPr>
          <w:sz w:val="22"/>
          <w:szCs w:val="22"/>
        </w:rPr>
        <w:t>5 % apatinis geosintetikos storio kvantilis, išmatuotas taikant 20 kN/m² apkrovą.</w:t>
      </w:r>
    </w:p>
    <w:p w14:paraId="0227C2FA" w14:textId="77777777" w:rsidR="0082332B" w:rsidRDefault="00B97218">
      <w:pPr>
        <w:spacing w:line="360" w:lineRule="auto"/>
      </w:pPr>
    </w:p>
    <w:p w14:paraId="0227C2FB" w14:textId="77777777" w:rsidR="0082332B" w:rsidRDefault="00B97218">
      <w:pPr>
        <w:tabs>
          <w:tab w:val="left" w:pos="1304"/>
        </w:tabs>
        <w:spacing w:line="360" w:lineRule="auto"/>
        <w:ind w:firstLine="567"/>
        <w:jc w:val="both"/>
        <w:rPr>
          <w:szCs w:val="24"/>
        </w:rPr>
      </w:pPr>
      <w:r>
        <w:rPr>
          <w:rFonts w:eastAsia="Calibri"/>
          <w:b/>
          <w:szCs w:val="24"/>
        </w:rPr>
        <w:t>395</w:t>
      </w:r>
      <w:r>
        <w:rPr>
          <w:rFonts w:eastAsia="Calibri"/>
          <w:b/>
          <w:szCs w:val="24"/>
        </w:rPr>
        <w:t>.</w:t>
      </w:r>
      <w:r>
        <w:rPr>
          <w:rFonts w:eastAsia="Calibri"/>
          <w:b/>
          <w:szCs w:val="24"/>
        </w:rPr>
        <w:tab/>
      </w:r>
      <w:r>
        <w:rPr>
          <w:szCs w:val="24"/>
        </w:rPr>
        <w:t>Molio geosintetinių užtvarų apsauga įrengiant geotekstilės apsauginį sluoksnį neparenkama. Užpilo gruntas pasirenkamas pagal gamintojo įrengimo instrukciją arba gamintojas pasiūlo numatomam užpilo gruntui tinkamą gaminį.</w:t>
      </w:r>
    </w:p>
    <w:p w14:paraId="0227C2FC" w14:textId="77777777" w:rsidR="0082332B" w:rsidRDefault="00B97218">
      <w:pPr>
        <w:rPr>
          <w:sz w:val="10"/>
          <w:szCs w:val="10"/>
        </w:rPr>
      </w:pPr>
    </w:p>
    <w:p w14:paraId="0227C2FD" w14:textId="77777777" w:rsidR="0082332B" w:rsidRDefault="00B97218">
      <w:pPr>
        <w:tabs>
          <w:tab w:val="left" w:pos="540"/>
        </w:tabs>
        <w:spacing w:line="360" w:lineRule="auto"/>
        <w:jc w:val="center"/>
        <w:rPr>
          <w:b/>
          <w:caps/>
          <w:szCs w:val="24"/>
          <w:lang w:eastAsia="lt-LT"/>
        </w:rPr>
      </w:pPr>
      <w:r>
        <w:rPr>
          <w:b/>
          <w:caps/>
          <w:szCs w:val="24"/>
          <w:lang w:eastAsia="lt-LT"/>
        </w:rPr>
        <w:t>III</w:t>
      </w:r>
      <w:r>
        <w:rPr>
          <w:b/>
          <w:caps/>
          <w:szCs w:val="24"/>
          <w:lang w:eastAsia="lt-LT"/>
        </w:rPr>
        <w:t xml:space="preserve"> SKIRSNIS. </w:t>
      </w:r>
      <w:r>
        <w:rPr>
          <w:b/>
          <w:caps/>
          <w:szCs w:val="24"/>
          <w:lang w:eastAsia="lt-LT"/>
        </w:rPr>
        <w:t>HIDRAULINĖS SAVYBĖS</w:t>
      </w:r>
    </w:p>
    <w:p w14:paraId="0227C2FE" w14:textId="77777777" w:rsidR="0082332B" w:rsidRDefault="00B97218">
      <w:pPr>
        <w:rPr>
          <w:sz w:val="10"/>
          <w:szCs w:val="10"/>
        </w:rPr>
      </w:pPr>
    </w:p>
    <w:p w14:paraId="0227C2FF" w14:textId="77777777" w:rsidR="0082332B" w:rsidRDefault="00B97218">
      <w:pPr>
        <w:spacing w:line="360" w:lineRule="auto"/>
        <w:jc w:val="center"/>
        <w:rPr>
          <w:b/>
        </w:rPr>
      </w:pPr>
      <w:r>
        <w:rPr>
          <w:b/>
        </w:rPr>
        <w:t>Filtravimo parametrai</w:t>
      </w:r>
    </w:p>
    <w:p w14:paraId="0227C300" w14:textId="77777777" w:rsidR="0082332B" w:rsidRDefault="00B97218">
      <w:pPr>
        <w:tabs>
          <w:tab w:val="left" w:pos="1304"/>
        </w:tabs>
        <w:spacing w:line="360" w:lineRule="auto"/>
        <w:ind w:firstLine="567"/>
        <w:jc w:val="both"/>
        <w:rPr>
          <w:szCs w:val="24"/>
        </w:rPr>
      </w:pPr>
      <w:r>
        <w:rPr>
          <w:rFonts w:eastAsia="Calibri"/>
          <w:b/>
          <w:szCs w:val="24"/>
        </w:rPr>
        <w:t>396</w:t>
      </w:r>
      <w:r>
        <w:rPr>
          <w:rFonts w:eastAsia="Calibri"/>
          <w:b/>
          <w:szCs w:val="24"/>
        </w:rPr>
        <w:t>.</w:t>
      </w:r>
      <w:r>
        <w:rPr>
          <w:rFonts w:eastAsia="Calibri"/>
          <w:b/>
          <w:szCs w:val="24"/>
        </w:rPr>
        <w:tab/>
      </w:r>
      <w:r>
        <w:rPr>
          <w:szCs w:val="24"/>
        </w:rPr>
        <w:t>Mechaninį filtravimo veiksmingumą (grunto dalelių sulaikymo gebą) nurodo būdingasis kiaurymės skersmuo O</w:t>
      </w:r>
      <w:r>
        <w:rPr>
          <w:szCs w:val="24"/>
          <w:vertAlign w:val="subscript"/>
        </w:rPr>
        <w:t>90</w:t>
      </w:r>
      <w:r>
        <w:rPr>
          <w:szCs w:val="24"/>
        </w:rPr>
        <w:t xml:space="preserve"> (žr. VIII skyriaus X skirsnį, </w:t>
      </w:r>
      <w:r>
        <w:rPr>
          <w:i/>
          <w:szCs w:val="24"/>
        </w:rPr>
        <w:t>Būdingasis kiaurymės matmuo</w:t>
      </w:r>
      <w:r>
        <w:rPr>
          <w:szCs w:val="24"/>
        </w:rPr>
        <w:t xml:space="preserve">), o hidraulinio filtravimo veiksmingumą (pralaidumą vandeniui plokštumai statmena kryptimi) – geotekstilės pralaidumo vandeniui statmena plokštumai kryptimi koeficientas </w:t>
      </w:r>
      <w:r>
        <w:rPr>
          <w:position w:val="-14"/>
        </w:rPr>
        <w:object w:dxaOrig="639" w:dyaOrig="380" w14:anchorId="0227C91F">
          <v:shape id="_x0000_i1129" type="#_x0000_t75" style="width:32.4pt;height:18.6pt" o:ole="">
            <v:imagedata r:id="rId318" o:title=""/>
          </v:shape>
          <o:OLEObject Type="Embed" ProgID="Equation.3" ShapeID="_x0000_i1129" DrawAspect="Content" ObjectID="_1507981819" r:id="rId319"/>
        </w:object>
      </w:r>
      <w:r>
        <w:rPr>
          <w:szCs w:val="24"/>
        </w:rPr>
        <w:t xml:space="preserve">(žr. VIII skyriaus XI skirsnį, </w:t>
      </w:r>
      <w:r>
        <w:rPr>
          <w:i/>
          <w:szCs w:val="24"/>
        </w:rPr>
        <w:t>Pralaidumas vandeniui plokštumai statmena kryptimi</w:t>
      </w:r>
      <w:r>
        <w:rPr>
          <w:szCs w:val="24"/>
        </w:rPr>
        <w:t>). Parametrų nustatymo eiga aprašyta VII skyriaus II skirsnyje.</w:t>
      </w:r>
    </w:p>
    <w:p w14:paraId="0227C301" w14:textId="77777777" w:rsidR="0082332B" w:rsidRDefault="00B97218">
      <w:pPr>
        <w:tabs>
          <w:tab w:val="left" w:pos="1304"/>
        </w:tabs>
        <w:spacing w:line="360" w:lineRule="auto"/>
        <w:ind w:firstLine="567"/>
        <w:jc w:val="both"/>
        <w:rPr>
          <w:szCs w:val="24"/>
        </w:rPr>
      </w:pPr>
      <w:r>
        <w:rPr>
          <w:rFonts w:eastAsia="Calibri"/>
          <w:b/>
          <w:szCs w:val="24"/>
        </w:rPr>
        <w:t>397</w:t>
      </w:r>
      <w:r>
        <w:rPr>
          <w:rFonts w:eastAsia="Calibri"/>
          <w:b/>
          <w:szCs w:val="24"/>
        </w:rPr>
        <w:t>.</w:t>
      </w:r>
      <w:r>
        <w:rPr>
          <w:rFonts w:eastAsia="Calibri"/>
          <w:b/>
          <w:szCs w:val="24"/>
        </w:rPr>
        <w:tab/>
      </w:r>
      <w:r>
        <w:rPr>
          <w:szCs w:val="24"/>
        </w:rPr>
        <w:t xml:space="preserve">Techniškai nesudėtingais atvejais (žr. VII skyriaus II skirsnį, </w:t>
      </w:r>
      <w:r>
        <w:rPr>
          <w:i/>
          <w:szCs w:val="24"/>
        </w:rPr>
        <w:t>Geotekstilės filtro įrengimas (mechaninis filtro efektyvumas – sugebėjimas sulaikyti grunto daleles</w:t>
      </w:r>
      <w:r>
        <w:rPr>
          <w:szCs w:val="24"/>
        </w:rPr>
        <w:t>)), kai parametrų nustatymas nėra būtinas, filtras iš neaustinės geotekstilės laikomas pakankamai stabilus, jei atitinka šias ribines sąlygas (reikalavimas, taikomas O</w:t>
      </w:r>
      <w:r>
        <w:rPr>
          <w:szCs w:val="24"/>
          <w:vertAlign w:val="subscript"/>
        </w:rPr>
        <w:t>90</w:t>
      </w:r>
      <w:r>
        <w:rPr>
          <w:szCs w:val="24"/>
        </w:rPr>
        <w:t xml:space="preserve"> vidurkiui):</w:t>
      </w:r>
    </w:p>
    <w:p w14:paraId="0227C302" w14:textId="77777777" w:rsidR="0082332B" w:rsidRDefault="00B97218">
      <w:pPr>
        <w:spacing w:line="360" w:lineRule="auto"/>
        <w:jc w:val="center"/>
      </w:pPr>
      <w:r>
        <w:lastRenderedPageBreak/>
        <w:t>būdingasis kiaurymės matmuo 0,06 mm ≤ pasirinktas O</w:t>
      </w:r>
      <w:r>
        <w:rPr>
          <w:vertAlign w:val="subscript"/>
        </w:rPr>
        <w:t>90</w:t>
      </w:r>
      <w:r>
        <w:t xml:space="preserve"> ≤ 0,20 mm.</w:t>
      </w:r>
    </w:p>
    <w:p w14:paraId="0227C303" w14:textId="77777777" w:rsidR="0082332B" w:rsidRDefault="00B97218">
      <w:pPr>
        <w:tabs>
          <w:tab w:val="left" w:pos="1304"/>
        </w:tabs>
        <w:spacing w:line="360" w:lineRule="auto"/>
        <w:ind w:firstLine="567"/>
        <w:rPr>
          <w:szCs w:val="24"/>
        </w:rPr>
      </w:pPr>
      <w:r>
        <w:rPr>
          <w:rFonts w:eastAsia="Calibri"/>
          <w:b/>
          <w:szCs w:val="24"/>
        </w:rPr>
        <w:t>398</w:t>
      </w:r>
      <w:r>
        <w:rPr>
          <w:rFonts w:eastAsia="Calibri"/>
          <w:b/>
          <w:szCs w:val="24"/>
        </w:rPr>
        <w:t>.</w:t>
      </w:r>
      <w:r>
        <w:rPr>
          <w:rFonts w:eastAsia="Calibri"/>
          <w:b/>
          <w:szCs w:val="24"/>
        </w:rPr>
        <w:tab/>
      </w:r>
      <w:r>
        <w:rPr>
          <w:szCs w:val="24"/>
        </w:rPr>
        <w:t>Austoms geotekstilėms taikoma:</w:t>
      </w:r>
    </w:p>
    <w:p w14:paraId="0227C304" w14:textId="77777777" w:rsidR="0082332B" w:rsidRDefault="00B97218">
      <w:pPr>
        <w:spacing w:line="360" w:lineRule="auto"/>
        <w:jc w:val="center"/>
      </w:pPr>
      <w:r>
        <w:t>būdingasis kiaurymės matmuo 0,06 mm ≤ pasirinktas O</w:t>
      </w:r>
      <w:r>
        <w:rPr>
          <w:vertAlign w:val="subscript"/>
        </w:rPr>
        <w:t>90</w:t>
      </w:r>
      <w:r>
        <w:t xml:space="preserve"> ≤ 0,4 mm.</w:t>
      </w:r>
    </w:p>
    <w:p w14:paraId="0227C305" w14:textId="77777777" w:rsidR="0082332B" w:rsidRDefault="00B97218">
      <w:pPr>
        <w:tabs>
          <w:tab w:val="left" w:pos="1304"/>
        </w:tabs>
        <w:spacing w:line="360" w:lineRule="auto"/>
        <w:ind w:firstLine="567"/>
        <w:jc w:val="both"/>
        <w:rPr>
          <w:szCs w:val="24"/>
        </w:rPr>
      </w:pPr>
      <w:r>
        <w:rPr>
          <w:rFonts w:eastAsia="Calibri"/>
          <w:b/>
          <w:szCs w:val="24"/>
        </w:rPr>
        <w:t>399</w:t>
      </w:r>
      <w:r>
        <w:rPr>
          <w:rFonts w:eastAsia="Calibri"/>
          <w:b/>
          <w:szCs w:val="24"/>
        </w:rPr>
        <w:t>.</w:t>
      </w:r>
      <w:r>
        <w:rPr>
          <w:rFonts w:eastAsia="Calibri"/>
          <w:b/>
          <w:szCs w:val="24"/>
        </w:rPr>
        <w:tab/>
      </w:r>
      <w:r>
        <w:rPr>
          <w:szCs w:val="24"/>
        </w:rPr>
        <w:t>Vandens pralaidumas sistemoje yra pakankamas, jeigu filtras pasirenkamas taip, kad jis būtų kuo arčiau max O</w:t>
      </w:r>
      <w:r>
        <w:rPr>
          <w:szCs w:val="24"/>
          <w:vertAlign w:val="subscript"/>
        </w:rPr>
        <w:t>90</w:t>
      </w:r>
      <w:r>
        <w:rPr>
          <w:szCs w:val="24"/>
        </w:rPr>
        <w:t>, bet ne mažesnis nei 0,2 ∙ max O</w:t>
      </w:r>
      <w:r>
        <w:rPr>
          <w:szCs w:val="24"/>
          <w:vertAlign w:val="subscript"/>
        </w:rPr>
        <w:t>90</w:t>
      </w:r>
      <w:r>
        <w:rPr>
          <w:szCs w:val="24"/>
        </w:rPr>
        <w:t xml:space="preserve">. (žr. VII skyriaus II skirsnį, </w:t>
      </w:r>
      <w:r>
        <w:rPr>
          <w:i/>
          <w:szCs w:val="24"/>
        </w:rPr>
        <w:t>Geotekstilės filtro įrengimas (hidraulinis filtro efektyvumas – vandens laidumas)</w:t>
      </w:r>
      <w:r>
        <w:rPr>
          <w:szCs w:val="24"/>
        </w:rPr>
        <w:t xml:space="preserve">). Be to, naujos geotekstilės pralaidumo vandeniui statmena plokštumai kryptimi koeficiento 5 % apatinis kvantilis </w:t>
      </w:r>
      <w:r>
        <w:rPr>
          <w:position w:val="-14"/>
        </w:rPr>
        <w:object w:dxaOrig="639" w:dyaOrig="380" w14:anchorId="0227C920">
          <v:shape id="_x0000_i1130" type="#_x0000_t75" style="width:32.4pt;height:18.6pt" o:ole="">
            <v:imagedata r:id="rId320" o:title=""/>
          </v:shape>
          <o:OLEObject Type="Embed" ProgID="Equation.3" ShapeID="_x0000_i1130" DrawAspect="Content" ObjectID="_1507981820" r:id="rId321"/>
        </w:object>
      </w:r>
      <w:r>
        <w:rPr>
          <w:szCs w:val="24"/>
        </w:rPr>
        <w:t xml:space="preserve"> turi būti (žr. VIII skyriaus XI skirsnį, </w:t>
      </w:r>
      <w:r>
        <w:rPr>
          <w:i/>
          <w:szCs w:val="24"/>
        </w:rPr>
        <w:t>Geotekstilė</w:t>
      </w:r>
      <w:r>
        <w:rPr>
          <w:szCs w:val="24"/>
        </w:rPr>
        <w:t>):</w:t>
      </w:r>
    </w:p>
    <w:p w14:paraId="0227C306" w14:textId="77777777" w:rsidR="0082332B" w:rsidRDefault="00B97218">
      <w:pPr>
        <w:spacing w:line="360" w:lineRule="auto"/>
        <w:jc w:val="center"/>
      </w:pPr>
      <w:r>
        <w:t xml:space="preserve">vandens laidumo koeficientas </w:t>
      </w:r>
      <w:r>
        <w:rPr>
          <w:position w:val="-14"/>
        </w:rPr>
        <w:object w:dxaOrig="1980" w:dyaOrig="440" w14:anchorId="0227C921">
          <v:shape id="_x0000_i1131" type="#_x0000_t75" style="width:99pt;height:21.6pt" o:ole="">
            <v:imagedata r:id="rId322" o:title=""/>
          </v:shape>
          <o:OLEObject Type="Embed" ProgID="Equation.3" ShapeID="_x0000_i1131" DrawAspect="Content" ObjectID="_1507981821" r:id="rId323"/>
        </w:object>
      </w:r>
      <w:r>
        <w:t xml:space="preserve"> m/s.</w:t>
      </w:r>
    </w:p>
    <w:p w14:paraId="0227C307" w14:textId="77777777" w:rsidR="0082332B" w:rsidRDefault="00B97218">
      <w:pPr>
        <w:spacing w:line="360" w:lineRule="auto"/>
        <w:jc w:val="center"/>
        <w:rPr>
          <w:b/>
        </w:rPr>
      </w:pPr>
      <w:r>
        <w:rPr>
          <w:b/>
        </w:rPr>
        <w:t>Drenažo veiksmingumas</w:t>
      </w:r>
    </w:p>
    <w:p w14:paraId="0227C308" w14:textId="77777777" w:rsidR="0082332B" w:rsidRDefault="00B97218">
      <w:pPr>
        <w:tabs>
          <w:tab w:val="left" w:pos="1304"/>
        </w:tabs>
        <w:spacing w:line="360" w:lineRule="auto"/>
        <w:ind w:firstLine="567"/>
        <w:jc w:val="both"/>
        <w:rPr>
          <w:szCs w:val="24"/>
        </w:rPr>
      </w:pPr>
      <w:r>
        <w:rPr>
          <w:rFonts w:eastAsia="Calibri"/>
          <w:b/>
          <w:szCs w:val="24"/>
        </w:rPr>
        <w:t>400</w:t>
      </w:r>
      <w:r>
        <w:rPr>
          <w:rFonts w:eastAsia="Calibri"/>
          <w:b/>
          <w:szCs w:val="24"/>
        </w:rPr>
        <w:t>.</w:t>
      </w:r>
      <w:r>
        <w:rPr>
          <w:rFonts w:eastAsia="Calibri"/>
          <w:b/>
          <w:szCs w:val="24"/>
        </w:rPr>
        <w:tab/>
      </w:r>
      <w:r>
        <w:rPr>
          <w:szCs w:val="24"/>
        </w:rPr>
        <w:t xml:space="preserve">Projektinė pralaidumo vandeniui gaminio plokštumoje geba </w:t>
      </w:r>
      <w:r>
        <w:rPr>
          <w:position w:val="-14"/>
        </w:rPr>
        <w:object w:dxaOrig="560" w:dyaOrig="380" w14:anchorId="0227C922">
          <v:shape id="_x0000_i1132" type="#_x0000_t75" style="width:27.6pt;height:18.6pt" o:ole="">
            <v:imagedata r:id="rId324" o:title=""/>
          </v:shape>
          <o:OLEObject Type="Embed" ProgID="Equation.3" ShapeID="_x0000_i1132" DrawAspect="Content" ObjectID="_1507981822" r:id="rId325"/>
        </w:object>
      </w:r>
      <w:r>
        <w:rPr>
          <w:szCs w:val="24"/>
        </w:rPr>
        <w:t xml:space="preserve">, išreiškiama deklaruota pralaidumo vandeniui plokštumoje geba ploto vienetui, esant nustatytam hidrauliniam gradientui ir įtempiui (gaminio apkrovimui) </w:t>
      </w:r>
      <w:r>
        <w:rPr>
          <w:position w:val="-14"/>
        </w:rPr>
        <w:object w:dxaOrig="720" w:dyaOrig="380" w14:anchorId="0227C923">
          <v:shape id="_x0000_i1133" type="#_x0000_t75" style="width:36pt;height:18.6pt" o:ole="">
            <v:imagedata r:id="rId326" o:title=""/>
          </v:shape>
          <o:OLEObject Type="Embed" ProgID="Equation.3" ShapeID="_x0000_i1133" DrawAspect="Content" ObjectID="_1507981823" r:id="rId327"/>
        </w:object>
      </w:r>
      <w:r>
        <w:rPr>
          <w:noProof/>
          <w:lang w:eastAsia="lt-LT"/>
        </w:rPr>
        <w:drawing>
          <wp:inline distT="0" distB="0" distL="0" distR="0" wp14:anchorId="0227C924" wp14:editId="0227C925">
            <wp:extent cx="445135" cy="158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Pr>
          <w:szCs w:val="24"/>
        </w:rPr>
        <w:t>, bei naudojant saugos koeficientus (žr. VII skyriaus II skirsnį,</w:t>
      </w:r>
      <w:r>
        <w:rPr>
          <w:i/>
          <w:szCs w:val="24"/>
        </w:rPr>
        <w:t>Geotekstilės drenažo sistemos projektavimas</w:t>
      </w:r>
      <w:r>
        <w:rPr>
          <w:szCs w:val="24"/>
        </w:rPr>
        <w:t>).</w:t>
      </w:r>
    </w:p>
    <w:p w14:paraId="0227C309" w14:textId="77777777" w:rsidR="0082332B" w:rsidRDefault="00B97218">
      <w:pPr>
        <w:tabs>
          <w:tab w:val="left" w:pos="1304"/>
        </w:tabs>
        <w:spacing w:line="360" w:lineRule="auto"/>
        <w:ind w:firstLine="567"/>
        <w:jc w:val="both"/>
        <w:rPr>
          <w:szCs w:val="24"/>
        </w:rPr>
      </w:pPr>
      <w:r>
        <w:rPr>
          <w:rFonts w:eastAsia="Calibri"/>
          <w:b/>
          <w:szCs w:val="24"/>
        </w:rPr>
        <w:t>401</w:t>
      </w:r>
      <w:r>
        <w:rPr>
          <w:rFonts w:eastAsia="Calibri"/>
          <w:b/>
          <w:szCs w:val="24"/>
        </w:rPr>
        <w:t>.</w:t>
      </w:r>
      <w:r>
        <w:rPr>
          <w:rFonts w:eastAsia="Calibri"/>
          <w:b/>
          <w:szCs w:val="24"/>
        </w:rPr>
        <w:tab/>
      </w:r>
      <w:r>
        <w:rPr>
          <w:szCs w:val="24"/>
        </w:rPr>
        <w:t>Įprastai drenažinis kilimas yra tinkamas naudoti jeigu jo 5 % apatinis projektinės pralaidumo vandeniui gaminio plokštumoje gebos vertės kvantilis yra:</w:t>
      </w:r>
    </w:p>
    <w:p w14:paraId="0227C30A" w14:textId="77777777" w:rsidR="0082332B" w:rsidRDefault="00B97218">
      <w:pPr>
        <w:tabs>
          <w:tab w:val="left" w:pos="993"/>
        </w:tabs>
        <w:spacing w:line="360" w:lineRule="auto"/>
        <w:jc w:val="center"/>
      </w:pPr>
      <w:r>
        <w:rPr>
          <w:position w:val="-14"/>
        </w:rPr>
        <w:object w:dxaOrig="1380" w:dyaOrig="380" w14:anchorId="0227C926">
          <v:shape id="_x0000_i1134" type="#_x0000_t75" style="width:69pt;height:18.6pt" o:ole="">
            <v:imagedata r:id="rId328" o:title=""/>
          </v:shape>
          <o:OLEObject Type="Embed" ProgID="Equation.3" ShapeID="_x0000_i1134" DrawAspect="Content" ObjectID="_1507981824" r:id="rId329"/>
        </w:object>
      </w:r>
      <w:r>
        <w:t>, [l/(m∙s)].</w:t>
      </w:r>
    </w:p>
    <w:p w14:paraId="0227C30B" w14:textId="77777777" w:rsidR="0082332B" w:rsidRDefault="0082332B">
      <w:pPr>
        <w:rPr>
          <w:b/>
        </w:rPr>
      </w:pPr>
    </w:p>
    <w:p w14:paraId="0227C30C" w14:textId="77777777" w:rsidR="0082332B" w:rsidRDefault="00B97218">
      <w:pPr>
        <w:rPr>
          <w:sz w:val="10"/>
          <w:szCs w:val="10"/>
        </w:rPr>
      </w:pPr>
    </w:p>
    <w:p w14:paraId="0227C30D" w14:textId="77777777" w:rsidR="0082332B" w:rsidRDefault="00B97218">
      <w:pPr>
        <w:tabs>
          <w:tab w:val="left" w:pos="540"/>
        </w:tabs>
        <w:spacing w:line="360" w:lineRule="auto"/>
        <w:jc w:val="center"/>
        <w:rPr>
          <w:b/>
          <w:caps/>
          <w:szCs w:val="24"/>
          <w:lang w:eastAsia="lt-LT"/>
        </w:rPr>
      </w:pPr>
      <w:r>
        <w:rPr>
          <w:b/>
          <w:caps/>
          <w:szCs w:val="24"/>
          <w:lang w:eastAsia="lt-LT"/>
        </w:rPr>
        <w:t>IV</w:t>
      </w:r>
      <w:r>
        <w:rPr>
          <w:b/>
          <w:caps/>
          <w:szCs w:val="24"/>
          <w:lang w:eastAsia="lt-LT"/>
        </w:rPr>
        <w:t xml:space="preserve"> SKIRSNIS. </w:t>
      </w:r>
      <w:r>
        <w:rPr>
          <w:b/>
          <w:caps/>
          <w:szCs w:val="24"/>
          <w:lang w:eastAsia="lt-LT"/>
        </w:rPr>
        <w:t>ATSPARUMAS SENĖJIMUI</w:t>
      </w:r>
    </w:p>
    <w:p w14:paraId="0227C30E" w14:textId="77777777" w:rsidR="0082332B" w:rsidRDefault="00B97218">
      <w:pPr>
        <w:rPr>
          <w:sz w:val="10"/>
          <w:szCs w:val="10"/>
        </w:rPr>
      </w:pPr>
    </w:p>
    <w:p w14:paraId="0227C30F" w14:textId="77777777" w:rsidR="0082332B" w:rsidRDefault="00B97218">
      <w:pPr>
        <w:tabs>
          <w:tab w:val="left" w:pos="540"/>
        </w:tabs>
        <w:spacing w:line="360" w:lineRule="auto"/>
        <w:jc w:val="center"/>
      </w:pPr>
      <w:r>
        <w:rPr>
          <w:b/>
        </w:rPr>
        <w:t>Cheminis atsparumas</w:t>
      </w:r>
    </w:p>
    <w:p w14:paraId="0227C310" w14:textId="77777777" w:rsidR="0082332B" w:rsidRDefault="00B97218">
      <w:pPr>
        <w:spacing w:line="360" w:lineRule="auto"/>
        <w:jc w:val="center"/>
        <w:rPr>
          <w:b/>
          <w:i/>
          <w:u w:val="single"/>
        </w:rPr>
      </w:pPr>
      <w:r>
        <w:rPr>
          <w:b/>
          <w:i/>
          <w:u w:val="single"/>
        </w:rPr>
        <w:t>Bendrosios nuostatos</w:t>
      </w:r>
    </w:p>
    <w:p w14:paraId="0227C311" w14:textId="77777777" w:rsidR="0082332B" w:rsidRDefault="00B97218">
      <w:pPr>
        <w:tabs>
          <w:tab w:val="left" w:pos="1304"/>
        </w:tabs>
        <w:spacing w:line="360" w:lineRule="auto"/>
        <w:ind w:firstLine="567"/>
        <w:rPr>
          <w:szCs w:val="24"/>
        </w:rPr>
      </w:pPr>
      <w:r>
        <w:rPr>
          <w:rFonts w:eastAsia="Calibri"/>
          <w:b/>
          <w:szCs w:val="24"/>
        </w:rPr>
        <w:t>402</w:t>
      </w:r>
      <w:r>
        <w:rPr>
          <w:rFonts w:eastAsia="Calibri"/>
          <w:b/>
          <w:szCs w:val="24"/>
        </w:rPr>
        <w:t>.</w:t>
      </w:r>
      <w:r>
        <w:rPr>
          <w:rFonts w:eastAsia="Calibri"/>
          <w:b/>
          <w:szCs w:val="24"/>
        </w:rPr>
        <w:tab/>
      </w:r>
      <w:r>
        <w:rPr>
          <w:szCs w:val="24"/>
        </w:rPr>
        <w:t>Šio atsparumo patvirtinimą atlieka gamintojas.</w:t>
      </w:r>
    </w:p>
    <w:p w14:paraId="0227C312" w14:textId="77777777" w:rsidR="0082332B" w:rsidRDefault="00B97218">
      <w:pPr>
        <w:tabs>
          <w:tab w:val="left" w:pos="1304"/>
        </w:tabs>
        <w:spacing w:line="360" w:lineRule="auto"/>
        <w:ind w:firstLine="567"/>
        <w:jc w:val="both"/>
        <w:rPr>
          <w:szCs w:val="24"/>
        </w:rPr>
      </w:pPr>
      <w:r>
        <w:rPr>
          <w:rFonts w:eastAsia="Calibri"/>
          <w:b/>
          <w:szCs w:val="24"/>
        </w:rPr>
        <w:t>403</w:t>
      </w:r>
      <w:r>
        <w:rPr>
          <w:rFonts w:eastAsia="Calibri"/>
          <w:b/>
          <w:szCs w:val="24"/>
        </w:rPr>
        <w:t>.</w:t>
      </w:r>
      <w:r>
        <w:rPr>
          <w:rFonts w:eastAsia="Calibri"/>
          <w:b/>
          <w:szCs w:val="24"/>
        </w:rPr>
        <w:tab/>
      </w:r>
      <w:r>
        <w:rPr>
          <w:szCs w:val="24"/>
        </w:rPr>
        <w:t>Remdamasis LST EN 13249 standarto B priede nurodytais bandymais ir  procedūromis, gamintojas atlieka savo gaminių patvarumo 5 arba 25 metams patvirtinimą ir CE ženklinimo lydimajame dokumente nurodo galimą naudojimo trukmę. Taip pagal TRA GEOSINT ŽD ir šiuos metodinius nurodymus tai tampa gaminio aprašo sudedamąja dalimi. Tam tikroms pritaikymo sritims reikalingi duomenys dėl mažiausiai 100 metų panaudojimo trukmės. Pastovumo patvirtinimas: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977"/>
        <w:gridCol w:w="4110"/>
      </w:tblGrid>
      <w:tr w:rsidR="0082332B" w14:paraId="0227C316" w14:textId="77777777">
        <w:tc>
          <w:tcPr>
            <w:tcW w:w="2552" w:type="dxa"/>
            <w:tcBorders>
              <w:top w:val="single" w:sz="8" w:space="0" w:color="auto"/>
              <w:left w:val="single" w:sz="8" w:space="0" w:color="auto"/>
              <w:bottom w:val="single" w:sz="8" w:space="0" w:color="auto"/>
              <w:right w:val="single" w:sz="8" w:space="0" w:color="auto"/>
            </w:tcBorders>
            <w:vAlign w:val="center"/>
          </w:tcPr>
          <w:p w14:paraId="0227C313" w14:textId="77777777" w:rsidR="0082332B" w:rsidRDefault="00B97218">
            <w:pPr>
              <w:tabs>
                <w:tab w:val="left" w:pos="540"/>
                <w:tab w:val="left" w:pos="1260"/>
              </w:tabs>
              <w:spacing w:line="280" w:lineRule="exact"/>
              <w:jc w:val="center"/>
              <w:rPr>
                <w:b/>
              </w:rPr>
            </w:pPr>
            <w:r>
              <w:rPr>
                <w:b/>
              </w:rPr>
              <w:t>Statinio eksploatavimo trukmė</w:t>
            </w:r>
          </w:p>
        </w:tc>
        <w:tc>
          <w:tcPr>
            <w:tcW w:w="2977" w:type="dxa"/>
            <w:tcBorders>
              <w:top w:val="single" w:sz="8" w:space="0" w:color="auto"/>
              <w:left w:val="single" w:sz="8" w:space="0" w:color="auto"/>
              <w:bottom w:val="single" w:sz="8" w:space="0" w:color="auto"/>
              <w:right w:val="single" w:sz="8" w:space="0" w:color="auto"/>
            </w:tcBorders>
            <w:vAlign w:val="center"/>
          </w:tcPr>
          <w:p w14:paraId="0227C314" w14:textId="77777777" w:rsidR="0082332B" w:rsidRDefault="00B97218">
            <w:pPr>
              <w:tabs>
                <w:tab w:val="left" w:pos="540"/>
                <w:tab w:val="left" w:pos="1260"/>
              </w:tabs>
              <w:spacing w:line="280" w:lineRule="exact"/>
              <w:jc w:val="center"/>
              <w:rPr>
                <w:b/>
              </w:rPr>
            </w:pPr>
            <w:r>
              <w:rPr>
                <w:b/>
              </w:rPr>
              <w:t>Geosintetinės medžiagos naudojimo patvirtinimas</w:t>
            </w:r>
          </w:p>
        </w:tc>
        <w:tc>
          <w:tcPr>
            <w:tcW w:w="4110" w:type="dxa"/>
            <w:tcBorders>
              <w:top w:val="single" w:sz="8" w:space="0" w:color="auto"/>
              <w:left w:val="single" w:sz="8" w:space="0" w:color="auto"/>
              <w:bottom w:val="single" w:sz="8" w:space="0" w:color="auto"/>
              <w:right w:val="single" w:sz="8" w:space="0" w:color="auto"/>
            </w:tcBorders>
            <w:vAlign w:val="center"/>
          </w:tcPr>
          <w:p w14:paraId="0227C315" w14:textId="77777777" w:rsidR="0082332B" w:rsidRDefault="00B97218">
            <w:pPr>
              <w:tabs>
                <w:tab w:val="left" w:pos="540"/>
                <w:tab w:val="left" w:pos="1260"/>
              </w:tabs>
              <w:spacing w:line="280" w:lineRule="exact"/>
              <w:jc w:val="center"/>
              <w:rPr>
                <w:b/>
              </w:rPr>
            </w:pPr>
            <w:r>
              <w:rPr>
                <w:b/>
              </w:rPr>
              <w:t>Patvirtinimas pagal</w:t>
            </w:r>
          </w:p>
        </w:tc>
      </w:tr>
      <w:tr w:rsidR="0082332B" w14:paraId="0227C31A" w14:textId="77777777">
        <w:tc>
          <w:tcPr>
            <w:tcW w:w="2552" w:type="dxa"/>
            <w:tcBorders>
              <w:top w:val="single" w:sz="8" w:space="0" w:color="auto"/>
            </w:tcBorders>
            <w:vAlign w:val="center"/>
          </w:tcPr>
          <w:p w14:paraId="0227C317" w14:textId="77777777" w:rsidR="0082332B" w:rsidRDefault="00B97218">
            <w:pPr>
              <w:tabs>
                <w:tab w:val="left" w:pos="540"/>
                <w:tab w:val="left" w:pos="1260"/>
              </w:tabs>
              <w:spacing w:line="280" w:lineRule="exact"/>
              <w:jc w:val="center"/>
            </w:pPr>
            <w:r>
              <w:t>Iki 5  metų</w:t>
            </w:r>
          </w:p>
        </w:tc>
        <w:tc>
          <w:tcPr>
            <w:tcW w:w="2977" w:type="dxa"/>
            <w:tcBorders>
              <w:top w:val="single" w:sz="8" w:space="0" w:color="auto"/>
            </w:tcBorders>
            <w:vAlign w:val="center"/>
          </w:tcPr>
          <w:p w14:paraId="0227C318" w14:textId="77777777" w:rsidR="0082332B" w:rsidRDefault="00B97218">
            <w:pPr>
              <w:tabs>
                <w:tab w:val="left" w:pos="540"/>
                <w:tab w:val="left" w:pos="1260"/>
              </w:tabs>
              <w:spacing w:line="280" w:lineRule="exact"/>
              <w:jc w:val="center"/>
            </w:pPr>
            <w:r>
              <w:t>5 metams</w:t>
            </w:r>
          </w:p>
        </w:tc>
        <w:tc>
          <w:tcPr>
            <w:tcW w:w="4110" w:type="dxa"/>
            <w:tcBorders>
              <w:top w:val="single" w:sz="8" w:space="0" w:color="auto"/>
            </w:tcBorders>
            <w:vAlign w:val="center"/>
          </w:tcPr>
          <w:p w14:paraId="0227C319" w14:textId="77777777" w:rsidR="0082332B" w:rsidRDefault="00B97218">
            <w:pPr>
              <w:tabs>
                <w:tab w:val="left" w:pos="540"/>
                <w:tab w:val="left" w:pos="1260"/>
              </w:tabs>
              <w:spacing w:line="280" w:lineRule="exact"/>
              <w:jc w:val="center"/>
            </w:pPr>
            <w:r>
              <w:t>LST EN 13249 standarto B 2 priedas</w:t>
            </w:r>
          </w:p>
        </w:tc>
      </w:tr>
      <w:tr w:rsidR="0082332B" w14:paraId="0227C31E" w14:textId="77777777">
        <w:tc>
          <w:tcPr>
            <w:tcW w:w="2552" w:type="dxa"/>
            <w:vAlign w:val="center"/>
          </w:tcPr>
          <w:p w14:paraId="0227C31B" w14:textId="77777777" w:rsidR="0082332B" w:rsidRDefault="00B97218">
            <w:pPr>
              <w:tabs>
                <w:tab w:val="left" w:pos="540"/>
                <w:tab w:val="left" w:pos="1260"/>
              </w:tabs>
              <w:spacing w:line="280" w:lineRule="exact"/>
              <w:jc w:val="center"/>
            </w:pPr>
            <w:r>
              <w:t>Nuo 5 iki 25 metų</w:t>
            </w:r>
          </w:p>
        </w:tc>
        <w:tc>
          <w:tcPr>
            <w:tcW w:w="2977" w:type="dxa"/>
            <w:vAlign w:val="center"/>
          </w:tcPr>
          <w:p w14:paraId="0227C31C" w14:textId="77777777" w:rsidR="0082332B" w:rsidRDefault="00B97218">
            <w:pPr>
              <w:tabs>
                <w:tab w:val="left" w:pos="540"/>
                <w:tab w:val="left" w:pos="1260"/>
              </w:tabs>
              <w:spacing w:line="280" w:lineRule="exact"/>
              <w:jc w:val="center"/>
            </w:pPr>
            <w:r>
              <w:t>25 metams</w:t>
            </w:r>
          </w:p>
        </w:tc>
        <w:tc>
          <w:tcPr>
            <w:tcW w:w="4110" w:type="dxa"/>
            <w:vAlign w:val="center"/>
          </w:tcPr>
          <w:p w14:paraId="0227C31D" w14:textId="77777777" w:rsidR="0082332B" w:rsidRDefault="00B97218">
            <w:pPr>
              <w:tabs>
                <w:tab w:val="left" w:pos="540"/>
                <w:tab w:val="left" w:pos="1260"/>
              </w:tabs>
              <w:spacing w:line="280" w:lineRule="exact"/>
              <w:jc w:val="center"/>
            </w:pPr>
            <w:r>
              <w:t>LST EN 13249 standarto B 3 priedas</w:t>
            </w:r>
          </w:p>
        </w:tc>
      </w:tr>
      <w:tr w:rsidR="0082332B" w14:paraId="0227C322" w14:textId="77777777">
        <w:tc>
          <w:tcPr>
            <w:tcW w:w="2552" w:type="dxa"/>
            <w:vAlign w:val="center"/>
          </w:tcPr>
          <w:p w14:paraId="0227C31F" w14:textId="77777777" w:rsidR="0082332B" w:rsidRDefault="00B97218">
            <w:pPr>
              <w:tabs>
                <w:tab w:val="left" w:pos="540"/>
                <w:tab w:val="left" w:pos="1260"/>
              </w:tabs>
              <w:spacing w:line="280" w:lineRule="exact"/>
              <w:jc w:val="center"/>
            </w:pPr>
            <w:r>
              <w:t>Ilgalaikis naudojimas</w:t>
            </w:r>
          </w:p>
        </w:tc>
        <w:tc>
          <w:tcPr>
            <w:tcW w:w="2977" w:type="dxa"/>
            <w:vAlign w:val="center"/>
          </w:tcPr>
          <w:p w14:paraId="0227C320" w14:textId="77777777" w:rsidR="0082332B" w:rsidRDefault="00B97218">
            <w:pPr>
              <w:tabs>
                <w:tab w:val="left" w:pos="540"/>
                <w:tab w:val="left" w:pos="1260"/>
              </w:tabs>
              <w:spacing w:line="280" w:lineRule="exact"/>
              <w:jc w:val="center"/>
            </w:pPr>
            <w:r>
              <w:t>100 metų</w:t>
            </w:r>
          </w:p>
        </w:tc>
        <w:tc>
          <w:tcPr>
            <w:tcW w:w="4110" w:type="dxa"/>
            <w:vAlign w:val="center"/>
          </w:tcPr>
          <w:p w14:paraId="0227C321" w14:textId="77777777" w:rsidR="0082332B" w:rsidRDefault="00B97218">
            <w:pPr>
              <w:tabs>
                <w:tab w:val="left" w:pos="540"/>
                <w:tab w:val="left" w:pos="1260"/>
              </w:tabs>
              <w:spacing w:line="280" w:lineRule="exact"/>
              <w:jc w:val="center"/>
            </w:pPr>
            <w:r>
              <w:t xml:space="preserve">LST EN 13249 standarto B 4 priedas ir </w:t>
            </w:r>
            <w:r>
              <w:lastRenderedPageBreak/>
              <w:t xml:space="preserve">taip pat TRA GEOSINT ŽD </w:t>
            </w:r>
          </w:p>
        </w:tc>
      </w:tr>
    </w:tbl>
    <w:p w14:paraId="0227C323" w14:textId="77777777" w:rsidR="0082332B" w:rsidRDefault="0082332B">
      <w:pPr>
        <w:rPr>
          <w:b/>
          <w:i/>
          <w:u w:val="single"/>
        </w:rPr>
      </w:pPr>
    </w:p>
    <w:p w14:paraId="0227C324" w14:textId="660925C8" w:rsidR="0082332B" w:rsidRDefault="00B97218">
      <w:pPr>
        <w:rPr>
          <w:b/>
          <w:i/>
          <w:u w:val="single"/>
        </w:rPr>
      </w:pPr>
    </w:p>
    <w:p w14:paraId="0227C325" w14:textId="77777777" w:rsidR="0082332B" w:rsidRDefault="00B97218">
      <w:pPr>
        <w:spacing w:line="360" w:lineRule="auto"/>
        <w:jc w:val="center"/>
        <w:rPr>
          <w:b/>
          <w:i/>
          <w:u w:val="single"/>
        </w:rPr>
      </w:pPr>
      <w:r>
        <w:rPr>
          <w:b/>
          <w:i/>
          <w:u w:val="single"/>
        </w:rPr>
        <w:t>Cheminio senėjimo atsparumas, kai reikiamas eksploatacijos laikas yra iki 5 metų</w:t>
      </w:r>
    </w:p>
    <w:p w14:paraId="0227C326" w14:textId="77777777" w:rsidR="0082332B" w:rsidRDefault="00B97218">
      <w:pPr>
        <w:tabs>
          <w:tab w:val="left" w:pos="1304"/>
        </w:tabs>
        <w:spacing w:line="360" w:lineRule="auto"/>
        <w:ind w:firstLine="567"/>
        <w:jc w:val="both"/>
        <w:rPr>
          <w:szCs w:val="24"/>
        </w:rPr>
      </w:pPr>
      <w:r>
        <w:rPr>
          <w:rFonts w:eastAsia="Calibri"/>
          <w:b/>
          <w:szCs w:val="24"/>
        </w:rPr>
        <w:t>404</w:t>
      </w:r>
      <w:r>
        <w:rPr>
          <w:rFonts w:eastAsia="Calibri"/>
          <w:b/>
          <w:szCs w:val="24"/>
        </w:rPr>
        <w:t>.</w:t>
      </w:r>
      <w:r>
        <w:rPr>
          <w:rFonts w:eastAsia="Calibri"/>
          <w:b/>
          <w:szCs w:val="24"/>
        </w:rPr>
        <w:tab/>
      </w:r>
      <w:r>
        <w:rPr>
          <w:szCs w:val="24"/>
        </w:rPr>
        <w:t>Gaminių vertinimas grindžiamas LST EN 13249 standarto B 2 priedo nuostatomis.</w:t>
      </w:r>
    </w:p>
    <w:p w14:paraId="0227C327" w14:textId="77777777" w:rsidR="0082332B" w:rsidRDefault="00B97218">
      <w:pPr>
        <w:tabs>
          <w:tab w:val="left" w:pos="1304"/>
        </w:tabs>
        <w:spacing w:line="360" w:lineRule="auto"/>
        <w:ind w:firstLine="567"/>
        <w:jc w:val="both"/>
        <w:rPr>
          <w:szCs w:val="24"/>
        </w:rPr>
      </w:pPr>
      <w:r>
        <w:rPr>
          <w:rFonts w:eastAsia="Calibri"/>
          <w:b/>
          <w:szCs w:val="24"/>
        </w:rPr>
        <w:t>405</w:t>
      </w:r>
      <w:r>
        <w:rPr>
          <w:rFonts w:eastAsia="Calibri"/>
          <w:b/>
          <w:szCs w:val="24"/>
        </w:rPr>
        <w:t>.</w:t>
      </w:r>
      <w:r>
        <w:rPr>
          <w:rFonts w:eastAsia="Calibri"/>
          <w:b/>
          <w:szCs w:val="24"/>
        </w:rPr>
        <w:tab/>
      </w:r>
      <w:r>
        <w:rPr>
          <w:szCs w:val="24"/>
        </w:rPr>
        <w:t>Geotekstilė arba su geotekstile susijęs gaminys, sudarytas iš:</w:t>
      </w:r>
    </w:p>
    <w:p w14:paraId="0227C328"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poliesterio (polietileno tertraftalatas), polietileno, polipropileno, poliamido 6, aramido, polivinilo alkoholio arba poliamido 6,6, arba jų derinio;</w:t>
      </w:r>
    </w:p>
    <w:p w14:paraId="0227C329" w14:textId="77777777" w:rsidR="0082332B" w:rsidRDefault="00B97218">
      <w:pPr>
        <w:tabs>
          <w:tab w:val="left" w:pos="1559"/>
        </w:tabs>
        <w:spacing w:line="360" w:lineRule="auto"/>
        <w:ind w:firstLine="1276"/>
        <w:jc w:val="both"/>
      </w:pPr>
      <w:r>
        <w:rPr>
          <w:rFonts w:ascii="Courier New" w:hAnsi="Courier New"/>
        </w:rPr>
        <w:t>-</w:t>
      </w:r>
      <w:r>
        <w:rPr>
          <w:rFonts w:ascii="Courier New" w:hAnsi="Courier New"/>
        </w:rPr>
        <w:tab/>
      </w:r>
      <w:r>
        <w:t>vien iš pirminių pagrindinių aukščiau paminėtų medžiagų.</w:t>
      </w:r>
    </w:p>
    <w:p w14:paraId="0227C32A" w14:textId="77777777" w:rsidR="0082332B" w:rsidRDefault="00B97218">
      <w:pPr>
        <w:tabs>
          <w:tab w:val="left" w:pos="1304"/>
        </w:tabs>
        <w:spacing w:line="360" w:lineRule="auto"/>
        <w:ind w:firstLine="567"/>
        <w:rPr>
          <w:szCs w:val="24"/>
        </w:rPr>
      </w:pPr>
      <w:r>
        <w:rPr>
          <w:rFonts w:eastAsia="Calibri"/>
          <w:b/>
          <w:szCs w:val="24"/>
        </w:rPr>
        <w:t>406</w:t>
      </w:r>
      <w:r>
        <w:rPr>
          <w:rFonts w:eastAsia="Calibri"/>
          <w:b/>
          <w:szCs w:val="24"/>
        </w:rPr>
        <w:t>.</w:t>
      </w:r>
      <w:r>
        <w:rPr>
          <w:rFonts w:eastAsia="Calibri"/>
          <w:b/>
          <w:szCs w:val="24"/>
        </w:rPr>
        <w:tab/>
      </w:r>
      <w:r>
        <w:rPr>
          <w:szCs w:val="24"/>
        </w:rPr>
        <w:t>Gaminys be papildomo patvirtinimo gali būti laikomas kaip pakankamai atsparus minimaliai 5 metų panaudojimo trukmei, jeigu jis taikomas esant šioms sąlygoms:</w:t>
      </w:r>
    </w:p>
    <w:p w14:paraId="0227C32B" w14:textId="77777777" w:rsidR="0082332B" w:rsidRDefault="00B97218">
      <w:pPr>
        <w:tabs>
          <w:tab w:val="left" w:pos="1559"/>
        </w:tabs>
        <w:spacing w:line="360" w:lineRule="auto"/>
        <w:ind w:firstLine="1559"/>
      </w:pPr>
      <w:r>
        <w:t>– natūraliuose gruntuose, kurių pH vertė yra 4–9,</w:t>
      </w:r>
    </w:p>
    <w:p w14:paraId="0227C32C" w14:textId="77777777" w:rsidR="0082332B" w:rsidRDefault="00B97218">
      <w:pPr>
        <w:tabs>
          <w:tab w:val="left" w:pos="1559"/>
        </w:tabs>
        <w:spacing w:line="360" w:lineRule="auto"/>
        <w:ind w:firstLine="1559"/>
      </w:pPr>
      <w:r>
        <w:t>– kai grunto temperatūra yra &lt; 25 °C.</w:t>
      </w:r>
    </w:p>
    <w:p w14:paraId="0227C32D" w14:textId="77777777" w:rsidR="0082332B" w:rsidRDefault="00B97218">
      <w:pPr>
        <w:spacing w:line="360" w:lineRule="auto"/>
        <w:jc w:val="center"/>
        <w:rPr>
          <w:b/>
          <w:i/>
          <w:u w:val="single"/>
        </w:rPr>
      </w:pPr>
      <w:r>
        <w:rPr>
          <w:b/>
          <w:i/>
          <w:u w:val="single"/>
        </w:rPr>
        <w:t>Cheminio senėjimo atsparumas, kai reikiamas eksploatacijos laikas yra nuo 5 iki 25 metų</w:t>
      </w:r>
    </w:p>
    <w:p w14:paraId="0227C32E" w14:textId="77777777" w:rsidR="0082332B" w:rsidRDefault="00B97218">
      <w:pPr>
        <w:tabs>
          <w:tab w:val="left" w:pos="1304"/>
        </w:tabs>
        <w:spacing w:line="360" w:lineRule="auto"/>
        <w:ind w:firstLine="567"/>
        <w:jc w:val="both"/>
        <w:rPr>
          <w:szCs w:val="24"/>
        </w:rPr>
      </w:pPr>
      <w:r>
        <w:rPr>
          <w:rFonts w:eastAsia="Calibri"/>
          <w:b/>
          <w:szCs w:val="24"/>
        </w:rPr>
        <w:t>407</w:t>
      </w:r>
      <w:r>
        <w:rPr>
          <w:rFonts w:eastAsia="Calibri"/>
          <w:b/>
          <w:szCs w:val="24"/>
        </w:rPr>
        <w:t>.</w:t>
      </w:r>
      <w:r>
        <w:rPr>
          <w:rFonts w:eastAsia="Calibri"/>
          <w:b/>
          <w:szCs w:val="24"/>
        </w:rPr>
        <w:tab/>
      </w:r>
      <w:r>
        <w:rPr>
          <w:szCs w:val="24"/>
        </w:rPr>
        <w:t>Gaminių vertinimas grindžiamas LST EN 13249 standarto B 3 priedo nuostatomis.</w:t>
      </w:r>
    </w:p>
    <w:p w14:paraId="0227C32F" w14:textId="77777777" w:rsidR="0082332B" w:rsidRDefault="00B97218">
      <w:pPr>
        <w:tabs>
          <w:tab w:val="left" w:pos="1304"/>
        </w:tabs>
        <w:spacing w:line="360" w:lineRule="auto"/>
        <w:ind w:firstLine="567"/>
        <w:jc w:val="both"/>
        <w:rPr>
          <w:szCs w:val="24"/>
        </w:rPr>
      </w:pPr>
      <w:r>
        <w:rPr>
          <w:rFonts w:eastAsia="Calibri"/>
          <w:b/>
          <w:szCs w:val="24"/>
        </w:rPr>
        <w:t>408</w:t>
      </w:r>
      <w:r>
        <w:rPr>
          <w:rFonts w:eastAsia="Calibri"/>
          <w:b/>
          <w:szCs w:val="24"/>
        </w:rPr>
        <w:t>.</w:t>
      </w:r>
      <w:r>
        <w:rPr>
          <w:rFonts w:eastAsia="Calibri"/>
          <w:b/>
          <w:szCs w:val="24"/>
        </w:rPr>
        <w:tab/>
      </w:r>
      <w:r>
        <w:rPr>
          <w:szCs w:val="24"/>
        </w:rPr>
        <w:t>Taikomi pagrindiniai reikalavimai kaip ir naudojimo trukmei iki 5 metų, bet papildomai atliekami trumpalaikiai laboratoriniai bandymai dėl jų atsparumo cheminiam poveikiui. Gaminio sudėtyje negali būti antrinio apdorojimo, naudotų medžiagų.</w:t>
      </w:r>
    </w:p>
    <w:p w14:paraId="0227C330" w14:textId="77777777" w:rsidR="0082332B" w:rsidRDefault="00B97218">
      <w:pPr>
        <w:tabs>
          <w:tab w:val="left" w:pos="1134"/>
          <w:tab w:val="left" w:pos="1304"/>
        </w:tabs>
        <w:spacing w:line="360" w:lineRule="auto"/>
        <w:ind w:firstLine="567"/>
        <w:jc w:val="both"/>
        <w:rPr>
          <w:szCs w:val="24"/>
        </w:rPr>
      </w:pPr>
      <w:r>
        <w:rPr>
          <w:rFonts w:eastAsia="Calibri"/>
          <w:b/>
          <w:szCs w:val="24"/>
        </w:rPr>
        <w:t>409</w:t>
      </w:r>
      <w:r>
        <w:rPr>
          <w:rFonts w:eastAsia="Calibri"/>
          <w:b/>
          <w:szCs w:val="24"/>
        </w:rPr>
        <w:t>.</w:t>
      </w:r>
      <w:r>
        <w:rPr>
          <w:rFonts w:eastAsia="Calibri"/>
          <w:b/>
          <w:szCs w:val="24"/>
        </w:rPr>
        <w:tab/>
      </w:r>
      <w:r>
        <w:rPr>
          <w:szCs w:val="24"/>
        </w:rPr>
        <w:t>Geosintetikos cheminio senėjimo atsparumas per 25 metus turi būti įvertintas atlikus toliau nurodytus bandymus ir/arba tiriant esamų ilgalaikių grunto sistemų, kuriose naudojama geosintetika, bandinius. Bandymams atlikti naudojami tik originalūs bandiniai. Jei gaminys yra padengtas danga, reikia atlikti gaminio be dangos ir gaminio su danga bandymus. Gaminių grupėje, kurioje gaminiai yra identiški ir skiriasi tik vienetinio ploto mase, pirmiausia išbandomas tas gaminys, kurio ploto masė mažiausia. Jei jis atlaiko bandymą, galima daryti prielaidą, kad ir kiti šios grupės gaminiai atlaikys bandymą.</w:t>
      </w:r>
    </w:p>
    <w:p w14:paraId="0227C331" w14:textId="77777777" w:rsidR="0082332B" w:rsidRDefault="00B97218">
      <w:pPr>
        <w:tabs>
          <w:tab w:val="left" w:pos="1304"/>
        </w:tabs>
        <w:spacing w:line="360" w:lineRule="auto"/>
        <w:ind w:firstLine="567"/>
        <w:jc w:val="both"/>
        <w:rPr>
          <w:szCs w:val="24"/>
        </w:rPr>
      </w:pPr>
      <w:r>
        <w:rPr>
          <w:rFonts w:eastAsia="Calibri"/>
          <w:b/>
          <w:szCs w:val="24"/>
        </w:rPr>
        <w:t>410</w:t>
      </w:r>
      <w:r>
        <w:rPr>
          <w:rFonts w:eastAsia="Calibri"/>
          <w:b/>
          <w:szCs w:val="24"/>
        </w:rPr>
        <w:t>.</w:t>
      </w:r>
      <w:r>
        <w:rPr>
          <w:rFonts w:eastAsia="Calibri"/>
          <w:b/>
          <w:szCs w:val="24"/>
        </w:rPr>
        <w:tab/>
      </w:r>
      <w:r>
        <w:rPr>
          <w:szCs w:val="24"/>
        </w:rPr>
        <w:t>Reikalingi šie toliau nurodyti bandymai. Atsparumas laikomas pakankamas, jei liekamasis stipris ir liekamasis pailgėjimas sudaro bent jau 50 %.</w:t>
      </w:r>
    </w:p>
    <w:p w14:paraId="0227C332" w14:textId="77777777" w:rsidR="0082332B" w:rsidRDefault="00B97218">
      <w:pPr>
        <w:tabs>
          <w:tab w:val="left" w:pos="1559"/>
        </w:tabs>
        <w:spacing w:line="360" w:lineRule="auto"/>
        <w:ind w:firstLine="1276"/>
        <w:jc w:val="both"/>
      </w:pPr>
      <w:r>
        <w:t>– Pagal LST EN 12447 standartą nustatomas gaminių iš poliamido, poliesterio arba polivinilalkoholio atsparumas hidrolizei.</w:t>
      </w:r>
    </w:p>
    <w:p w14:paraId="0227C333" w14:textId="77777777" w:rsidR="0082332B" w:rsidRDefault="00B97218">
      <w:pPr>
        <w:tabs>
          <w:tab w:val="left" w:pos="1559"/>
        </w:tabs>
        <w:spacing w:line="360" w:lineRule="auto"/>
        <w:ind w:firstLine="1276"/>
        <w:jc w:val="both"/>
      </w:pPr>
      <w:r>
        <w:t>– Pagal LST EN 14030 standarto A metodo aprašymą nustatomas gaminių iš poliamido, poliesterio arba plovinilalkoholio atsparumas rūgštims, o pagal LST EN 14030 standarto B metodo aprašymą – atsparumas šarmams.</w:t>
      </w:r>
    </w:p>
    <w:p w14:paraId="0227C334" w14:textId="77777777" w:rsidR="0082332B" w:rsidRDefault="00B97218">
      <w:pPr>
        <w:tabs>
          <w:tab w:val="left" w:pos="1559"/>
        </w:tabs>
        <w:spacing w:line="360" w:lineRule="auto"/>
        <w:ind w:firstLine="1276"/>
        <w:jc w:val="both"/>
      </w:pPr>
      <w:r>
        <w:t xml:space="preserve">– Iš poliamido, polietileno ir polipropileno pagamintos geotekstilės bei geotinklo atsparumas oksidacijai nustatomas pagal LST EN ISO 13438 standarto C1 ir C2 metodų aprašymus. </w:t>
      </w:r>
      <w:r>
        <w:lastRenderedPageBreak/>
        <w:t>Šių bandymų metu bandiniai laikomi aukštos temperatūros vandenyje su nedideliu šarmo kiekiu ir padidintu deguonies slėgiu.</w:t>
      </w:r>
    </w:p>
    <w:p w14:paraId="0227C335" w14:textId="77777777" w:rsidR="0082332B" w:rsidRDefault="00B97218">
      <w:pPr>
        <w:tabs>
          <w:tab w:val="left" w:pos="1559"/>
        </w:tabs>
        <w:spacing w:line="360" w:lineRule="auto"/>
        <w:ind w:firstLine="1276"/>
        <w:jc w:val="both"/>
      </w:pPr>
      <w:r>
        <w:t>– Pagal LST EN 14575 standartą nustatomas geosintetinių užtvarų atsparumas oksidacijai. Bandinius reikia laikyti laboratorijos džiovinimo spintoje, kurioje palaikoma labai aukšta temperatūra.</w:t>
      </w:r>
    </w:p>
    <w:p w14:paraId="0227C336" w14:textId="77777777" w:rsidR="0082332B" w:rsidRDefault="00B97218">
      <w:pPr>
        <w:tabs>
          <w:tab w:val="left" w:pos="1304"/>
        </w:tabs>
        <w:spacing w:line="360" w:lineRule="auto"/>
        <w:ind w:firstLine="567"/>
        <w:jc w:val="both"/>
        <w:rPr>
          <w:szCs w:val="24"/>
        </w:rPr>
      </w:pPr>
      <w:r>
        <w:rPr>
          <w:rFonts w:eastAsia="Calibri"/>
          <w:b/>
          <w:szCs w:val="24"/>
        </w:rPr>
        <w:t>411</w:t>
      </w:r>
      <w:r>
        <w:rPr>
          <w:rFonts w:eastAsia="Calibri"/>
          <w:b/>
          <w:szCs w:val="24"/>
        </w:rPr>
        <w:t>.</w:t>
      </w:r>
      <w:r>
        <w:rPr>
          <w:rFonts w:eastAsia="Calibri"/>
          <w:b/>
          <w:szCs w:val="24"/>
        </w:rPr>
        <w:tab/>
      </w:r>
      <w:r>
        <w:rPr>
          <w:szCs w:val="24"/>
        </w:rPr>
        <w:t>Laboratoriniai atsparumo bandymai gali būti netaikomi, jeigu atitinkamomis naudojimo sąlygomis gali būti patvirtinamas 25 metų išbandymas praktikoje (LST EN 13249 standarto B 3.3 priedas) gaminio, kurio pradinės medžiagos ar gaminimo technologija nepasikeitė, arba kurį sudaro atitinkamoms pagrindinėms medžiagoms identiškos gijos ir polimerai, ir jis gaminamas pagal analogišką gamybos technologiją.</w:t>
      </w:r>
    </w:p>
    <w:p w14:paraId="0227C337" w14:textId="77777777" w:rsidR="0082332B" w:rsidRDefault="00B97218">
      <w:pPr>
        <w:spacing w:line="360" w:lineRule="auto"/>
        <w:jc w:val="center"/>
        <w:rPr>
          <w:b/>
          <w:i/>
          <w:u w:val="single"/>
        </w:rPr>
      </w:pPr>
      <w:r>
        <w:rPr>
          <w:b/>
          <w:i/>
          <w:u w:val="single"/>
        </w:rPr>
        <w:t>Cheminio senėjimo atsparumas, kai reikiamas eksploatacijos laikas yra nuo 25 iki 100 metų</w:t>
      </w:r>
    </w:p>
    <w:p w14:paraId="0227C338" w14:textId="77777777" w:rsidR="0082332B" w:rsidRDefault="00B97218">
      <w:pPr>
        <w:tabs>
          <w:tab w:val="left" w:pos="1304"/>
        </w:tabs>
        <w:spacing w:line="360" w:lineRule="auto"/>
        <w:ind w:firstLine="567"/>
        <w:jc w:val="both"/>
        <w:rPr>
          <w:szCs w:val="24"/>
        </w:rPr>
      </w:pPr>
      <w:r>
        <w:rPr>
          <w:rFonts w:eastAsia="Calibri"/>
          <w:b/>
          <w:szCs w:val="24"/>
        </w:rPr>
        <w:t>412</w:t>
      </w:r>
      <w:r>
        <w:rPr>
          <w:rFonts w:eastAsia="Calibri"/>
          <w:b/>
          <w:szCs w:val="24"/>
        </w:rPr>
        <w:t>.</w:t>
      </w:r>
      <w:r>
        <w:rPr>
          <w:rFonts w:eastAsia="Calibri"/>
          <w:b/>
          <w:szCs w:val="24"/>
        </w:rPr>
        <w:tab/>
      </w:r>
      <w:r>
        <w:rPr>
          <w:szCs w:val="24"/>
        </w:rPr>
        <w:t>Kadangi CE ženklinimo standartuose nėra reikiamos informacijos, reikia laikytis šių nuostatų:</w:t>
      </w:r>
    </w:p>
    <w:p w14:paraId="0227C339" w14:textId="77777777" w:rsidR="0082332B" w:rsidRDefault="00B97218">
      <w:pPr>
        <w:tabs>
          <w:tab w:val="left" w:pos="1559"/>
        </w:tabs>
        <w:spacing w:line="360" w:lineRule="auto"/>
        <w:ind w:firstLine="1276"/>
        <w:jc w:val="both"/>
      </w:pPr>
      <w:r>
        <w:t>– geosintetikos gaminius naudoti tik natūraliame grunte (4 ≤ pH ≤ 9); jei sąlygos kitokios, reikia pateikti atitinkamus atsparumo įrodymus;</w:t>
      </w:r>
    </w:p>
    <w:p w14:paraId="0227C33A" w14:textId="77777777" w:rsidR="0082332B" w:rsidRDefault="00B97218">
      <w:pPr>
        <w:tabs>
          <w:tab w:val="left" w:pos="1559"/>
        </w:tabs>
        <w:spacing w:line="360" w:lineRule="auto"/>
        <w:ind w:firstLine="1276"/>
        <w:jc w:val="both"/>
      </w:pPr>
      <w:r>
        <w:t>– laikas iki geosintetikos uždengimo įrengus turi būti kaip įmanoma trumpesnis – trumpesnis nei „ilgiausias geosintetikos neuždengimo laikas įrengus“, kuris buvo nustatytas atsižvelgiant į atmosferos poveikio atsparumą;</w:t>
      </w:r>
    </w:p>
    <w:p w14:paraId="0227C33B" w14:textId="77777777" w:rsidR="0082332B" w:rsidRDefault="00B97218">
      <w:pPr>
        <w:tabs>
          <w:tab w:val="left" w:pos="1559"/>
        </w:tabs>
        <w:spacing w:line="360" w:lineRule="auto"/>
        <w:ind w:firstLine="1276"/>
        <w:jc w:val="both"/>
      </w:pPr>
      <w:r>
        <w:t>– galima naudoti tik gamykloje pagamintas medžiagas, į kurias nėra įdėta jokių perdirbtų žaliavų;</w:t>
      </w:r>
    </w:p>
    <w:p w14:paraId="0227C33C" w14:textId="77777777" w:rsidR="0082332B" w:rsidRDefault="00B97218">
      <w:pPr>
        <w:tabs>
          <w:tab w:val="left" w:pos="1559"/>
        </w:tabs>
        <w:spacing w:line="360" w:lineRule="auto"/>
        <w:ind w:firstLine="1276"/>
        <w:jc w:val="both"/>
      </w:pPr>
      <w:r>
        <w:t>– pagal CE ženklinimo LST EN 13249 standarto ilgaamžiškumo nustatymo struktūrinę schemą reikia įrodyti, kad eksploatacijos laikas yra ne trumpesnis nei 25 metai.</w:t>
      </w:r>
    </w:p>
    <w:p w14:paraId="0227C33D" w14:textId="77777777" w:rsidR="0082332B" w:rsidRDefault="00B97218">
      <w:pPr>
        <w:tabs>
          <w:tab w:val="left" w:pos="1304"/>
        </w:tabs>
        <w:spacing w:line="360" w:lineRule="auto"/>
        <w:ind w:firstLine="567"/>
        <w:jc w:val="both"/>
        <w:rPr>
          <w:szCs w:val="24"/>
        </w:rPr>
      </w:pPr>
      <w:r>
        <w:rPr>
          <w:rFonts w:eastAsia="Calibri"/>
          <w:b/>
          <w:szCs w:val="24"/>
        </w:rPr>
        <w:t>413</w:t>
      </w:r>
      <w:r>
        <w:rPr>
          <w:rFonts w:eastAsia="Calibri"/>
          <w:b/>
          <w:szCs w:val="24"/>
        </w:rPr>
        <w:t>.</w:t>
      </w:r>
      <w:r>
        <w:rPr>
          <w:rFonts w:eastAsia="Calibri"/>
          <w:b/>
          <w:szCs w:val="24"/>
        </w:rPr>
        <w:tab/>
      </w:r>
      <w:r>
        <w:rPr>
          <w:szCs w:val="24"/>
        </w:rPr>
        <w:t>Gamintojas privalo įrodyti gaminių tinkamumą naudoti 100 metų ir pateikti saugos koeficientus stabilumui (jei gaminys drenažo paskirčiai – saugos koeficientus vandens drenažo gebai) per visą šį laikotarpį.</w:t>
      </w:r>
    </w:p>
    <w:p w14:paraId="0227C33E" w14:textId="77777777" w:rsidR="0082332B" w:rsidRDefault="00B97218">
      <w:pPr>
        <w:tabs>
          <w:tab w:val="left" w:pos="1304"/>
        </w:tabs>
        <w:spacing w:line="360" w:lineRule="auto"/>
        <w:ind w:firstLine="567"/>
        <w:jc w:val="both"/>
        <w:rPr>
          <w:szCs w:val="24"/>
        </w:rPr>
      </w:pPr>
      <w:r>
        <w:rPr>
          <w:rFonts w:eastAsia="Calibri"/>
          <w:b/>
          <w:szCs w:val="24"/>
        </w:rPr>
        <w:t>414</w:t>
      </w:r>
      <w:r>
        <w:rPr>
          <w:rFonts w:eastAsia="Calibri"/>
          <w:b/>
          <w:szCs w:val="24"/>
        </w:rPr>
        <w:t>.</w:t>
      </w:r>
      <w:r>
        <w:rPr>
          <w:rFonts w:eastAsia="Calibri"/>
          <w:b/>
          <w:szCs w:val="24"/>
        </w:rPr>
        <w:tab/>
      </w:r>
      <w:r>
        <w:rPr>
          <w:szCs w:val="24"/>
        </w:rPr>
        <w:t xml:space="preserve">Jeigu gaminiui suteiktas leidimas, kurį išdavė UEATC (angl. </w:t>
      </w:r>
      <w:r>
        <w:rPr>
          <w:i/>
          <w:szCs w:val="24"/>
        </w:rPr>
        <w:t>European Unijon of Agreement</w:t>
      </w:r>
      <w:r>
        <w:rPr>
          <w:szCs w:val="24"/>
        </w:rPr>
        <w:t>) priklausanti institucija, ir jei tokiame leidime nurodytas gaminio liekamasis stipris po 100 metų, galima naudoti tokiame leidime pateiktus saugos koeficientus.</w:t>
      </w:r>
    </w:p>
    <w:p w14:paraId="0227C33F" w14:textId="77777777" w:rsidR="0082332B" w:rsidRDefault="00B97218">
      <w:pPr>
        <w:tabs>
          <w:tab w:val="left" w:pos="1304"/>
        </w:tabs>
        <w:spacing w:line="360" w:lineRule="auto"/>
        <w:ind w:firstLine="567"/>
        <w:jc w:val="both"/>
        <w:rPr>
          <w:szCs w:val="24"/>
        </w:rPr>
      </w:pPr>
      <w:r>
        <w:rPr>
          <w:rFonts w:eastAsia="Calibri"/>
          <w:b/>
          <w:szCs w:val="24"/>
        </w:rPr>
        <w:t>415</w:t>
      </w:r>
      <w:r>
        <w:rPr>
          <w:rFonts w:eastAsia="Calibri"/>
          <w:b/>
          <w:szCs w:val="24"/>
        </w:rPr>
        <w:t>.</w:t>
      </w:r>
      <w:r>
        <w:rPr>
          <w:rFonts w:eastAsia="Calibri"/>
          <w:b/>
          <w:szCs w:val="24"/>
        </w:rPr>
        <w:tab/>
      </w:r>
      <w:r>
        <w:rPr>
          <w:szCs w:val="24"/>
        </w:rPr>
        <w:t>Jei geosintetikos gamintojas negali pateikti tai patvirtinančių dokumentų, daroma prielaida, kad gaminių liekamasis stipris bus:</w:t>
      </w:r>
    </w:p>
    <w:p w14:paraId="0227C340" w14:textId="77777777" w:rsidR="0082332B" w:rsidRDefault="00B97218">
      <w:pPr>
        <w:tabs>
          <w:tab w:val="left" w:pos="1134"/>
          <w:tab w:val="left" w:pos="1418"/>
        </w:tabs>
        <w:spacing w:line="360" w:lineRule="auto"/>
        <w:ind w:firstLine="1134"/>
        <w:jc w:val="both"/>
      </w:pPr>
      <w:r>
        <w:t>– poliesterio ir polivinilalkoholio gaminių – 50 %;</w:t>
      </w:r>
    </w:p>
    <w:p w14:paraId="0227C341" w14:textId="77777777" w:rsidR="0082332B" w:rsidRDefault="00B97218">
      <w:pPr>
        <w:tabs>
          <w:tab w:val="left" w:pos="1080"/>
          <w:tab w:val="left" w:pos="1418"/>
        </w:tabs>
        <w:spacing w:line="360" w:lineRule="auto"/>
        <w:ind w:firstLine="1134"/>
        <w:jc w:val="both"/>
      </w:pPr>
      <w:r>
        <w:t>– aramido, polietileno ar polipropileno gaminių – 30 %.</w:t>
      </w:r>
    </w:p>
    <w:p w14:paraId="0227C342" w14:textId="77777777" w:rsidR="0082332B" w:rsidRDefault="00B97218">
      <w:pPr>
        <w:tabs>
          <w:tab w:val="left" w:pos="1304"/>
        </w:tabs>
        <w:spacing w:line="360" w:lineRule="auto"/>
        <w:ind w:firstLine="567"/>
        <w:jc w:val="both"/>
        <w:rPr>
          <w:szCs w:val="24"/>
        </w:rPr>
      </w:pPr>
      <w:r>
        <w:rPr>
          <w:rFonts w:eastAsia="Calibri"/>
          <w:b/>
          <w:szCs w:val="24"/>
        </w:rPr>
        <w:t>416</w:t>
      </w:r>
      <w:r>
        <w:rPr>
          <w:rFonts w:eastAsia="Calibri"/>
          <w:b/>
          <w:szCs w:val="24"/>
        </w:rPr>
        <w:t>.</w:t>
      </w:r>
      <w:r>
        <w:rPr>
          <w:rFonts w:eastAsia="Calibri"/>
          <w:b/>
          <w:szCs w:val="24"/>
        </w:rPr>
        <w:tab/>
      </w:r>
      <w:r>
        <w:rPr>
          <w:szCs w:val="24"/>
        </w:rPr>
        <w:t xml:space="preserve">Gaminiams iš poliesterio (PET), be liekamojo stiprio ir valkšnumo, reikia nustatyti ir bandinių iš seniai naudojamų konstrukcijų arba naujų vandenyje laikytų bandinių molekulių dydį </w:t>
      </w:r>
      <w:r>
        <w:rPr>
          <w:szCs w:val="24"/>
        </w:rPr>
        <w:lastRenderedPageBreak/>
        <w:t>(pvz. įvertinant tirpalo klampumą) bei karboksilo grupių kiekį, o gautus rezultatus palyginti su pradinės medžiagos duomenimis.</w:t>
      </w:r>
    </w:p>
    <w:p w14:paraId="0227C343" w14:textId="77777777" w:rsidR="0082332B" w:rsidRDefault="00B97218">
      <w:pPr>
        <w:tabs>
          <w:tab w:val="left" w:pos="1304"/>
        </w:tabs>
        <w:spacing w:line="360" w:lineRule="auto"/>
        <w:ind w:firstLine="567"/>
        <w:jc w:val="both"/>
        <w:rPr>
          <w:szCs w:val="24"/>
        </w:rPr>
      </w:pPr>
      <w:r>
        <w:rPr>
          <w:rFonts w:eastAsia="Calibri"/>
          <w:b/>
          <w:szCs w:val="24"/>
        </w:rPr>
        <w:t>417</w:t>
      </w:r>
      <w:r>
        <w:rPr>
          <w:rFonts w:eastAsia="Calibri"/>
          <w:b/>
          <w:szCs w:val="24"/>
        </w:rPr>
        <w:t>.</w:t>
      </w:r>
      <w:r>
        <w:rPr>
          <w:rFonts w:eastAsia="Calibri"/>
          <w:b/>
          <w:szCs w:val="24"/>
        </w:rPr>
        <w:tab/>
      </w:r>
      <w:r>
        <w:rPr>
          <w:szCs w:val="24"/>
        </w:rPr>
        <w:t>Gaminiams iš polipropileno (PP) ir polietileno (PE) be bandinių, paimtų iš seniai naudojamų konstrukcijų, liekamojo stiprio bei valkšnumo pokyčių reikia nustatyti ir likusį stabilizatoriaus kiekį juose bei jų atsparumą oksidacijai. Gaminių atsparumą oksidacijai galima nustatyti laikant naujus bandinius ir bandinius iš senų konstrukcijų vandeniniame tirpale su padidintu daliniu deguonies slėgiu (LST EN ISO 13438 standarto C2 metodas).</w:t>
      </w:r>
    </w:p>
    <w:p w14:paraId="0227C344" w14:textId="77777777" w:rsidR="0082332B" w:rsidRDefault="00B97218">
      <w:pPr>
        <w:tabs>
          <w:tab w:val="left" w:pos="1304"/>
        </w:tabs>
        <w:spacing w:line="360" w:lineRule="auto"/>
        <w:ind w:firstLine="567"/>
        <w:jc w:val="both"/>
        <w:rPr>
          <w:szCs w:val="24"/>
        </w:rPr>
      </w:pPr>
      <w:r>
        <w:rPr>
          <w:rFonts w:eastAsia="Calibri"/>
          <w:b/>
          <w:szCs w:val="24"/>
        </w:rPr>
        <w:t>418</w:t>
      </w:r>
      <w:r>
        <w:rPr>
          <w:rFonts w:eastAsia="Calibri"/>
          <w:b/>
          <w:szCs w:val="24"/>
        </w:rPr>
        <w:t>.</w:t>
      </w:r>
      <w:r>
        <w:rPr>
          <w:rFonts w:eastAsia="Calibri"/>
          <w:b/>
          <w:szCs w:val="24"/>
        </w:rPr>
        <w:tab/>
      </w:r>
      <w:r>
        <w:rPr>
          <w:szCs w:val="24"/>
        </w:rPr>
        <w:t>Gaminiai iš poliamido (PA), aramido (AR) ir polivinilalkoholio (PVA) turi būti išbandyti, t. y., patikrinti taip pat kaip ir PET bei PP/PE gaminiai.</w:t>
      </w:r>
    </w:p>
    <w:p w14:paraId="0227C345" w14:textId="77777777" w:rsidR="0082332B" w:rsidRDefault="00B97218">
      <w:pPr>
        <w:spacing w:line="360" w:lineRule="auto"/>
        <w:jc w:val="center"/>
        <w:rPr>
          <w:b/>
          <w:i/>
          <w:u w:val="single"/>
        </w:rPr>
      </w:pPr>
      <w:r>
        <w:rPr>
          <w:b/>
          <w:i/>
          <w:u w:val="single"/>
        </w:rPr>
        <w:t>Kiti uždaviniai</w:t>
      </w:r>
    </w:p>
    <w:p w14:paraId="0227C346" w14:textId="77777777" w:rsidR="0082332B" w:rsidRDefault="00B97218">
      <w:pPr>
        <w:tabs>
          <w:tab w:val="left" w:pos="1304"/>
        </w:tabs>
        <w:spacing w:line="360" w:lineRule="auto"/>
        <w:ind w:firstLine="567"/>
        <w:jc w:val="both"/>
        <w:rPr>
          <w:szCs w:val="24"/>
        </w:rPr>
      </w:pPr>
      <w:r>
        <w:rPr>
          <w:rFonts w:eastAsia="Calibri"/>
          <w:b/>
          <w:szCs w:val="24"/>
        </w:rPr>
        <w:t>419</w:t>
      </w:r>
      <w:r>
        <w:rPr>
          <w:rFonts w:eastAsia="Calibri"/>
          <w:b/>
          <w:szCs w:val="24"/>
        </w:rPr>
        <w:t>.</w:t>
      </w:r>
      <w:r>
        <w:rPr>
          <w:rFonts w:eastAsia="Calibri"/>
          <w:b/>
          <w:szCs w:val="24"/>
        </w:rPr>
        <w:tab/>
      </w:r>
      <w:r>
        <w:rPr>
          <w:szCs w:val="24"/>
        </w:rPr>
        <w:t xml:space="preserve">Ilgalaikiu medžiagos taikymo atveju, kai gaminys turi lemiamą reikšmę armuotos konstrukcijos stabilumui, bandiniai turi būti įstatomi į geosintetinių medžiagų ir grunto sistemą taip, kad jų kontrolinius bandymus būtų galima imti po ilgesnių laiko tarpų. Bandiniai ir armatūra turi būti veikiami kiek įmanoma vienodų sąlygų, taip pat veikiant atitinkamam tempimo įtempiui. Orientaciniam pokyčio dydžio nustatymui yra reikalingas ne tik su medžiagomis gautas bandinys, bet ir bandinys, kuriam buvo taikomas  įrengimo įtempis (žr. VIII skyriaus VIII skirsnį, </w:t>
      </w:r>
      <w:r>
        <w:rPr>
          <w:i/>
          <w:szCs w:val="24"/>
        </w:rPr>
        <w:t>Sugadinimas instaliuojant</w:t>
      </w:r>
      <w:r>
        <w:rPr>
          <w:szCs w:val="24"/>
        </w:rPr>
        <w:t>).</w:t>
      </w:r>
    </w:p>
    <w:p w14:paraId="0227C347" w14:textId="77777777" w:rsidR="0082332B" w:rsidRDefault="00B97218">
      <w:pPr>
        <w:tabs>
          <w:tab w:val="left" w:pos="1304"/>
        </w:tabs>
        <w:spacing w:line="360" w:lineRule="auto"/>
        <w:ind w:firstLine="567"/>
        <w:jc w:val="both"/>
        <w:rPr>
          <w:szCs w:val="24"/>
        </w:rPr>
      </w:pPr>
      <w:r>
        <w:rPr>
          <w:rFonts w:eastAsia="Calibri"/>
          <w:b/>
          <w:szCs w:val="24"/>
        </w:rPr>
        <w:t>420</w:t>
      </w:r>
      <w:r>
        <w:rPr>
          <w:rFonts w:eastAsia="Calibri"/>
          <w:b/>
          <w:szCs w:val="24"/>
        </w:rPr>
        <w:t>.</w:t>
      </w:r>
      <w:r>
        <w:rPr>
          <w:rFonts w:eastAsia="Calibri"/>
          <w:b/>
          <w:szCs w:val="24"/>
        </w:rPr>
        <w:tab/>
      </w:r>
      <w:r>
        <w:rPr>
          <w:szCs w:val="24"/>
        </w:rPr>
        <w:t>Armavimo funkciją atliekančio gaminio įtempį papildomai rekomenduojama matuoti bent jau statybos laikotarpiu ir tolesniu, maždaug 6 metų, naudojimo laikotarpiu, pvz., atliekant pailgėjimo matavimus (pailgėjimą matuojanti juosta ant gaminio, elektroniniai arba mechaniniai.</w:t>
      </w:r>
    </w:p>
    <w:p w14:paraId="0227C348" w14:textId="77777777" w:rsidR="0082332B" w:rsidRDefault="00B97218">
      <w:pPr>
        <w:tabs>
          <w:tab w:val="left" w:pos="1304"/>
        </w:tabs>
        <w:spacing w:line="360" w:lineRule="auto"/>
        <w:ind w:firstLine="567"/>
        <w:jc w:val="both"/>
        <w:rPr>
          <w:szCs w:val="24"/>
        </w:rPr>
      </w:pPr>
      <w:r>
        <w:rPr>
          <w:rFonts w:eastAsia="Calibri"/>
          <w:b/>
          <w:szCs w:val="24"/>
        </w:rPr>
        <w:t>421</w:t>
      </w:r>
      <w:r>
        <w:rPr>
          <w:rFonts w:eastAsia="Calibri"/>
          <w:b/>
          <w:szCs w:val="24"/>
        </w:rPr>
        <w:t>.</w:t>
      </w:r>
      <w:r>
        <w:rPr>
          <w:rFonts w:eastAsia="Calibri"/>
          <w:b/>
          <w:szCs w:val="24"/>
        </w:rPr>
        <w:tab/>
      </w:r>
      <w:r>
        <w:rPr>
          <w:szCs w:val="24"/>
        </w:rPr>
        <w:t>Gaminių iš poliesterio ir aramido negalima taikyti sąlytyje su cementu arba kalkėmis pagerintais gruntais arba tiesioginiame sąlytyje su cementbetoniu (taip pat trupintu betonu) dėl šarminio poveikio, nebent yra patvirtinama, kad šios medžiagos yra nejautrios šarmams arba yra pakankama jų apsauga (pagal LST EN 14030 standarto B metodas).</w:t>
      </w:r>
    </w:p>
    <w:p w14:paraId="0227C349" w14:textId="77777777" w:rsidR="0082332B" w:rsidRDefault="00B97218">
      <w:pPr>
        <w:spacing w:line="360" w:lineRule="auto"/>
        <w:jc w:val="center"/>
        <w:rPr>
          <w:b/>
        </w:rPr>
      </w:pPr>
      <w:r>
        <w:rPr>
          <w:b/>
        </w:rPr>
        <w:t>Geosintetinių užtvarų atsparumas cheminiam poveikiui</w:t>
      </w:r>
    </w:p>
    <w:p w14:paraId="0227C34A" w14:textId="77777777" w:rsidR="0082332B" w:rsidRDefault="00B97218">
      <w:pPr>
        <w:tabs>
          <w:tab w:val="left" w:pos="1304"/>
        </w:tabs>
        <w:spacing w:line="360" w:lineRule="auto"/>
        <w:ind w:firstLine="567"/>
        <w:jc w:val="both"/>
        <w:rPr>
          <w:szCs w:val="24"/>
        </w:rPr>
      </w:pPr>
      <w:r>
        <w:rPr>
          <w:rFonts w:eastAsia="Calibri"/>
          <w:b/>
          <w:szCs w:val="24"/>
        </w:rPr>
        <w:t>422</w:t>
      </w:r>
      <w:r>
        <w:rPr>
          <w:rFonts w:eastAsia="Calibri"/>
          <w:b/>
          <w:szCs w:val="24"/>
        </w:rPr>
        <w:t>.</w:t>
      </w:r>
      <w:r>
        <w:rPr>
          <w:rFonts w:eastAsia="Calibri"/>
          <w:b/>
          <w:szCs w:val="24"/>
        </w:rPr>
        <w:tab/>
      </w:r>
      <w:r>
        <w:rPr>
          <w:szCs w:val="24"/>
        </w:rPr>
        <w:t>Geosintetinių užtvarų ilgalaikis atsparumas iki 5 ar 25 metų nustatomas ir nurodomas CE lydraštyje pagal LST EN 13361 standarto B priedą (normatyvinis), o ilgalaikiam taikymui reikia remiantis šiais tyrimais:</w:t>
      </w:r>
    </w:p>
    <w:tbl>
      <w:tblPr>
        <w:tblW w:w="0" w:type="auto"/>
        <w:jc w:val="center"/>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3035"/>
      </w:tblGrid>
      <w:tr w:rsidR="0082332B" w14:paraId="0227C34D" w14:textId="77777777">
        <w:trPr>
          <w:jc w:val="center"/>
        </w:trPr>
        <w:tc>
          <w:tcPr>
            <w:tcW w:w="6440" w:type="dxa"/>
          </w:tcPr>
          <w:p w14:paraId="0227C34B" w14:textId="77777777" w:rsidR="0082332B" w:rsidRDefault="00B97218">
            <w:pPr>
              <w:tabs>
                <w:tab w:val="left" w:pos="540"/>
                <w:tab w:val="left" w:pos="1260"/>
              </w:tabs>
              <w:spacing w:line="280" w:lineRule="exact"/>
            </w:pPr>
            <w:r>
              <w:t>Mikrobiologinis atsparumas</w:t>
            </w:r>
          </w:p>
        </w:tc>
        <w:tc>
          <w:tcPr>
            <w:tcW w:w="3035" w:type="dxa"/>
          </w:tcPr>
          <w:p w14:paraId="0227C34C" w14:textId="77777777" w:rsidR="0082332B" w:rsidRDefault="00B97218">
            <w:pPr>
              <w:tabs>
                <w:tab w:val="left" w:pos="540"/>
                <w:tab w:val="left" w:pos="1260"/>
              </w:tabs>
              <w:spacing w:line="280" w:lineRule="exact"/>
            </w:pPr>
            <w:r>
              <w:t>LST EN 12225 standartas</w:t>
            </w:r>
          </w:p>
        </w:tc>
      </w:tr>
      <w:tr w:rsidR="0082332B" w14:paraId="0227C350" w14:textId="77777777">
        <w:trPr>
          <w:jc w:val="center"/>
        </w:trPr>
        <w:tc>
          <w:tcPr>
            <w:tcW w:w="6440" w:type="dxa"/>
          </w:tcPr>
          <w:p w14:paraId="0227C34E" w14:textId="77777777" w:rsidR="0082332B" w:rsidRDefault="00B97218">
            <w:pPr>
              <w:tabs>
                <w:tab w:val="left" w:pos="540"/>
                <w:tab w:val="left" w:pos="1260"/>
              </w:tabs>
              <w:spacing w:line="280" w:lineRule="exact"/>
            </w:pPr>
            <w:r>
              <w:t>Atsparumas šaknims</w:t>
            </w:r>
          </w:p>
        </w:tc>
        <w:tc>
          <w:tcPr>
            <w:tcW w:w="3035" w:type="dxa"/>
          </w:tcPr>
          <w:p w14:paraId="0227C34F" w14:textId="77777777" w:rsidR="0082332B" w:rsidRDefault="00B97218">
            <w:pPr>
              <w:tabs>
                <w:tab w:val="left" w:pos="540"/>
                <w:tab w:val="left" w:pos="1260"/>
              </w:tabs>
              <w:spacing w:line="280" w:lineRule="exact"/>
            </w:pPr>
            <w:r>
              <w:t>LST EN 14416 standartas</w:t>
            </w:r>
          </w:p>
        </w:tc>
      </w:tr>
      <w:tr w:rsidR="0082332B" w14:paraId="0227C353" w14:textId="77777777">
        <w:trPr>
          <w:jc w:val="center"/>
        </w:trPr>
        <w:tc>
          <w:tcPr>
            <w:tcW w:w="6440" w:type="dxa"/>
          </w:tcPr>
          <w:p w14:paraId="0227C351" w14:textId="77777777" w:rsidR="0082332B" w:rsidRDefault="00B97218">
            <w:pPr>
              <w:tabs>
                <w:tab w:val="left" w:pos="540"/>
                <w:tab w:val="left" w:pos="1260"/>
              </w:tabs>
              <w:spacing w:line="280" w:lineRule="exact"/>
            </w:pPr>
            <w:r>
              <w:t>Atsparumas pleišėjimui</w:t>
            </w:r>
          </w:p>
        </w:tc>
        <w:tc>
          <w:tcPr>
            <w:tcW w:w="3035" w:type="dxa"/>
          </w:tcPr>
          <w:p w14:paraId="0227C352" w14:textId="77777777" w:rsidR="0082332B" w:rsidRDefault="00B97218">
            <w:pPr>
              <w:tabs>
                <w:tab w:val="left" w:pos="540"/>
                <w:tab w:val="left" w:pos="1260"/>
              </w:tabs>
              <w:spacing w:line="280" w:lineRule="exact"/>
            </w:pPr>
            <w:r>
              <w:t>LST EN 14576 standartas</w:t>
            </w:r>
          </w:p>
        </w:tc>
      </w:tr>
      <w:tr w:rsidR="0082332B" w14:paraId="0227C356" w14:textId="77777777">
        <w:trPr>
          <w:jc w:val="center"/>
        </w:trPr>
        <w:tc>
          <w:tcPr>
            <w:tcW w:w="6440" w:type="dxa"/>
          </w:tcPr>
          <w:p w14:paraId="0227C354" w14:textId="77777777" w:rsidR="0082332B" w:rsidRDefault="00B97218">
            <w:pPr>
              <w:tabs>
                <w:tab w:val="left" w:pos="540"/>
                <w:tab w:val="left" w:pos="1260"/>
              </w:tabs>
              <w:spacing w:line="280" w:lineRule="exact"/>
            </w:pPr>
            <w:r>
              <w:t>Atsparumas išplovimui</w:t>
            </w:r>
          </w:p>
        </w:tc>
        <w:tc>
          <w:tcPr>
            <w:tcW w:w="3035" w:type="dxa"/>
          </w:tcPr>
          <w:p w14:paraId="0227C355" w14:textId="77777777" w:rsidR="0082332B" w:rsidRDefault="00B97218">
            <w:pPr>
              <w:tabs>
                <w:tab w:val="left" w:pos="540"/>
                <w:tab w:val="left" w:pos="1260"/>
              </w:tabs>
              <w:spacing w:line="280" w:lineRule="exact"/>
            </w:pPr>
            <w:r>
              <w:t>LST EN 14415 standartas</w:t>
            </w:r>
          </w:p>
        </w:tc>
      </w:tr>
      <w:tr w:rsidR="0082332B" w14:paraId="0227C359" w14:textId="77777777">
        <w:trPr>
          <w:jc w:val="center"/>
        </w:trPr>
        <w:tc>
          <w:tcPr>
            <w:tcW w:w="6440" w:type="dxa"/>
          </w:tcPr>
          <w:p w14:paraId="0227C357" w14:textId="77777777" w:rsidR="0082332B" w:rsidRDefault="00B97218">
            <w:pPr>
              <w:tabs>
                <w:tab w:val="left" w:pos="540"/>
                <w:tab w:val="left" w:pos="1260"/>
              </w:tabs>
              <w:spacing w:line="280" w:lineRule="exact"/>
            </w:pPr>
            <w:r>
              <w:t>Atsparumas oksidacijai</w:t>
            </w:r>
          </w:p>
        </w:tc>
        <w:tc>
          <w:tcPr>
            <w:tcW w:w="3035" w:type="dxa"/>
          </w:tcPr>
          <w:p w14:paraId="0227C358" w14:textId="77777777" w:rsidR="0082332B" w:rsidRDefault="00B97218">
            <w:pPr>
              <w:tabs>
                <w:tab w:val="left" w:pos="540"/>
                <w:tab w:val="left" w:pos="1260"/>
              </w:tabs>
              <w:spacing w:line="280" w:lineRule="exact"/>
            </w:pPr>
            <w:r>
              <w:t>LST EN 14575 standartas</w:t>
            </w:r>
          </w:p>
        </w:tc>
      </w:tr>
      <w:tr w:rsidR="0082332B" w14:paraId="0227C35C" w14:textId="77777777">
        <w:trPr>
          <w:jc w:val="center"/>
        </w:trPr>
        <w:tc>
          <w:tcPr>
            <w:tcW w:w="6440" w:type="dxa"/>
          </w:tcPr>
          <w:p w14:paraId="0227C35A" w14:textId="77777777" w:rsidR="0082332B" w:rsidRDefault="00B97218">
            <w:pPr>
              <w:tabs>
                <w:tab w:val="left" w:pos="540"/>
                <w:tab w:val="left" w:pos="1260"/>
              </w:tabs>
              <w:spacing w:line="280" w:lineRule="exact"/>
            </w:pPr>
            <w:r>
              <w:t>Atsparumas sąvartyno filtratui</w:t>
            </w:r>
          </w:p>
        </w:tc>
        <w:tc>
          <w:tcPr>
            <w:tcW w:w="3035" w:type="dxa"/>
          </w:tcPr>
          <w:p w14:paraId="0227C35B" w14:textId="77777777" w:rsidR="0082332B" w:rsidRDefault="00B97218">
            <w:pPr>
              <w:tabs>
                <w:tab w:val="left" w:pos="540"/>
                <w:tab w:val="left" w:pos="1260"/>
              </w:tabs>
              <w:spacing w:line="280" w:lineRule="exact"/>
            </w:pPr>
            <w:r>
              <w:t>LST EN 14414 standartas</w:t>
            </w:r>
          </w:p>
        </w:tc>
      </w:tr>
      <w:tr w:rsidR="0082332B" w14:paraId="0227C35E" w14:textId="77777777">
        <w:trPr>
          <w:jc w:val="center"/>
        </w:trPr>
        <w:tc>
          <w:tcPr>
            <w:tcW w:w="9475" w:type="dxa"/>
            <w:gridSpan w:val="2"/>
          </w:tcPr>
          <w:p w14:paraId="0227C35D" w14:textId="77777777" w:rsidR="0082332B" w:rsidRDefault="00B97218">
            <w:pPr>
              <w:tabs>
                <w:tab w:val="left" w:pos="540"/>
                <w:tab w:val="left" w:pos="1260"/>
              </w:tabs>
              <w:spacing w:line="280" w:lineRule="exact"/>
              <w:rPr>
                <w:b/>
              </w:rPr>
            </w:pPr>
            <w:r>
              <w:rPr>
                <w:b/>
              </w:rPr>
              <w:t>Molio geosintetinėms užtvaroms papildomai:</w:t>
            </w:r>
          </w:p>
        </w:tc>
      </w:tr>
      <w:tr w:rsidR="0082332B" w14:paraId="0227C361" w14:textId="77777777">
        <w:trPr>
          <w:jc w:val="center"/>
        </w:trPr>
        <w:tc>
          <w:tcPr>
            <w:tcW w:w="6440" w:type="dxa"/>
          </w:tcPr>
          <w:p w14:paraId="0227C35F" w14:textId="77777777" w:rsidR="0082332B" w:rsidRDefault="00B97218">
            <w:pPr>
              <w:tabs>
                <w:tab w:val="left" w:pos="540"/>
                <w:tab w:val="left" w:pos="1260"/>
              </w:tabs>
              <w:spacing w:line="280" w:lineRule="exact"/>
            </w:pPr>
            <w:r>
              <w:t>Atsparumas drėkimo ir džiūvimo kaitai</w:t>
            </w:r>
          </w:p>
        </w:tc>
        <w:tc>
          <w:tcPr>
            <w:tcW w:w="3035" w:type="dxa"/>
          </w:tcPr>
          <w:p w14:paraId="0227C360" w14:textId="77777777" w:rsidR="0082332B" w:rsidRDefault="00B97218">
            <w:pPr>
              <w:tabs>
                <w:tab w:val="left" w:pos="540"/>
                <w:tab w:val="left" w:pos="1260"/>
              </w:tabs>
              <w:spacing w:line="280" w:lineRule="exact"/>
            </w:pPr>
            <w:r>
              <w:t>LST EN 14417 standartas</w:t>
            </w:r>
          </w:p>
        </w:tc>
      </w:tr>
      <w:tr w:rsidR="0082332B" w14:paraId="0227C364" w14:textId="77777777">
        <w:trPr>
          <w:jc w:val="center"/>
        </w:trPr>
        <w:tc>
          <w:tcPr>
            <w:tcW w:w="6440" w:type="dxa"/>
          </w:tcPr>
          <w:p w14:paraId="0227C362" w14:textId="77777777" w:rsidR="0082332B" w:rsidRDefault="00B97218">
            <w:pPr>
              <w:tabs>
                <w:tab w:val="left" w:pos="540"/>
                <w:tab w:val="left" w:pos="1260"/>
              </w:tabs>
              <w:spacing w:line="280" w:lineRule="exact"/>
            </w:pPr>
            <w:r>
              <w:lastRenderedPageBreak/>
              <w:t>Atsparumas šaldymo ir šildymo kaitai</w:t>
            </w:r>
          </w:p>
        </w:tc>
        <w:tc>
          <w:tcPr>
            <w:tcW w:w="3035" w:type="dxa"/>
          </w:tcPr>
          <w:p w14:paraId="0227C363" w14:textId="77777777" w:rsidR="0082332B" w:rsidRDefault="00B97218">
            <w:pPr>
              <w:tabs>
                <w:tab w:val="left" w:pos="540"/>
                <w:tab w:val="left" w:pos="1260"/>
              </w:tabs>
              <w:spacing w:line="280" w:lineRule="exact"/>
            </w:pPr>
            <w:r>
              <w:t>LST EN 14418 standartas</w:t>
            </w:r>
          </w:p>
        </w:tc>
      </w:tr>
    </w:tbl>
    <w:p w14:paraId="0227C365" w14:textId="77777777" w:rsidR="0082332B" w:rsidRDefault="0082332B">
      <w:pPr>
        <w:spacing w:line="360" w:lineRule="auto"/>
      </w:pPr>
    </w:p>
    <w:p w14:paraId="0227C366" w14:textId="07FB496B" w:rsidR="0082332B" w:rsidRDefault="00B97218">
      <w:pPr>
        <w:rPr>
          <w:b/>
        </w:rPr>
      </w:pPr>
    </w:p>
    <w:p w14:paraId="0227C367" w14:textId="77777777" w:rsidR="0082332B" w:rsidRDefault="00B97218">
      <w:pPr>
        <w:spacing w:line="360" w:lineRule="auto"/>
        <w:jc w:val="center"/>
        <w:rPr>
          <w:b/>
        </w:rPr>
      </w:pPr>
      <w:r>
        <w:rPr>
          <w:b/>
        </w:rPr>
        <w:t>Atsparumas atmosferos poveikiui</w:t>
      </w:r>
    </w:p>
    <w:p w14:paraId="0227C368" w14:textId="77777777" w:rsidR="0082332B" w:rsidRDefault="00B97218">
      <w:pPr>
        <w:tabs>
          <w:tab w:val="left" w:pos="1304"/>
        </w:tabs>
        <w:spacing w:line="360" w:lineRule="auto"/>
        <w:ind w:firstLine="567"/>
        <w:jc w:val="both"/>
        <w:rPr>
          <w:szCs w:val="24"/>
        </w:rPr>
      </w:pPr>
      <w:r>
        <w:rPr>
          <w:rFonts w:eastAsia="Calibri"/>
          <w:b/>
          <w:szCs w:val="24"/>
        </w:rPr>
        <w:t>423</w:t>
      </w:r>
      <w:r>
        <w:rPr>
          <w:rFonts w:eastAsia="Calibri"/>
          <w:b/>
          <w:szCs w:val="24"/>
        </w:rPr>
        <w:t>.</w:t>
      </w:r>
      <w:r>
        <w:rPr>
          <w:rFonts w:eastAsia="Calibri"/>
          <w:b/>
          <w:szCs w:val="24"/>
        </w:rPr>
        <w:tab/>
      </w:r>
      <w:r>
        <w:rPr>
          <w:szCs w:val="24"/>
        </w:rPr>
        <w:t>Jeigu nebus įmanomas skubus gaminių užpylimas, turi būti atsižvelgiama į jų atsparumą atmosferos poveikiui. Geomembrana, kurios anglies kiekis &gt; 1,8 %, laikoma atspari atmosferos poveikiui.</w:t>
      </w:r>
    </w:p>
    <w:p w14:paraId="0227C369" w14:textId="77777777" w:rsidR="0082332B" w:rsidRDefault="00B97218">
      <w:pPr>
        <w:tabs>
          <w:tab w:val="left" w:pos="1304"/>
        </w:tabs>
        <w:spacing w:line="360" w:lineRule="auto"/>
        <w:ind w:firstLine="567"/>
        <w:jc w:val="both"/>
        <w:rPr>
          <w:szCs w:val="24"/>
        </w:rPr>
      </w:pPr>
      <w:r>
        <w:rPr>
          <w:rFonts w:eastAsia="Calibri"/>
          <w:b/>
          <w:szCs w:val="24"/>
        </w:rPr>
        <w:t>424</w:t>
      </w:r>
      <w:r>
        <w:rPr>
          <w:rFonts w:eastAsia="Calibri"/>
          <w:b/>
          <w:szCs w:val="24"/>
        </w:rPr>
        <w:t>.</w:t>
      </w:r>
      <w:r>
        <w:rPr>
          <w:rFonts w:eastAsia="Calibri"/>
          <w:b/>
          <w:szCs w:val="24"/>
        </w:rPr>
        <w:tab/>
      </w:r>
      <w:r>
        <w:rPr>
          <w:szCs w:val="24"/>
        </w:rPr>
        <w:t>Atsparumas atmosferos poveikiui pagal LST EN 13249 standartą, remiantis laboratoriniu atsparumo atmosferos poveikiui bandymu pagal LST EN 12224 standartą, skirstomas į klases ir remiantis jomis nustatomas didžiausias leistinas neuždengtos medžiagos laikas iki jos apsaugojimo (6 lentelė). LST EN 13249 standarto B.1 lentelėje pateikiamas toks skirstymas „Armavimui ar kitam tikslui, kai ilgalaikis stipris svarbus rodiklis“ ir „Pritaikymas kitam tikslui“, plačiau neaptariant. Taikymai kelių statyboje skirstomi taip:</w:t>
      </w:r>
    </w:p>
    <w:p w14:paraId="0227C36A" w14:textId="77777777" w:rsidR="0082332B" w:rsidRDefault="00B97218">
      <w:pPr>
        <w:tabs>
          <w:tab w:val="left" w:pos="1559"/>
        </w:tabs>
        <w:spacing w:line="360" w:lineRule="auto"/>
        <w:ind w:firstLine="1276"/>
        <w:jc w:val="both"/>
      </w:pPr>
      <w:r>
        <w:t>– aukštesnių reikalavimų grupei priklauso: armatūra, vandens telkinių ir atraminių konstrukcijų drenavimo ir apsauginiai sluoksniai, filtras, apsauga nuo erozijos;</w:t>
      </w:r>
    </w:p>
    <w:p w14:paraId="0227C36B" w14:textId="77777777" w:rsidR="0082332B" w:rsidRDefault="00B97218">
      <w:pPr>
        <w:tabs>
          <w:tab w:val="left" w:pos="1559"/>
        </w:tabs>
        <w:spacing w:line="360" w:lineRule="auto"/>
        <w:ind w:firstLine="1276"/>
        <w:jc w:val="both"/>
      </w:pPr>
      <w:r>
        <w:t>– kiti taikymai: filtravimas, atskyrimas, apsauga, sandarinimas, apželdinimo palaikymas.</w:t>
      </w:r>
    </w:p>
    <w:p w14:paraId="0227C36C" w14:textId="77777777" w:rsidR="0082332B" w:rsidRDefault="00B97218">
      <w:pPr>
        <w:tabs>
          <w:tab w:val="left" w:pos="1304"/>
        </w:tabs>
        <w:spacing w:line="360" w:lineRule="auto"/>
        <w:ind w:firstLine="567"/>
        <w:jc w:val="both"/>
        <w:rPr>
          <w:szCs w:val="24"/>
        </w:rPr>
      </w:pPr>
      <w:r>
        <w:rPr>
          <w:rFonts w:eastAsia="Calibri"/>
          <w:b/>
          <w:szCs w:val="24"/>
        </w:rPr>
        <w:t>425</w:t>
      </w:r>
      <w:r>
        <w:rPr>
          <w:rFonts w:eastAsia="Calibri"/>
          <w:b/>
          <w:szCs w:val="24"/>
        </w:rPr>
        <w:t>.</w:t>
      </w:r>
      <w:r>
        <w:rPr>
          <w:rFonts w:eastAsia="Calibri"/>
          <w:b/>
          <w:szCs w:val="24"/>
        </w:rPr>
        <w:tab/>
      </w:r>
      <w:r>
        <w:rPr>
          <w:szCs w:val="24"/>
        </w:rPr>
        <w:t>Dėl atmosferos poveikio susilpnėja ne tik gaminių stipris, bet ir jų atsparumas cheminiam poveikiui. Todėl laikas iki medžiagos apsaugojimo, bet kokiu atveju, turėtų būti neilgas. Todėl 6 lentelėje nurodyti laikai kiek gali būti neuždengtos medžiagos, kiek tai įmanoma, neturėtų būti pasiekti.</w:t>
      </w:r>
    </w:p>
    <w:p w14:paraId="0227C36D" w14:textId="77777777" w:rsidR="0082332B" w:rsidRDefault="00B97218">
      <w:pPr>
        <w:tabs>
          <w:tab w:val="left" w:pos="540"/>
        </w:tabs>
        <w:spacing w:line="360" w:lineRule="auto"/>
        <w:jc w:val="both"/>
      </w:pPr>
      <w:r>
        <w:rPr>
          <w:b/>
        </w:rPr>
        <w:t>6 lentelė. Ilgiausias geosintetikos neuždengimo laikas įrengus (pagal LST EN 13249 standarto B.1 priedo, B.1 lentelę)ir liekamasis stipris remiantis pagal LST EN 12224 standartą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8"/>
        <w:gridCol w:w="1276"/>
        <w:gridCol w:w="1275"/>
        <w:gridCol w:w="1418"/>
        <w:gridCol w:w="1276"/>
        <w:gridCol w:w="1275"/>
      </w:tblGrid>
      <w:tr w:rsidR="0082332B" w14:paraId="0227C371" w14:textId="77777777">
        <w:tc>
          <w:tcPr>
            <w:tcW w:w="1701" w:type="dxa"/>
            <w:tcBorders>
              <w:top w:val="single" w:sz="8" w:space="0" w:color="auto"/>
              <w:left w:val="single" w:sz="8" w:space="0" w:color="auto"/>
              <w:bottom w:val="single" w:sz="8" w:space="0" w:color="auto"/>
              <w:right w:val="single" w:sz="8" w:space="0" w:color="auto"/>
            </w:tcBorders>
            <w:vAlign w:val="center"/>
          </w:tcPr>
          <w:p w14:paraId="0227C36E" w14:textId="77777777" w:rsidR="0082332B" w:rsidRDefault="00B97218">
            <w:pPr>
              <w:tabs>
                <w:tab w:val="left" w:pos="540"/>
              </w:tabs>
              <w:spacing w:line="280" w:lineRule="exact"/>
              <w:jc w:val="center"/>
              <w:rPr>
                <w:b/>
              </w:rPr>
            </w:pPr>
            <w:r>
              <w:rPr>
                <w:b/>
              </w:rPr>
              <w:t>Taikymas</w:t>
            </w:r>
          </w:p>
        </w:tc>
        <w:tc>
          <w:tcPr>
            <w:tcW w:w="3969" w:type="dxa"/>
            <w:gridSpan w:val="3"/>
            <w:tcBorders>
              <w:top w:val="single" w:sz="8" w:space="0" w:color="auto"/>
              <w:left w:val="single" w:sz="8" w:space="0" w:color="auto"/>
              <w:bottom w:val="single" w:sz="8" w:space="0" w:color="auto"/>
              <w:right w:val="single" w:sz="8" w:space="0" w:color="auto"/>
            </w:tcBorders>
            <w:vAlign w:val="center"/>
          </w:tcPr>
          <w:p w14:paraId="0227C36F" w14:textId="77777777" w:rsidR="0082332B" w:rsidRDefault="00B97218">
            <w:pPr>
              <w:tabs>
                <w:tab w:val="left" w:pos="540"/>
              </w:tabs>
              <w:spacing w:line="280" w:lineRule="exact"/>
              <w:jc w:val="center"/>
              <w:rPr>
                <w:b/>
              </w:rPr>
            </w:pPr>
            <w:r>
              <w:rPr>
                <w:b/>
              </w:rPr>
              <w:t>Armavimas, kai ilgalaikis stipris svarbus rodiklis</w:t>
            </w:r>
          </w:p>
        </w:tc>
        <w:tc>
          <w:tcPr>
            <w:tcW w:w="3969" w:type="dxa"/>
            <w:gridSpan w:val="3"/>
            <w:tcBorders>
              <w:top w:val="single" w:sz="8" w:space="0" w:color="auto"/>
              <w:left w:val="single" w:sz="8" w:space="0" w:color="auto"/>
              <w:bottom w:val="single" w:sz="8" w:space="0" w:color="auto"/>
              <w:right w:val="single" w:sz="8" w:space="0" w:color="auto"/>
            </w:tcBorders>
            <w:vAlign w:val="center"/>
          </w:tcPr>
          <w:p w14:paraId="0227C370" w14:textId="77777777" w:rsidR="0082332B" w:rsidRDefault="00B97218">
            <w:pPr>
              <w:tabs>
                <w:tab w:val="left" w:pos="540"/>
              </w:tabs>
              <w:spacing w:line="280" w:lineRule="exact"/>
              <w:jc w:val="center"/>
              <w:rPr>
                <w:b/>
              </w:rPr>
            </w:pPr>
            <w:r>
              <w:rPr>
                <w:b/>
              </w:rPr>
              <w:t>Kita paskirtis: filtravimas, atskyrimas, apsauga, užtvara, apsauga nuo erozijos</w:t>
            </w:r>
          </w:p>
        </w:tc>
      </w:tr>
      <w:tr w:rsidR="0082332B" w14:paraId="0227C379" w14:textId="77777777">
        <w:tc>
          <w:tcPr>
            <w:tcW w:w="1701" w:type="dxa"/>
            <w:tcBorders>
              <w:top w:val="single" w:sz="8" w:space="0" w:color="auto"/>
            </w:tcBorders>
          </w:tcPr>
          <w:p w14:paraId="0227C372" w14:textId="77777777" w:rsidR="0082332B" w:rsidRDefault="00B97218">
            <w:pPr>
              <w:tabs>
                <w:tab w:val="left" w:pos="540"/>
              </w:tabs>
              <w:spacing w:line="280" w:lineRule="exact"/>
            </w:pPr>
            <w:r>
              <w:t>Liekamasis stipris</w:t>
            </w:r>
          </w:p>
        </w:tc>
        <w:tc>
          <w:tcPr>
            <w:tcW w:w="1418" w:type="dxa"/>
            <w:tcBorders>
              <w:top w:val="single" w:sz="8" w:space="0" w:color="auto"/>
            </w:tcBorders>
            <w:vAlign w:val="center"/>
          </w:tcPr>
          <w:p w14:paraId="0227C373" w14:textId="77777777" w:rsidR="0082332B" w:rsidRDefault="00B97218">
            <w:pPr>
              <w:tabs>
                <w:tab w:val="left" w:pos="540"/>
              </w:tabs>
              <w:spacing w:line="280" w:lineRule="exact"/>
              <w:jc w:val="center"/>
            </w:pPr>
            <w:r>
              <w:t>&gt; 80 %</w:t>
            </w:r>
          </w:p>
        </w:tc>
        <w:tc>
          <w:tcPr>
            <w:tcW w:w="1276" w:type="dxa"/>
            <w:tcBorders>
              <w:top w:val="single" w:sz="8" w:space="0" w:color="auto"/>
            </w:tcBorders>
            <w:vAlign w:val="center"/>
          </w:tcPr>
          <w:p w14:paraId="0227C374" w14:textId="77777777" w:rsidR="0082332B" w:rsidRDefault="00B97218">
            <w:pPr>
              <w:tabs>
                <w:tab w:val="left" w:pos="540"/>
              </w:tabs>
              <w:spacing w:line="280" w:lineRule="exact"/>
              <w:jc w:val="center"/>
            </w:pPr>
            <w:r>
              <w:t>nuo 60 % iki &lt; 80 %</w:t>
            </w:r>
          </w:p>
        </w:tc>
        <w:tc>
          <w:tcPr>
            <w:tcW w:w="1275" w:type="dxa"/>
            <w:tcBorders>
              <w:top w:val="single" w:sz="8" w:space="0" w:color="auto"/>
            </w:tcBorders>
            <w:vAlign w:val="center"/>
          </w:tcPr>
          <w:p w14:paraId="0227C375" w14:textId="77777777" w:rsidR="0082332B" w:rsidRDefault="00B97218">
            <w:pPr>
              <w:tabs>
                <w:tab w:val="left" w:pos="540"/>
              </w:tabs>
              <w:spacing w:line="280" w:lineRule="exact"/>
              <w:jc w:val="center"/>
            </w:pPr>
            <w:r>
              <w:t>&lt; 60 %</w:t>
            </w:r>
          </w:p>
        </w:tc>
        <w:tc>
          <w:tcPr>
            <w:tcW w:w="1418" w:type="dxa"/>
            <w:tcBorders>
              <w:top w:val="single" w:sz="8" w:space="0" w:color="auto"/>
            </w:tcBorders>
            <w:vAlign w:val="center"/>
          </w:tcPr>
          <w:p w14:paraId="0227C376" w14:textId="77777777" w:rsidR="0082332B" w:rsidRDefault="00B97218">
            <w:pPr>
              <w:tabs>
                <w:tab w:val="left" w:pos="540"/>
              </w:tabs>
              <w:spacing w:line="280" w:lineRule="exact"/>
              <w:jc w:val="center"/>
            </w:pPr>
            <w:r>
              <w:t>&gt; 60 %</w:t>
            </w:r>
          </w:p>
        </w:tc>
        <w:tc>
          <w:tcPr>
            <w:tcW w:w="1276" w:type="dxa"/>
            <w:tcBorders>
              <w:top w:val="single" w:sz="8" w:space="0" w:color="auto"/>
            </w:tcBorders>
            <w:vAlign w:val="center"/>
          </w:tcPr>
          <w:p w14:paraId="0227C377" w14:textId="77777777" w:rsidR="0082332B" w:rsidRDefault="00B97218">
            <w:pPr>
              <w:tabs>
                <w:tab w:val="left" w:pos="540"/>
              </w:tabs>
              <w:spacing w:line="280" w:lineRule="exact"/>
              <w:jc w:val="center"/>
            </w:pPr>
            <w:r>
              <w:t>nuo 60 % iki &lt; 80 %</w:t>
            </w:r>
          </w:p>
        </w:tc>
        <w:tc>
          <w:tcPr>
            <w:tcW w:w="1275" w:type="dxa"/>
            <w:tcBorders>
              <w:top w:val="single" w:sz="8" w:space="0" w:color="auto"/>
            </w:tcBorders>
            <w:vAlign w:val="center"/>
          </w:tcPr>
          <w:p w14:paraId="0227C378" w14:textId="77777777" w:rsidR="0082332B" w:rsidRDefault="00B97218">
            <w:pPr>
              <w:tabs>
                <w:tab w:val="left" w:pos="540"/>
              </w:tabs>
              <w:spacing w:line="280" w:lineRule="exact"/>
              <w:jc w:val="center"/>
            </w:pPr>
            <w:r>
              <w:t>&lt; 20 %</w:t>
            </w:r>
          </w:p>
        </w:tc>
      </w:tr>
      <w:tr w:rsidR="0082332B" w14:paraId="0227C381" w14:textId="77777777">
        <w:tc>
          <w:tcPr>
            <w:tcW w:w="1701" w:type="dxa"/>
          </w:tcPr>
          <w:p w14:paraId="0227C37A" w14:textId="77777777" w:rsidR="0082332B" w:rsidRDefault="00B97218">
            <w:pPr>
              <w:tabs>
                <w:tab w:val="left" w:pos="540"/>
              </w:tabs>
              <w:spacing w:line="280" w:lineRule="exact"/>
            </w:pPr>
            <w:r>
              <w:t>Ilgiausias neuždengimo laikas įrengus</w:t>
            </w:r>
          </w:p>
        </w:tc>
        <w:tc>
          <w:tcPr>
            <w:tcW w:w="1418" w:type="dxa"/>
            <w:vAlign w:val="center"/>
          </w:tcPr>
          <w:p w14:paraId="0227C37B" w14:textId="77777777" w:rsidR="0082332B" w:rsidRDefault="00B97218">
            <w:pPr>
              <w:tabs>
                <w:tab w:val="left" w:pos="540"/>
              </w:tabs>
              <w:spacing w:line="280" w:lineRule="exact"/>
              <w:jc w:val="center"/>
              <w:rPr>
                <w:vertAlign w:val="superscript"/>
              </w:rPr>
            </w:pPr>
            <w:r>
              <w:t>1 mėnuo</w:t>
            </w:r>
            <w:r>
              <w:rPr>
                <w:vertAlign w:val="superscript"/>
              </w:rPr>
              <w:t>*</w:t>
            </w:r>
          </w:p>
        </w:tc>
        <w:tc>
          <w:tcPr>
            <w:tcW w:w="1276" w:type="dxa"/>
            <w:vAlign w:val="center"/>
          </w:tcPr>
          <w:p w14:paraId="0227C37C" w14:textId="77777777" w:rsidR="0082332B" w:rsidRDefault="00B97218">
            <w:pPr>
              <w:tabs>
                <w:tab w:val="left" w:pos="540"/>
              </w:tabs>
              <w:spacing w:line="280" w:lineRule="exact"/>
              <w:jc w:val="center"/>
            </w:pPr>
            <w:r>
              <w:t>2 savaitės</w:t>
            </w:r>
          </w:p>
        </w:tc>
        <w:tc>
          <w:tcPr>
            <w:tcW w:w="1275" w:type="dxa"/>
            <w:vAlign w:val="center"/>
          </w:tcPr>
          <w:p w14:paraId="0227C37D" w14:textId="77777777" w:rsidR="0082332B" w:rsidRDefault="00B97218">
            <w:pPr>
              <w:tabs>
                <w:tab w:val="left" w:pos="540"/>
              </w:tabs>
              <w:spacing w:line="280" w:lineRule="exact"/>
              <w:jc w:val="center"/>
            </w:pPr>
            <w:r>
              <w:t>1 diena</w:t>
            </w:r>
          </w:p>
        </w:tc>
        <w:tc>
          <w:tcPr>
            <w:tcW w:w="1418" w:type="dxa"/>
            <w:vAlign w:val="center"/>
          </w:tcPr>
          <w:p w14:paraId="0227C37E" w14:textId="77777777" w:rsidR="0082332B" w:rsidRDefault="00B97218">
            <w:pPr>
              <w:tabs>
                <w:tab w:val="left" w:pos="540"/>
              </w:tabs>
              <w:spacing w:line="280" w:lineRule="exact"/>
              <w:jc w:val="center"/>
              <w:rPr>
                <w:vertAlign w:val="superscript"/>
              </w:rPr>
            </w:pPr>
            <w:r>
              <w:t>1 mėnuo</w:t>
            </w:r>
            <w:r>
              <w:rPr>
                <w:vertAlign w:val="superscript"/>
              </w:rPr>
              <w:t>*</w:t>
            </w:r>
          </w:p>
        </w:tc>
        <w:tc>
          <w:tcPr>
            <w:tcW w:w="1276" w:type="dxa"/>
            <w:vAlign w:val="center"/>
          </w:tcPr>
          <w:p w14:paraId="0227C37F" w14:textId="77777777" w:rsidR="0082332B" w:rsidRDefault="00B97218">
            <w:pPr>
              <w:tabs>
                <w:tab w:val="left" w:pos="540"/>
              </w:tabs>
              <w:spacing w:line="280" w:lineRule="exact"/>
              <w:jc w:val="center"/>
            </w:pPr>
            <w:r>
              <w:t>2 savaitės</w:t>
            </w:r>
          </w:p>
        </w:tc>
        <w:tc>
          <w:tcPr>
            <w:tcW w:w="1275" w:type="dxa"/>
            <w:vAlign w:val="center"/>
          </w:tcPr>
          <w:p w14:paraId="0227C380" w14:textId="77777777" w:rsidR="0082332B" w:rsidRDefault="00B97218">
            <w:pPr>
              <w:tabs>
                <w:tab w:val="left" w:pos="540"/>
              </w:tabs>
              <w:spacing w:line="280" w:lineRule="exact"/>
              <w:jc w:val="center"/>
            </w:pPr>
            <w:r>
              <w:t>1 diena</w:t>
            </w:r>
          </w:p>
        </w:tc>
      </w:tr>
    </w:tbl>
    <w:p w14:paraId="0227C382" w14:textId="77777777" w:rsidR="0082332B" w:rsidRDefault="00B97218">
      <w:pPr>
        <w:tabs>
          <w:tab w:val="left" w:pos="540"/>
        </w:tabs>
        <w:spacing w:line="360" w:lineRule="auto"/>
        <w:jc w:val="both"/>
        <w:rPr>
          <w:sz w:val="22"/>
          <w:szCs w:val="22"/>
        </w:rPr>
      </w:pPr>
      <w:r>
        <w:rPr>
          <w:sz w:val="22"/>
          <w:szCs w:val="22"/>
          <w:vertAlign w:val="superscript"/>
        </w:rPr>
        <w:t>*</w:t>
      </w:r>
      <w:r>
        <w:rPr>
          <w:sz w:val="22"/>
          <w:szCs w:val="22"/>
        </w:rPr>
        <w:t xml:space="preserve">Gali būti leidžiama neuždengti iki 4 mėnesių, tai priklauso nuo sezono ir nuo to, kurioje Europos vietoje vykdomi darbai. </w:t>
      </w:r>
    </w:p>
    <w:p w14:paraId="0227C383" w14:textId="77777777" w:rsidR="0082332B" w:rsidRDefault="00B97218">
      <w:pPr>
        <w:spacing w:line="360" w:lineRule="auto"/>
        <w:jc w:val="center"/>
        <w:rPr>
          <w:b/>
        </w:rPr>
      </w:pPr>
      <w:r>
        <w:rPr>
          <w:b/>
        </w:rPr>
        <w:t>Mikrobiologinis atsparumas</w:t>
      </w:r>
    </w:p>
    <w:p w14:paraId="0227C384" w14:textId="77777777" w:rsidR="0082332B" w:rsidRDefault="00B97218">
      <w:pPr>
        <w:tabs>
          <w:tab w:val="left" w:pos="1304"/>
        </w:tabs>
        <w:spacing w:line="360" w:lineRule="auto"/>
        <w:ind w:firstLine="567"/>
        <w:jc w:val="both"/>
        <w:rPr>
          <w:szCs w:val="24"/>
        </w:rPr>
      </w:pPr>
      <w:r>
        <w:rPr>
          <w:rFonts w:eastAsia="Calibri"/>
          <w:b/>
          <w:szCs w:val="24"/>
        </w:rPr>
        <w:t>426</w:t>
      </w:r>
      <w:r>
        <w:rPr>
          <w:rFonts w:eastAsia="Calibri"/>
          <w:b/>
          <w:szCs w:val="24"/>
        </w:rPr>
        <w:t>.</w:t>
      </w:r>
      <w:r>
        <w:rPr>
          <w:rFonts w:eastAsia="Calibri"/>
          <w:b/>
          <w:szCs w:val="24"/>
        </w:rPr>
        <w:tab/>
      </w:r>
      <w:r>
        <w:rPr>
          <w:szCs w:val="24"/>
        </w:rPr>
        <w:t>Geosintetinių medžiagų atsparumas mikrobiologinei taršai išbandomas pagal LST EN 12225 standartą laikant dirvožemyje. HDPE geomembrana be patvirtinimo laikoma atspari mikrobiologinei taršai.</w:t>
      </w:r>
    </w:p>
    <w:p w14:paraId="0227C385" w14:textId="4E3C4697" w:rsidR="0082332B" w:rsidRDefault="0082332B">
      <w:pPr>
        <w:rPr>
          <w:b/>
          <w:caps/>
        </w:rPr>
      </w:pPr>
    </w:p>
    <w:p w14:paraId="0227C386" w14:textId="77777777" w:rsidR="0082332B" w:rsidRDefault="00B97218">
      <w:pPr>
        <w:rPr>
          <w:sz w:val="10"/>
          <w:szCs w:val="10"/>
        </w:rPr>
      </w:pPr>
    </w:p>
    <w:p w14:paraId="0227C387" w14:textId="77777777" w:rsidR="0082332B" w:rsidRDefault="00B97218">
      <w:pPr>
        <w:tabs>
          <w:tab w:val="left" w:pos="540"/>
        </w:tabs>
        <w:spacing w:line="360" w:lineRule="auto"/>
        <w:jc w:val="center"/>
        <w:rPr>
          <w:b/>
          <w:caps/>
          <w:szCs w:val="24"/>
          <w:lang w:eastAsia="lt-LT"/>
        </w:rPr>
      </w:pPr>
      <w:r>
        <w:rPr>
          <w:b/>
          <w:caps/>
          <w:szCs w:val="24"/>
          <w:lang w:eastAsia="lt-LT"/>
        </w:rPr>
        <w:t>V</w:t>
      </w:r>
      <w:r>
        <w:rPr>
          <w:b/>
          <w:caps/>
          <w:szCs w:val="24"/>
          <w:lang w:eastAsia="lt-LT"/>
        </w:rPr>
        <w:t xml:space="preserve"> SKIRSNIS. </w:t>
      </w:r>
      <w:r>
        <w:rPr>
          <w:b/>
          <w:caps/>
          <w:szCs w:val="24"/>
          <w:lang w:eastAsia="lt-LT"/>
        </w:rPr>
        <w:t>STATYBOS MAŠINŲ IR STATYBINIŲ MEDŽIAGŲ MECHANINIŲ APKROVŲ NUSTATYMAS</w:t>
      </w:r>
    </w:p>
    <w:p w14:paraId="0227C388" w14:textId="77777777" w:rsidR="0082332B" w:rsidRDefault="00B97218">
      <w:pPr>
        <w:rPr>
          <w:sz w:val="10"/>
          <w:szCs w:val="10"/>
        </w:rPr>
      </w:pPr>
    </w:p>
    <w:p w14:paraId="0227C389" w14:textId="77777777" w:rsidR="0082332B" w:rsidRDefault="00B97218">
      <w:pPr>
        <w:spacing w:line="360" w:lineRule="auto"/>
        <w:jc w:val="center"/>
        <w:rPr>
          <w:b/>
        </w:rPr>
      </w:pPr>
      <w:r>
        <w:rPr>
          <w:b/>
        </w:rPr>
        <w:t>Atskiriamieji sluoksniai, filtrai ir apsauginiai sluoksniai</w:t>
      </w:r>
    </w:p>
    <w:p w14:paraId="0227C38A" w14:textId="77777777" w:rsidR="0082332B" w:rsidRDefault="00B97218">
      <w:pPr>
        <w:tabs>
          <w:tab w:val="left" w:pos="1304"/>
        </w:tabs>
        <w:spacing w:line="360" w:lineRule="auto"/>
        <w:ind w:firstLine="567"/>
        <w:jc w:val="both"/>
        <w:rPr>
          <w:szCs w:val="24"/>
        </w:rPr>
      </w:pPr>
      <w:r>
        <w:rPr>
          <w:rFonts w:eastAsia="Calibri"/>
          <w:b/>
          <w:szCs w:val="24"/>
        </w:rPr>
        <w:t>427</w:t>
      </w:r>
      <w:r>
        <w:rPr>
          <w:rFonts w:eastAsia="Calibri"/>
          <w:b/>
          <w:szCs w:val="24"/>
        </w:rPr>
        <w:t>.</w:t>
      </w:r>
      <w:r>
        <w:rPr>
          <w:rFonts w:eastAsia="Calibri"/>
          <w:b/>
          <w:szCs w:val="24"/>
        </w:rPr>
        <w:tab/>
      </w:r>
      <w:r>
        <w:rPr>
          <w:szCs w:val="24"/>
        </w:rPr>
        <w:t xml:space="preserve">Pagal įtempius dėl užpilo grunto, taip pat pagal įrengimo ir statybos transporto apkrovas nustatomos reikalingos geotekstilės tvirtumo klasės, atsižvelgiant į tai, kad pasirinkus aukštesnę geotekstilės tvirtumo klasę provėžos beveik nesumažėja, o padidinus užpilo sluoksnio storį arba pasirinkus užpilo gruntą turintį didelį vidinės trinties kampą – gerokai sumažėja. Aukštesnė geotekstilės tvirtumo klasė tik pailgina geotekstilės naudojimo trukmę veikiant leistinam įtempiui. Naudojant armatūrą galima apriboti provėžų gylį (žr. VI skyriaus V skirsnį, </w:t>
      </w:r>
      <w:r>
        <w:rPr>
          <w:i/>
          <w:szCs w:val="24"/>
        </w:rPr>
        <w:t>Pavyzdžiai</w:t>
      </w:r>
      <w:r>
        <w:rPr>
          <w:szCs w:val="24"/>
        </w:rPr>
        <w:t>). Tam tikru atveju nustatomas ekonomiškiausias sprendimas.</w:t>
      </w:r>
    </w:p>
    <w:p w14:paraId="0227C38B" w14:textId="77777777" w:rsidR="0082332B" w:rsidRDefault="00B97218">
      <w:pPr>
        <w:tabs>
          <w:tab w:val="left" w:pos="1304"/>
        </w:tabs>
        <w:spacing w:line="360" w:lineRule="auto"/>
        <w:ind w:firstLine="567"/>
        <w:jc w:val="both"/>
        <w:rPr>
          <w:szCs w:val="24"/>
        </w:rPr>
      </w:pPr>
      <w:r>
        <w:rPr>
          <w:rFonts w:eastAsia="Calibri"/>
          <w:b/>
          <w:szCs w:val="24"/>
        </w:rPr>
        <w:t>428</w:t>
      </w:r>
      <w:r>
        <w:rPr>
          <w:rFonts w:eastAsia="Calibri"/>
          <w:b/>
          <w:szCs w:val="24"/>
        </w:rPr>
        <w:t>.</w:t>
      </w:r>
      <w:r>
        <w:rPr>
          <w:rFonts w:eastAsia="Calibri"/>
          <w:b/>
          <w:szCs w:val="24"/>
        </w:rPr>
        <w:tab/>
      </w:r>
      <w:r>
        <w:rPr>
          <w:szCs w:val="24"/>
        </w:rPr>
        <w:t>Ekstremali apkrova, pvz., dėl aštriabriaunio užpilo grunto ir statybinio transporto, skirtingai nei nurodyta šiose lentelėse, gali reikėti didesnių reikalavimų bei atsižvelgti į patirtį tokiomis sąlygomis arba įtaka geotekstilei nustatoma atliekant pirminius lauko bandymus.</w:t>
      </w:r>
    </w:p>
    <w:p w14:paraId="0227C38C" w14:textId="77777777" w:rsidR="0082332B" w:rsidRDefault="00B97218">
      <w:pPr>
        <w:tabs>
          <w:tab w:val="left" w:pos="540"/>
          <w:tab w:val="left" w:pos="1260"/>
        </w:tabs>
        <w:spacing w:line="360" w:lineRule="auto"/>
        <w:jc w:val="center"/>
        <w:rPr>
          <w:b/>
          <w:i/>
        </w:rPr>
      </w:pPr>
      <w:r>
        <w:rPr>
          <w:b/>
          <w:i/>
        </w:rPr>
        <w:t>Įtempis dėl užpilo medžiagos</w:t>
      </w:r>
    </w:p>
    <w:p w14:paraId="0227C38D" w14:textId="77777777" w:rsidR="0082332B" w:rsidRDefault="00B97218">
      <w:pPr>
        <w:tabs>
          <w:tab w:val="left" w:pos="1304"/>
        </w:tabs>
        <w:spacing w:line="360" w:lineRule="auto"/>
        <w:ind w:firstLine="567"/>
        <w:jc w:val="both"/>
        <w:rPr>
          <w:szCs w:val="24"/>
        </w:rPr>
      </w:pPr>
      <w:r>
        <w:rPr>
          <w:rFonts w:eastAsia="Calibri"/>
          <w:b/>
          <w:szCs w:val="24"/>
        </w:rPr>
        <w:t>429</w:t>
      </w:r>
      <w:r>
        <w:rPr>
          <w:rFonts w:eastAsia="Calibri"/>
          <w:b/>
          <w:szCs w:val="24"/>
        </w:rPr>
        <w:t>.</w:t>
      </w:r>
      <w:r>
        <w:rPr>
          <w:rFonts w:eastAsia="Calibri"/>
          <w:b/>
          <w:szCs w:val="24"/>
        </w:rPr>
        <w:tab/>
      </w:r>
      <w:r>
        <w:rPr>
          <w:szCs w:val="24"/>
        </w:rPr>
        <w:t>7 lentelė taikoma kaip geotekstilės pagrindo gruntas yra iš smulkiagrūdžių arba smėlingų gruntų (FSi, MSi, CSi, Si, FSa, Sa).</w:t>
      </w:r>
    </w:p>
    <w:p w14:paraId="0227C38E" w14:textId="77777777" w:rsidR="0082332B" w:rsidRDefault="00B97218">
      <w:pPr>
        <w:tabs>
          <w:tab w:val="left" w:pos="1304"/>
        </w:tabs>
        <w:spacing w:line="360" w:lineRule="auto"/>
        <w:ind w:firstLine="567"/>
        <w:jc w:val="both"/>
        <w:rPr>
          <w:szCs w:val="24"/>
        </w:rPr>
      </w:pPr>
      <w:r>
        <w:rPr>
          <w:rFonts w:eastAsia="Calibri"/>
          <w:b/>
          <w:szCs w:val="24"/>
        </w:rPr>
        <w:t>430</w:t>
      </w:r>
      <w:r>
        <w:rPr>
          <w:rFonts w:eastAsia="Calibri"/>
          <w:b/>
          <w:szCs w:val="24"/>
        </w:rPr>
        <w:t>.</w:t>
      </w:r>
      <w:r>
        <w:rPr>
          <w:rFonts w:eastAsia="Calibri"/>
          <w:b/>
          <w:szCs w:val="24"/>
        </w:rPr>
        <w:tab/>
      </w:r>
      <w:r>
        <w:rPr>
          <w:szCs w:val="24"/>
        </w:rPr>
        <w:t>Jeigu geotekstilė yra ant stambiagrūdės arba mišrios sudėties grunto (MSa, CSa, FGr, MGr, CGr, Gr) AS 2–AS 4 taikymo variantai didėja viena pakopa.</w:t>
      </w:r>
    </w:p>
    <w:p w14:paraId="0227C38F" w14:textId="77777777" w:rsidR="0082332B" w:rsidRDefault="00B97218">
      <w:pPr>
        <w:tabs>
          <w:tab w:val="left" w:pos="540"/>
          <w:tab w:val="left" w:pos="1260"/>
        </w:tabs>
        <w:spacing w:line="360" w:lineRule="auto"/>
        <w:rPr>
          <w:b/>
          <w:vertAlign w:val="superscript"/>
        </w:rPr>
      </w:pPr>
      <w:r>
        <w:rPr>
          <w:b/>
        </w:rPr>
        <w:t>7 lentelė. Geotekstilės įtempis dėl užpilo grunto</w:t>
      </w:r>
      <w:r>
        <w:rPr>
          <w:b/>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3653"/>
        <w:gridCol w:w="3940"/>
      </w:tblGrid>
      <w:tr w:rsidR="0082332B" w14:paraId="0227C393" w14:textId="77777777">
        <w:tc>
          <w:tcPr>
            <w:tcW w:w="2047" w:type="dxa"/>
            <w:tcBorders>
              <w:top w:val="single" w:sz="8" w:space="0" w:color="auto"/>
              <w:left w:val="single" w:sz="8" w:space="0" w:color="auto"/>
              <w:bottom w:val="single" w:sz="8" w:space="0" w:color="auto"/>
              <w:right w:val="single" w:sz="8" w:space="0" w:color="auto"/>
            </w:tcBorders>
            <w:vAlign w:val="center"/>
          </w:tcPr>
          <w:p w14:paraId="0227C390" w14:textId="77777777" w:rsidR="0082332B" w:rsidRDefault="00B97218">
            <w:pPr>
              <w:tabs>
                <w:tab w:val="left" w:pos="540"/>
                <w:tab w:val="left" w:pos="1260"/>
              </w:tabs>
              <w:spacing w:line="280" w:lineRule="exact"/>
              <w:jc w:val="center"/>
              <w:rPr>
                <w:b/>
              </w:rPr>
            </w:pPr>
            <w:r>
              <w:rPr>
                <w:b/>
              </w:rPr>
              <w:t>Taikymo variantas</w:t>
            </w:r>
          </w:p>
        </w:tc>
        <w:tc>
          <w:tcPr>
            <w:tcW w:w="3653" w:type="dxa"/>
            <w:tcBorders>
              <w:top w:val="single" w:sz="8" w:space="0" w:color="auto"/>
              <w:left w:val="single" w:sz="8" w:space="0" w:color="auto"/>
              <w:bottom w:val="single" w:sz="8" w:space="0" w:color="auto"/>
              <w:right w:val="single" w:sz="8" w:space="0" w:color="auto"/>
            </w:tcBorders>
            <w:vAlign w:val="center"/>
          </w:tcPr>
          <w:p w14:paraId="0227C391" w14:textId="77777777" w:rsidR="0082332B" w:rsidRDefault="00B97218">
            <w:pPr>
              <w:tabs>
                <w:tab w:val="left" w:pos="540"/>
                <w:tab w:val="left" w:pos="1260"/>
              </w:tabs>
              <w:spacing w:line="280" w:lineRule="exact"/>
              <w:jc w:val="center"/>
              <w:rPr>
                <w:b/>
              </w:rPr>
            </w:pPr>
            <w:r>
              <w:rPr>
                <w:b/>
              </w:rPr>
              <w:t>Apvalus užpilo gruntas</w:t>
            </w:r>
          </w:p>
        </w:tc>
        <w:tc>
          <w:tcPr>
            <w:tcW w:w="3940" w:type="dxa"/>
            <w:tcBorders>
              <w:top w:val="single" w:sz="8" w:space="0" w:color="auto"/>
              <w:left w:val="single" w:sz="8" w:space="0" w:color="auto"/>
              <w:bottom w:val="single" w:sz="8" w:space="0" w:color="auto"/>
              <w:right w:val="single" w:sz="8" w:space="0" w:color="auto"/>
            </w:tcBorders>
            <w:vAlign w:val="center"/>
          </w:tcPr>
          <w:p w14:paraId="0227C392" w14:textId="77777777" w:rsidR="0082332B" w:rsidRDefault="00B97218">
            <w:pPr>
              <w:tabs>
                <w:tab w:val="left" w:pos="540"/>
                <w:tab w:val="left" w:pos="1260"/>
              </w:tabs>
              <w:spacing w:line="280" w:lineRule="exact"/>
              <w:jc w:val="center"/>
              <w:rPr>
                <w:b/>
              </w:rPr>
            </w:pPr>
            <w:r>
              <w:rPr>
                <w:b/>
              </w:rPr>
              <w:t>Aštriabriaunis užpilo gruntas</w:t>
            </w:r>
          </w:p>
        </w:tc>
      </w:tr>
      <w:tr w:rsidR="0082332B" w14:paraId="0227C396" w14:textId="77777777">
        <w:tc>
          <w:tcPr>
            <w:tcW w:w="2047" w:type="dxa"/>
            <w:tcBorders>
              <w:top w:val="single" w:sz="8" w:space="0" w:color="auto"/>
            </w:tcBorders>
          </w:tcPr>
          <w:p w14:paraId="0227C394" w14:textId="77777777" w:rsidR="0082332B" w:rsidRDefault="00B97218">
            <w:pPr>
              <w:tabs>
                <w:tab w:val="left" w:pos="540"/>
                <w:tab w:val="left" w:pos="1260"/>
              </w:tabs>
              <w:spacing w:line="280" w:lineRule="exact"/>
              <w:jc w:val="center"/>
            </w:pPr>
            <w:r>
              <w:t>AS 1</w:t>
            </w:r>
          </w:p>
        </w:tc>
        <w:tc>
          <w:tcPr>
            <w:tcW w:w="7593" w:type="dxa"/>
            <w:gridSpan w:val="2"/>
            <w:tcBorders>
              <w:top w:val="single" w:sz="8" w:space="0" w:color="auto"/>
            </w:tcBorders>
          </w:tcPr>
          <w:p w14:paraId="0227C395" w14:textId="77777777" w:rsidR="0082332B" w:rsidRDefault="00B97218">
            <w:pPr>
              <w:tabs>
                <w:tab w:val="left" w:pos="540"/>
                <w:tab w:val="left" w:pos="1260"/>
              </w:tabs>
              <w:spacing w:line="280" w:lineRule="exact"/>
              <w:jc w:val="center"/>
            </w:pPr>
            <w:r>
              <w:t>Sritis, kai mechaninis įtempis dėl užpilo grunto neturi įtakos pasirinkimui</w:t>
            </w:r>
          </w:p>
        </w:tc>
      </w:tr>
      <w:tr w:rsidR="0082332B" w14:paraId="0227C39A" w14:textId="77777777">
        <w:tc>
          <w:tcPr>
            <w:tcW w:w="2047" w:type="dxa"/>
          </w:tcPr>
          <w:p w14:paraId="0227C397" w14:textId="77777777" w:rsidR="0082332B" w:rsidRDefault="00B97218">
            <w:pPr>
              <w:tabs>
                <w:tab w:val="left" w:pos="540"/>
                <w:tab w:val="left" w:pos="1260"/>
              </w:tabs>
              <w:spacing w:line="280" w:lineRule="exact"/>
              <w:jc w:val="center"/>
            </w:pPr>
            <w:r>
              <w:t>AS 2</w:t>
            </w:r>
          </w:p>
        </w:tc>
        <w:tc>
          <w:tcPr>
            <w:tcW w:w="3653" w:type="dxa"/>
          </w:tcPr>
          <w:p w14:paraId="0227C398" w14:textId="77777777" w:rsidR="0082332B" w:rsidRDefault="00B97218">
            <w:pPr>
              <w:tabs>
                <w:tab w:val="left" w:pos="540"/>
                <w:tab w:val="left" w:pos="1260"/>
              </w:tabs>
              <w:spacing w:line="280" w:lineRule="exact"/>
              <w:jc w:val="center"/>
            </w:pPr>
            <w:r>
              <w:t>stambiagrūdis arba mišrus gruntas pagal LST EN (FSa, Sa, MSa, CSa, FGr, Gr, MGr, CGr)</w:t>
            </w:r>
          </w:p>
        </w:tc>
        <w:tc>
          <w:tcPr>
            <w:tcW w:w="3940" w:type="dxa"/>
          </w:tcPr>
          <w:p w14:paraId="0227C399" w14:textId="77777777" w:rsidR="0082332B" w:rsidRDefault="0082332B">
            <w:pPr>
              <w:tabs>
                <w:tab w:val="left" w:pos="540"/>
                <w:tab w:val="left" w:pos="1260"/>
              </w:tabs>
              <w:spacing w:line="280" w:lineRule="exact"/>
              <w:jc w:val="center"/>
              <w:rPr>
                <w:vertAlign w:val="superscript"/>
              </w:rPr>
            </w:pPr>
          </w:p>
        </w:tc>
      </w:tr>
      <w:tr w:rsidR="0082332B" w14:paraId="0227C39E" w14:textId="77777777">
        <w:tc>
          <w:tcPr>
            <w:tcW w:w="2047" w:type="dxa"/>
          </w:tcPr>
          <w:p w14:paraId="0227C39B" w14:textId="77777777" w:rsidR="0082332B" w:rsidRDefault="00B97218">
            <w:pPr>
              <w:tabs>
                <w:tab w:val="left" w:pos="540"/>
                <w:tab w:val="left" w:pos="1260"/>
              </w:tabs>
              <w:spacing w:line="280" w:lineRule="exact"/>
              <w:jc w:val="center"/>
            </w:pPr>
            <w:r>
              <w:t>AS3</w:t>
            </w:r>
          </w:p>
        </w:tc>
        <w:tc>
          <w:tcPr>
            <w:tcW w:w="3653" w:type="dxa"/>
          </w:tcPr>
          <w:p w14:paraId="0227C39C" w14:textId="77777777" w:rsidR="0082332B" w:rsidRDefault="00B97218">
            <w:pPr>
              <w:tabs>
                <w:tab w:val="left" w:pos="540"/>
                <w:tab w:val="left" w:pos="1260"/>
              </w:tabs>
              <w:spacing w:line="280" w:lineRule="exact"/>
              <w:jc w:val="center"/>
            </w:pPr>
            <w:r>
              <w:t>stambiagrūdis arba mišrus gruntas su iki 40 % akmenų ir blokų priemaišų</w:t>
            </w:r>
          </w:p>
        </w:tc>
        <w:tc>
          <w:tcPr>
            <w:tcW w:w="3940" w:type="dxa"/>
          </w:tcPr>
          <w:p w14:paraId="0227C39D" w14:textId="77777777" w:rsidR="0082332B" w:rsidRDefault="00B97218">
            <w:pPr>
              <w:tabs>
                <w:tab w:val="left" w:pos="540"/>
                <w:tab w:val="left" w:pos="1260"/>
              </w:tabs>
              <w:spacing w:line="280" w:lineRule="exact"/>
              <w:jc w:val="center"/>
              <w:rPr>
                <w:vertAlign w:val="superscript"/>
              </w:rPr>
            </w:pPr>
            <w:r>
              <w:t>stambiagrūdis arba mišrus gruntas pagal LST EN (FSa, Sa, MSa, CSa, FGr, Gr, MGr, CGr)</w:t>
            </w:r>
          </w:p>
        </w:tc>
      </w:tr>
      <w:tr w:rsidR="0082332B" w14:paraId="0227C3A2" w14:textId="77777777">
        <w:tc>
          <w:tcPr>
            <w:tcW w:w="2047" w:type="dxa"/>
          </w:tcPr>
          <w:p w14:paraId="0227C39F" w14:textId="77777777" w:rsidR="0082332B" w:rsidRDefault="00B97218">
            <w:pPr>
              <w:tabs>
                <w:tab w:val="left" w:pos="540"/>
                <w:tab w:val="left" w:pos="1260"/>
              </w:tabs>
              <w:spacing w:line="280" w:lineRule="exact"/>
              <w:jc w:val="center"/>
            </w:pPr>
            <w:r>
              <w:t>AS 4</w:t>
            </w:r>
          </w:p>
        </w:tc>
        <w:tc>
          <w:tcPr>
            <w:tcW w:w="3653" w:type="dxa"/>
          </w:tcPr>
          <w:p w14:paraId="0227C3A0" w14:textId="77777777" w:rsidR="0082332B" w:rsidRDefault="00B97218">
            <w:pPr>
              <w:tabs>
                <w:tab w:val="left" w:pos="540"/>
                <w:tab w:val="left" w:pos="1260"/>
              </w:tabs>
              <w:spacing w:line="280" w:lineRule="exact"/>
              <w:jc w:val="center"/>
              <w:rPr>
                <w:vertAlign w:val="superscript"/>
              </w:rPr>
            </w:pPr>
            <w:r>
              <w:t>stambiagrūdis arba mišrus gruntas su daugiau kaip 40 % akmenų ir blokų priemaišų</w:t>
            </w:r>
          </w:p>
        </w:tc>
        <w:tc>
          <w:tcPr>
            <w:tcW w:w="3940" w:type="dxa"/>
          </w:tcPr>
          <w:p w14:paraId="0227C3A1" w14:textId="77777777" w:rsidR="0082332B" w:rsidRDefault="00B97218">
            <w:pPr>
              <w:tabs>
                <w:tab w:val="left" w:pos="540"/>
                <w:tab w:val="left" w:pos="1260"/>
              </w:tabs>
              <w:spacing w:line="280" w:lineRule="exact"/>
              <w:jc w:val="center"/>
              <w:rPr>
                <w:vertAlign w:val="superscript"/>
              </w:rPr>
            </w:pPr>
            <w:r>
              <w:t>stambiagrūdis arba mišrus gruntas su iki 40 % akmenų ir blokų priemaišų</w:t>
            </w:r>
          </w:p>
        </w:tc>
      </w:tr>
      <w:tr w:rsidR="0082332B" w14:paraId="0227C3A6" w14:textId="77777777">
        <w:trPr>
          <w:trHeight w:val="717"/>
        </w:trPr>
        <w:tc>
          <w:tcPr>
            <w:tcW w:w="2047" w:type="dxa"/>
          </w:tcPr>
          <w:p w14:paraId="0227C3A3" w14:textId="77777777" w:rsidR="0082332B" w:rsidRDefault="00B97218">
            <w:pPr>
              <w:tabs>
                <w:tab w:val="left" w:pos="540"/>
                <w:tab w:val="left" w:pos="1260"/>
              </w:tabs>
              <w:spacing w:line="280" w:lineRule="exact"/>
              <w:jc w:val="center"/>
            </w:pPr>
            <w:r>
              <w:t>AS 5</w:t>
            </w:r>
          </w:p>
        </w:tc>
        <w:tc>
          <w:tcPr>
            <w:tcW w:w="3653" w:type="dxa"/>
          </w:tcPr>
          <w:p w14:paraId="0227C3A4" w14:textId="77777777" w:rsidR="0082332B" w:rsidRDefault="0082332B">
            <w:pPr>
              <w:tabs>
                <w:tab w:val="left" w:pos="540"/>
                <w:tab w:val="left" w:pos="1260"/>
              </w:tabs>
              <w:spacing w:line="280" w:lineRule="exact"/>
              <w:jc w:val="center"/>
              <w:rPr>
                <w:vertAlign w:val="superscript"/>
              </w:rPr>
            </w:pPr>
          </w:p>
        </w:tc>
        <w:tc>
          <w:tcPr>
            <w:tcW w:w="3940" w:type="dxa"/>
          </w:tcPr>
          <w:p w14:paraId="0227C3A5" w14:textId="77777777" w:rsidR="0082332B" w:rsidRDefault="00B97218">
            <w:pPr>
              <w:tabs>
                <w:tab w:val="left" w:pos="540"/>
                <w:tab w:val="left" w:pos="1260"/>
              </w:tabs>
              <w:spacing w:line="280" w:lineRule="exact"/>
              <w:jc w:val="center"/>
              <w:rPr>
                <w:vertAlign w:val="superscript"/>
              </w:rPr>
            </w:pPr>
            <w:r>
              <w:t>stambiagrūdis arba mišrus gruntas su daugiau kaip 40 % akmenų ir blokų priemaišų</w:t>
            </w:r>
          </w:p>
        </w:tc>
      </w:tr>
    </w:tbl>
    <w:p w14:paraId="0227C3A7" w14:textId="77777777" w:rsidR="0082332B" w:rsidRDefault="00B97218">
      <w:pPr>
        <w:tabs>
          <w:tab w:val="left" w:pos="540"/>
          <w:tab w:val="left" w:pos="1260"/>
        </w:tabs>
        <w:spacing w:line="360" w:lineRule="auto"/>
        <w:jc w:val="both"/>
        <w:rPr>
          <w:b/>
          <w:sz w:val="22"/>
          <w:szCs w:val="22"/>
        </w:rPr>
      </w:pPr>
      <w:r>
        <w:rPr>
          <w:sz w:val="22"/>
          <w:szCs w:val="22"/>
          <w:vertAlign w:val="superscript"/>
        </w:rPr>
        <w:t>1</w:t>
      </w:r>
      <w:r>
        <w:rPr>
          <w:sz w:val="22"/>
          <w:szCs w:val="22"/>
          <w:vertAlign w:val="superscript"/>
        </w:rPr>
        <w:t>)</w:t>
      </w:r>
      <w:r>
        <w:rPr>
          <w:sz w:val="22"/>
          <w:szCs w:val="22"/>
        </w:rPr>
        <w:t xml:space="preserve"> apdorotas užpilo gruntas (pvz., skaldyta uoliena, naudota statybinė medžiaga) naudojama pagal grūdelio dydį ir formą.</w:t>
      </w:r>
    </w:p>
    <w:p w14:paraId="0227C3A8" w14:textId="77777777" w:rsidR="0082332B" w:rsidRDefault="00B97218">
      <w:pPr>
        <w:tabs>
          <w:tab w:val="left" w:pos="540"/>
          <w:tab w:val="left" w:pos="1260"/>
        </w:tabs>
        <w:spacing w:line="360" w:lineRule="auto"/>
      </w:pPr>
    </w:p>
    <w:p w14:paraId="0227C3A9" w14:textId="77777777" w:rsidR="0082332B" w:rsidRDefault="00B97218">
      <w:pPr>
        <w:spacing w:line="360" w:lineRule="auto"/>
        <w:jc w:val="center"/>
        <w:rPr>
          <w:b/>
          <w:i/>
        </w:rPr>
      </w:pPr>
      <w:r>
        <w:rPr>
          <w:b/>
          <w:i/>
        </w:rPr>
        <w:t>Įtempis dėl įrengimo ir statybos transporto</w:t>
      </w:r>
    </w:p>
    <w:p w14:paraId="0227C3AA" w14:textId="77777777" w:rsidR="0082332B" w:rsidRDefault="00B97218">
      <w:pPr>
        <w:tabs>
          <w:tab w:val="left" w:pos="1304"/>
        </w:tabs>
        <w:spacing w:line="360" w:lineRule="auto"/>
        <w:ind w:firstLine="567"/>
        <w:jc w:val="both"/>
        <w:rPr>
          <w:szCs w:val="24"/>
        </w:rPr>
      </w:pPr>
      <w:r>
        <w:rPr>
          <w:rFonts w:eastAsia="Calibri"/>
          <w:b/>
          <w:szCs w:val="24"/>
        </w:rPr>
        <w:t>431</w:t>
      </w:r>
      <w:r>
        <w:rPr>
          <w:rFonts w:eastAsia="Calibri"/>
          <w:b/>
          <w:szCs w:val="24"/>
        </w:rPr>
        <w:t>.</w:t>
      </w:r>
      <w:r>
        <w:rPr>
          <w:rFonts w:eastAsia="Calibri"/>
          <w:b/>
          <w:szCs w:val="24"/>
        </w:rPr>
        <w:tab/>
      </w:r>
      <w:r>
        <w:rPr>
          <w:szCs w:val="24"/>
        </w:rPr>
        <w:t>Provėžų ant važiuojamosios užpilo dalies atsiranda dėl statybinio transporto apkrovos ir jai besipriešinančios užpilo ir žemės sankasos sistemos.</w:t>
      </w:r>
    </w:p>
    <w:p w14:paraId="0227C3AB" w14:textId="77777777" w:rsidR="0082332B" w:rsidRDefault="00B97218">
      <w:pPr>
        <w:tabs>
          <w:tab w:val="left" w:pos="1304"/>
        </w:tabs>
        <w:spacing w:line="360" w:lineRule="auto"/>
        <w:ind w:firstLine="567"/>
        <w:jc w:val="both"/>
        <w:rPr>
          <w:szCs w:val="24"/>
        </w:rPr>
      </w:pPr>
      <w:r>
        <w:rPr>
          <w:rFonts w:eastAsia="Calibri"/>
          <w:b/>
          <w:szCs w:val="24"/>
        </w:rPr>
        <w:t>432</w:t>
      </w:r>
      <w:r>
        <w:rPr>
          <w:rFonts w:eastAsia="Calibri"/>
          <w:b/>
          <w:szCs w:val="24"/>
        </w:rPr>
        <w:t>.</w:t>
      </w:r>
      <w:r>
        <w:rPr>
          <w:rFonts w:eastAsia="Calibri"/>
          <w:b/>
          <w:szCs w:val="24"/>
        </w:rPr>
        <w:tab/>
      </w:r>
      <w:r>
        <w:rPr>
          <w:szCs w:val="24"/>
        </w:rPr>
        <w:t>Deformacijos priklauso nuo žemės sankasos standumo ir deformacijos modulio taip pat nuo užpilo storio ir kerpamojo stiprio. Atskiriamieji geotekstilės sluoksniai neturi įtakos provėžų gylio susidarymui. Provėžų gylis yra atskiriamojo sluoksnio įtempio matas. 8 lentelėje pateikti geotekstilės įtempio variantai priklausantys nuo užpilo įrengimo, jo sutankinimo ir tikėtino provėžos gylio apibūdina atskiriamojo sluoksnio įtempį. Jei atskiriamajam sluoksniui naudojama atitinkamo įtempio varianto geotekstilė, manoma, kad ji atlaiko šį įtempį, kartu užtikrindama atskyrimo funkciją.</w:t>
      </w:r>
    </w:p>
    <w:p w14:paraId="0227C3AC" w14:textId="77777777" w:rsidR="0082332B" w:rsidRDefault="0082332B">
      <w:pPr>
        <w:rPr>
          <w:b/>
        </w:rPr>
      </w:pPr>
    </w:p>
    <w:p w14:paraId="0227C3AD" w14:textId="77777777" w:rsidR="0082332B" w:rsidRDefault="00B97218">
      <w:pPr>
        <w:tabs>
          <w:tab w:val="left" w:pos="540"/>
          <w:tab w:val="left" w:pos="1260"/>
        </w:tabs>
        <w:spacing w:line="360" w:lineRule="auto"/>
        <w:rPr>
          <w:b/>
        </w:rPr>
      </w:pPr>
      <w:r>
        <w:rPr>
          <w:b/>
        </w:rPr>
        <w:t>8 lentelė. Geotekstilės įtempis dėl įrengimo ir statybos transporto</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268"/>
        <w:gridCol w:w="2552"/>
        <w:gridCol w:w="3543"/>
      </w:tblGrid>
      <w:tr w:rsidR="0082332B" w14:paraId="0227C3B2" w14:textId="77777777">
        <w:tc>
          <w:tcPr>
            <w:tcW w:w="1276" w:type="dxa"/>
            <w:tcBorders>
              <w:top w:val="single" w:sz="8" w:space="0" w:color="auto"/>
              <w:left w:val="single" w:sz="8" w:space="0" w:color="auto"/>
              <w:bottom w:val="single" w:sz="8" w:space="0" w:color="auto"/>
              <w:right w:val="single" w:sz="8" w:space="0" w:color="auto"/>
            </w:tcBorders>
            <w:vAlign w:val="center"/>
          </w:tcPr>
          <w:p w14:paraId="0227C3AE" w14:textId="77777777" w:rsidR="0082332B" w:rsidRDefault="00B97218">
            <w:pPr>
              <w:tabs>
                <w:tab w:val="left" w:pos="540"/>
                <w:tab w:val="left" w:pos="1260"/>
              </w:tabs>
              <w:spacing w:line="280" w:lineRule="exact"/>
              <w:jc w:val="center"/>
              <w:rPr>
                <w:b/>
              </w:rPr>
            </w:pPr>
            <w:r>
              <w:rPr>
                <w:b/>
              </w:rPr>
              <w:t>Įtempio variantas</w:t>
            </w:r>
          </w:p>
        </w:tc>
        <w:tc>
          <w:tcPr>
            <w:tcW w:w="2268" w:type="dxa"/>
            <w:tcBorders>
              <w:top w:val="single" w:sz="8" w:space="0" w:color="auto"/>
              <w:left w:val="single" w:sz="8" w:space="0" w:color="auto"/>
              <w:bottom w:val="single" w:sz="8" w:space="0" w:color="auto"/>
              <w:right w:val="single" w:sz="8" w:space="0" w:color="auto"/>
            </w:tcBorders>
            <w:vAlign w:val="center"/>
          </w:tcPr>
          <w:p w14:paraId="0227C3AF" w14:textId="77777777" w:rsidR="0082332B" w:rsidRDefault="00B97218">
            <w:pPr>
              <w:tabs>
                <w:tab w:val="left" w:pos="540"/>
                <w:tab w:val="left" w:pos="1260"/>
              </w:tabs>
              <w:spacing w:line="280" w:lineRule="exact"/>
              <w:jc w:val="center"/>
              <w:rPr>
                <w:b/>
              </w:rPr>
            </w:pPr>
            <w:r>
              <w:rPr>
                <w:b/>
              </w:rPr>
              <w:t>Užpilo įrengimas</w:t>
            </w:r>
          </w:p>
        </w:tc>
        <w:tc>
          <w:tcPr>
            <w:tcW w:w="2552" w:type="dxa"/>
            <w:tcBorders>
              <w:top w:val="single" w:sz="8" w:space="0" w:color="auto"/>
              <w:left w:val="single" w:sz="8" w:space="0" w:color="auto"/>
              <w:bottom w:val="single" w:sz="8" w:space="0" w:color="auto"/>
              <w:right w:val="single" w:sz="8" w:space="0" w:color="auto"/>
            </w:tcBorders>
            <w:vAlign w:val="center"/>
          </w:tcPr>
          <w:p w14:paraId="0227C3B0" w14:textId="77777777" w:rsidR="0082332B" w:rsidRDefault="00B97218">
            <w:pPr>
              <w:tabs>
                <w:tab w:val="left" w:pos="540"/>
                <w:tab w:val="left" w:pos="1260"/>
              </w:tabs>
              <w:spacing w:line="280" w:lineRule="exact"/>
              <w:jc w:val="center"/>
              <w:rPr>
                <w:b/>
              </w:rPr>
            </w:pPr>
            <w:r>
              <w:rPr>
                <w:b/>
              </w:rPr>
              <w:t>Sutankinimas</w:t>
            </w:r>
          </w:p>
        </w:tc>
        <w:tc>
          <w:tcPr>
            <w:tcW w:w="3543" w:type="dxa"/>
            <w:tcBorders>
              <w:top w:val="single" w:sz="8" w:space="0" w:color="auto"/>
              <w:left w:val="single" w:sz="8" w:space="0" w:color="auto"/>
              <w:bottom w:val="single" w:sz="8" w:space="0" w:color="auto"/>
              <w:right w:val="single" w:sz="8" w:space="0" w:color="auto"/>
            </w:tcBorders>
            <w:vAlign w:val="center"/>
          </w:tcPr>
          <w:p w14:paraId="0227C3B1" w14:textId="77777777" w:rsidR="0082332B" w:rsidRDefault="00B97218">
            <w:pPr>
              <w:tabs>
                <w:tab w:val="left" w:pos="540"/>
                <w:tab w:val="left" w:pos="1260"/>
              </w:tabs>
              <w:spacing w:line="280" w:lineRule="exact"/>
              <w:jc w:val="center"/>
              <w:rPr>
                <w:b/>
              </w:rPr>
            </w:pPr>
            <w:r>
              <w:rPr>
                <w:b/>
              </w:rPr>
              <w:t>Įtempis dėl statybos transporto (užpilo sluoksnis virš geotekstilės)</w:t>
            </w:r>
          </w:p>
        </w:tc>
      </w:tr>
      <w:tr w:rsidR="0082332B" w14:paraId="0227C3B7" w14:textId="77777777">
        <w:tc>
          <w:tcPr>
            <w:tcW w:w="1276" w:type="dxa"/>
            <w:tcBorders>
              <w:top w:val="single" w:sz="8" w:space="0" w:color="auto"/>
            </w:tcBorders>
          </w:tcPr>
          <w:p w14:paraId="0227C3B3" w14:textId="77777777" w:rsidR="0082332B" w:rsidRDefault="00B97218">
            <w:pPr>
              <w:tabs>
                <w:tab w:val="left" w:pos="540"/>
                <w:tab w:val="left" w:pos="1260"/>
              </w:tabs>
              <w:spacing w:line="280" w:lineRule="exact"/>
              <w:jc w:val="center"/>
            </w:pPr>
            <w:r>
              <w:t>AB 1</w:t>
            </w:r>
          </w:p>
        </w:tc>
        <w:tc>
          <w:tcPr>
            <w:tcW w:w="2268" w:type="dxa"/>
            <w:tcBorders>
              <w:top w:val="single" w:sz="8" w:space="0" w:color="auto"/>
            </w:tcBorders>
          </w:tcPr>
          <w:p w14:paraId="0227C3B4" w14:textId="77777777" w:rsidR="0082332B" w:rsidRDefault="00B97218">
            <w:pPr>
              <w:tabs>
                <w:tab w:val="left" w:pos="540"/>
                <w:tab w:val="left" w:pos="1260"/>
              </w:tabs>
              <w:spacing w:line="280" w:lineRule="exact"/>
              <w:jc w:val="center"/>
            </w:pPr>
            <w:r>
              <w:t>Rankiniu būdu</w:t>
            </w:r>
          </w:p>
        </w:tc>
        <w:tc>
          <w:tcPr>
            <w:tcW w:w="2552" w:type="dxa"/>
            <w:tcBorders>
              <w:top w:val="single" w:sz="8" w:space="0" w:color="auto"/>
            </w:tcBorders>
          </w:tcPr>
          <w:p w14:paraId="0227C3B5" w14:textId="77777777" w:rsidR="0082332B" w:rsidRDefault="00B97218">
            <w:pPr>
              <w:tabs>
                <w:tab w:val="left" w:pos="540"/>
                <w:tab w:val="left" w:pos="1260"/>
              </w:tabs>
              <w:spacing w:line="280" w:lineRule="exact"/>
              <w:jc w:val="center"/>
            </w:pPr>
            <w:r>
              <w:t>Neturi poveikio</w:t>
            </w:r>
          </w:p>
        </w:tc>
        <w:tc>
          <w:tcPr>
            <w:tcW w:w="3543" w:type="dxa"/>
            <w:tcBorders>
              <w:top w:val="single" w:sz="8" w:space="0" w:color="auto"/>
            </w:tcBorders>
          </w:tcPr>
          <w:p w14:paraId="0227C3B6" w14:textId="77777777" w:rsidR="0082332B" w:rsidRDefault="00B97218">
            <w:pPr>
              <w:tabs>
                <w:tab w:val="left" w:pos="540"/>
                <w:tab w:val="left" w:pos="1260"/>
              </w:tabs>
              <w:spacing w:line="280" w:lineRule="exact"/>
              <w:jc w:val="center"/>
            </w:pPr>
            <w:r>
              <w:t>Nėra statybos transporto</w:t>
            </w:r>
          </w:p>
        </w:tc>
      </w:tr>
      <w:tr w:rsidR="0082332B" w14:paraId="0227C3BC" w14:textId="77777777">
        <w:tc>
          <w:tcPr>
            <w:tcW w:w="1276" w:type="dxa"/>
          </w:tcPr>
          <w:p w14:paraId="0227C3B8" w14:textId="77777777" w:rsidR="0082332B" w:rsidRDefault="00B97218">
            <w:pPr>
              <w:tabs>
                <w:tab w:val="left" w:pos="540"/>
                <w:tab w:val="left" w:pos="1260"/>
              </w:tabs>
              <w:spacing w:line="280" w:lineRule="exact"/>
              <w:jc w:val="center"/>
            </w:pPr>
            <w:r>
              <w:t>AB 2</w:t>
            </w:r>
          </w:p>
        </w:tc>
        <w:tc>
          <w:tcPr>
            <w:tcW w:w="2268" w:type="dxa"/>
          </w:tcPr>
          <w:p w14:paraId="0227C3B9" w14:textId="77777777" w:rsidR="0082332B" w:rsidRDefault="00B97218">
            <w:pPr>
              <w:tabs>
                <w:tab w:val="left" w:pos="540"/>
                <w:tab w:val="left" w:pos="1260"/>
              </w:tabs>
              <w:spacing w:line="280" w:lineRule="exact"/>
              <w:jc w:val="center"/>
            </w:pPr>
            <w:r>
              <w:t>Mechanizuotu būdu</w:t>
            </w:r>
          </w:p>
        </w:tc>
        <w:tc>
          <w:tcPr>
            <w:tcW w:w="2552" w:type="dxa"/>
          </w:tcPr>
          <w:p w14:paraId="0227C3BA" w14:textId="77777777" w:rsidR="0082332B" w:rsidRDefault="00B97218">
            <w:pPr>
              <w:tabs>
                <w:tab w:val="left" w:pos="540"/>
                <w:tab w:val="left" w:pos="1260"/>
              </w:tabs>
              <w:spacing w:line="280" w:lineRule="exact"/>
              <w:jc w:val="center"/>
            </w:pPr>
            <w:r>
              <w:t>Mechanizuotu būdu</w:t>
            </w:r>
          </w:p>
        </w:tc>
        <w:tc>
          <w:tcPr>
            <w:tcW w:w="3543" w:type="dxa"/>
          </w:tcPr>
          <w:p w14:paraId="0227C3BB" w14:textId="77777777" w:rsidR="0082332B" w:rsidRDefault="00B97218">
            <w:pPr>
              <w:tabs>
                <w:tab w:val="left" w:pos="540"/>
                <w:tab w:val="left" w:pos="1260"/>
              </w:tabs>
              <w:spacing w:line="280" w:lineRule="exact"/>
              <w:jc w:val="center"/>
            </w:pPr>
            <w:r>
              <w:t>Tikėtinas provėžų gylis &lt; 5 cm</w:t>
            </w:r>
          </w:p>
        </w:tc>
      </w:tr>
      <w:tr w:rsidR="0082332B" w14:paraId="0227C3C1" w14:textId="77777777">
        <w:tc>
          <w:tcPr>
            <w:tcW w:w="1276" w:type="dxa"/>
          </w:tcPr>
          <w:p w14:paraId="0227C3BD" w14:textId="77777777" w:rsidR="0082332B" w:rsidRDefault="00B97218">
            <w:pPr>
              <w:tabs>
                <w:tab w:val="left" w:pos="540"/>
                <w:tab w:val="left" w:pos="1260"/>
              </w:tabs>
              <w:spacing w:line="280" w:lineRule="exact"/>
              <w:jc w:val="center"/>
            </w:pPr>
            <w:r>
              <w:t>AB 3</w:t>
            </w:r>
          </w:p>
        </w:tc>
        <w:tc>
          <w:tcPr>
            <w:tcW w:w="2268" w:type="dxa"/>
          </w:tcPr>
          <w:p w14:paraId="0227C3BE" w14:textId="77777777" w:rsidR="0082332B" w:rsidRDefault="00B97218">
            <w:pPr>
              <w:tabs>
                <w:tab w:val="left" w:pos="540"/>
                <w:tab w:val="left" w:pos="1260"/>
              </w:tabs>
              <w:spacing w:line="280" w:lineRule="exact"/>
              <w:jc w:val="center"/>
            </w:pPr>
            <w:r>
              <w:t>Mechanizuotu būdu</w:t>
            </w:r>
          </w:p>
        </w:tc>
        <w:tc>
          <w:tcPr>
            <w:tcW w:w="2552" w:type="dxa"/>
          </w:tcPr>
          <w:p w14:paraId="0227C3BF" w14:textId="77777777" w:rsidR="0082332B" w:rsidRDefault="00B97218">
            <w:pPr>
              <w:tabs>
                <w:tab w:val="left" w:pos="540"/>
                <w:tab w:val="left" w:pos="1260"/>
              </w:tabs>
              <w:spacing w:line="280" w:lineRule="exact"/>
              <w:jc w:val="center"/>
            </w:pPr>
            <w:r>
              <w:t>Mechanizuotu būdu</w:t>
            </w:r>
          </w:p>
        </w:tc>
        <w:tc>
          <w:tcPr>
            <w:tcW w:w="3543" w:type="dxa"/>
          </w:tcPr>
          <w:p w14:paraId="0227C3C0" w14:textId="77777777" w:rsidR="0082332B" w:rsidRDefault="00B97218">
            <w:pPr>
              <w:tabs>
                <w:tab w:val="left" w:pos="540"/>
                <w:tab w:val="left" w:pos="1260"/>
              </w:tabs>
              <w:spacing w:line="280" w:lineRule="exact"/>
              <w:jc w:val="center"/>
            </w:pPr>
            <w:r>
              <w:t>Tikėtinas provėžų gylis 5–15 cm</w:t>
            </w:r>
          </w:p>
        </w:tc>
      </w:tr>
      <w:tr w:rsidR="0082332B" w14:paraId="0227C3C6" w14:textId="77777777">
        <w:tc>
          <w:tcPr>
            <w:tcW w:w="1276" w:type="dxa"/>
          </w:tcPr>
          <w:p w14:paraId="0227C3C2" w14:textId="77777777" w:rsidR="0082332B" w:rsidRDefault="00B97218">
            <w:pPr>
              <w:tabs>
                <w:tab w:val="left" w:pos="540"/>
                <w:tab w:val="left" w:pos="1260"/>
              </w:tabs>
              <w:spacing w:line="280" w:lineRule="exact"/>
              <w:jc w:val="center"/>
            </w:pPr>
            <w:r>
              <w:t>AB 4</w:t>
            </w:r>
          </w:p>
        </w:tc>
        <w:tc>
          <w:tcPr>
            <w:tcW w:w="2268" w:type="dxa"/>
          </w:tcPr>
          <w:p w14:paraId="0227C3C3" w14:textId="77777777" w:rsidR="0082332B" w:rsidRDefault="00B97218">
            <w:pPr>
              <w:tabs>
                <w:tab w:val="left" w:pos="540"/>
                <w:tab w:val="left" w:pos="1260"/>
              </w:tabs>
              <w:spacing w:line="280" w:lineRule="exact"/>
              <w:jc w:val="center"/>
            </w:pPr>
            <w:r>
              <w:t>Mechanizuotu būdu</w:t>
            </w:r>
          </w:p>
        </w:tc>
        <w:tc>
          <w:tcPr>
            <w:tcW w:w="2552" w:type="dxa"/>
          </w:tcPr>
          <w:p w14:paraId="0227C3C4" w14:textId="77777777" w:rsidR="0082332B" w:rsidRDefault="00B97218">
            <w:pPr>
              <w:tabs>
                <w:tab w:val="left" w:pos="540"/>
                <w:tab w:val="left" w:pos="1260"/>
              </w:tabs>
              <w:spacing w:line="280" w:lineRule="exact"/>
              <w:jc w:val="center"/>
            </w:pPr>
            <w:r>
              <w:t>Mechanizuotu būdu</w:t>
            </w:r>
          </w:p>
        </w:tc>
        <w:tc>
          <w:tcPr>
            <w:tcW w:w="3543" w:type="dxa"/>
          </w:tcPr>
          <w:p w14:paraId="0227C3C5" w14:textId="77777777" w:rsidR="0082332B" w:rsidRDefault="00B97218">
            <w:pPr>
              <w:tabs>
                <w:tab w:val="left" w:pos="540"/>
                <w:tab w:val="left" w:pos="1260"/>
              </w:tabs>
              <w:spacing w:line="280" w:lineRule="exact"/>
              <w:jc w:val="center"/>
            </w:pPr>
            <w:r>
              <w:t>Tikėtinas provėžų gylis 15–30 cm</w:t>
            </w:r>
          </w:p>
        </w:tc>
      </w:tr>
      <w:tr w:rsidR="0082332B" w14:paraId="0227C3CB" w14:textId="77777777">
        <w:tc>
          <w:tcPr>
            <w:tcW w:w="1276" w:type="dxa"/>
          </w:tcPr>
          <w:p w14:paraId="0227C3C7" w14:textId="77777777" w:rsidR="0082332B" w:rsidRDefault="00B97218">
            <w:pPr>
              <w:tabs>
                <w:tab w:val="left" w:pos="540"/>
                <w:tab w:val="left" w:pos="1260"/>
              </w:tabs>
              <w:spacing w:line="280" w:lineRule="exact"/>
              <w:jc w:val="center"/>
            </w:pPr>
            <w:r>
              <w:t>AB 5</w:t>
            </w:r>
          </w:p>
        </w:tc>
        <w:tc>
          <w:tcPr>
            <w:tcW w:w="2268" w:type="dxa"/>
          </w:tcPr>
          <w:p w14:paraId="0227C3C8" w14:textId="77777777" w:rsidR="0082332B" w:rsidRDefault="00B97218">
            <w:pPr>
              <w:tabs>
                <w:tab w:val="left" w:pos="540"/>
                <w:tab w:val="left" w:pos="1260"/>
              </w:tabs>
              <w:spacing w:line="280" w:lineRule="exact"/>
              <w:jc w:val="center"/>
            </w:pPr>
            <w:r>
              <w:t>Mechanizuotu būdu</w:t>
            </w:r>
          </w:p>
        </w:tc>
        <w:tc>
          <w:tcPr>
            <w:tcW w:w="2552" w:type="dxa"/>
          </w:tcPr>
          <w:p w14:paraId="0227C3C9" w14:textId="77777777" w:rsidR="0082332B" w:rsidRDefault="00B97218">
            <w:pPr>
              <w:tabs>
                <w:tab w:val="left" w:pos="540"/>
                <w:tab w:val="left" w:pos="1260"/>
              </w:tabs>
              <w:spacing w:line="280" w:lineRule="exact"/>
              <w:jc w:val="center"/>
            </w:pPr>
            <w:r>
              <w:t>Mechanizuotu būdu</w:t>
            </w:r>
          </w:p>
        </w:tc>
        <w:tc>
          <w:tcPr>
            <w:tcW w:w="3543" w:type="dxa"/>
          </w:tcPr>
          <w:p w14:paraId="0227C3CA" w14:textId="77777777" w:rsidR="0082332B" w:rsidRDefault="00B97218">
            <w:pPr>
              <w:tabs>
                <w:tab w:val="left" w:pos="540"/>
                <w:tab w:val="left" w:pos="1260"/>
              </w:tabs>
              <w:spacing w:line="280" w:lineRule="exact"/>
              <w:jc w:val="center"/>
            </w:pPr>
            <w:r>
              <w:t>Tikėtinas provėžų gylis &gt; 30 cm</w:t>
            </w:r>
          </w:p>
        </w:tc>
      </w:tr>
    </w:tbl>
    <w:p w14:paraId="0227C3CC" w14:textId="77777777" w:rsidR="0082332B" w:rsidRDefault="00B97218">
      <w:pPr>
        <w:rPr>
          <w:b/>
          <w:i/>
        </w:rPr>
      </w:pPr>
    </w:p>
    <w:p w14:paraId="0227C3CD" w14:textId="77777777" w:rsidR="0082332B" w:rsidRDefault="00B97218">
      <w:pPr>
        <w:tabs>
          <w:tab w:val="left" w:pos="540"/>
          <w:tab w:val="left" w:pos="1260"/>
        </w:tabs>
        <w:spacing w:line="360" w:lineRule="auto"/>
        <w:jc w:val="center"/>
        <w:rPr>
          <w:b/>
          <w:i/>
        </w:rPr>
      </w:pPr>
      <w:r>
        <w:rPr>
          <w:b/>
          <w:i/>
        </w:rPr>
        <w:t>Būtinosios geotekstilės stiprio klasės nustatymas</w:t>
      </w:r>
    </w:p>
    <w:p w14:paraId="0227C3CE" w14:textId="77777777" w:rsidR="0082332B" w:rsidRDefault="00B97218">
      <w:pPr>
        <w:tabs>
          <w:tab w:val="left" w:pos="1304"/>
        </w:tabs>
        <w:spacing w:line="360" w:lineRule="auto"/>
        <w:ind w:firstLine="567"/>
        <w:jc w:val="both"/>
        <w:rPr>
          <w:szCs w:val="24"/>
        </w:rPr>
      </w:pPr>
      <w:r>
        <w:rPr>
          <w:rFonts w:eastAsia="Calibri"/>
          <w:b/>
          <w:szCs w:val="24"/>
        </w:rPr>
        <w:t>433</w:t>
      </w:r>
      <w:r>
        <w:rPr>
          <w:rFonts w:eastAsia="Calibri"/>
          <w:b/>
          <w:szCs w:val="24"/>
        </w:rPr>
        <w:t>.</w:t>
      </w:r>
      <w:r>
        <w:rPr>
          <w:rFonts w:eastAsia="Calibri"/>
          <w:b/>
          <w:szCs w:val="24"/>
        </w:rPr>
        <w:tab/>
      </w:r>
      <w:r>
        <w:rPr>
          <w:szCs w:val="24"/>
        </w:rPr>
        <w:t>9 lentelėje pateiktas bendrasis geotekstilės tvirtumo klasės nustatymas pagal užpilo grunto tipą ir įtempius nuo įrengimo ir statybos transporto.</w:t>
      </w:r>
    </w:p>
    <w:p w14:paraId="0227C3CF" w14:textId="77777777" w:rsidR="0082332B" w:rsidRDefault="00B97218">
      <w:pPr>
        <w:tabs>
          <w:tab w:val="left" w:pos="540"/>
          <w:tab w:val="left" w:pos="1260"/>
        </w:tabs>
        <w:spacing w:line="360" w:lineRule="auto"/>
        <w:jc w:val="both"/>
      </w:pPr>
      <w:r>
        <w:rPr>
          <w:b/>
        </w:rPr>
        <w:t>9 lentelė. Geotekstilės tvirtumo klasės nustatymas remiantis įtempiu dėl užpilo ir statybos transporto bei užpilo grunto tipu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5"/>
        <w:gridCol w:w="1738"/>
        <w:gridCol w:w="1488"/>
        <w:gridCol w:w="1489"/>
        <w:gridCol w:w="1488"/>
        <w:gridCol w:w="1251"/>
      </w:tblGrid>
      <w:tr w:rsidR="0082332B" w14:paraId="0227C3D3" w14:textId="77777777">
        <w:tc>
          <w:tcPr>
            <w:tcW w:w="2185" w:type="dxa"/>
            <w:vMerge w:val="restart"/>
            <w:tcBorders>
              <w:top w:val="single" w:sz="8" w:space="0" w:color="auto"/>
              <w:left w:val="single" w:sz="8" w:space="0" w:color="auto"/>
              <w:bottom w:val="single" w:sz="8" w:space="0" w:color="auto"/>
              <w:right w:val="single" w:sz="8" w:space="0" w:color="auto"/>
            </w:tcBorders>
          </w:tcPr>
          <w:p w14:paraId="0227C3D0" w14:textId="77777777" w:rsidR="0082332B" w:rsidRDefault="00B97218">
            <w:pPr>
              <w:tabs>
                <w:tab w:val="left" w:pos="540"/>
                <w:tab w:val="left" w:pos="1260"/>
              </w:tabs>
              <w:spacing w:line="280" w:lineRule="exact"/>
              <w:jc w:val="center"/>
              <w:rPr>
                <w:b/>
              </w:rPr>
            </w:pPr>
            <w:r>
              <w:rPr>
                <w:b/>
              </w:rPr>
              <w:t>Taikymo sritis</w:t>
            </w:r>
          </w:p>
          <w:p w14:paraId="0227C3D1" w14:textId="77777777" w:rsidR="0082332B" w:rsidRDefault="00B97218">
            <w:pPr>
              <w:tabs>
                <w:tab w:val="left" w:pos="540"/>
                <w:tab w:val="left" w:pos="1260"/>
              </w:tabs>
              <w:spacing w:line="280" w:lineRule="exact"/>
              <w:jc w:val="center"/>
              <w:rPr>
                <w:b/>
              </w:rPr>
            </w:pPr>
            <w:r>
              <w:rPr>
                <w:b/>
              </w:rPr>
              <w:t>Užpilo gruntas</w:t>
            </w:r>
          </w:p>
        </w:tc>
        <w:tc>
          <w:tcPr>
            <w:tcW w:w="7454" w:type="dxa"/>
            <w:gridSpan w:val="5"/>
            <w:tcBorders>
              <w:top w:val="single" w:sz="8" w:space="0" w:color="auto"/>
              <w:left w:val="single" w:sz="8" w:space="0" w:color="auto"/>
              <w:bottom w:val="single" w:sz="8" w:space="0" w:color="auto"/>
              <w:right w:val="single" w:sz="8" w:space="0" w:color="auto"/>
            </w:tcBorders>
          </w:tcPr>
          <w:p w14:paraId="0227C3D2" w14:textId="77777777" w:rsidR="0082332B" w:rsidRDefault="00B97218">
            <w:pPr>
              <w:tabs>
                <w:tab w:val="left" w:pos="540"/>
                <w:tab w:val="left" w:pos="1260"/>
              </w:tabs>
              <w:spacing w:line="280" w:lineRule="exact"/>
              <w:jc w:val="center"/>
              <w:rPr>
                <w:b/>
              </w:rPr>
            </w:pPr>
            <w:r>
              <w:rPr>
                <w:b/>
              </w:rPr>
              <w:t>Įtempio variantas dėl statybos transporto</w:t>
            </w:r>
          </w:p>
        </w:tc>
      </w:tr>
      <w:tr w:rsidR="0082332B" w14:paraId="0227C3DA" w14:textId="77777777">
        <w:tc>
          <w:tcPr>
            <w:tcW w:w="2185" w:type="dxa"/>
            <w:vMerge/>
            <w:tcBorders>
              <w:top w:val="single" w:sz="8" w:space="0" w:color="auto"/>
              <w:left w:val="single" w:sz="8" w:space="0" w:color="auto"/>
              <w:bottom w:val="single" w:sz="8" w:space="0" w:color="auto"/>
              <w:right w:val="single" w:sz="8" w:space="0" w:color="auto"/>
            </w:tcBorders>
          </w:tcPr>
          <w:p w14:paraId="0227C3D4" w14:textId="77777777" w:rsidR="0082332B" w:rsidRDefault="0082332B">
            <w:pPr>
              <w:tabs>
                <w:tab w:val="left" w:pos="540"/>
                <w:tab w:val="left" w:pos="1260"/>
              </w:tabs>
              <w:spacing w:line="280" w:lineRule="exact"/>
              <w:jc w:val="center"/>
              <w:rPr>
                <w:b/>
              </w:rPr>
            </w:pPr>
          </w:p>
        </w:tc>
        <w:tc>
          <w:tcPr>
            <w:tcW w:w="1738" w:type="dxa"/>
            <w:tcBorders>
              <w:top w:val="single" w:sz="8" w:space="0" w:color="auto"/>
              <w:left w:val="single" w:sz="8" w:space="0" w:color="auto"/>
              <w:bottom w:val="single" w:sz="8" w:space="0" w:color="auto"/>
              <w:right w:val="single" w:sz="8" w:space="0" w:color="auto"/>
            </w:tcBorders>
          </w:tcPr>
          <w:p w14:paraId="0227C3D5" w14:textId="77777777" w:rsidR="0082332B" w:rsidRDefault="00B97218">
            <w:pPr>
              <w:tabs>
                <w:tab w:val="left" w:pos="540"/>
                <w:tab w:val="left" w:pos="1260"/>
              </w:tabs>
              <w:spacing w:line="280" w:lineRule="exact"/>
              <w:jc w:val="center"/>
              <w:rPr>
                <w:b/>
              </w:rPr>
            </w:pPr>
            <w:r>
              <w:rPr>
                <w:b/>
              </w:rPr>
              <w:t>AB 1</w:t>
            </w:r>
          </w:p>
        </w:tc>
        <w:tc>
          <w:tcPr>
            <w:tcW w:w="1488" w:type="dxa"/>
            <w:tcBorders>
              <w:top w:val="single" w:sz="8" w:space="0" w:color="auto"/>
              <w:left w:val="single" w:sz="8" w:space="0" w:color="auto"/>
              <w:bottom w:val="single" w:sz="8" w:space="0" w:color="auto"/>
              <w:right w:val="single" w:sz="8" w:space="0" w:color="auto"/>
            </w:tcBorders>
          </w:tcPr>
          <w:p w14:paraId="0227C3D6" w14:textId="77777777" w:rsidR="0082332B" w:rsidRDefault="00B97218">
            <w:pPr>
              <w:tabs>
                <w:tab w:val="left" w:pos="540"/>
                <w:tab w:val="left" w:pos="1260"/>
              </w:tabs>
              <w:spacing w:line="280" w:lineRule="exact"/>
              <w:jc w:val="center"/>
              <w:rPr>
                <w:b/>
              </w:rPr>
            </w:pPr>
            <w:r>
              <w:rPr>
                <w:b/>
              </w:rPr>
              <w:t>AB 2</w:t>
            </w:r>
          </w:p>
        </w:tc>
        <w:tc>
          <w:tcPr>
            <w:tcW w:w="1489" w:type="dxa"/>
            <w:tcBorders>
              <w:top w:val="single" w:sz="8" w:space="0" w:color="auto"/>
              <w:left w:val="single" w:sz="8" w:space="0" w:color="auto"/>
              <w:bottom w:val="single" w:sz="8" w:space="0" w:color="auto"/>
              <w:right w:val="single" w:sz="8" w:space="0" w:color="auto"/>
            </w:tcBorders>
          </w:tcPr>
          <w:p w14:paraId="0227C3D7" w14:textId="77777777" w:rsidR="0082332B" w:rsidRDefault="00B97218">
            <w:pPr>
              <w:tabs>
                <w:tab w:val="left" w:pos="540"/>
                <w:tab w:val="left" w:pos="1260"/>
              </w:tabs>
              <w:spacing w:line="280" w:lineRule="exact"/>
              <w:jc w:val="center"/>
              <w:rPr>
                <w:b/>
              </w:rPr>
            </w:pPr>
            <w:r>
              <w:rPr>
                <w:b/>
              </w:rPr>
              <w:t>AB 3</w:t>
            </w:r>
          </w:p>
        </w:tc>
        <w:tc>
          <w:tcPr>
            <w:tcW w:w="1488" w:type="dxa"/>
            <w:tcBorders>
              <w:top w:val="single" w:sz="8" w:space="0" w:color="auto"/>
              <w:left w:val="single" w:sz="8" w:space="0" w:color="auto"/>
              <w:bottom w:val="single" w:sz="8" w:space="0" w:color="auto"/>
              <w:right w:val="single" w:sz="8" w:space="0" w:color="auto"/>
            </w:tcBorders>
          </w:tcPr>
          <w:p w14:paraId="0227C3D8" w14:textId="77777777" w:rsidR="0082332B" w:rsidRDefault="00B97218">
            <w:pPr>
              <w:tabs>
                <w:tab w:val="left" w:pos="540"/>
                <w:tab w:val="left" w:pos="1260"/>
              </w:tabs>
              <w:spacing w:line="280" w:lineRule="exact"/>
              <w:jc w:val="center"/>
              <w:rPr>
                <w:b/>
              </w:rPr>
            </w:pPr>
            <w:r>
              <w:rPr>
                <w:b/>
              </w:rPr>
              <w:t>AB 4</w:t>
            </w:r>
          </w:p>
        </w:tc>
        <w:tc>
          <w:tcPr>
            <w:tcW w:w="1251" w:type="dxa"/>
            <w:tcBorders>
              <w:top w:val="single" w:sz="8" w:space="0" w:color="auto"/>
              <w:left w:val="single" w:sz="8" w:space="0" w:color="auto"/>
              <w:bottom w:val="single" w:sz="8" w:space="0" w:color="auto"/>
              <w:right w:val="single" w:sz="8" w:space="0" w:color="auto"/>
            </w:tcBorders>
          </w:tcPr>
          <w:p w14:paraId="0227C3D9" w14:textId="77777777" w:rsidR="0082332B" w:rsidRDefault="00B97218">
            <w:pPr>
              <w:tabs>
                <w:tab w:val="left" w:pos="540"/>
                <w:tab w:val="left" w:pos="1260"/>
              </w:tabs>
              <w:spacing w:line="280" w:lineRule="exact"/>
              <w:jc w:val="center"/>
              <w:rPr>
                <w:b/>
              </w:rPr>
            </w:pPr>
            <w:r>
              <w:rPr>
                <w:b/>
              </w:rPr>
              <w:t>AB5</w:t>
            </w:r>
          </w:p>
        </w:tc>
      </w:tr>
      <w:tr w:rsidR="0082332B" w14:paraId="0227C3E1" w14:textId="77777777">
        <w:tc>
          <w:tcPr>
            <w:tcW w:w="2185" w:type="dxa"/>
            <w:tcBorders>
              <w:top w:val="single" w:sz="8" w:space="0" w:color="auto"/>
            </w:tcBorders>
          </w:tcPr>
          <w:p w14:paraId="0227C3DB" w14:textId="77777777" w:rsidR="0082332B" w:rsidRDefault="00B97218">
            <w:pPr>
              <w:tabs>
                <w:tab w:val="left" w:pos="540"/>
                <w:tab w:val="left" w:pos="1260"/>
              </w:tabs>
              <w:spacing w:line="280" w:lineRule="exact"/>
              <w:jc w:val="center"/>
            </w:pPr>
            <w:r>
              <w:t>AS 1</w:t>
            </w:r>
          </w:p>
        </w:tc>
        <w:tc>
          <w:tcPr>
            <w:tcW w:w="1738" w:type="dxa"/>
            <w:tcBorders>
              <w:top w:val="single" w:sz="8" w:space="0" w:color="auto"/>
            </w:tcBorders>
          </w:tcPr>
          <w:p w14:paraId="0227C3DC" w14:textId="77777777" w:rsidR="0082332B" w:rsidRDefault="00B97218">
            <w:pPr>
              <w:tabs>
                <w:tab w:val="left" w:pos="540"/>
                <w:tab w:val="left" w:pos="1260"/>
              </w:tabs>
              <w:spacing w:line="280" w:lineRule="exact"/>
              <w:jc w:val="center"/>
            </w:pPr>
            <w:r>
              <w:t>GRK 3</w:t>
            </w:r>
          </w:p>
        </w:tc>
        <w:tc>
          <w:tcPr>
            <w:tcW w:w="1488" w:type="dxa"/>
            <w:tcBorders>
              <w:top w:val="single" w:sz="8" w:space="0" w:color="auto"/>
            </w:tcBorders>
          </w:tcPr>
          <w:p w14:paraId="0227C3DD" w14:textId="77777777" w:rsidR="0082332B" w:rsidRDefault="0082332B">
            <w:pPr>
              <w:tabs>
                <w:tab w:val="left" w:pos="540"/>
                <w:tab w:val="left" w:pos="1260"/>
              </w:tabs>
              <w:spacing w:line="280" w:lineRule="exact"/>
              <w:jc w:val="center"/>
            </w:pPr>
          </w:p>
        </w:tc>
        <w:tc>
          <w:tcPr>
            <w:tcW w:w="1489" w:type="dxa"/>
            <w:tcBorders>
              <w:top w:val="single" w:sz="8" w:space="0" w:color="auto"/>
            </w:tcBorders>
          </w:tcPr>
          <w:p w14:paraId="0227C3DE" w14:textId="77777777" w:rsidR="0082332B" w:rsidRDefault="0082332B">
            <w:pPr>
              <w:tabs>
                <w:tab w:val="left" w:pos="540"/>
                <w:tab w:val="left" w:pos="1260"/>
              </w:tabs>
              <w:spacing w:line="280" w:lineRule="exact"/>
              <w:jc w:val="center"/>
            </w:pPr>
          </w:p>
        </w:tc>
        <w:tc>
          <w:tcPr>
            <w:tcW w:w="1488" w:type="dxa"/>
            <w:tcBorders>
              <w:top w:val="single" w:sz="8" w:space="0" w:color="auto"/>
            </w:tcBorders>
          </w:tcPr>
          <w:p w14:paraId="0227C3DF" w14:textId="77777777" w:rsidR="0082332B" w:rsidRDefault="0082332B">
            <w:pPr>
              <w:tabs>
                <w:tab w:val="left" w:pos="540"/>
                <w:tab w:val="left" w:pos="1260"/>
              </w:tabs>
              <w:spacing w:line="280" w:lineRule="exact"/>
              <w:jc w:val="center"/>
            </w:pPr>
          </w:p>
        </w:tc>
        <w:tc>
          <w:tcPr>
            <w:tcW w:w="1251" w:type="dxa"/>
            <w:tcBorders>
              <w:top w:val="single" w:sz="8" w:space="0" w:color="auto"/>
            </w:tcBorders>
          </w:tcPr>
          <w:p w14:paraId="0227C3E0" w14:textId="77777777" w:rsidR="0082332B" w:rsidRDefault="0082332B">
            <w:pPr>
              <w:tabs>
                <w:tab w:val="left" w:pos="540"/>
                <w:tab w:val="left" w:pos="1260"/>
              </w:tabs>
              <w:spacing w:line="280" w:lineRule="exact"/>
              <w:jc w:val="center"/>
            </w:pPr>
          </w:p>
        </w:tc>
      </w:tr>
      <w:tr w:rsidR="0082332B" w14:paraId="0227C3E8" w14:textId="77777777">
        <w:tc>
          <w:tcPr>
            <w:tcW w:w="2185" w:type="dxa"/>
          </w:tcPr>
          <w:p w14:paraId="0227C3E2" w14:textId="77777777" w:rsidR="0082332B" w:rsidRDefault="00B97218">
            <w:pPr>
              <w:tabs>
                <w:tab w:val="left" w:pos="540"/>
                <w:tab w:val="left" w:pos="1260"/>
              </w:tabs>
              <w:spacing w:line="280" w:lineRule="exact"/>
              <w:jc w:val="center"/>
            </w:pPr>
            <w:r>
              <w:t>AS 2</w:t>
            </w:r>
          </w:p>
        </w:tc>
        <w:tc>
          <w:tcPr>
            <w:tcW w:w="1738" w:type="dxa"/>
          </w:tcPr>
          <w:p w14:paraId="0227C3E3" w14:textId="77777777" w:rsidR="0082332B" w:rsidRDefault="00B97218">
            <w:pPr>
              <w:tabs>
                <w:tab w:val="left" w:pos="540"/>
                <w:tab w:val="left" w:pos="1260"/>
              </w:tabs>
              <w:spacing w:line="280" w:lineRule="exact"/>
              <w:jc w:val="center"/>
            </w:pPr>
            <w:r>
              <w:t>GRK 3</w:t>
            </w:r>
          </w:p>
        </w:tc>
        <w:tc>
          <w:tcPr>
            <w:tcW w:w="1488" w:type="dxa"/>
          </w:tcPr>
          <w:p w14:paraId="0227C3E4" w14:textId="77777777" w:rsidR="0082332B" w:rsidRDefault="00B97218">
            <w:pPr>
              <w:tabs>
                <w:tab w:val="left" w:pos="540"/>
                <w:tab w:val="left" w:pos="1260"/>
              </w:tabs>
              <w:spacing w:line="280" w:lineRule="exact"/>
              <w:jc w:val="center"/>
            </w:pPr>
            <w:r>
              <w:t>GRK 3</w:t>
            </w:r>
          </w:p>
        </w:tc>
        <w:tc>
          <w:tcPr>
            <w:tcW w:w="1489" w:type="dxa"/>
          </w:tcPr>
          <w:p w14:paraId="0227C3E5" w14:textId="77777777" w:rsidR="0082332B" w:rsidRDefault="00B97218">
            <w:pPr>
              <w:tabs>
                <w:tab w:val="left" w:pos="540"/>
                <w:tab w:val="left" w:pos="1260"/>
              </w:tabs>
              <w:spacing w:line="280" w:lineRule="exact"/>
              <w:jc w:val="center"/>
            </w:pPr>
            <w:r>
              <w:t>GRK 3</w:t>
            </w:r>
          </w:p>
        </w:tc>
        <w:tc>
          <w:tcPr>
            <w:tcW w:w="1488" w:type="dxa"/>
          </w:tcPr>
          <w:p w14:paraId="0227C3E6" w14:textId="77777777" w:rsidR="0082332B" w:rsidRDefault="00B97218">
            <w:pPr>
              <w:tabs>
                <w:tab w:val="left" w:pos="540"/>
                <w:tab w:val="left" w:pos="1260"/>
              </w:tabs>
              <w:spacing w:line="280" w:lineRule="exact"/>
              <w:jc w:val="center"/>
            </w:pPr>
            <w:r>
              <w:t>GRK 4</w:t>
            </w:r>
          </w:p>
        </w:tc>
        <w:tc>
          <w:tcPr>
            <w:tcW w:w="1251" w:type="dxa"/>
          </w:tcPr>
          <w:p w14:paraId="0227C3E7" w14:textId="77777777" w:rsidR="0082332B" w:rsidRDefault="00B97218">
            <w:pPr>
              <w:tabs>
                <w:tab w:val="left" w:pos="540"/>
                <w:tab w:val="left" w:pos="1260"/>
              </w:tabs>
              <w:spacing w:line="280" w:lineRule="exact"/>
              <w:jc w:val="center"/>
            </w:pPr>
            <w:r>
              <w:t>GRK 5</w:t>
            </w:r>
          </w:p>
        </w:tc>
      </w:tr>
      <w:tr w:rsidR="0082332B" w14:paraId="0227C3EF" w14:textId="77777777">
        <w:tc>
          <w:tcPr>
            <w:tcW w:w="2185" w:type="dxa"/>
          </w:tcPr>
          <w:p w14:paraId="0227C3E9" w14:textId="77777777" w:rsidR="0082332B" w:rsidRDefault="00B97218">
            <w:pPr>
              <w:tabs>
                <w:tab w:val="left" w:pos="540"/>
                <w:tab w:val="left" w:pos="1260"/>
              </w:tabs>
              <w:spacing w:line="280" w:lineRule="exact"/>
              <w:jc w:val="center"/>
            </w:pPr>
            <w:r>
              <w:t>AS 3</w:t>
            </w:r>
          </w:p>
        </w:tc>
        <w:tc>
          <w:tcPr>
            <w:tcW w:w="1738" w:type="dxa"/>
          </w:tcPr>
          <w:p w14:paraId="0227C3EA" w14:textId="77777777" w:rsidR="0082332B" w:rsidRDefault="00B97218">
            <w:pPr>
              <w:tabs>
                <w:tab w:val="left" w:pos="540"/>
                <w:tab w:val="left" w:pos="1260"/>
              </w:tabs>
              <w:spacing w:line="280" w:lineRule="exact"/>
              <w:jc w:val="center"/>
            </w:pPr>
            <w:r>
              <w:t>GRK 3</w:t>
            </w:r>
          </w:p>
        </w:tc>
        <w:tc>
          <w:tcPr>
            <w:tcW w:w="1488" w:type="dxa"/>
          </w:tcPr>
          <w:p w14:paraId="0227C3EB" w14:textId="77777777" w:rsidR="0082332B" w:rsidRDefault="00B97218">
            <w:pPr>
              <w:tabs>
                <w:tab w:val="left" w:pos="540"/>
                <w:tab w:val="left" w:pos="1260"/>
              </w:tabs>
              <w:spacing w:line="280" w:lineRule="exact"/>
              <w:jc w:val="center"/>
            </w:pPr>
            <w:r>
              <w:t>GRK 3</w:t>
            </w:r>
          </w:p>
        </w:tc>
        <w:tc>
          <w:tcPr>
            <w:tcW w:w="1489" w:type="dxa"/>
          </w:tcPr>
          <w:p w14:paraId="0227C3EC" w14:textId="77777777" w:rsidR="0082332B" w:rsidRDefault="00B97218">
            <w:pPr>
              <w:tabs>
                <w:tab w:val="left" w:pos="540"/>
                <w:tab w:val="left" w:pos="1260"/>
              </w:tabs>
              <w:spacing w:line="280" w:lineRule="exact"/>
              <w:jc w:val="center"/>
            </w:pPr>
            <w:r>
              <w:t>GRK 4</w:t>
            </w:r>
          </w:p>
        </w:tc>
        <w:tc>
          <w:tcPr>
            <w:tcW w:w="1488" w:type="dxa"/>
          </w:tcPr>
          <w:p w14:paraId="0227C3ED" w14:textId="77777777" w:rsidR="0082332B" w:rsidRDefault="00B97218">
            <w:pPr>
              <w:tabs>
                <w:tab w:val="left" w:pos="540"/>
                <w:tab w:val="left" w:pos="1260"/>
              </w:tabs>
              <w:spacing w:line="280" w:lineRule="exact"/>
              <w:jc w:val="center"/>
            </w:pPr>
            <w:r>
              <w:t>GRK 5</w:t>
            </w:r>
          </w:p>
        </w:tc>
        <w:tc>
          <w:tcPr>
            <w:tcW w:w="1251" w:type="dxa"/>
          </w:tcPr>
          <w:p w14:paraId="0227C3EE" w14:textId="77777777" w:rsidR="0082332B" w:rsidRDefault="00B97218">
            <w:pPr>
              <w:tabs>
                <w:tab w:val="left" w:pos="540"/>
                <w:tab w:val="left" w:pos="1260"/>
              </w:tabs>
              <w:spacing w:line="280" w:lineRule="exact"/>
              <w:jc w:val="center"/>
              <w:rPr>
                <w:vertAlign w:val="superscript"/>
              </w:rPr>
            </w:pPr>
            <w:r>
              <w:rPr>
                <w:vertAlign w:val="superscript"/>
              </w:rPr>
              <w:t>1)</w:t>
            </w:r>
          </w:p>
        </w:tc>
      </w:tr>
      <w:tr w:rsidR="0082332B" w14:paraId="0227C3F6" w14:textId="77777777">
        <w:tc>
          <w:tcPr>
            <w:tcW w:w="2185" w:type="dxa"/>
          </w:tcPr>
          <w:p w14:paraId="0227C3F0" w14:textId="77777777" w:rsidR="0082332B" w:rsidRDefault="00B97218">
            <w:pPr>
              <w:tabs>
                <w:tab w:val="left" w:pos="540"/>
                <w:tab w:val="left" w:pos="1260"/>
              </w:tabs>
              <w:spacing w:line="280" w:lineRule="exact"/>
              <w:jc w:val="center"/>
            </w:pPr>
            <w:r>
              <w:t>AS 4</w:t>
            </w:r>
          </w:p>
        </w:tc>
        <w:tc>
          <w:tcPr>
            <w:tcW w:w="1738" w:type="dxa"/>
          </w:tcPr>
          <w:p w14:paraId="0227C3F1" w14:textId="77777777" w:rsidR="0082332B" w:rsidRDefault="00B97218">
            <w:pPr>
              <w:tabs>
                <w:tab w:val="left" w:pos="540"/>
                <w:tab w:val="left" w:pos="1260"/>
              </w:tabs>
              <w:spacing w:line="280" w:lineRule="exact"/>
              <w:jc w:val="center"/>
            </w:pPr>
            <w:r>
              <w:t>GRK 4</w:t>
            </w:r>
          </w:p>
        </w:tc>
        <w:tc>
          <w:tcPr>
            <w:tcW w:w="1488" w:type="dxa"/>
          </w:tcPr>
          <w:p w14:paraId="0227C3F2" w14:textId="77777777" w:rsidR="0082332B" w:rsidRDefault="00B97218">
            <w:pPr>
              <w:tabs>
                <w:tab w:val="left" w:pos="540"/>
                <w:tab w:val="left" w:pos="1260"/>
              </w:tabs>
              <w:spacing w:line="280" w:lineRule="exact"/>
              <w:jc w:val="center"/>
            </w:pPr>
            <w:r>
              <w:t>GRK 4</w:t>
            </w:r>
          </w:p>
        </w:tc>
        <w:tc>
          <w:tcPr>
            <w:tcW w:w="1489" w:type="dxa"/>
          </w:tcPr>
          <w:p w14:paraId="0227C3F3" w14:textId="77777777" w:rsidR="0082332B" w:rsidRDefault="00B97218">
            <w:pPr>
              <w:tabs>
                <w:tab w:val="left" w:pos="540"/>
                <w:tab w:val="left" w:pos="1260"/>
              </w:tabs>
              <w:spacing w:line="280" w:lineRule="exact"/>
              <w:jc w:val="center"/>
            </w:pPr>
            <w:r>
              <w:t>GRK 5</w:t>
            </w:r>
          </w:p>
        </w:tc>
        <w:tc>
          <w:tcPr>
            <w:tcW w:w="1488" w:type="dxa"/>
          </w:tcPr>
          <w:p w14:paraId="0227C3F4" w14:textId="77777777" w:rsidR="0082332B" w:rsidRDefault="00B97218">
            <w:pPr>
              <w:tabs>
                <w:tab w:val="left" w:pos="540"/>
                <w:tab w:val="left" w:pos="1260"/>
              </w:tabs>
              <w:spacing w:line="280" w:lineRule="exact"/>
              <w:jc w:val="center"/>
            </w:pPr>
            <w:r>
              <w:rPr>
                <w:vertAlign w:val="superscript"/>
              </w:rPr>
              <w:t>1)</w:t>
            </w:r>
          </w:p>
        </w:tc>
        <w:tc>
          <w:tcPr>
            <w:tcW w:w="1251" w:type="dxa"/>
          </w:tcPr>
          <w:p w14:paraId="0227C3F5" w14:textId="77777777" w:rsidR="0082332B" w:rsidRDefault="00B97218">
            <w:pPr>
              <w:tabs>
                <w:tab w:val="left" w:pos="540"/>
                <w:tab w:val="left" w:pos="1260"/>
              </w:tabs>
              <w:spacing w:line="280" w:lineRule="exact"/>
              <w:jc w:val="center"/>
            </w:pPr>
            <w:r>
              <w:rPr>
                <w:vertAlign w:val="superscript"/>
              </w:rPr>
              <w:t>1)</w:t>
            </w:r>
          </w:p>
        </w:tc>
      </w:tr>
      <w:tr w:rsidR="0082332B" w14:paraId="0227C3FD" w14:textId="77777777">
        <w:tc>
          <w:tcPr>
            <w:tcW w:w="2185" w:type="dxa"/>
          </w:tcPr>
          <w:p w14:paraId="0227C3F7" w14:textId="77777777" w:rsidR="0082332B" w:rsidRDefault="00B97218">
            <w:pPr>
              <w:tabs>
                <w:tab w:val="left" w:pos="540"/>
                <w:tab w:val="left" w:pos="1260"/>
              </w:tabs>
              <w:spacing w:line="280" w:lineRule="exact"/>
              <w:jc w:val="center"/>
            </w:pPr>
            <w:r>
              <w:t>AS 5</w:t>
            </w:r>
          </w:p>
        </w:tc>
        <w:tc>
          <w:tcPr>
            <w:tcW w:w="1738" w:type="dxa"/>
          </w:tcPr>
          <w:p w14:paraId="0227C3F8" w14:textId="77777777" w:rsidR="0082332B" w:rsidRDefault="00B97218">
            <w:pPr>
              <w:tabs>
                <w:tab w:val="left" w:pos="540"/>
                <w:tab w:val="left" w:pos="1260"/>
              </w:tabs>
              <w:spacing w:line="280" w:lineRule="exact"/>
              <w:jc w:val="center"/>
            </w:pPr>
            <w:r>
              <w:t>GRK 5</w:t>
            </w:r>
          </w:p>
        </w:tc>
        <w:tc>
          <w:tcPr>
            <w:tcW w:w="1488" w:type="dxa"/>
          </w:tcPr>
          <w:p w14:paraId="0227C3F9" w14:textId="77777777" w:rsidR="0082332B" w:rsidRDefault="00B97218">
            <w:pPr>
              <w:tabs>
                <w:tab w:val="left" w:pos="540"/>
                <w:tab w:val="left" w:pos="1260"/>
              </w:tabs>
              <w:spacing w:line="280" w:lineRule="exact"/>
              <w:jc w:val="center"/>
            </w:pPr>
            <w:r>
              <w:t>GRK 5</w:t>
            </w:r>
          </w:p>
        </w:tc>
        <w:tc>
          <w:tcPr>
            <w:tcW w:w="1489" w:type="dxa"/>
          </w:tcPr>
          <w:p w14:paraId="0227C3FA" w14:textId="77777777" w:rsidR="0082332B" w:rsidRDefault="00B97218">
            <w:pPr>
              <w:tabs>
                <w:tab w:val="left" w:pos="540"/>
                <w:tab w:val="left" w:pos="1260"/>
              </w:tabs>
              <w:spacing w:line="280" w:lineRule="exact"/>
              <w:jc w:val="center"/>
            </w:pPr>
            <w:r>
              <w:rPr>
                <w:vertAlign w:val="superscript"/>
              </w:rPr>
              <w:t>1)</w:t>
            </w:r>
          </w:p>
        </w:tc>
        <w:tc>
          <w:tcPr>
            <w:tcW w:w="1488" w:type="dxa"/>
          </w:tcPr>
          <w:p w14:paraId="0227C3FB" w14:textId="77777777" w:rsidR="0082332B" w:rsidRDefault="00B97218">
            <w:pPr>
              <w:tabs>
                <w:tab w:val="left" w:pos="540"/>
                <w:tab w:val="left" w:pos="1260"/>
              </w:tabs>
              <w:spacing w:line="280" w:lineRule="exact"/>
              <w:jc w:val="center"/>
            </w:pPr>
            <w:r>
              <w:rPr>
                <w:vertAlign w:val="superscript"/>
              </w:rPr>
              <w:t>1)</w:t>
            </w:r>
          </w:p>
        </w:tc>
        <w:tc>
          <w:tcPr>
            <w:tcW w:w="1251" w:type="dxa"/>
          </w:tcPr>
          <w:p w14:paraId="0227C3FC" w14:textId="77777777" w:rsidR="0082332B" w:rsidRDefault="00B97218">
            <w:pPr>
              <w:tabs>
                <w:tab w:val="left" w:pos="540"/>
                <w:tab w:val="left" w:pos="1260"/>
              </w:tabs>
              <w:spacing w:line="280" w:lineRule="exact"/>
              <w:jc w:val="center"/>
            </w:pPr>
            <w:r>
              <w:rPr>
                <w:vertAlign w:val="superscript"/>
              </w:rPr>
              <w:t>1)</w:t>
            </w:r>
          </w:p>
        </w:tc>
      </w:tr>
    </w:tbl>
    <w:p w14:paraId="0227C3FE" w14:textId="77777777" w:rsidR="0082332B" w:rsidRDefault="00B97218">
      <w:pPr>
        <w:tabs>
          <w:tab w:val="left" w:pos="540"/>
          <w:tab w:val="left" w:pos="1260"/>
        </w:tabs>
        <w:spacing w:line="360" w:lineRule="auto"/>
        <w:jc w:val="both"/>
        <w:rPr>
          <w:sz w:val="22"/>
          <w:szCs w:val="22"/>
        </w:rPr>
      </w:pPr>
      <w:r>
        <w:rPr>
          <w:sz w:val="22"/>
          <w:szCs w:val="22"/>
          <w:vertAlign w:val="superscript"/>
        </w:rPr>
        <w:t>1</w:t>
      </w:r>
      <w:r>
        <w:rPr>
          <w:sz w:val="22"/>
          <w:szCs w:val="22"/>
          <w:vertAlign w:val="superscript"/>
        </w:rPr>
        <w:t xml:space="preserve">) </w:t>
      </w:r>
      <w:r>
        <w:rPr>
          <w:sz w:val="22"/>
          <w:szCs w:val="22"/>
        </w:rPr>
        <w:t xml:space="preserve">Provėžų sumažinimui reikia padidinti užpilo grunto sluoksnio storį arba pagerinti užpilo grunto kerpamąjį stiprį arba suarmuoti sistemą (skaičiavimas pagal VI skyriaus V skirsnį, </w:t>
      </w:r>
      <w:r>
        <w:rPr>
          <w:i/>
          <w:sz w:val="22"/>
          <w:szCs w:val="22"/>
        </w:rPr>
        <w:t>Pavyzdžiai</w:t>
      </w:r>
      <w:r>
        <w:rPr>
          <w:sz w:val="22"/>
          <w:szCs w:val="22"/>
        </w:rPr>
        <w:t xml:space="preserve">, ir VII skyriaus I skirsnį, </w:t>
      </w:r>
      <w:r>
        <w:rPr>
          <w:i/>
          <w:sz w:val="22"/>
          <w:szCs w:val="22"/>
        </w:rPr>
        <w:t>Armuotos gruntų sistemos projektavimas</w:t>
      </w:r>
      <w:r>
        <w:rPr>
          <w:sz w:val="22"/>
          <w:szCs w:val="22"/>
        </w:rPr>
        <w:t>, „Pylimo pagrindų laikomosios galios padidinimas“). Atskyrimo funkcijos užtikrinimui gilių provėžų atveju (AB 4, AB 5) naudojami labai elastingi gaminiai (pailgėjimas esant maksimaliam stipriui tempiant ε &gt; 50 %). Šių medžiagų veiksmingumas tikrinamas statybvietėje atliekamais bandymais.</w:t>
      </w:r>
    </w:p>
    <w:p w14:paraId="0227C3FF" w14:textId="77777777" w:rsidR="0082332B" w:rsidRDefault="00B97218">
      <w:pPr>
        <w:spacing w:line="360" w:lineRule="auto"/>
      </w:pPr>
    </w:p>
    <w:p w14:paraId="0227C400" w14:textId="77777777" w:rsidR="0082332B" w:rsidRDefault="00B97218">
      <w:pPr>
        <w:spacing w:line="360" w:lineRule="auto"/>
        <w:jc w:val="center"/>
        <w:rPr>
          <w:b/>
        </w:rPr>
      </w:pPr>
      <w:r>
        <w:rPr>
          <w:b/>
        </w:rPr>
        <w:t>Armatūros sugadinimas instaliuojant</w:t>
      </w:r>
    </w:p>
    <w:p w14:paraId="0227C401" w14:textId="77777777" w:rsidR="0082332B" w:rsidRDefault="00B97218">
      <w:pPr>
        <w:tabs>
          <w:tab w:val="left" w:pos="1304"/>
        </w:tabs>
        <w:spacing w:line="360" w:lineRule="auto"/>
        <w:ind w:firstLine="567"/>
        <w:jc w:val="both"/>
        <w:rPr>
          <w:szCs w:val="24"/>
        </w:rPr>
      </w:pPr>
      <w:r>
        <w:rPr>
          <w:rFonts w:eastAsia="Calibri"/>
          <w:b/>
          <w:szCs w:val="24"/>
        </w:rPr>
        <w:t>434</w:t>
      </w:r>
      <w:r>
        <w:rPr>
          <w:rFonts w:eastAsia="Calibri"/>
          <w:b/>
          <w:szCs w:val="24"/>
        </w:rPr>
        <w:t>.</w:t>
      </w:r>
      <w:r>
        <w:rPr>
          <w:rFonts w:eastAsia="Calibri"/>
          <w:b/>
          <w:szCs w:val="24"/>
        </w:rPr>
        <w:tab/>
      </w:r>
      <w:r>
        <w:rPr>
          <w:szCs w:val="24"/>
        </w:rPr>
        <w:t>Armatūrai geotekstilės tvirtumo klasių naudojimas netaikomas.</w:t>
      </w:r>
    </w:p>
    <w:p w14:paraId="0227C402" w14:textId="77777777" w:rsidR="0082332B" w:rsidRDefault="00B97218">
      <w:pPr>
        <w:tabs>
          <w:tab w:val="left" w:pos="1304"/>
        </w:tabs>
        <w:spacing w:line="360" w:lineRule="auto"/>
        <w:ind w:firstLine="567"/>
        <w:jc w:val="both"/>
        <w:rPr>
          <w:szCs w:val="24"/>
        </w:rPr>
      </w:pPr>
      <w:r>
        <w:rPr>
          <w:rFonts w:eastAsia="Calibri"/>
          <w:b/>
          <w:szCs w:val="24"/>
        </w:rPr>
        <w:t>435</w:t>
      </w:r>
      <w:r>
        <w:rPr>
          <w:rFonts w:eastAsia="Calibri"/>
          <w:b/>
          <w:szCs w:val="24"/>
        </w:rPr>
        <w:t>.</w:t>
      </w:r>
      <w:r>
        <w:rPr>
          <w:rFonts w:eastAsia="Calibri"/>
          <w:b/>
          <w:szCs w:val="24"/>
        </w:rPr>
        <w:tab/>
      </w:r>
      <w:r>
        <w:rPr>
          <w:szCs w:val="24"/>
        </w:rPr>
        <w:t xml:space="preserve">Armuojančio gaminio įrengiamoji ir statybos transporto apkrova įvertinama naudojant saugos koeficientus (žr. VII skyriaus I skirsnį, </w:t>
      </w:r>
      <w:r>
        <w:rPr>
          <w:i/>
          <w:szCs w:val="24"/>
        </w:rPr>
        <w:t>Armuotos gruntų sistemos projektavimas</w:t>
      </w:r>
      <w:r>
        <w:rPr>
          <w:szCs w:val="24"/>
        </w:rPr>
        <w:t xml:space="preserve">, „Reikalavimai stiprinimui“). Jie gali būti nustatomi projektavimo fazėje remiantis laboratoriniais bandymais (pagal standartą LST EN ISO 10722 „Geosintetika. Mechaninių pažaidų įvertinimo procedūros, bandant kartotine apkrova. Pažaidos, kurias sukelia granuliuotosios medžiagos") arba įrengimo imitaciniais bandymais, arba taikomi remiantis analogiškais anksčiau vykdytais bandymais. Tačiau visada rekomenduojama, prieš pradedant statybos darbus, statybvietės sąlygomis (taikant numatomą užpildą, įrengimo ir sutankinimo metodus) armuoto grunto bandomąjį ruožą (žr. VIII skyriaus VIII skirsnį, </w:t>
      </w:r>
      <w:r>
        <w:rPr>
          <w:i/>
          <w:szCs w:val="24"/>
        </w:rPr>
        <w:t>Sugadinimas instaliuojant</w:t>
      </w:r>
      <w:r>
        <w:rPr>
          <w:szCs w:val="24"/>
        </w:rPr>
        <w:t>). Fiksuojama bandinio būklė ir liekamasis stipris atliekant atitinkamus tempimo bandymus. Taip gaunamas stiprio mažėjimas svarbus atliekant statinių kontrolinę patikrą, jis nulemia armatūros saugos koeficiento dydį.</w:t>
      </w:r>
    </w:p>
    <w:p w14:paraId="0227C403" w14:textId="77777777" w:rsidR="0082332B" w:rsidRDefault="00B97218">
      <w:pPr>
        <w:tabs>
          <w:tab w:val="left" w:pos="1304"/>
        </w:tabs>
        <w:spacing w:line="360" w:lineRule="auto"/>
        <w:ind w:firstLine="567"/>
        <w:jc w:val="both"/>
        <w:rPr>
          <w:szCs w:val="24"/>
        </w:rPr>
      </w:pPr>
      <w:r>
        <w:rPr>
          <w:rFonts w:eastAsia="Calibri"/>
          <w:b/>
          <w:szCs w:val="24"/>
        </w:rPr>
        <w:t>436</w:t>
      </w:r>
      <w:r>
        <w:rPr>
          <w:rFonts w:eastAsia="Calibri"/>
          <w:b/>
          <w:szCs w:val="24"/>
        </w:rPr>
        <w:t>.</w:t>
      </w:r>
      <w:r>
        <w:rPr>
          <w:rFonts w:eastAsia="Calibri"/>
          <w:b/>
          <w:szCs w:val="24"/>
        </w:rPr>
        <w:tab/>
      </w:r>
      <w:r>
        <w:rPr>
          <w:szCs w:val="24"/>
        </w:rPr>
        <w:t xml:space="preserve">Be to, atliekant tokį įrengimo bandymą, gaunama orientacinė vertė, taikoma įvertinant galimus armatūros pokyčius per tam tikrą laiką (žr. IX skyriaus IV skirsnį, </w:t>
      </w:r>
      <w:r>
        <w:rPr>
          <w:i/>
          <w:szCs w:val="24"/>
        </w:rPr>
        <w:t>Cheminis atsparumas</w:t>
      </w:r>
      <w:r>
        <w:rPr>
          <w:szCs w:val="24"/>
        </w:rPr>
        <w:t>), kuri toliau tikrinama imant bandinius konstrukcijos eksploatavimo metu.</w:t>
      </w:r>
    </w:p>
    <w:p w14:paraId="0227C404" w14:textId="77777777" w:rsidR="0082332B" w:rsidRDefault="00B97218">
      <w:pPr>
        <w:rPr>
          <w:sz w:val="10"/>
          <w:szCs w:val="10"/>
        </w:rPr>
      </w:pPr>
    </w:p>
    <w:p w14:paraId="0227C405" w14:textId="77777777" w:rsidR="0082332B" w:rsidRDefault="00B97218">
      <w:pPr>
        <w:tabs>
          <w:tab w:val="left" w:pos="540"/>
        </w:tabs>
        <w:spacing w:line="360" w:lineRule="auto"/>
        <w:jc w:val="center"/>
        <w:rPr>
          <w:b/>
          <w:caps/>
          <w:szCs w:val="24"/>
          <w:lang w:eastAsia="lt-LT"/>
        </w:rPr>
      </w:pPr>
      <w:r>
        <w:rPr>
          <w:b/>
          <w:caps/>
          <w:szCs w:val="24"/>
          <w:lang w:eastAsia="lt-LT"/>
        </w:rPr>
        <w:t>VI</w:t>
      </w:r>
      <w:r>
        <w:rPr>
          <w:b/>
          <w:caps/>
          <w:szCs w:val="24"/>
          <w:lang w:eastAsia="lt-LT"/>
        </w:rPr>
        <w:t xml:space="preserve"> SKIRSNIS. </w:t>
      </w:r>
      <w:r>
        <w:rPr>
          <w:b/>
          <w:caps/>
          <w:szCs w:val="24"/>
          <w:lang w:eastAsia="lt-LT"/>
        </w:rPr>
        <w:t>GEOSINTETINĖS UŽTVAROS</w:t>
      </w:r>
    </w:p>
    <w:p w14:paraId="0227C406" w14:textId="77777777" w:rsidR="0082332B" w:rsidRDefault="0082332B">
      <w:pPr>
        <w:rPr>
          <w:sz w:val="10"/>
          <w:szCs w:val="10"/>
        </w:rPr>
      </w:pPr>
    </w:p>
    <w:p w14:paraId="0227C407" w14:textId="77777777" w:rsidR="0082332B" w:rsidRDefault="00B97218">
      <w:pPr>
        <w:tabs>
          <w:tab w:val="left" w:pos="1304"/>
        </w:tabs>
        <w:spacing w:line="360" w:lineRule="auto"/>
        <w:ind w:firstLine="567"/>
        <w:jc w:val="both"/>
        <w:rPr>
          <w:szCs w:val="24"/>
        </w:rPr>
      </w:pPr>
      <w:r>
        <w:rPr>
          <w:rFonts w:eastAsia="Calibri"/>
          <w:b/>
          <w:szCs w:val="24"/>
        </w:rPr>
        <w:t>437</w:t>
      </w:r>
      <w:r>
        <w:rPr>
          <w:rFonts w:eastAsia="Calibri"/>
          <w:b/>
          <w:szCs w:val="24"/>
        </w:rPr>
        <w:t>.</w:t>
      </w:r>
      <w:r>
        <w:rPr>
          <w:rFonts w:eastAsia="Calibri"/>
          <w:b/>
          <w:szCs w:val="24"/>
        </w:rPr>
        <w:tab/>
      </w:r>
      <w:r>
        <w:rPr>
          <w:szCs w:val="24"/>
        </w:rPr>
        <w:t>Hidroizoliavimui gali būti naudojamos tiek polimerinės geosintetinės užtvaros, tiek ir molio geosintetinės užtvaros.</w:t>
      </w:r>
    </w:p>
    <w:p w14:paraId="0227C408" w14:textId="77777777" w:rsidR="0082332B" w:rsidRDefault="00B97218">
      <w:pPr>
        <w:tabs>
          <w:tab w:val="left" w:pos="1304"/>
        </w:tabs>
        <w:spacing w:line="360" w:lineRule="auto"/>
        <w:ind w:firstLine="567"/>
        <w:jc w:val="both"/>
        <w:rPr>
          <w:szCs w:val="24"/>
        </w:rPr>
      </w:pPr>
      <w:r>
        <w:rPr>
          <w:rFonts w:eastAsia="Calibri"/>
          <w:b/>
          <w:szCs w:val="24"/>
        </w:rPr>
        <w:t>438</w:t>
      </w:r>
      <w:r>
        <w:rPr>
          <w:rFonts w:eastAsia="Calibri"/>
          <w:b/>
          <w:szCs w:val="24"/>
        </w:rPr>
        <w:t>.</w:t>
      </w:r>
      <w:r>
        <w:rPr>
          <w:rFonts w:eastAsia="Calibri"/>
          <w:b/>
          <w:szCs w:val="24"/>
        </w:rPr>
        <w:tab/>
      </w:r>
      <w:r>
        <w:rPr>
          <w:szCs w:val="24"/>
        </w:rPr>
        <w:t xml:space="preserve">Geosintetinių užtvarų storis turi būti </w:t>
      </w:r>
      <w:r>
        <w:rPr>
          <w:position w:val="-14"/>
        </w:rPr>
        <w:object w:dxaOrig="1240" w:dyaOrig="380" w14:anchorId="0227C927">
          <v:shape id="_x0000_i1135" type="#_x0000_t75" style="width:61.8pt;height:18.6pt" o:ole="">
            <v:imagedata r:id="rId330" o:title=""/>
          </v:shape>
          <o:OLEObject Type="Embed" ProgID="Equation.3" ShapeID="_x0000_i1135" DrawAspect="Content" ObjectID="_1507981825" r:id="rId331"/>
        </w:object>
      </w:r>
      <w:r>
        <w:rPr>
          <w:szCs w:val="24"/>
        </w:rPr>
        <w:t xml:space="preserve"> mm </w:t>
      </w:r>
      <w:r>
        <w:rPr>
          <w:noProof/>
          <w:lang w:eastAsia="lt-LT"/>
        </w:rPr>
        <w:drawing>
          <wp:inline distT="0" distB="0" distL="0" distR="0" wp14:anchorId="0227C928" wp14:editId="0227C929">
            <wp:extent cx="1073150" cy="151130"/>
            <wp:effectExtent l="0" t="0" r="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150" cy="151130"/>
                    </a:xfrm>
                    <a:prstGeom prst="rect">
                      <a:avLst/>
                    </a:prstGeom>
                    <a:noFill/>
                    <a:ln>
                      <a:noFill/>
                    </a:ln>
                  </pic:spPr>
                </pic:pic>
              </a:graphicData>
            </a:graphic>
          </wp:inline>
        </w:drawing>
      </w:r>
      <w:r>
        <w:rPr>
          <w:szCs w:val="24"/>
        </w:rPr>
        <w:t>(reikalavimas taikomas 5 % apatiniam storio kvantiliui).</w:t>
      </w:r>
    </w:p>
    <w:p w14:paraId="0227C409" w14:textId="77777777" w:rsidR="0082332B" w:rsidRDefault="00B97218">
      <w:pPr>
        <w:tabs>
          <w:tab w:val="left" w:pos="1304"/>
        </w:tabs>
        <w:spacing w:line="360" w:lineRule="auto"/>
        <w:ind w:firstLine="567"/>
        <w:jc w:val="both"/>
        <w:rPr>
          <w:szCs w:val="24"/>
        </w:rPr>
      </w:pPr>
      <w:r>
        <w:rPr>
          <w:rFonts w:eastAsia="Calibri"/>
          <w:b/>
          <w:szCs w:val="24"/>
        </w:rPr>
        <w:t>439</w:t>
      </w:r>
      <w:r>
        <w:rPr>
          <w:rFonts w:eastAsia="Calibri"/>
          <w:b/>
          <w:szCs w:val="24"/>
        </w:rPr>
        <w:t>.</w:t>
      </w:r>
      <w:r>
        <w:rPr>
          <w:rFonts w:eastAsia="Calibri"/>
          <w:b/>
          <w:szCs w:val="24"/>
        </w:rPr>
        <w:tab/>
      </w:r>
      <w:r>
        <w:rPr>
          <w:szCs w:val="24"/>
        </w:rPr>
        <w:t xml:space="preserve">Molio geosintetinių užtvarų skvarba turi būti </w:t>
      </w:r>
      <w:r>
        <w:rPr>
          <w:position w:val="-12"/>
        </w:rPr>
        <w:object w:dxaOrig="1380" w:dyaOrig="420" w14:anchorId="0227C92A">
          <v:shape id="_x0000_i1136" type="#_x0000_t75" style="width:69pt;height:21pt" o:ole="">
            <v:imagedata r:id="rId333" o:title=""/>
          </v:shape>
          <o:OLEObject Type="Embed" ProgID="Equation.3" ShapeID="_x0000_i1136" DrawAspect="Content" ObjectID="_1507981826" r:id="rId334"/>
        </w:object>
      </w:r>
      <w:r>
        <w:rPr>
          <w:szCs w:val="24"/>
        </w:rPr>
        <w:t>, s</w:t>
      </w:r>
      <w:r>
        <w:rPr>
          <w:szCs w:val="24"/>
          <w:vertAlign w:val="superscript"/>
        </w:rPr>
        <w:t>–1</w:t>
      </w:r>
      <w:r>
        <w:rPr>
          <w:szCs w:val="24"/>
        </w:rPr>
        <w:t xml:space="preserve"> (reikalavimas taikomas 5   viršutiniam skvarbos kvantiliui).</w:t>
      </w:r>
    </w:p>
    <w:p w14:paraId="0227C40A" w14:textId="77777777" w:rsidR="0082332B" w:rsidRDefault="00B97218">
      <w:pPr>
        <w:rPr>
          <w:sz w:val="10"/>
          <w:szCs w:val="10"/>
        </w:rPr>
      </w:pPr>
    </w:p>
    <w:p w14:paraId="0227C40B" w14:textId="77777777" w:rsidR="0082332B" w:rsidRDefault="00B97218">
      <w:pPr>
        <w:tabs>
          <w:tab w:val="left" w:pos="540"/>
        </w:tabs>
        <w:spacing w:line="360" w:lineRule="auto"/>
        <w:jc w:val="center"/>
        <w:rPr>
          <w:b/>
          <w:caps/>
          <w:szCs w:val="24"/>
          <w:lang w:eastAsia="lt-LT"/>
        </w:rPr>
      </w:pPr>
      <w:r>
        <w:rPr>
          <w:b/>
          <w:caps/>
          <w:szCs w:val="24"/>
          <w:lang w:eastAsia="lt-LT"/>
        </w:rPr>
        <w:t>VII</w:t>
      </w:r>
      <w:r>
        <w:rPr>
          <w:b/>
          <w:caps/>
          <w:szCs w:val="24"/>
          <w:lang w:eastAsia="lt-LT"/>
        </w:rPr>
        <w:t xml:space="preserve"> SKIRSNIS. </w:t>
      </w:r>
      <w:r>
        <w:rPr>
          <w:b/>
          <w:caps/>
          <w:szCs w:val="24"/>
          <w:lang w:eastAsia="lt-LT"/>
        </w:rPr>
        <w:t>POVEIKIS APLINKAI</w:t>
      </w:r>
    </w:p>
    <w:p w14:paraId="0227C40C" w14:textId="77777777" w:rsidR="0082332B" w:rsidRDefault="0082332B">
      <w:pPr>
        <w:rPr>
          <w:sz w:val="10"/>
          <w:szCs w:val="10"/>
        </w:rPr>
      </w:pPr>
    </w:p>
    <w:p w14:paraId="0227C40D" w14:textId="77777777" w:rsidR="0082332B" w:rsidRDefault="00B97218">
      <w:pPr>
        <w:tabs>
          <w:tab w:val="left" w:pos="1304"/>
        </w:tabs>
        <w:spacing w:line="360" w:lineRule="auto"/>
        <w:ind w:firstLine="567"/>
        <w:jc w:val="both"/>
        <w:rPr>
          <w:szCs w:val="24"/>
        </w:rPr>
      </w:pPr>
      <w:r>
        <w:rPr>
          <w:rFonts w:eastAsia="Calibri"/>
          <w:b/>
          <w:szCs w:val="24"/>
        </w:rPr>
        <w:t>440</w:t>
      </w:r>
      <w:r>
        <w:rPr>
          <w:rFonts w:eastAsia="Calibri"/>
          <w:b/>
          <w:szCs w:val="24"/>
        </w:rPr>
        <w:t>.</w:t>
      </w:r>
      <w:r>
        <w:rPr>
          <w:rFonts w:eastAsia="Calibri"/>
          <w:b/>
          <w:szCs w:val="24"/>
        </w:rPr>
        <w:tab/>
      </w:r>
      <w:r>
        <w:rPr>
          <w:szCs w:val="24"/>
        </w:rPr>
        <w:t xml:space="preserve">Reikalingas patvirtinimas, kad geosintetinės medžiagos yra nekenksmingos aplinkai (žr. V skyriaus II skirsnį, </w:t>
      </w:r>
      <w:r>
        <w:rPr>
          <w:i/>
          <w:szCs w:val="24"/>
        </w:rPr>
        <w:t>Žaliavos</w:t>
      </w:r>
      <w:r>
        <w:rPr>
          <w:szCs w:val="24"/>
        </w:rPr>
        <w:t xml:space="preserve"> ir VIII skyriaus XXV skirsnį, </w:t>
      </w:r>
      <w:r>
        <w:rPr>
          <w:i/>
          <w:szCs w:val="24"/>
        </w:rPr>
        <w:t>Poveikis aplinkai</w:t>
      </w:r>
      <w:r>
        <w:rPr>
          <w:szCs w:val="24"/>
        </w:rPr>
        <w:t>).</w:t>
      </w:r>
    </w:p>
    <w:p w14:paraId="0227C40E" w14:textId="77777777" w:rsidR="0082332B" w:rsidRDefault="00B97218">
      <w:pPr>
        <w:rPr>
          <w:sz w:val="10"/>
          <w:szCs w:val="10"/>
        </w:rPr>
      </w:pPr>
    </w:p>
    <w:p w14:paraId="0227C40F" w14:textId="77777777" w:rsidR="0082332B" w:rsidRDefault="00B97218">
      <w:pPr>
        <w:tabs>
          <w:tab w:val="left" w:pos="540"/>
        </w:tabs>
        <w:spacing w:line="360" w:lineRule="auto"/>
        <w:jc w:val="center"/>
        <w:rPr>
          <w:b/>
          <w:szCs w:val="24"/>
          <w:lang w:val="en-US" w:eastAsia="lt-LT"/>
        </w:rPr>
      </w:pPr>
      <w:r>
        <w:rPr>
          <w:b/>
          <w:szCs w:val="24"/>
          <w:lang w:val="en-US" w:eastAsia="lt-LT"/>
        </w:rPr>
        <w:t>X</w:t>
      </w:r>
      <w:r>
        <w:rPr>
          <w:b/>
          <w:szCs w:val="24"/>
          <w:lang w:val="en-US" w:eastAsia="lt-LT"/>
        </w:rPr>
        <w:t xml:space="preserve"> SKYRIUS. </w:t>
      </w:r>
      <w:r>
        <w:rPr>
          <w:b/>
          <w:szCs w:val="24"/>
          <w:lang w:val="en-US" w:eastAsia="lt-LT"/>
        </w:rPr>
        <w:t>NURODYMAI SUTARTIES SUDARYMUI</w:t>
      </w:r>
    </w:p>
    <w:p w14:paraId="0227C410" w14:textId="77777777" w:rsidR="0082332B" w:rsidRDefault="0082332B">
      <w:pPr>
        <w:rPr>
          <w:sz w:val="10"/>
          <w:szCs w:val="10"/>
        </w:rPr>
      </w:pPr>
    </w:p>
    <w:p w14:paraId="0227C411" w14:textId="77777777" w:rsidR="0082332B" w:rsidRDefault="00B97218">
      <w:pPr>
        <w:tabs>
          <w:tab w:val="left" w:pos="540"/>
        </w:tabs>
        <w:spacing w:line="360" w:lineRule="auto"/>
        <w:jc w:val="center"/>
        <w:rPr>
          <w:b/>
          <w:caps/>
          <w:szCs w:val="24"/>
          <w:lang w:eastAsia="lt-LT"/>
        </w:rPr>
      </w:pPr>
      <w:r>
        <w:rPr>
          <w:b/>
          <w:caps/>
          <w:szCs w:val="24"/>
          <w:lang w:eastAsia="lt-LT"/>
        </w:rPr>
        <w:t>I</w:t>
      </w:r>
      <w:r>
        <w:rPr>
          <w:b/>
          <w:caps/>
          <w:szCs w:val="24"/>
          <w:lang w:eastAsia="lt-LT"/>
        </w:rPr>
        <w:t xml:space="preserve"> SKIRSNIS. </w:t>
      </w:r>
      <w:r>
        <w:rPr>
          <w:b/>
          <w:caps/>
          <w:szCs w:val="24"/>
          <w:lang w:eastAsia="lt-LT"/>
        </w:rPr>
        <w:t>BENDROSIOS NUOSTATOS</w:t>
      </w:r>
    </w:p>
    <w:p w14:paraId="0227C412" w14:textId="77777777" w:rsidR="0082332B" w:rsidRDefault="0082332B">
      <w:pPr>
        <w:rPr>
          <w:sz w:val="10"/>
          <w:szCs w:val="10"/>
        </w:rPr>
      </w:pPr>
    </w:p>
    <w:p w14:paraId="0227C413" w14:textId="77777777" w:rsidR="0082332B" w:rsidRDefault="00B97218">
      <w:pPr>
        <w:tabs>
          <w:tab w:val="left" w:pos="1304"/>
        </w:tabs>
        <w:spacing w:line="360" w:lineRule="auto"/>
        <w:ind w:firstLine="567"/>
        <w:jc w:val="both"/>
        <w:rPr>
          <w:szCs w:val="24"/>
        </w:rPr>
      </w:pPr>
      <w:r>
        <w:rPr>
          <w:rFonts w:eastAsia="Calibri"/>
          <w:b/>
          <w:szCs w:val="24"/>
        </w:rPr>
        <w:t>441</w:t>
      </w:r>
      <w:r>
        <w:rPr>
          <w:rFonts w:eastAsia="Calibri"/>
          <w:b/>
          <w:szCs w:val="24"/>
        </w:rPr>
        <w:t>.</w:t>
      </w:r>
      <w:r>
        <w:rPr>
          <w:rFonts w:eastAsia="Calibri"/>
          <w:b/>
          <w:szCs w:val="24"/>
        </w:rPr>
        <w:tab/>
      </w:r>
      <w:r>
        <w:rPr>
          <w:szCs w:val="24"/>
        </w:rPr>
        <w:t xml:space="preserve">Standartuose LST EN 13249 ir LST EN 13361, išskyrus atsparumo atmosferos poveikiui taip pat cheminei ir mikrobiologinei taršai reikalavimus, standartinės parametrų vertės </w:t>
      </w:r>
      <w:r>
        <w:rPr>
          <w:szCs w:val="24"/>
        </w:rPr>
        <w:lastRenderedPageBreak/>
        <w:t>nepateikiamos. Standartuose nurodomas gaminio parametrų, kuriuos svarbu žinoti, sąrašas. Standartinių verčių nustatymas paliktas nacionalinėms institucijoms dėl tam tikrų funkcijų vykdymo. Taip pat pagal LST EN 13249 standartą galima nacionaliniu lygiu specifikuoti papildomus bandymus, jeigu tai yra būtina nacionaliniams reikalavimams įvykdyti. Gaminių, taikomų kelių statybos žemės darbuose, reikalaujamos vertės pateiktos VII skyriuje.</w:t>
      </w:r>
    </w:p>
    <w:p w14:paraId="0227C414" w14:textId="796CFBF3" w:rsidR="0082332B" w:rsidRDefault="0082332B">
      <w:pPr>
        <w:rPr>
          <w:b/>
          <w:caps/>
        </w:rPr>
      </w:pPr>
    </w:p>
    <w:p w14:paraId="0227C415" w14:textId="77777777" w:rsidR="0082332B" w:rsidRDefault="00B97218">
      <w:pPr>
        <w:rPr>
          <w:sz w:val="10"/>
          <w:szCs w:val="10"/>
        </w:rPr>
      </w:pPr>
    </w:p>
    <w:p w14:paraId="0227C416" w14:textId="77777777" w:rsidR="0082332B" w:rsidRDefault="00B97218">
      <w:pPr>
        <w:tabs>
          <w:tab w:val="left" w:pos="540"/>
        </w:tabs>
        <w:spacing w:line="360" w:lineRule="auto"/>
        <w:jc w:val="center"/>
        <w:rPr>
          <w:b/>
          <w:caps/>
          <w:szCs w:val="24"/>
          <w:lang w:eastAsia="lt-LT"/>
        </w:rPr>
      </w:pPr>
      <w:r>
        <w:rPr>
          <w:b/>
          <w:caps/>
          <w:szCs w:val="24"/>
          <w:lang w:eastAsia="lt-LT"/>
        </w:rPr>
        <w:t>II</w:t>
      </w:r>
      <w:r>
        <w:rPr>
          <w:b/>
          <w:caps/>
          <w:szCs w:val="24"/>
          <w:lang w:eastAsia="lt-LT"/>
        </w:rPr>
        <w:t xml:space="preserve"> SKIRSNIS. </w:t>
      </w:r>
      <w:r>
        <w:rPr>
          <w:b/>
          <w:caps/>
          <w:szCs w:val="24"/>
          <w:lang w:eastAsia="lt-LT"/>
        </w:rPr>
        <w:t>DUOMENYS APIE GAMINĮ</w:t>
      </w:r>
    </w:p>
    <w:p w14:paraId="0227C417" w14:textId="77777777" w:rsidR="0082332B" w:rsidRDefault="0082332B">
      <w:pPr>
        <w:rPr>
          <w:sz w:val="10"/>
          <w:szCs w:val="10"/>
        </w:rPr>
      </w:pPr>
    </w:p>
    <w:p w14:paraId="0227C418" w14:textId="77777777" w:rsidR="0082332B" w:rsidRDefault="00B97218">
      <w:pPr>
        <w:tabs>
          <w:tab w:val="left" w:pos="1304"/>
        </w:tabs>
        <w:spacing w:line="360" w:lineRule="auto"/>
        <w:ind w:firstLine="567"/>
        <w:jc w:val="both"/>
        <w:rPr>
          <w:szCs w:val="24"/>
        </w:rPr>
      </w:pPr>
      <w:r>
        <w:rPr>
          <w:rFonts w:eastAsia="Calibri"/>
          <w:b/>
          <w:szCs w:val="24"/>
        </w:rPr>
        <w:t>442</w:t>
      </w:r>
      <w:r>
        <w:rPr>
          <w:rFonts w:eastAsia="Calibri"/>
          <w:b/>
          <w:szCs w:val="24"/>
        </w:rPr>
        <w:t>.</w:t>
      </w:r>
      <w:r>
        <w:rPr>
          <w:rFonts w:eastAsia="Calibri"/>
          <w:b/>
          <w:szCs w:val="24"/>
        </w:rPr>
        <w:tab/>
      </w:r>
      <w:r>
        <w:rPr>
          <w:szCs w:val="24"/>
        </w:rPr>
        <w:t xml:space="preserve">Prieš atiduodant gaminį pateikiamas geosintetinės medžiagos aprašas. Remiamasi CE ženklinimo lydraščiu ir kitais parametrais, pateiktais TRA GEOSINT ŽD 5 ir 6 lentelėse. Papildomai turi būti patvirtinamas nekenksmingumas aplinkai (žr. V skyriaus II skirsnį, </w:t>
      </w:r>
      <w:r>
        <w:rPr>
          <w:i/>
          <w:szCs w:val="24"/>
        </w:rPr>
        <w:t>Žaliavos,</w:t>
      </w:r>
      <w:r>
        <w:rPr>
          <w:szCs w:val="24"/>
        </w:rPr>
        <w:t xml:space="preserve"> VIII skyriaus XXV skirsnį, </w:t>
      </w:r>
      <w:r>
        <w:rPr>
          <w:i/>
          <w:szCs w:val="24"/>
        </w:rPr>
        <w:t>Poveikis aplinkai</w:t>
      </w:r>
      <w:r>
        <w:rPr>
          <w:szCs w:val="24"/>
        </w:rPr>
        <w:t xml:space="preserve"> ir IX skyriaus VII skirsnį, </w:t>
      </w:r>
      <w:r>
        <w:rPr>
          <w:i/>
          <w:szCs w:val="24"/>
        </w:rPr>
        <w:t>Poveikis aplinkai</w:t>
      </w:r>
      <w:r>
        <w:rPr>
          <w:szCs w:val="24"/>
        </w:rPr>
        <w:t>.</w:t>
      </w:r>
    </w:p>
    <w:p w14:paraId="0227C419" w14:textId="77777777" w:rsidR="0082332B" w:rsidRDefault="00B97218">
      <w:pPr>
        <w:rPr>
          <w:sz w:val="10"/>
          <w:szCs w:val="10"/>
        </w:rPr>
      </w:pPr>
    </w:p>
    <w:p w14:paraId="0227C41A" w14:textId="77777777" w:rsidR="0082332B" w:rsidRDefault="00B97218">
      <w:pPr>
        <w:tabs>
          <w:tab w:val="left" w:pos="540"/>
        </w:tabs>
        <w:spacing w:line="360" w:lineRule="auto"/>
        <w:jc w:val="center"/>
        <w:rPr>
          <w:b/>
          <w:caps/>
          <w:szCs w:val="24"/>
          <w:lang w:eastAsia="lt-LT"/>
        </w:rPr>
      </w:pPr>
      <w:r>
        <w:rPr>
          <w:b/>
          <w:caps/>
          <w:szCs w:val="24"/>
          <w:lang w:eastAsia="lt-LT"/>
        </w:rPr>
        <w:t>III SKIRSNĮ. KOKYBĖS UŽTIKRINIMO BANDYMAI</w:t>
      </w:r>
    </w:p>
    <w:p w14:paraId="0227C41B" w14:textId="77777777" w:rsidR="0082332B" w:rsidRDefault="00B97218">
      <w:pPr>
        <w:rPr>
          <w:sz w:val="10"/>
          <w:szCs w:val="10"/>
        </w:rPr>
      </w:pPr>
    </w:p>
    <w:p w14:paraId="0227C41C" w14:textId="77777777" w:rsidR="0082332B" w:rsidRDefault="00B97218">
      <w:pPr>
        <w:spacing w:line="360" w:lineRule="auto"/>
        <w:jc w:val="center"/>
        <w:rPr>
          <w:b/>
        </w:rPr>
      </w:pPr>
      <w:r>
        <w:rPr>
          <w:b/>
        </w:rPr>
        <w:t>Atitikties deklaracija</w:t>
      </w:r>
    </w:p>
    <w:p w14:paraId="0227C41D" w14:textId="77777777" w:rsidR="0082332B" w:rsidRDefault="00B97218">
      <w:pPr>
        <w:tabs>
          <w:tab w:val="left" w:pos="1304"/>
        </w:tabs>
        <w:spacing w:line="360" w:lineRule="auto"/>
        <w:ind w:firstLine="567"/>
        <w:jc w:val="both"/>
        <w:rPr>
          <w:szCs w:val="24"/>
        </w:rPr>
      </w:pPr>
      <w:r>
        <w:rPr>
          <w:rFonts w:eastAsia="Calibri"/>
          <w:b/>
          <w:szCs w:val="24"/>
        </w:rPr>
        <w:t>443</w:t>
      </w:r>
      <w:r>
        <w:rPr>
          <w:rFonts w:eastAsia="Calibri"/>
          <w:b/>
          <w:szCs w:val="24"/>
        </w:rPr>
        <w:t>.</w:t>
      </w:r>
      <w:r>
        <w:rPr>
          <w:rFonts w:eastAsia="Calibri"/>
          <w:b/>
          <w:szCs w:val="24"/>
        </w:rPr>
        <w:tab/>
      </w:r>
      <w:r>
        <w:rPr>
          <w:szCs w:val="24"/>
        </w:rPr>
        <w:t>Pagal statybos sutarties reikalavimus, rangovas pateikdamas CE lydimąjį dokumentą pagal LST EN 13249 standartą ir gamintojo gaminio aprašą pagal TRA GEOSINT ŽD, deklaruoja įrengimui numatyto gaminio atitiktį paskirčiai.</w:t>
      </w:r>
    </w:p>
    <w:p w14:paraId="0227C41E" w14:textId="77777777" w:rsidR="0082332B" w:rsidRDefault="00B97218">
      <w:pPr>
        <w:tabs>
          <w:tab w:val="left" w:pos="540"/>
          <w:tab w:val="left" w:pos="1260"/>
        </w:tabs>
        <w:spacing w:line="360" w:lineRule="auto"/>
        <w:jc w:val="center"/>
        <w:rPr>
          <w:b/>
        </w:rPr>
      </w:pPr>
      <w:r>
        <w:rPr>
          <w:b/>
        </w:rPr>
        <w:t>Vidinė gamybos kontrolė</w:t>
      </w:r>
    </w:p>
    <w:p w14:paraId="0227C41F" w14:textId="77777777" w:rsidR="0082332B" w:rsidRDefault="00B97218">
      <w:pPr>
        <w:tabs>
          <w:tab w:val="left" w:pos="1304"/>
        </w:tabs>
        <w:spacing w:line="360" w:lineRule="auto"/>
        <w:ind w:firstLine="567"/>
        <w:jc w:val="both"/>
        <w:rPr>
          <w:szCs w:val="24"/>
        </w:rPr>
      </w:pPr>
      <w:r>
        <w:rPr>
          <w:rFonts w:eastAsia="Calibri"/>
          <w:b/>
          <w:szCs w:val="24"/>
        </w:rPr>
        <w:t>444</w:t>
      </w:r>
      <w:r>
        <w:rPr>
          <w:rFonts w:eastAsia="Calibri"/>
          <w:b/>
          <w:szCs w:val="24"/>
        </w:rPr>
        <w:t>.</w:t>
      </w:r>
      <w:r>
        <w:rPr>
          <w:rFonts w:eastAsia="Calibri"/>
          <w:b/>
          <w:szCs w:val="24"/>
        </w:rPr>
        <w:tab/>
      </w:r>
      <w:r>
        <w:rPr>
          <w:szCs w:val="24"/>
        </w:rPr>
        <w:t xml:space="preserve">Rangovas statybvietėje turi patikrinti pristatytus gaminius (žr. TRA GEOSINT ŽD VII skyriaus VII skirsnį, </w:t>
      </w:r>
      <w:r>
        <w:rPr>
          <w:i/>
          <w:szCs w:val="24"/>
        </w:rPr>
        <w:t>Vidinė gamybos kontrolė</w:t>
      </w:r>
      <w:r>
        <w:rPr>
          <w:szCs w:val="24"/>
        </w:rPr>
        <w:t>).</w:t>
      </w:r>
    </w:p>
    <w:p w14:paraId="0227C420" w14:textId="77777777" w:rsidR="0082332B" w:rsidRDefault="00B97218">
      <w:pPr>
        <w:tabs>
          <w:tab w:val="left" w:pos="540"/>
          <w:tab w:val="left" w:pos="1260"/>
        </w:tabs>
        <w:spacing w:line="360" w:lineRule="auto"/>
        <w:jc w:val="center"/>
        <w:rPr>
          <w:b/>
        </w:rPr>
      </w:pPr>
      <w:r>
        <w:rPr>
          <w:b/>
        </w:rPr>
        <w:t>Kontroliniai bandymai</w:t>
      </w:r>
    </w:p>
    <w:p w14:paraId="0227C421" w14:textId="77777777" w:rsidR="0082332B" w:rsidRDefault="00B97218">
      <w:pPr>
        <w:tabs>
          <w:tab w:val="left" w:pos="1304"/>
        </w:tabs>
        <w:spacing w:line="360" w:lineRule="auto"/>
        <w:ind w:firstLine="567"/>
        <w:jc w:val="both"/>
        <w:rPr>
          <w:szCs w:val="24"/>
        </w:rPr>
      </w:pPr>
      <w:r>
        <w:rPr>
          <w:rFonts w:eastAsia="Calibri"/>
          <w:b/>
          <w:szCs w:val="24"/>
        </w:rPr>
        <w:t>445</w:t>
      </w:r>
      <w:r>
        <w:rPr>
          <w:rFonts w:eastAsia="Calibri"/>
          <w:b/>
          <w:szCs w:val="24"/>
        </w:rPr>
        <w:t>.</w:t>
      </w:r>
      <w:r>
        <w:rPr>
          <w:rFonts w:eastAsia="Calibri"/>
          <w:b/>
          <w:szCs w:val="24"/>
        </w:rPr>
        <w:tab/>
      </w:r>
      <w:r>
        <w:rPr>
          <w:szCs w:val="24"/>
        </w:rPr>
        <w:t>Gaminiui taikomi kokybės kontrolės reikalavimai statybvietėje:</w:t>
      </w:r>
    </w:p>
    <w:p w14:paraId="0227C422" w14:textId="77777777" w:rsidR="0082332B" w:rsidRDefault="00B97218">
      <w:pPr>
        <w:tabs>
          <w:tab w:val="left" w:pos="1304"/>
        </w:tabs>
        <w:spacing w:line="360" w:lineRule="auto"/>
        <w:ind w:firstLine="567"/>
        <w:jc w:val="both"/>
        <w:rPr>
          <w:szCs w:val="24"/>
        </w:rPr>
      </w:pPr>
      <w:r>
        <w:rPr>
          <w:rFonts w:eastAsia="Calibri"/>
          <w:b/>
          <w:szCs w:val="24"/>
        </w:rPr>
        <w:t>446</w:t>
      </w:r>
      <w:r>
        <w:rPr>
          <w:rFonts w:eastAsia="Calibri"/>
          <w:b/>
          <w:szCs w:val="24"/>
        </w:rPr>
        <w:t>.</w:t>
      </w:r>
      <w:r>
        <w:rPr>
          <w:rFonts w:eastAsia="Calibri"/>
          <w:b/>
          <w:szCs w:val="24"/>
        </w:rPr>
        <w:tab/>
      </w:r>
      <w:r>
        <w:rPr>
          <w:szCs w:val="24"/>
        </w:rPr>
        <w:t>Bandiniai imami gaminių siuntos pristatymo dieną arba, jei tai neįmanoma, vėliausiai įrengimo dieną. Bandinio ėmimui taikomas LST EN ISO 9862 standartas.</w:t>
      </w:r>
    </w:p>
    <w:p w14:paraId="0227C423" w14:textId="77777777" w:rsidR="0082332B" w:rsidRDefault="00B97218">
      <w:pPr>
        <w:tabs>
          <w:tab w:val="left" w:pos="1304"/>
        </w:tabs>
        <w:spacing w:line="360" w:lineRule="auto"/>
        <w:ind w:firstLine="567"/>
        <w:jc w:val="both"/>
        <w:rPr>
          <w:szCs w:val="24"/>
        </w:rPr>
      </w:pPr>
      <w:r>
        <w:rPr>
          <w:rFonts w:eastAsia="Calibri"/>
          <w:b/>
          <w:szCs w:val="24"/>
        </w:rPr>
        <w:t>447</w:t>
      </w:r>
      <w:r>
        <w:rPr>
          <w:rFonts w:eastAsia="Calibri"/>
          <w:b/>
          <w:szCs w:val="24"/>
        </w:rPr>
        <w:t>.</w:t>
      </w:r>
      <w:r>
        <w:rPr>
          <w:rFonts w:eastAsia="Calibri"/>
          <w:b/>
          <w:szCs w:val="24"/>
        </w:rPr>
        <w:tab/>
      </w:r>
      <w:r>
        <w:rPr>
          <w:szCs w:val="24"/>
        </w:rPr>
        <w:t>Kontrolinė gaminių partija gali atitikti atitinkamą siuntą arba klojamą kiekį. Kontrolinė gaminių partija suderinama. Būtinas bandinių skaičius priklauso nuo:</w:t>
      </w:r>
    </w:p>
    <w:p w14:paraId="0227C424" w14:textId="77777777" w:rsidR="0082332B" w:rsidRDefault="00B97218">
      <w:pPr>
        <w:tabs>
          <w:tab w:val="left" w:pos="1418"/>
        </w:tabs>
        <w:spacing w:line="360" w:lineRule="auto"/>
        <w:ind w:firstLine="1134"/>
        <w:jc w:val="both"/>
      </w:pPr>
      <w:r>
        <w:t>– gaminio reikšmės statinio stabilumui;</w:t>
      </w:r>
    </w:p>
    <w:p w14:paraId="0227C425" w14:textId="77777777" w:rsidR="0082332B" w:rsidRDefault="00B97218">
      <w:pPr>
        <w:tabs>
          <w:tab w:val="left" w:pos="1418"/>
        </w:tabs>
        <w:spacing w:line="360" w:lineRule="auto"/>
        <w:ind w:firstLine="1134"/>
        <w:jc w:val="both"/>
      </w:pPr>
      <w:r>
        <w:t>– pristatyto gaminio ploto.</w:t>
      </w:r>
    </w:p>
    <w:p w14:paraId="0227C426" w14:textId="77777777" w:rsidR="0082332B" w:rsidRDefault="00B97218">
      <w:pPr>
        <w:tabs>
          <w:tab w:val="left" w:pos="1304"/>
        </w:tabs>
        <w:spacing w:line="360" w:lineRule="auto"/>
        <w:ind w:firstLine="567"/>
        <w:jc w:val="both"/>
        <w:rPr>
          <w:szCs w:val="24"/>
        </w:rPr>
      </w:pPr>
      <w:r>
        <w:rPr>
          <w:rFonts w:eastAsia="Calibri"/>
          <w:b/>
          <w:szCs w:val="24"/>
        </w:rPr>
        <w:t>448</w:t>
      </w:r>
      <w:r>
        <w:rPr>
          <w:rFonts w:eastAsia="Calibri"/>
          <w:b/>
          <w:szCs w:val="24"/>
        </w:rPr>
        <w:t>.</w:t>
      </w:r>
      <w:r>
        <w:rPr>
          <w:rFonts w:eastAsia="Calibri"/>
          <w:b/>
          <w:szCs w:val="24"/>
        </w:rPr>
        <w:tab/>
      </w:r>
      <w:r>
        <w:rPr>
          <w:szCs w:val="24"/>
        </w:rPr>
        <w:t>Esant dideliems stabilumo reikalavimams (armatūra ir kiti gaminiai, kuriems yra svarbus ilgalaikis stipris arba kur gaminys yra labai svarbus konstrukcijos ir statinio stabilumui), taikoma:</w:t>
      </w:r>
    </w:p>
    <w:p w14:paraId="0227C427" w14:textId="77777777" w:rsidR="0082332B" w:rsidRDefault="00B97218">
      <w:pPr>
        <w:tabs>
          <w:tab w:val="left" w:pos="1559"/>
        </w:tabs>
        <w:spacing w:line="360" w:lineRule="auto"/>
        <w:ind w:firstLine="1276"/>
        <w:jc w:val="both"/>
      </w:pPr>
      <w:r>
        <w:t>– bandinių skaičius: mažiausiai 1 bandinys 1000–30 000 m</w:t>
      </w:r>
      <w:r>
        <w:rPr>
          <w:vertAlign w:val="superscript"/>
        </w:rPr>
        <w:t>2</w:t>
      </w:r>
      <w:r>
        <w:t xml:space="preserve"> plote, o toliau 1 bandinys kas 30 000 m</w:t>
      </w:r>
      <w:r>
        <w:rPr>
          <w:vertAlign w:val="superscript"/>
        </w:rPr>
        <w:t>2</w:t>
      </w:r>
      <w:r>
        <w:t>.</w:t>
      </w:r>
    </w:p>
    <w:p w14:paraId="0227C428" w14:textId="77777777" w:rsidR="0082332B" w:rsidRDefault="00B97218">
      <w:pPr>
        <w:tabs>
          <w:tab w:val="left" w:pos="1304"/>
        </w:tabs>
        <w:spacing w:line="360" w:lineRule="auto"/>
        <w:ind w:firstLine="567"/>
        <w:jc w:val="both"/>
      </w:pPr>
      <w:r>
        <w:t>Įprastiems stabilumo reikalavimams taikoma:</w:t>
      </w:r>
    </w:p>
    <w:p w14:paraId="0227C429" w14:textId="77777777" w:rsidR="0082332B" w:rsidRDefault="00B97218">
      <w:pPr>
        <w:tabs>
          <w:tab w:val="left" w:pos="1559"/>
        </w:tabs>
        <w:spacing w:line="360" w:lineRule="auto"/>
        <w:ind w:firstLine="1276"/>
        <w:jc w:val="both"/>
      </w:pPr>
      <w:r>
        <w:lastRenderedPageBreak/>
        <w:t>– bandinių skaičius: mažiausiai 1 bandinys 10 000–50 000 m</w:t>
      </w:r>
      <w:r>
        <w:rPr>
          <w:vertAlign w:val="superscript"/>
        </w:rPr>
        <w:t>2</w:t>
      </w:r>
      <w:r>
        <w:t xml:space="preserve"> plote, toliau 1 bandinys kas 50 000 m</w:t>
      </w:r>
      <w:r>
        <w:rPr>
          <w:vertAlign w:val="superscript"/>
        </w:rPr>
        <w:t>2</w:t>
      </w:r>
      <w:r>
        <w:t>.</w:t>
      </w:r>
    </w:p>
    <w:p w14:paraId="0227C42A" w14:textId="77777777" w:rsidR="0082332B" w:rsidRDefault="00B97218">
      <w:pPr>
        <w:tabs>
          <w:tab w:val="left" w:pos="1304"/>
        </w:tabs>
        <w:spacing w:line="360" w:lineRule="auto"/>
        <w:ind w:firstLine="567"/>
        <w:jc w:val="both"/>
        <w:rPr>
          <w:szCs w:val="24"/>
        </w:rPr>
      </w:pPr>
      <w:r>
        <w:rPr>
          <w:rFonts w:eastAsia="Calibri"/>
          <w:b/>
          <w:szCs w:val="24"/>
        </w:rPr>
        <w:t>449</w:t>
      </w:r>
      <w:r>
        <w:rPr>
          <w:rFonts w:eastAsia="Calibri"/>
          <w:b/>
          <w:szCs w:val="24"/>
        </w:rPr>
        <w:t>.</w:t>
      </w:r>
      <w:r>
        <w:rPr>
          <w:rFonts w:eastAsia="Calibri"/>
          <w:b/>
          <w:szCs w:val="24"/>
        </w:rPr>
        <w:tab/>
      </w:r>
      <w:r>
        <w:rPr>
          <w:szCs w:val="24"/>
        </w:rPr>
        <w:t>Bandinio ėmimo ir bandymo eigai taikoma: bandinys negali būti imamas iš pirmų dviejų arba paskutinių dviejų rulono dalių (mažiausias atstumas nuo pradžios arba galo – 5 m). Bandinio ėmimas registruojamas protokole, kurį pasirašo rangovas, užsakovas ir bandinio ėmimo vykdytojas. Rangovo pageidavimu gali būti imami kiti bandiniai dėl galimai būtino papildomo kontrolinio bandymo.</w:t>
      </w:r>
    </w:p>
    <w:p w14:paraId="0227C42B" w14:textId="77777777" w:rsidR="0082332B" w:rsidRDefault="00B97218">
      <w:pPr>
        <w:tabs>
          <w:tab w:val="left" w:pos="1304"/>
        </w:tabs>
        <w:spacing w:line="360" w:lineRule="auto"/>
        <w:ind w:firstLine="567"/>
        <w:jc w:val="both"/>
        <w:rPr>
          <w:szCs w:val="24"/>
        </w:rPr>
      </w:pPr>
      <w:r>
        <w:rPr>
          <w:rFonts w:eastAsia="Calibri"/>
          <w:b/>
          <w:szCs w:val="24"/>
        </w:rPr>
        <w:t>450</w:t>
      </w:r>
      <w:r>
        <w:rPr>
          <w:rFonts w:eastAsia="Calibri"/>
          <w:b/>
          <w:szCs w:val="24"/>
        </w:rPr>
        <w:t>.</w:t>
      </w:r>
      <w:r>
        <w:rPr>
          <w:rFonts w:eastAsia="Calibri"/>
          <w:b/>
          <w:szCs w:val="24"/>
        </w:rPr>
        <w:tab/>
      </w:r>
      <w:r>
        <w:rPr>
          <w:szCs w:val="24"/>
        </w:rPr>
        <w:t>Kontrolinių bandinių bandymų apimtį nustato užsakovas, o minimalią jų apimtį sudaro bent jau tie bandymai, kurie reikalingi gaminio identifikavimui arba geotekstilės tvirtumo klasės, arba kokiai nors funkcijai svarbių parametrų kontrolei.</w:t>
      </w:r>
    </w:p>
    <w:p w14:paraId="0227C42C" w14:textId="77777777" w:rsidR="0082332B" w:rsidRDefault="00B97218">
      <w:pPr>
        <w:tabs>
          <w:tab w:val="left" w:pos="1304"/>
        </w:tabs>
        <w:spacing w:line="360" w:lineRule="auto"/>
        <w:ind w:firstLine="567"/>
        <w:jc w:val="both"/>
        <w:rPr>
          <w:szCs w:val="24"/>
        </w:rPr>
      </w:pPr>
      <w:r>
        <w:rPr>
          <w:rFonts w:eastAsia="Calibri"/>
          <w:b/>
          <w:szCs w:val="24"/>
        </w:rPr>
        <w:t>451</w:t>
      </w:r>
      <w:r>
        <w:rPr>
          <w:rFonts w:eastAsia="Calibri"/>
          <w:b/>
          <w:szCs w:val="24"/>
        </w:rPr>
        <w:t>.</w:t>
      </w:r>
      <w:r>
        <w:rPr>
          <w:rFonts w:eastAsia="Calibri"/>
          <w:b/>
          <w:szCs w:val="24"/>
        </w:rPr>
        <w:tab/>
      </w:r>
      <w:r>
        <w:rPr>
          <w:szCs w:val="24"/>
        </w:rPr>
        <w:t xml:space="preserve">Tikrinama sutartyje nustatyta reikalaujama parametro vertė (pvz., atsparumo statiniam pradūrimui minimalaus 5 % kvantilio </w:t>
      </w:r>
      <w:r>
        <w:rPr>
          <w:position w:val="-14"/>
        </w:rPr>
        <w:object w:dxaOrig="1020" w:dyaOrig="380" w14:anchorId="0227C92B">
          <v:shape id="_x0000_i1137" type="#_x0000_t75" style="width:51pt;height:18.6pt" o:ole="">
            <v:imagedata r:id="rId335" o:title=""/>
          </v:shape>
          <o:OLEObject Type="Embed" ProgID="Equation.3" ShapeID="_x0000_i1137" DrawAspect="Content" ObjectID="_1507981827" r:id="rId336"/>
        </w:object>
      </w:r>
      <w:r>
        <w:rPr>
          <w:noProof/>
          <w:lang w:eastAsia="lt-LT"/>
        </w:rPr>
        <w:drawing>
          <wp:inline distT="0" distB="0" distL="0" distR="0" wp14:anchorId="0227C92C" wp14:editId="0227C92D">
            <wp:extent cx="636270" cy="1828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Pr>
          <w:szCs w:val="24"/>
        </w:rPr>
        <w:t xml:space="preserve">reikalavimai). Bandymo rezultatas yra matavimo bandinių vidurkis (pvz., </w:t>
      </w:r>
      <w:r>
        <w:rPr>
          <w:position w:val="-10"/>
        </w:rPr>
        <w:object w:dxaOrig="840" w:dyaOrig="340" w14:anchorId="0227C92E">
          <v:shape id="_x0000_i1138" type="#_x0000_t75" style="width:42pt;height:18pt" o:ole="">
            <v:imagedata r:id="rId337" o:title=""/>
          </v:shape>
          <o:OLEObject Type="Embed" ProgID="Equation.3" ShapeID="_x0000_i1138" DrawAspect="Content" ObjectID="_1507981828" r:id="rId338"/>
        </w:object>
      </w:r>
      <w:r>
        <w:rPr>
          <w:noProof/>
          <w:lang w:eastAsia="lt-LT"/>
        </w:rPr>
        <w:drawing>
          <wp:inline distT="0" distB="0" distL="0" distR="0" wp14:anchorId="0227C92F" wp14:editId="0227C930">
            <wp:extent cx="548640" cy="174625"/>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Pr>
          <w:szCs w:val="24"/>
        </w:rPr>
        <w:t xml:space="preserve">), kuris priklauso vienam bandiniui. Būdingoji vertė, pvz., </w:t>
      </w:r>
      <w:r>
        <w:rPr>
          <w:position w:val="-14"/>
        </w:rPr>
        <w:object w:dxaOrig="740" w:dyaOrig="380" w14:anchorId="0227C931">
          <v:shape id="_x0000_i1139" type="#_x0000_t75" style="width:37.8pt;height:18.6pt" o:ole="">
            <v:imagedata r:id="rId340" o:title=""/>
          </v:shape>
          <o:OLEObject Type="Embed" ProgID="Equation.3" ShapeID="_x0000_i1139" DrawAspect="Content" ObjectID="_1507981829" r:id="rId341"/>
        </w:object>
      </w:r>
      <w:r>
        <w:rPr>
          <w:noProof/>
          <w:lang w:eastAsia="lt-LT"/>
        </w:rPr>
        <w:drawing>
          <wp:inline distT="0" distB="0" distL="0" distR="0" wp14:anchorId="0227C932" wp14:editId="0227C933">
            <wp:extent cx="445135" cy="151130"/>
            <wp:effectExtent l="0" t="0" r="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151130"/>
                    </a:xfrm>
                    <a:prstGeom prst="rect">
                      <a:avLst/>
                    </a:prstGeom>
                    <a:noFill/>
                    <a:ln>
                      <a:noFill/>
                    </a:ln>
                  </pic:spPr>
                </pic:pic>
              </a:graphicData>
            </a:graphic>
          </wp:inline>
        </w:drawing>
      </w:r>
      <w:r>
        <w:rPr>
          <w:szCs w:val="24"/>
        </w:rPr>
        <w:t>yra gamintojo gaminio apraše pateikta vertė, gauta iš vidurkio ± nuokrypis:</w:t>
      </w:r>
    </w:p>
    <w:p w14:paraId="0227C42D" w14:textId="77777777" w:rsidR="0082332B" w:rsidRDefault="00B97218">
      <w:pPr>
        <w:tabs>
          <w:tab w:val="left" w:pos="1559"/>
        </w:tabs>
        <w:spacing w:line="360" w:lineRule="auto"/>
        <w:ind w:firstLine="1276"/>
      </w:pPr>
      <w:r>
        <w:t xml:space="preserve">– reikalavimas gaminių siuntai: </w:t>
      </w:r>
      <w:r>
        <w:rPr>
          <w:position w:val="-14"/>
        </w:rPr>
        <w:object w:dxaOrig="1960" w:dyaOrig="380" w14:anchorId="0227C934">
          <v:shape id="_x0000_i1140" type="#_x0000_t75" style="width:98.4pt;height:18.6pt" o:ole="">
            <v:imagedata r:id="rId343" o:title=""/>
          </v:shape>
          <o:OLEObject Type="Embed" ProgID="Equation.3" ShapeID="_x0000_i1140" DrawAspect="Content" ObjectID="_1507981830" r:id="rId344"/>
        </w:object>
      </w:r>
      <w:r>
        <w:t xml:space="preserve">; </w:t>
      </w:r>
      <w:r>
        <w:rPr>
          <w:noProof/>
          <w:lang w:eastAsia="lt-LT"/>
        </w:rPr>
        <w:drawing>
          <wp:inline distT="0" distB="0" distL="0" distR="0" wp14:anchorId="0227C935" wp14:editId="0227C936">
            <wp:extent cx="445135" cy="151130"/>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151130"/>
                    </a:xfrm>
                    <a:prstGeom prst="rect">
                      <a:avLst/>
                    </a:prstGeom>
                    <a:noFill/>
                    <a:ln>
                      <a:noFill/>
                    </a:ln>
                  </pic:spPr>
                </pic:pic>
              </a:graphicData>
            </a:graphic>
          </wp:inline>
        </w:drawing>
      </w:r>
    </w:p>
    <w:p w14:paraId="0227C42E" w14:textId="77777777" w:rsidR="0082332B" w:rsidRDefault="00B97218">
      <w:pPr>
        <w:tabs>
          <w:tab w:val="left" w:pos="1559"/>
        </w:tabs>
        <w:spacing w:line="360" w:lineRule="auto"/>
        <w:ind w:firstLine="1276"/>
      </w:pPr>
      <w:r>
        <w:t xml:space="preserve">– reikalavimas kontrolinio bandymo išvadai: </w:t>
      </w:r>
      <w:r>
        <w:rPr>
          <w:position w:val="-14"/>
        </w:rPr>
        <w:object w:dxaOrig="2060" w:dyaOrig="380" w14:anchorId="0227C937">
          <v:shape id="_x0000_i1141" type="#_x0000_t75" style="width:102.6pt;height:18.6pt" o:ole="">
            <v:imagedata r:id="rId345" o:title=""/>
          </v:shape>
          <o:OLEObject Type="Embed" ProgID="Equation.3" ShapeID="_x0000_i1141" DrawAspect="Content" ObjectID="_1507981831" r:id="rId346"/>
        </w:object>
      </w:r>
      <w:r>
        <w:rPr>
          <w:noProof/>
          <w:lang w:eastAsia="lt-LT"/>
        </w:rPr>
        <w:drawing>
          <wp:inline distT="0" distB="0" distL="0" distR="0" wp14:anchorId="0227C938" wp14:editId="0227C939">
            <wp:extent cx="548640" cy="174625"/>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t>.</w:t>
      </w:r>
    </w:p>
    <w:p w14:paraId="0227C42F" w14:textId="77777777" w:rsidR="0082332B" w:rsidRDefault="00B97218">
      <w:pPr>
        <w:tabs>
          <w:tab w:val="left" w:pos="1304"/>
        </w:tabs>
        <w:spacing w:line="360" w:lineRule="auto"/>
        <w:ind w:firstLine="567"/>
        <w:jc w:val="both"/>
        <w:rPr>
          <w:szCs w:val="24"/>
        </w:rPr>
      </w:pPr>
      <w:r>
        <w:rPr>
          <w:rFonts w:eastAsia="Calibri"/>
          <w:b/>
          <w:szCs w:val="24"/>
        </w:rPr>
        <w:t>452</w:t>
      </w:r>
      <w:r>
        <w:rPr>
          <w:rFonts w:eastAsia="Calibri"/>
          <w:b/>
          <w:szCs w:val="24"/>
        </w:rPr>
        <w:t>.</w:t>
      </w:r>
      <w:r>
        <w:rPr>
          <w:rFonts w:eastAsia="Calibri"/>
          <w:b/>
          <w:szCs w:val="24"/>
        </w:rPr>
        <w:tab/>
      </w:r>
      <w:r>
        <w:rPr>
          <w:szCs w:val="24"/>
        </w:rPr>
        <w:t>Gaminių siunta priimama, jeigu visiems bandiniams atlikti visi bandymai atitinka reikalavimus. Jeigu vieno arba keleto bandinių vienas ar keli parametrai neatitinka reikiamų savybių, gaminių siuntos atsisakoma.</w:t>
      </w:r>
    </w:p>
    <w:p w14:paraId="0227C430" w14:textId="77777777" w:rsidR="0082332B" w:rsidRDefault="00B97218">
      <w:pPr>
        <w:tabs>
          <w:tab w:val="left" w:pos="1304"/>
        </w:tabs>
        <w:spacing w:line="360" w:lineRule="auto"/>
        <w:ind w:firstLine="567"/>
        <w:jc w:val="both"/>
        <w:rPr>
          <w:szCs w:val="24"/>
        </w:rPr>
      </w:pPr>
      <w:r>
        <w:rPr>
          <w:rFonts w:eastAsia="Calibri"/>
          <w:b/>
          <w:szCs w:val="24"/>
        </w:rPr>
        <w:t>453</w:t>
      </w:r>
      <w:r>
        <w:rPr>
          <w:rFonts w:eastAsia="Calibri"/>
          <w:b/>
          <w:szCs w:val="24"/>
        </w:rPr>
        <w:t>.</w:t>
      </w:r>
      <w:r>
        <w:rPr>
          <w:rFonts w:eastAsia="Calibri"/>
          <w:b/>
          <w:szCs w:val="24"/>
        </w:rPr>
        <w:tab/>
      </w:r>
      <w:r>
        <w:rPr>
          <w:szCs w:val="24"/>
        </w:rPr>
        <w:t>Bandinių medžiaga, skirta kontroliniam bandymui, nėra atskirai apmokestinta.</w:t>
      </w:r>
    </w:p>
    <w:p w14:paraId="0227C431" w14:textId="77777777" w:rsidR="0082332B" w:rsidRDefault="00B97218">
      <w:pPr>
        <w:tabs>
          <w:tab w:val="left" w:pos="1304"/>
        </w:tabs>
        <w:spacing w:line="360" w:lineRule="auto"/>
        <w:ind w:firstLine="567"/>
        <w:jc w:val="both"/>
        <w:rPr>
          <w:szCs w:val="24"/>
        </w:rPr>
      </w:pPr>
      <w:r>
        <w:rPr>
          <w:rFonts w:eastAsia="Calibri"/>
          <w:b/>
          <w:szCs w:val="24"/>
        </w:rPr>
        <w:t>454</w:t>
      </w:r>
      <w:r>
        <w:rPr>
          <w:rFonts w:eastAsia="Calibri"/>
          <w:b/>
          <w:szCs w:val="24"/>
        </w:rPr>
        <w:t>.</w:t>
      </w:r>
      <w:r>
        <w:rPr>
          <w:rFonts w:eastAsia="Calibri"/>
          <w:b/>
          <w:szCs w:val="24"/>
        </w:rPr>
        <w:tab/>
      </w:r>
      <w:r>
        <w:rPr>
          <w:szCs w:val="24"/>
        </w:rPr>
        <w:t>Siuntimo ir bandymo sąnaudas dengia užsakovas.</w:t>
      </w:r>
    </w:p>
    <w:p w14:paraId="0227C432" w14:textId="77777777" w:rsidR="0082332B" w:rsidRDefault="00B97218">
      <w:pPr>
        <w:tabs>
          <w:tab w:val="left" w:pos="540"/>
          <w:tab w:val="left" w:pos="1260"/>
        </w:tabs>
        <w:spacing w:line="360" w:lineRule="auto"/>
        <w:jc w:val="center"/>
        <w:rPr>
          <w:b/>
          <w:i/>
          <w:u w:val="single"/>
        </w:rPr>
      </w:pPr>
      <w:r>
        <w:rPr>
          <w:b/>
          <w:i/>
          <w:u w:val="single"/>
        </w:rPr>
        <w:t>Supaprastinto identifikavimo statybvietėje galimybė</w:t>
      </w:r>
    </w:p>
    <w:p w14:paraId="0227C433" w14:textId="77777777" w:rsidR="0082332B" w:rsidRDefault="00B97218">
      <w:pPr>
        <w:tabs>
          <w:tab w:val="left" w:pos="1304"/>
        </w:tabs>
        <w:spacing w:line="360" w:lineRule="auto"/>
        <w:ind w:firstLine="567"/>
        <w:jc w:val="both"/>
        <w:rPr>
          <w:szCs w:val="24"/>
        </w:rPr>
      </w:pPr>
      <w:r>
        <w:rPr>
          <w:rFonts w:eastAsia="Calibri"/>
          <w:b/>
          <w:szCs w:val="24"/>
        </w:rPr>
        <w:t>455</w:t>
      </w:r>
      <w:r>
        <w:rPr>
          <w:rFonts w:eastAsia="Calibri"/>
          <w:b/>
          <w:szCs w:val="24"/>
        </w:rPr>
        <w:t>.</w:t>
      </w:r>
      <w:r>
        <w:rPr>
          <w:rFonts w:eastAsia="Calibri"/>
          <w:b/>
          <w:szCs w:val="24"/>
        </w:rPr>
        <w:tab/>
      </w:r>
      <w:r>
        <w:rPr>
          <w:szCs w:val="24"/>
        </w:rPr>
        <w:t xml:space="preserve">Greitas identifikavimas statybvietėje, jei yra X skyriaus II skirsnyje minimi dokumentai, gali būti vykdomas paprastu masės ploto vienetui nustatymu (žr. VIII skyriaus II skirsnį, </w:t>
      </w:r>
      <w:r>
        <w:rPr>
          <w:i/>
          <w:szCs w:val="24"/>
        </w:rPr>
        <w:t>Ploto vieneto masė, geosintetinio gaminio matmenys</w:t>
      </w:r>
      <w:r>
        <w:rPr>
          <w:szCs w:val="24"/>
        </w:rPr>
        <w:t>). Atsiradus abejonėms dėl siuntos, derinama, ar jos galima atsisakyti iš karto, ar rezultatą reikia patvirtinti laboratoriniais tyrimais.</w:t>
      </w:r>
    </w:p>
    <w:p w14:paraId="0227C434" w14:textId="77777777" w:rsidR="0082332B" w:rsidRDefault="00B97218">
      <w:pPr>
        <w:tabs>
          <w:tab w:val="left" w:pos="540"/>
          <w:tab w:val="left" w:pos="1260"/>
        </w:tabs>
        <w:spacing w:line="360" w:lineRule="auto"/>
        <w:jc w:val="center"/>
        <w:rPr>
          <w:b/>
          <w:i/>
          <w:u w:val="single"/>
        </w:rPr>
      </w:pPr>
      <w:r>
        <w:rPr>
          <w:b/>
          <w:i/>
          <w:u w:val="single"/>
        </w:rPr>
        <w:t>Veiksmų eiga atsisakant siuntos</w:t>
      </w:r>
    </w:p>
    <w:p w14:paraId="0227C435" w14:textId="77777777" w:rsidR="0082332B" w:rsidRDefault="00B97218">
      <w:pPr>
        <w:tabs>
          <w:tab w:val="left" w:pos="1304"/>
        </w:tabs>
        <w:spacing w:line="360" w:lineRule="auto"/>
        <w:ind w:firstLine="567"/>
        <w:jc w:val="both"/>
        <w:rPr>
          <w:szCs w:val="24"/>
        </w:rPr>
      </w:pPr>
      <w:r>
        <w:rPr>
          <w:rFonts w:eastAsia="Calibri"/>
          <w:b/>
          <w:szCs w:val="24"/>
        </w:rPr>
        <w:t>456</w:t>
      </w:r>
      <w:r>
        <w:rPr>
          <w:rFonts w:eastAsia="Calibri"/>
          <w:b/>
          <w:szCs w:val="24"/>
        </w:rPr>
        <w:t>.</w:t>
      </w:r>
      <w:r>
        <w:rPr>
          <w:rFonts w:eastAsia="Calibri"/>
          <w:b/>
          <w:szCs w:val="24"/>
        </w:rPr>
        <w:tab/>
      </w:r>
      <w:r>
        <w:rPr>
          <w:szCs w:val="24"/>
        </w:rPr>
        <w:t xml:space="preserve">Jeigu remiantis kontrolinio bandymo rezultatais siuntos reikia atsisakyti, ji grąžinama ir pakeičiama sutartyje nurodyta medžiaga. Jeigu gaminiai jau yra įrengti, rangovo sąskaita nepriklausomas ekspertas tikrina, ar dėl to nepažeidžiamas statinio stabilumas ir tinkamumas naudoti. Stabilumo arba tinkamumo naudoti pažeidimo atveju rangovo sąskaita atliekamas </w:t>
      </w:r>
      <w:r>
        <w:rPr>
          <w:szCs w:val="24"/>
        </w:rPr>
        <w:lastRenderedPageBreak/>
        <w:t>medžiagų keitimas arba panaudojamos papildomos priemonės, kurios užtikrintų reikiamą stabilumą ir tinkamumą naudoti.</w:t>
      </w:r>
    </w:p>
    <w:p w14:paraId="0227C436" w14:textId="77777777" w:rsidR="0082332B" w:rsidRDefault="00B97218">
      <w:pPr>
        <w:tabs>
          <w:tab w:val="left" w:pos="1304"/>
        </w:tabs>
        <w:spacing w:line="360" w:lineRule="auto"/>
        <w:ind w:firstLine="567"/>
        <w:jc w:val="both"/>
        <w:rPr>
          <w:szCs w:val="24"/>
        </w:rPr>
      </w:pPr>
      <w:r>
        <w:rPr>
          <w:rFonts w:eastAsia="Calibri"/>
          <w:b/>
          <w:szCs w:val="24"/>
        </w:rPr>
        <w:t>457</w:t>
      </w:r>
      <w:r>
        <w:rPr>
          <w:rFonts w:eastAsia="Calibri"/>
          <w:b/>
          <w:szCs w:val="24"/>
        </w:rPr>
        <w:t>.</w:t>
      </w:r>
      <w:r>
        <w:rPr>
          <w:rFonts w:eastAsia="Calibri"/>
          <w:b/>
          <w:szCs w:val="24"/>
        </w:rPr>
        <w:tab/>
      </w:r>
      <w:r>
        <w:rPr>
          <w:szCs w:val="24"/>
        </w:rPr>
        <w:t>Jeigu keitimo ar papildomų priemonių negalima taikyti, reikalingas trūkumų pašalinimas arba siuntos pristatymo ir įrengimo darbų kainos nuolaida.</w:t>
      </w:r>
    </w:p>
    <w:p w14:paraId="0227C437" w14:textId="77777777" w:rsidR="0082332B" w:rsidRDefault="00B97218">
      <w:pPr>
        <w:tabs>
          <w:tab w:val="left" w:pos="1304"/>
        </w:tabs>
        <w:spacing w:line="360" w:lineRule="auto"/>
        <w:ind w:firstLine="567"/>
        <w:jc w:val="both"/>
        <w:rPr>
          <w:szCs w:val="24"/>
        </w:rPr>
      </w:pPr>
      <w:r>
        <w:rPr>
          <w:rFonts w:eastAsia="Calibri"/>
          <w:b/>
          <w:szCs w:val="24"/>
        </w:rPr>
        <w:t>458</w:t>
      </w:r>
      <w:r>
        <w:rPr>
          <w:rFonts w:eastAsia="Calibri"/>
          <w:b/>
          <w:szCs w:val="24"/>
        </w:rPr>
        <w:t>.</w:t>
      </w:r>
      <w:r>
        <w:rPr>
          <w:rFonts w:eastAsia="Calibri"/>
          <w:b/>
          <w:szCs w:val="24"/>
        </w:rPr>
        <w:tab/>
      </w:r>
      <w:r>
        <w:rPr>
          <w:szCs w:val="24"/>
        </w:rPr>
        <w:t>Kainos nuolaidos pavyzdys:</w:t>
      </w:r>
    </w:p>
    <w:p w14:paraId="0227C438" w14:textId="77777777" w:rsidR="0082332B" w:rsidRDefault="00B97218">
      <w:pPr>
        <w:tabs>
          <w:tab w:val="left" w:pos="1559"/>
        </w:tabs>
        <w:spacing w:line="360" w:lineRule="auto"/>
        <w:ind w:firstLine="1276"/>
      </w:pPr>
      <w:r>
        <w:t>– reikalaujamos vertės nevykdymas iki 10 % reiškia 10 % nuolaidą;</w:t>
      </w:r>
    </w:p>
    <w:p w14:paraId="0227C439" w14:textId="77777777" w:rsidR="0082332B" w:rsidRDefault="00B97218">
      <w:pPr>
        <w:tabs>
          <w:tab w:val="left" w:pos="1559"/>
        </w:tabs>
        <w:spacing w:line="360" w:lineRule="auto"/>
        <w:ind w:firstLine="1276"/>
      </w:pPr>
      <w:r>
        <w:t>– reikalaujamos vertės nevykdymas 10–30 % reškia 30 % nuolaidą;</w:t>
      </w:r>
    </w:p>
    <w:p w14:paraId="0227C43A" w14:textId="77777777" w:rsidR="0082332B" w:rsidRDefault="00B97218">
      <w:pPr>
        <w:tabs>
          <w:tab w:val="left" w:pos="1559"/>
        </w:tabs>
        <w:spacing w:line="360" w:lineRule="auto"/>
        <w:ind w:firstLine="1276"/>
      </w:pPr>
      <w:r>
        <w:t>– reikalaujamos vertės nevykdymas daugiau nei 30 % reiškia 100 % nuolaidą.</w:t>
      </w:r>
    </w:p>
    <w:p w14:paraId="0227C43B" w14:textId="650A8519" w:rsidR="0082332B" w:rsidRDefault="00B97218">
      <w:pPr>
        <w:rPr>
          <w:b/>
        </w:rPr>
      </w:pPr>
    </w:p>
    <w:p w14:paraId="0227C43C" w14:textId="77777777" w:rsidR="0082332B" w:rsidRDefault="00B97218">
      <w:pPr>
        <w:tabs>
          <w:tab w:val="left" w:pos="540"/>
          <w:tab w:val="left" w:pos="1260"/>
        </w:tabs>
        <w:spacing w:line="360" w:lineRule="auto"/>
        <w:jc w:val="center"/>
        <w:rPr>
          <w:b/>
        </w:rPr>
      </w:pPr>
      <w:r>
        <w:rPr>
          <w:b/>
        </w:rPr>
        <w:t>Papildomi kontroliniai bandymai</w:t>
      </w:r>
    </w:p>
    <w:p w14:paraId="0227C43D" w14:textId="77777777" w:rsidR="0082332B" w:rsidRDefault="00B97218">
      <w:pPr>
        <w:tabs>
          <w:tab w:val="left" w:pos="1304"/>
        </w:tabs>
        <w:spacing w:line="360" w:lineRule="auto"/>
        <w:ind w:firstLine="567"/>
        <w:jc w:val="both"/>
        <w:rPr>
          <w:szCs w:val="24"/>
        </w:rPr>
      </w:pPr>
      <w:r>
        <w:rPr>
          <w:rFonts w:eastAsia="Calibri"/>
          <w:b/>
          <w:szCs w:val="24"/>
        </w:rPr>
        <w:t>459</w:t>
      </w:r>
      <w:r>
        <w:rPr>
          <w:rFonts w:eastAsia="Calibri"/>
          <w:b/>
          <w:szCs w:val="24"/>
        </w:rPr>
        <w:t>.</w:t>
      </w:r>
      <w:r>
        <w:rPr>
          <w:rFonts w:eastAsia="Calibri"/>
          <w:b/>
          <w:szCs w:val="24"/>
        </w:rPr>
        <w:tab/>
      </w:r>
      <w:r>
        <w:rPr>
          <w:szCs w:val="24"/>
        </w:rPr>
        <w:t>Jeigu manoma, kad kontrolinio bandymo išvada nėra informatyvi visai siuntai, rangovas savo sąskaita, dalyvaujant užsakovo atstovams, gali atlikti papildomus bandinių ėmimus ir pateikti ištirti nepriklausomam institutui. Iš esmės rekomenduojama, kad dar imant bandinius kontroliniam bandymui, būtų imami bandiniai ir galimam papildomam kontroliniam bandymui, jeigu rangovas to pageidauja. Šių bandymų rezultatas įvertinamas įtraukiant kontrolinių bandymų rezultatus taikant toliau pateiktą prielaidos taisyklę su sąlyga, kad bus tiriami mažiausiai 5 bandiniai. Toks rezultatas pakeičia kontrolinį bandymą.</w:t>
      </w:r>
    </w:p>
    <w:p w14:paraId="0227C43E" w14:textId="77777777" w:rsidR="0082332B" w:rsidRDefault="00B97218">
      <w:pPr>
        <w:tabs>
          <w:tab w:val="left" w:pos="1304"/>
        </w:tabs>
        <w:spacing w:line="360" w:lineRule="auto"/>
        <w:ind w:firstLine="567"/>
        <w:jc w:val="both"/>
        <w:rPr>
          <w:szCs w:val="24"/>
        </w:rPr>
      </w:pPr>
      <w:r>
        <w:rPr>
          <w:rFonts w:eastAsia="Calibri"/>
          <w:b/>
          <w:szCs w:val="24"/>
        </w:rPr>
        <w:t>460</w:t>
      </w:r>
      <w:r>
        <w:rPr>
          <w:rFonts w:eastAsia="Calibri"/>
          <w:b/>
          <w:szCs w:val="24"/>
        </w:rPr>
        <w:t>.</w:t>
      </w:r>
      <w:r>
        <w:rPr>
          <w:rFonts w:eastAsia="Calibri"/>
          <w:b/>
          <w:szCs w:val="24"/>
        </w:rPr>
        <w:tab/>
      </w:r>
      <w:r>
        <w:rPr>
          <w:szCs w:val="24"/>
        </w:rPr>
        <w:t>Prielaidos taisyklė:</w:t>
      </w:r>
    </w:p>
    <w:p w14:paraId="0227C43F" w14:textId="77777777" w:rsidR="0082332B" w:rsidRDefault="00B97218">
      <w:pPr>
        <w:tabs>
          <w:tab w:val="left" w:pos="1559"/>
        </w:tabs>
        <w:spacing w:line="360" w:lineRule="auto"/>
        <w:ind w:firstLine="1276"/>
        <w:rPr>
          <w:vertAlign w:val="subscript"/>
        </w:rPr>
      </w:pPr>
      <w:r>
        <w:t xml:space="preserve">– reikalavimas mažiausiam kvantiliui: prielaida, jei </w:t>
      </w:r>
      <w:r>
        <w:rPr>
          <w:position w:val="-10"/>
        </w:rPr>
        <w:object w:dxaOrig="1620" w:dyaOrig="340" w14:anchorId="0227C93A">
          <v:shape id="_x0000_i1142" type="#_x0000_t75" style="width:81.6pt;height:18pt" o:ole="">
            <v:imagedata r:id="rId347" o:title=""/>
          </v:shape>
          <o:OLEObject Type="Embed" ProgID="Equation.3" ShapeID="_x0000_i1142" DrawAspect="Content" ObjectID="_1507981832" r:id="rId348"/>
        </w:object>
      </w:r>
      <w:r>
        <w:t>;</w:t>
      </w:r>
    </w:p>
    <w:p w14:paraId="0227C440" w14:textId="77777777" w:rsidR="0082332B" w:rsidRDefault="00B97218">
      <w:pPr>
        <w:tabs>
          <w:tab w:val="left" w:pos="1559"/>
        </w:tabs>
        <w:spacing w:line="360" w:lineRule="auto"/>
        <w:ind w:firstLine="1276"/>
      </w:pPr>
      <w:r>
        <w:t xml:space="preserve">– reikalavimas didžiausiam kvantiliui: prielaida, jei </w:t>
      </w:r>
      <w:r>
        <w:rPr>
          <w:position w:val="-12"/>
        </w:rPr>
        <w:object w:dxaOrig="1660" w:dyaOrig="360" w14:anchorId="0227C93B">
          <v:shape id="_x0000_i1143" type="#_x0000_t75" style="width:83.4pt;height:18pt" o:ole="">
            <v:imagedata r:id="rId349" o:title=""/>
          </v:shape>
          <o:OLEObject Type="Embed" ProgID="Equation.3" ShapeID="_x0000_i1143" DrawAspect="Content" ObjectID="_1507981833" r:id="rId350"/>
        </w:object>
      </w:r>
      <w:r>
        <w:t xml:space="preserve"> ;</w:t>
      </w:r>
    </w:p>
    <w:p w14:paraId="0227C441" w14:textId="77777777" w:rsidR="0082332B" w:rsidRDefault="00B97218">
      <w:pPr>
        <w:tabs>
          <w:tab w:val="left" w:pos="540"/>
          <w:tab w:val="left" w:pos="1260"/>
        </w:tabs>
        <w:spacing w:line="360" w:lineRule="auto"/>
      </w:pPr>
      <w:r>
        <w:t xml:space="preserve">čia: </w:t>
      </w:r>
    </w:p>
    <w:p w14:paraId="0227C442" w14:textId="77777777" w:rsidR="0082332B" w:rsidRDefault="00B97218">
      <w:pPr>
        <w:tabs>
          <w:tab w:val="left" w:pos="540"/>
          <w:tab w:val="left" w:pos="1260"/>
        </w:tabs>
        <w:spacing w:line="360" w:lineRule="auto"/>
      </w:pPr>
      <w:r>
        <w:rPr>
          <w:position w:val="-4"/>
        </w:rPr>
        <w:object w:dxaOrig="200" w:dyaOrig="240" w14:anchorId="0227C93C">
          <v:shape id="_x0000_i1144" type="#_x0000_t75" style="width:10.8pt;height:12pt" o:ole="">
            <v:imagedata r:id="rId351" o:title=""/>
          </v:shape>
          <o:OLEObject Type="Embed" ProgID="Equation.3" ShapeID="_x0000_i1144" DrawAspect="Content" ObjectID="_1507981834" r:id="rId352"/>
        </w:object>
      </w:r>
      <w:r>
        <w:t xml:space="preserve"> – ištirtų bandinių rezultatų vidurkis;</w:t>
      </w:r>
    </w:p>
    <w:p w14:paraId="0227C443" w14:textId="77777777" w:rsidR="0082332B" w:rsidRDefault="00B97218">
      <w:pPr>
        <w:spacing w:line="360" w:lineRule="auto"/>
      </w:pPr>
      <w:r>
        <w:t>s – standartinis bandymo rezultatų nuokrypis;</w:t>
      </w:r>
    </w:p>
    <w:p w14:paraId="0227C444" w14:textId="77777777" w:rsidR="0082332B" w:rsidRDefault="00B97218">
      <w:pPr>
        <w:spacing w:line="360" w:lineRule="auto"/>
      </w:pPr>
      <w:r>
        <w:t>k – prielaidos koeficientas (nustatytas kaip k = 1,645);</w:t>
      </w:r>
    </w:p>
    <w:p w14:paraId="0227C445" w14:textId="77777777" w:rsidR="0082332B" w:rsidRDefault="00B97218">
      <w:pPr>
        <w:spacing w:line="360" w:lineRule="auto"/>
      </w:pPr>
      <w:r>
        <w:rPr>
          <w:position w:val="-10"/>
        </w:rPr>
        <w:object w:dxaOrig="540" w:dyaOrig="340" w14:anchorId="0227C93D">
          <v:shape id="_x0000_i1145" type="#_x0000_t75" style="width:27pt;height:18pt" o:ole="">
            <v:imagedata r:id="rId353" o:title=""/>
          </v:shape>
          <o:OLEObject Type="Embed" ProgID="Equation.3" ShapeID="_x0000_i1145" DrawAspect="Content" ObjectID="_1507981835" r:id="rId354"/>
        </w:object>
      </w:r>
      <w:r>
        <w:t xml:space="preserve"> – mažiausias kvantilis;</w:t>
      </w:r>
    </w:p>
    <w:p w14:paraId="0227C446" w14:textId="77777777" w:rsidR="0082332B" w:rsidRDefault="00B97218">
      <w:pPr>
        <w:spacing w:line="360" w:lineRule="auto"/>
      </w:pPr>
      <w:r>
        <w:rPr>
          <w:position w:val="-12"/>
        </w:rPr>
        <w:object w:dxaOrig="580" w:dyaOrig="360" w14:anchorId="0227C93E">
          <v:shape id="_x0000_i1146" type="#_x0000_t75" style="width:30pt;height:18pt" o:ole="">
            <v:imagedata r:id="rId355" o:title=""/>
          </v:shape>
          <o:OLEObject Type="Embed" ProgID="Equation.3" ShapeID="_x0000_i1146" DrawAspect="Content" ObjectID="_1507981836" r:id="rId356"/>
        </w:object>
      </w:r>
      <w:r>
        <w:t xml:space="preserve"> – didžiausias kvantilis.</w:t>
      </w:r>
    </w:p>
    <w:p w14:paraId="0227C447" w14:textId="77777777" w:rsidR="0082332B" w:rsidRDefault="00B97218">
      <w:pPr>
        <w:rPr>
          <w:sz w:val="10"/>
          <w:szCs w:val="10"/>
        </w:rPr>
      </w:pPr>
    </w:p>
    <w:p w14:paraId="0227C448" w14:textId="77777777" w:rsidR="0082332B" w:rsidRDefault="00B97218">
      <w:pPr>
        <w:tabs>
          <w:tab w:val="left" w:pos="540"/>
        </w:tabs>
        <w:spacing w:line="360" w:lineRule="auto"/>
        <w:jc w:val="center"/>
        <w:rPr>
          <w:b/>
          <w:szCs w:val="24"/>
          <w:lang w:val="en-US" w:eastAsia="lt-LT"/>
        </w:rPr>
      </w:pPr>
      <w:r>
        <w:rPr>
          <w:b/>
          <w:szCs w:val="24"/>
          <w:lang w:val="en-US" w:eastAsia="lt-LT"/>
        </w:rPr>
        <w:t>XI</w:t>
      </w:r>
      <w:r>
        <w:rPr>
          <w:b/>
          <w:szCs w:val="24"/>
          <w:lang w:val="en-US" w:eastAsia="lt-LT"/>
        </w:rPr>
        <w:t xml:space="preserve"> SKYRIUS. </w:t>
      </w:r>
      <w:r>
        <w:rPr>
          <w:b/>
          <w:szCs w:val="24"/>
          <w:lang w:val="en-US" w:eastAsia="lt-LT"/>
        </w:rPr>
        <w:t>BAIGIAMOSIOS NUOSTATOS</w:t>
      </w:r>
    </w:p>
    <w:p w14:paraId="0227C449" w14:textId="77777777" w:rsidR="0082332B" w:rsidRDefault="0082332B">
      <w:pPr>
        <w:rPr>
          <w:sz w:val="10"/>
          <w:szCs w:val="10"/>
        </w:rPr>
      </w:pPr>
    </w:p>
    <w:p w14:paraId="0227C44A" w14:textId="77777777" w:rsidR="0082332B" w:rsidRDefault="00B97218">
      <w:pPr>
        <w:tabs>
          <w:tab w:val="left" w:pos="1304"/>
        </w:tabs>
        <w:spacing w:line="360" w:lineRule="auto"/>
        <w:ind w:firstLine="567"/>
        <w:jc w:val="both"/>
        <w:rPr>
          <w:szCs w:val="24"/>
        </w:rPr>
      </w:pPr>
      <w:r>
        <w:rPr>
          <w:rFonts w:eastAsia="Calibri"/>
          <w:b/>
          <w:szCs w:val="24"/>
        </w:rPr>
        <w:t>461</w:t>
      </w:r>
      <w:r>
        <w:rPr>
          <w:rFonts w:eastAsia="Calibri"/>
          <w:b/>
          <w:szCs w:val="24"/>
        </w:rPr>
        <w:t>.</w:t>
      </w:r>
      <w:r>
        <w:rPr>
          <w:rFonts w:eastAsia="Calibri"/>
          <w:b/>
          <w:szCs w:val="24"/>
        </w:rPr>
        <w:tab/>
      </w:r>
      <w:r>
        <w:rPr>
          <w:szCs w:val="24"/>
        </w:rPr>
        <w:t>Šiais metodiniais nurodymais Lietuvoje pirmą kartą įgyvendinami LST EN 13249 bei LST EN 13361 standartai. Remiantis geosintetikos bandymų, vidinės gamybos kontrolės ir kontrolinių bandymų rezultatais šie nurodymai gali būti tikslinami ir tobulinami.</w:t>
      </w:r>
    </w:p>
    <w:p w14:paraId="0227C44C" w14:textId="69D10E26" w:rsidR="0082332B" w:rsidRPr="00B97218" w:rsidRDefault="00B97218" w:rsidP="00B97218">
      <w:pPr>
        <w:jc w:val="center"/>
        <w:rPr>
          <w:rFonts w:ascii="Calibri" w:hAnsi="Calibri"/>
          <w:b/>
          <w:sz w:val="22"/>
          <w:szCs w:val="22"/>
        </w:rPr>
      </w:pPr>
      <w:r>
        <w:rPr>
          <w:b/>
        </w:rPr>
        <w:t>_________________________</w:t>
      </w:r>
    </w:p>
    <w:p w14:paraId="48DC85BE" w14:textId="77777777" w:rsidR="00B97218" w:rsidRDefault="00B97218">
      <w:pPr>
        <w:ind w:left="5103"/>
      </w:pPr>
    </w:p>
    <w:p w14:paraId="577620B1" w14:textId="77777777" w:rsidR="00B97218" w:rsidRDefault="00B97218">
      <w:r>
        <w:br w:type="page"/>
      </w:r>
    </w:p>
    <w:p w14:paraId="0227C44D" w14:textId="4F0394F3" w:rsidR="0082332B" w:rsidRDefault="00B97218">
      <w:pPr>
        <w:ind w:left="5103"/>
      </w:pPr>
      <w:r>
        <w:lastRenderedPageBreak/>
        <w:t>Geosintetikos naudojimo žemės darbams keliuose metodinių nurodymų</w:t>
      </w:r>
    </w:p>
    <w:p w14:paraId="0227C44E" w14:textId="77777777" w:rsidR="0082332B" w:rsidRDefault="00B97218">
      <w:pPr>
        <w:ind w:left="5103"/>
      </w:pPr>
      <w:r>
        <w:t>MN GEOSINT ŽD 13</w:t>
      </w:r>
    </w:p>
    <w:p w14:paraId="0227C44F" w14:textId="77777777" w:rsidR="0082332B" w:rsidRDefault="00B97218">
      <w:pPr>
        <w:ind w:left="5103"/>
      </w:pPr>
      <w:r>
        <w:t>1</w:t>
      </w:r>
      <w:r>
        <w:t xml:space="preserve"> priedas</w:t>
      </w:r>
    </w:p>
    <w:p w14:paraId="0227C450" w14:textId="77777777" w:rsidR="0082332B" w:rsidRDefault="0082332B">
      <w:pPr>
        <w:spacing w:line="360" w:lineRule="auto"/>
        <w:jc w:val="center"/>
      </w:pPr>
    </w:p>
    <w:p w14:paraId="0227C451" w14:textId="77777777" w:rsidR="0082332B" w:rsidRDefault="0082332B">
      <w:pPr>
        <w:rPr>
          <w:sz w:val="10"/>
          <w:szCs w:val="10"/>
        </w:rPr>
      </w:pPr>
    </w:p>
    <w:p w14:paraId="0227C452" w14:textId="77777777" w:rsidR="0082332B" w:rsidRDefault="00B97218">
      <w:pPr>
        <w:spacing w:line="360" w:lineRule="auto"/>
        <w:jc w:val="center"/>
        <w:rPr>
          <w:b/>
        </w:rPr>
      </w:pPr>
      <w:r>
        <w:rPr>
          <w:b/>
        </w:rPr>
        <w:t>1 SKAIČIAVIMO PAVYZDYS</w:t>
      </w:r>
    </w:p>
    <w:p w14:paraId="0227C453" w14:textId="77777777" w:rsidR="0082332B" w:rsidRDefault="0082332B">
      <w:pPr>
        <w:rPr>
          <w:sz w:val="6"/>
          <w:szCs w:val="6"/>
        </w:rPr>
      </w:pPr>
    </w:p>
    <w:p w14:paraId="0227C454" w14:textId="77777777" w:rsidR="0082332B" w:rsidRDefault="00B97218">
      <w:pPr>
        <w:spacing w:line="360" w:lineRule="auto"/>
        <w:jc w:val="center"/>
        <w:rPr>
          <w:b/>
        </w:rPr>
      </w:pPr>
      <w:r>
        <w:rPr>
          <w:b/>
        </w:rPr>
        <w:t>Pylimo pagrindų laikomosios galios padidinimas</w:t>
      </w:r>
    </w:p>
    <w:p w14:paraId="0227C455" w14:textId="77777777" w:rsidR="0082332B" w:rsidRDefault="00B97218">
      <w:pPr>
        <w:spacing w:line="360" w:lineRule="auto"/>
        <w:jc w:val="center"/>
        <w:rPr>
          <w:b/>
        </w:rPr>
      </w:pPr>
      <w:r>
        <w:rPr>
          <w:b/>
        </w:rPr>
        <w:t>Bendrosios nuostatos</w:t>
      </w:r>
    </w:p>
    <w:p w14:paraId="0227C456" w14:textId="77777777" w:rsidR="0082332B" w:rsidRDefault="00B97218">
      <w:pPr>
        <w:spacing w:line="360" w:lineRule="auto"/>
        <w:ind w:firstLine="567"/>
        <w:jc w:val="both"/>
      </w:pPr>
      <w:r>
        <w:t>Kai kurios bendrosios nuostatos ir vertinimai parodo, kokios yra geoarmatūros naudojimo galimybės ir kur yra tokio naudojimo ribos. Naudojant nearmuotą žvyrą ar skaldą pamatiniam grunto sluoksniui, laikomąją galią ir deformacijos savybes galima pagerinti tik iki tam tikro lygio.</w:t>
      </w:r>
    </w:p>
    <w:p w14:paraId="0227C457" w14:textId="77777777" w:rsidR="0082332B" w:rsidRDefault="00B97218">
      <w:pPr>
        <w:spacing w:line="360" w:lineRule="auto"/>
        <w:jc w:val="center"/>
        <w:rPr>
          <w:b/>
          <w:i/>
          <w:u w:val="single"/>
        </w:rPr>
      </w:pPr>
      <w:r>
        <w:rPr>
          <w:b/>
          <w:i/>
          <w:u w:val="single"/>
        </w:rPr>
        <w:t>Poveikis laikomajai galiai</w:t>
      </w:r>
    </w:p>
    <w:p w14:paraId="0227C458" w14:textId="77777777" w:rsidR="0082332B" w:rsidRDefault="00B97218">
      <w:pPr>
        <w:spacing w:line="360" w:lineRule="auto"/>
        <w:ind w:firstLine="567"/>
        <w:jc w:val="both"/>
      </w:pPr>
      <w:r>
        <w:t>Apskritai laikomąją galią lemia pamatinio grunto sluoksnio tvirtumas, taip pat pagrindo ir pamatinio sluoksnio kerpamasis stipris, o šis priklauso nuo pasiekto sutankinimo lygio (68 pav.).</w:t>
      </w:r>
    </w:p>
    <w:p w14:paraId="0227C459" w14:textId="77777777" w:rsidR="0082332B" w:rsidRDefault="00B97218">
      <w:pPr>
        <w:spacing w:line="360" w:lineRule="auto"/>
        <w:ind w:firstLine="567"/>
        <w:jc w:val="both"/>
      </w:pPr>
      <w:r>
        <w:t>Geoarmatūra padidina sistemos laikomąją galią, nes perima veikiančias tempimo jėgas, taip pat, pasiekus geresnį apkrovos paskirstymą į didesnį silpno grunto plotą, sumažina vertikalius, jį veikiančius įtempius. Abi šios sąlygos galioja tada, kai vyksta ganėtinai didelės deformacijos, sukeliančios geoarmatūros pailgėjimą ir kartu mobilizuojančios tempimo jėgas.</w:t>
      </w:r>
    </w:p>
    <w:p w14:paraId="0227C45A" w14:textId="77777777" w:rsidR="0082332B" w:rsidRDefault="0082332B">
      <w:pPr>
        <w:spacing w:line="360" w:lineRule="auto"/>
        <w:jc w:val="both"/>
      </w:pPr>
    </w:p>
    <w:p w14:paraId="0227C45B" w14:textId="77777777" w:rsidR="0082332B" w:rsidRDefault="00B97218">
      <w:pPr>
        <w:spacing w:line="360" w:lineRule="auto"/>
        <w:jc w:val="center"/>
      </w:pPr>
      <w:r>
        <w:rPr>
          <w:noProof/>
          <w:lang w:eastAsia="lt-LT"/>
        </w:rPr>
        <w:drawing>
          <wp:inline distT="0" distB="0" distL="0" distR="0" wp14:anchorId="0227C93F" wp14:editId="0227C940">
            <wp:extent cx="4145280" cy="1368552"/>
            <wp:effectExtent l="0" t="0" r="7620" b="3175"/>
            <wp:docPr id="1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 176, 177, 178, 179, 180.jp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4145280" cy="1368552"/>
                    </a:xfrm>
                    <a:prstGeom prst="rect">
                      <a:avLst/>
                    </a:prstGeom>
                  </pic:spPr>
                </pic:pic>
              </a:graphicData>
            </a:graphic>
          </wp:inline>
        </w:drawing>
      </w:r>
    </w:p>
    <w:p w14:paraId="0227C45C" w14:textId="77777777" w:rsidR="0082332B" w:rsidRDefault="00B97218">
      <w:pPr>
        <w:spacing w:line="360" w:lineRule="auto"/>
        <w:jc w:val="center"/>
        <w:rPr>
          <w:b/>
        </w:rPr>
      </w:pPr>
      <w:r>
        <w:rPr>
          <w:b/>
        </w:rPr>
        <w:t>68 pav. Poveikis laikomajai galiai</w:t>
      </w:r>
    </w:p>
    <w:p w14:paraId="0227C45D" w14:textId="77777777" w:rsidR="0082332B" w:rsidRDefault="0082332B">
      <w:pPr>
        <w:spacing w:line="360" w:lineRule="auto"/>
        <w:jc w:val="both"/>
      </w:pPr>
    </w:p>
    <w:p w14:paraId="0227C45E" w14:textId="77777777" w:rsidR="0082332B" w:rsidRDefault="00B97218">
      <w:pPr>
        <w:spacing w:line="360" w:lineRule="auto"/>
        <w:ind w:firstLine="567"/>
        <w:jc w:val="both"/>
      </w:pPr>
      <w:r>
        <w:t xml:space="preserve">Nedidelio kerpamojo stiprio gruntas dažniausiai yra smulkiagrūdis, prisotintas vandens ir jo reakcija į trumpalaikę apkrovą, kuri atsiranda važinėjant mašinomis, naudojant statybinę techniką ar volus, yra nedrenuota. Todėl dažnai pagrindo trumpalaikį kerpamąjį stiprį galima išreikšti nedrenuotu stipriu kerpant </w:t>
      </w:r>
      <w:r>
        <w:rPr>
          <w:position w:val="-12"/>
        </w:rPr>
        <w:object w:dxaOrig="279" w:dyaOrig="360" w14:anchorId="0227C941">
          <v:shape id="_x0000_i1147" type="#_x0000_t75" style="width:13.8pt;height:18pt" o:ole="">
            <v:imagedata r:id="rId358" o:title=""/>
          </v:shape>
          <o:OLEObject Type="Embed" ProgID="Equation.3" ShapeID="_x0000_i1147" DrawAspect="Content" ObjectID="_1507981837" r:id="rId359"/>
        </w:object>
      </w:r>
      <w:r>
        <w:t>.</w:t>
      </w:r>
    </w:p>
    <w:p w14:paraId="0227C45F" w14:textId="77777777" w:rsidR="0082332B" w:rsidRDefault="00B97218">
      <w:pPr>
        <w:spacing w:line="360" w:lineRule="auto"/>
        <w:ind w:firstLine="567"/>
        <w:jc w:val="both"/>
      </w:pPr>
      <w:r>
        <w:t xml:space="preserve">Kvadratinės plokštės šoninio ilgio </w:t>
      </w:r>
      <w:r>
        <w:rPr>
          <w:i/>
        </w:rPr>
        <w:t>a</w:t>
      </w:r>
      <w:r>
        <w:t xml:space="preserve"> vertikalus ardantysis įtempis </w:t>
      </w:r>
      <w:r>
        <w:rPr>
          <w:position w:val="-14"/>
        </w:rPr>
        <w:object w:dxaOrig="620" w:dyaOrig="380" w14:anchorId="0227C942">
          <v:shape id="_x0000_i1148" type="#_x0000_t75" style="width:31.2pt;height:18.6pt" o:ole="">
            <v:imagedata r:id="rId360" o:title=""/>
          </v:shape>
          <o:OLEObject Type="Embed" ProgID="Equation.3" ShapeID="_x0000_i1148" DrawAspect="Content" ObjectID="_1507981838" r:id="rId361"/>
        </w:object>
      </w:r>
      <w:r>
        <w:t>, tiesiogiai veikiantis pagrindą, apskaičiuojamas kaip:</w:t>
      </w:r>
    </w:p>
    <w:p w14:paraId="0227C460" w14:textId="77777777" w:rsidR="0082332B" w:rsidRDefault="00B97218">
      <w:pPr>
        <w:spacing w:line="360" w:lineRule="auto"/>
        <w:jc w:val="center"/>
      </w:pPr>
      <w:r>
        <w:t xml:space="preserve">ardantysis įtempis: </w:t>
      </w:r>
      <w:r>
        <w:rPr>
          <w:position w:val="-14"/>
        </w:rPr>
        <w:object w:dxaOrig="1840" w:dyaOrig="380" w14:anchorId="0227C943">
          <v:shape id="_x0000_i1149" type="#_x0000_t75" style="width:92.4pt;height:18.6pt" o:ole="">
            <v:imagedata r:id="rId362" o:title=""/>
          </v:shape>
          <o:OLEObject Type="Embed" ProgID="Equation.3" ShapeID="_x0000_i1149" DrawAspect="Content" ObjectID="_1507981839" r:id="rId363"/>
        </w:object>
      </w:r>
      <w:r>
        <w:t xml:space="preserve">, </w:t>
      </w:r>
      <w:r>
        <w:rPr>
          <w:position w:val="-12"/>
        </w:rPr>
        <w:object w:dxaOrig="999" w:dyaOrig="360" w14:anchorId="0227C944">
          <v:shape id="_x0000_i1150" type="#_x0000_t75" style="width:50.4pt;height:18pt" o:ole="">
            <v:imagedata r:id="rId364" o:title=""/>
          </v:shape>
          <o:OLEObject Type="Embed" ProgID="Equation.3" ShapeID="_x0000_i1150" DrawAspect="Content" ObjectID="_1507981840" r:id="rId365"/>
        </w:object>
      </w:r>
      <w:r>
        <w:t xml:space="preserve">, kai </w:t>
      </w:r>
      <w:r>
        <w:rPr>
          <w:position w:val="-10"/>
        </w:rPr>
        <w:object w:dxaOrig="380" w:dyaOrig="300" w14:anchorId="0227C945">
          <v:shape id="_x0000_i1151" type="#_x0000_t75" style="width:18.6pt;height:15pt" o:ole="">
            <v:imagedata r:id="rId366" o:title=""/>
          </v:shape>
          <o:OLEObject Type="Embed" ProgID="Equation.3" ShapeID="_x0000_i1151" DrawAspect="Content" ObjectID="_1507981841" r:id="rId367"/>
        </w:object>
      </w:r>
      <w:r>
        <w:t>0º.</w:t>
      </w:r>
    </w:p>
    <w:p w14:paraId="0227C461" w14:textId="721E4F21" w:rsidR="0082332B" w:rsidRDefault="0082332B"/>
    <w:p w14:paraId="0227C462" w14:textId="77777777" w:rsidR="0082332B" w:rsidRDefault="00B97218">
      <w:pPr>
        <w:spacing w:line="360" w:lineRule="auto"/>
        <w:ind w:firstLine="567"/>
        <w:jc w:val="both"/>
      </w:pPr>
      <w:r>
        <w:t xml:space="preserve">Ardančioji jėga: </w:t>
      </w:r>
    </w:p>
    <w:p w14:paraId="0227C463" w14:textId="77777777" w:rsidR="0082332B" w:rsidRDefault="00B97218">
      <w:pPr>
        <w:spacing w:line="360" w:lineRule="auto"/>
        <w:jc w:val="center"/>
      </w:pPr>
      <w:r>
        <w:rPr>
          <w:position w:val="-12"/>
        </w:rPr>
        <w:object w:dxaOrig="2060" w:dyaOrig="420" w14:anchorId="0227C946">
          <v:shape id="_x0000_i1152" type="#_x0000_t75" style="width:103.8pt;height:21pt" o:ole="">
            <v:imagedata r:id="rId368" o:title=""/>
          </v:shape>
          <o:OLEObject Type="Embed" ProgID="Equation.3" ShapeID="_x0000_i1152" DrawAspect="Content" ObjectID="_1507981842" r:id="rId369"/>
        </w:object>
      </w:r>
      <w:r>
        <w:t xml:space="preserve"> laikomoji galia,</w:t>
      </w:r>
    </w:p>
    <w:p w14:paraId="0227C464" w14:textId="77777777" w:rsidR="0082332B" w:rsidRDefault="00B97218">
      <w:pPr>
        <w:spacing w:line="360" w:lineRule="auto"/>
        <w:jc w:val="center"/>
      </w:pPr>
      <w:r>
        <w:rPr>
          <w:position w:val="-12"/>
        </w:rPr>
        <w:object w:dxaOrig="900" w:dyaOrig="360" w14:anchorId="0227C947">
          <v:shape id="_x0000_i1153" type="#_x0000_t75" style="width:45pt;height:18pt" o:ole="">
            <v:imagedata r:id="rId370" o:title=""/>
          </v:shape>
          <o:OLEObject Type="Embed" ProgID="Equation.3" ShapeID="_x0000_i1153" DrawAspect="Content" ObjectID="_1507981843" r:id="rId371"/>
        </w:object>
      </w:r>
      <w:r>
        <w:t xml:space="preserve"> formos koeficientas.</w:t>
      </w:r>
    </w:p>
    <w:p w14:paraId="0227C465" w14:textId="77777777" w:rsidR="0082332B" w:rsidRDefault="0082332B">
      <w:pPr>
        <w:spacing w:line="360" w:lineRule="auto"/>
        <w:ind w:firstLine="567"/>
        <w:jc w:val="both"/>
      </w:pPr>
    </w:p>
    <w:p w14:paraId="0227C466" w14:textId="77777777" w:rsidR="0082332B" w:rsidRDefault="00B97218">
      <w:pPr>
        <w:spacing w:line="360" w:lineRule="auto"/>
        <w:ind w:firstLine="567"/>
        <w:jc w:val="both"/>
      </w:pPr>
      <w:r>
        <w:t xml:space="preserve">Taigi laikomoji galia (ardančioji jėga) proporcingai priklauso nuo pagrindo kerpamojo stiprio ir gniuždomo ploto </w:t>
      </w:r>
      <w:r>
        <w:rPr>
          <w:position w:val="-6"/>
        </w:rPr>
        <w:object w:dxaOrig="720" w:dyaOrig="360" w14:anchorId="0227C948">
          <v:shape id="_x0000_i1154" type="#_x0000_t75" style="width:36pt;height:18pt" o:ole="">
            <v:imagedata r:id="rId372" o:title=""/>
          </v:shape>
          <o:OLEObject Type="Embed" ProgID="Equation.3" ShapeID="_x0000_i1154" DrawAspect="Content" ObjectID="_1507981844" r:id="rId373"/>
        </w:object>
      </w:r>
      <w:r>
        <w:t>.</w:t>
      </w:r>
    </w:p>
    <w:p w14:paraId="0227C467" w14:textId="77777777" w:rsidR="0082332B" w:rsidRDefault="00B97218">
      <w:pPr>
        <w:spacing w:line="360" w:lineRule="auto"/>
        <w:ind w:firstLine="567"/>
        <w:jc w:val="both"/>
        <w:rPr>
          <w:spacing w:val="-2"/>
        </w:rPr>
      </w:pPr>
      <w:r>
        <w:rPr>
          <w:spacing w:val="-2"/>
        </w:rPr>
        <w:t xml:space="preserve">Jei gerokai supaprastinus laikoma, kad pamatiniame grunto sluoksnyje vyksta apkrovos pasklidimas </w:t>
      </w:r>
      <w:r>
        <w:rPr>
          <w:spacing w:val="-2"/>
          <w:position w:val="-6"/>
        </w:rPr>
        <w:object w:dxaOrig="200" w:dyaOrig="279" w14:anchorId="0227C949">
          <v:shape id="_x0000_i1155" type="#_x0000_t75" style="width:10.8pt;height:13.8pt" o:ole="">
            <v:imagedata r:id="rId374" o:title=""/>
          </v:shape>
          <o:OLEObject Type="Embed" ProgID="Equation.3" ShapeID="_x0000_i1155" DrawAspect="Content" ObjectID="_1507981845" r:id="rId375"/>
        </w:object>
      </w:r>
      <w:r>
        <w:rPr>
          <w:spacing w:val="-2"/>
        </w:rPr>
        <w:t xml:space="preserve">, o atskyrimo nuo pagrindo plokštumoje susiformuoja fiktyvi pakaitinė </w:t>
      </w:r>
      <w:r>
        <w:rPr>
          <w:spacing w:val="-2"/>
          <w:position w:val="-6"/>
        </w:rPr>
        <w:object w:dxaOrig="240" w:dyaOrig="279" w14:anchorId="0227C94A">
          <v:shape id="_x0000_i1156" type="#_x0000_t75" style="width:12pt;height:13.8pt" o:ole="">
            <v:imagedata r:id="rId376" o:title=""/>
          </v:shape>
          <o:OLEObject Type="Embed" ProgID="Equation.3" ShapeID="_x0000_i1156" DrawAspect="Content" ObjectID="_1507981846" r:id="rId377"/>
        </w:object>
      </w:r>
      <w:r>
        <w:rPr>
          <w:spacing w:val="-2"/>
        </w:rPr>
        <w:t xml:space="preserve"> pločio gniuždymo plokštuma, priklausomai nuo sluoksnio storio t, galima apskaičiuoti tokią laikomąją galią:</w:t>
      </w:r>
    </w:p>
    <w:p w14:paraId="0227C468" w14:textId="77777777" w:rsidR="0082332B" w:rsidRDefault="00B97218">
      <w:pPr>
        <w:spacing w:line="360" w:lineRule="auto"/>
        <w:jc w:val="center"/>
      </w:pPr>
      <w:r>
        <w:t xml:space="preserve">ardantysis įtempis: </w:t>
      </w:r>
      <w:r>
        <w:rPr>
          <w:position w:val="-14"/>
        </w:rPr>
        <w:object w:dxaOrig="2420" w:dyaOrig="380" w14:anchorId="0227C94B">
          <v:shape id="_x0000_i1157" type="#_x0000_t75" style="width:120.6pt;height:18.6pt" o:ole="">
            <v:imagedata r:id="rId378" o:title=""/>
          </v:shape>
          <o:OLEObject Type="Embed" ProgID="Equation.3" ShapeID="_x0000_i1157" DrawAspect="Content" ObjectID="_1507981847" r:id="rId379"/>
        </w:object>
      </w:r>
      <w:r>
        <w:t>,</w:t>
      </w:r>
    </w:p>
    <w:p w14:paraId="0227C469" w14:textId="77777777" w:rsidR="0082332B" w:rsidRDefault="00B97218">
      <w:pPr>
        <w:spacing w:line="360" w:lineRule="auto"/>
        <w:jc w:val="center"/>
      </w:pPr>
      <w:r>
        <w:t xml:space="preserve">ardančioji jėga: </w:t>
      </w:r>
      <w:r>
        <w:rPr>
          <w:position w:val="-12"/>
        </w:rPr>
        <w:object w:dxaOrig="2799" w:dyaOrig="420" w14:anchorId="0227C94C">
          <v:shape id="_x0000_i1158" type="#_x0000_t75" style="width:140.4pt;height:21pt" o:ole="">
            <v:imagedata r:id="rId380" o:title=""/>
          </v:shape>
          <o:OLEObject Type="Embed" ProgID="Equation.3" ShapeID="_x0000_i1158" DrawAspect="Content" ObjectID="_1507981848" r:id="rId381"/>
        </w:object>
      </w:r>
      <w:r>
        <w:t>,</w:t>
      </w:r>
    </w:p>
    <w:p w14:paraId="0227C46A" w14:textId="77777777" w:rsidR="0082332B" w:rsidRDefault="00B97218">
      <w:pPr>
        <w:spacing w:line="360" w:lineRule="auto"/>
        <w:jc w:val="both"/>
      </w:pPr>
      <w:r>
        <w:t xml:space="preserve">čia: </w:t>
      </w:r>
    </w:p>
    <w:p w14:paraId="0227C46B" w14:textId="77777777" w:rsidR="0082332B" w:rsidRDefault="00B97218">
      <w:pPr>
        <w:spacing w:line="360" w:lineRule="auto"/>
        <w:jc w:val="both"/>
      </w:pPr>
      <w:r>
        <w:rPr>
          <w:position w:val="-12"/>
        </w:rPr>
        <w:object w:dxaOrig="360" w:dyaOrig="360" w14:anchorId="0227C94D">
          <v:shape id="_x0000_i1159" type="#_x0000_t75" style="width:18pt;height:18pt" o:ole="">
            <v:imagedata r:id="rId382" o:title=""/>
          </v:shape>
          <o:OLEObject Type="Embed" ProgID="Equation.3" ShapeID="_x0000_i1159" DrawAspect="Content" ObjectID="_1507981849" r:id="rId383"/>
        </w:object>
      </w:r>
      <w:r>
        <w:t xml:space="preserve"> –laikomosios galios koeficientas;</w:t>
      </w:r>
    </w:p>
    <w:p w14:paraId="0227C46C" w14:textId="77777777" w:rsidR="0082332B" w:rsidRDefault="00B97218">
      <w:pPr>
        <w:spacing w:line="360" w:lineRule="auto"/>
        <w:jc w:val="both"/>
      </w:pPr>
      <w:r>
        <w:rPr>
          <w:position w:val="-12"/>
        </w:rPr>
        <w:object w:dxaOrig="240" w:dyaOrig="360" w14:anchorId="0227C94E">
          <v:shape id="_x0000_i1160" type="#_x0000_t75" style="width:12pt;height:18pt" o:ole="">
            <v:imagedata r:id="rId384" o:title=""/>
          </v:shape>
          <o:OLEObject Type="Embed" ProgID="Equation.3" ShapeID="_x0000_i1160" DrawAspect="Content" ObjectID="_1507981850" r:id="rId385"/>
        </w:object>
      </w:r>
      <w:r>
        <w:t xml:space="preserve"> – formos koeficientas;</w:t>
      </w:r>
    </w:p>
    <w:p w14:paraId="0227C46D" w14:textId="77777777" w:rsidR="0082332B" w:rsidRDefault="00B97218">
      <w:pPr>
        <w:spacing w:line="360" w:lineRule="auto"/>
        <w:jc w:val="both"/>
      </w:pPr>
      <w:r>
        <w:rPr>
          <w:position w:val="-12"/>
        </w:rPr>
        <w:object w:dxaOrig="279" w:dyaOrig="360" w14:anchorId="0227C94F">
          <v:shape id="_x0000_i1161" type="#_x0000_t75" style="width:13.8pt;height:18pt" o:ole="">
            <v:imagedata r:id="rId386" o:title=""/>
          </v:shape>
          <o:OLEObject Type="Embed" ProgID="Equation.3" ShapeID="_x0000_i1161" DrawAspect="Content" ObjectID="_1507981851" r:id="rId387"/>
        </w:object>
      </w:r>
      <w:r>
        <w:t xml:space="preserve"> – pagrindo nedrenuotas stipris kerpant, kNm</w:t>
      </w:r>
      <w:r>
        <w:rPr>
          <w:vertAlign w:val="superscript"/>
        </w:rPr>
        <w:t>-2</w:t>
      </w:r>
      <w:r>
        <w:t>;</w:t>
      </w:r>
    </w:p>
    <w:p w14:paraId="0227C46E" w14:textId="77777777" w:rsidR="0082332B" w:rsidRDefault="00B97218">
      <w:pPr>
        <w:spacing w:line="360" w:lineRule="auto"/>
        <w:jc w:val="both"/>
      </w:pPr>
      <w:r>
        <w:rPr>
          <w:position w:val="-6"/>
        </w:rPr>
        <w:object w:dxaOrig="180" w:dyaOrig="220" w14:anchorId="0227C950">
          <v:shape id="_x0000_i1162" type="#_x0000_t75" style="width:9.6pt;height:11.4pt" o:ole="">
            <v:imagedata r:id="rId388" o:title=""/>
          </v:shape>
          <o:OLEObject Type="Embed" ProgID="Equation.3" ShapeID="_x0000_i1162" DrawAspect="Content" ObjectID="_1507981852" r:id="rId389"/>
        </w:object>
      </w:r>
      <w:r>
        <w:t xml:space="preserve"> – šoninis kvadratinės gniuždymo plokštumos ilgis, m;</w:t>
      </w:r>
    </w:p>
    <w:p w14:paraId="0227C46F" w14:textId="77777777" w:rsidR="0082332B" w:rsidRDefault="00B97218">
      <w:pPr>
        <w:spacing w:line="360" w:lineRule="auto"/>
        <w:jc w:val="both"/>
      </w:pPr>
      <w:r>
        <w:rPr>
          <w:position w:val="-6"/>
        </w:rPr>
        <w:object w:dxaOrig="240" w:dyaOrig="279" w14:anchorId="0227C951">
          <v:shape id="_x0000_i1163" type="#_x0000_t75" style="width:12pt;height:13.8pt" o:ole="">
            <v:imagedata r:id="rId390" o:title=""/>
          </v:shape>
          <o:OLEObject Type="Embed" ProgID="Equation.3" ShapeID="_x0000_i1163" DrawAspect="Content" ObjectID="_1507981853" r:id="rId391"/>
        </w:object>
      </w:r>
      <w:r>
        <w:t xml:space="preserve"> – šoninis fiktyvios pakaitinės gniuždymo plokštumos ilgis, m;</w:t>
      </w:r>
    </w:p>
    <w:p w14:paraId="0227C470" w14:textId="77777777" w:rsidR="0082332B" w:rsidRDefault="00B97218">
      <w:pPr>
        <w:spacing w:line="360" w:lineRule="auto"/>
        <w:jc w:val="both"/>
      </w:pPr>
      <w:r>
        <w:rPr>
          <w:position w:val="-6"/>
        </w:rPr>
        <w:object w:dxaOrig="1500" w:dyaOrig="279" w14:anchorId="0227C952">
          <v:shape id="_x0000_i1164" type="#_x0000_t75" style="width:75.6pt;height:13.8pt" o:ole="">
            <v:imagedata r:id="rId392" o:title=""/>
          </v:shape>
          <o:OLEObject Type="Embed" ProgID="Equation.3" ShapeID="_x0000_i1164" DrawAspect="Content" ObjectID="_1507981854" r:id="rId393"/>
        </w:object>
      </w:r>
      <w:r>
        <w:t>;</w:t>
      </w:r>
    </w:p>
    <w:p w14:paraId="0227C471" w14:textId="77777777" w:rsidR="0082332B" w:rsidRDefault="00B97218">
      <w:pPr>
        <w:spacing w:line="360" w:lineRule="auto"/>
        <w:jc w:val="both"/>
      </w:pPr>
      <w:r>
        <w:rPr>
          <w:position w:val="-6"/>
        </w:rPr>
        <w:object w:dxaOrig="200" w:dyaOrig="279" w14:anchorId="0227C953">
          <v:shape id="_x0000_i1165" type="#_x0000_t75" style="width:10.8pt;height:13.8pt" o:ole="">
            <v:imagedata r:id="rId394" o:title=""/>
          </v:shape>
          <o:OLEObject Type="Embed" ProgID="Equation.3" ShapeID="_x0000_i1165" DrawAspect="Content" ObjectID="_1507981855" r:id="rId395"/>
        </w:object>
      </w:r>
      <w:r>
        <w:t xml:space="preserve"> – apkrovos pasklidimo kampas, º;</w:t>
      </w:r>
    </w:p>
    <w:p w14:paraId="0227C472" w14:textId="77777777" w:rsidR="0082332B" w:rsidRDefault="00B97218">
      <w:pPr>
        <w:spacing w:line="360" w:lineRule="auto"/>
        <w:jc w:val="both"/>
      </w:pPr>
      <w:r>
        <w:rPr>
          <w:position w:val="-6"/>
        </w:rPr>
        <w:object w:dxaOrig="139" w:dyaOrig="240" w14:anchorId="0227C954">
          <v:shape id="_x0000_i1166" type="#_x0000_t75" style="width:6.6pt;height:12pt" o:ole="">
            <v:imagedata r:id="rId396" o:title=""/>
          </v:shape>
          <o:OLEObject Type="Embed" ProgID="Equation.3" ShapeID="_x0000_i1166" DrawAspect="Content" ObjectID="_1507981856" r:id="rId397"/>
        </w:object>
      </w:r>
      <w:r>
        <w:t xml:space="preserve"> – pamatinio sluoksnio storis, m;</w:t>
      </w:r>
    </w:p>
    <w:p w14:paraId="0227C473" w14:textId="77777777" w:rsidR="0082332B" w:rsidRDefault="00B97218">
      <w:pPr>
        <w:spacing w:line="360" w:lineRule="auto"/>
        <w:jc w:val="both"/>
      </w:pPr>
      <w:r>
        <w:rPr>
          <w:position w:val="-10"/>
        </w:rPr>
        <w:object w:dxaOrig="180" w:dyaOrig="260" w14:anchorId="0227C955">
          <v:shape id="_x0000_i1167" type="#_x0000_t75" style="width:9.6pt;height:12.6pt" o:ole="">
            <v:imagedata r:id="rId398" o:title=""/>
          </v:shape>
          <o:OLEObject Type="Embed" ProgID="Equation.3" ShapeID="_x0000_i1167" DrawAspect="Content" ObjectID="_1507981857" r:id="rId399"/>
        </w:object>
      </w:r>
      <w:r>
        <w:t xml:space="preserve"> – pamatinio sluoksnio tūrinis svoris, kNm</w:t>
      </w:r>
      <w:r>
        <w:rPr>
          <w:vertAlign w:val="superscript"/>
        </w:rPr>
        <w:t>-3</w:t>
      </w:r>
      <w:r>
        <w:t>;</w:t>
      </w:r>
    </w:p>
    <w:p w14:paraId="0227C474" w14:textId="77777777" w:rsidR="0082332B" w:rsidRDefault="00B97218">
      <w:pPr>
        <w:spacing w:line="360" w:lineRule="auto"/>
        <w:jc w:val="both"/>
      </w:pPr>
      <w:r>
        <w:rPr>
          <w:position w:val="-14"/>
        </w:rPr>
        <w:object w:dxaOrig="620" w:dyaOrig="380" w14:anchorId="0227C956">
          <v:shape id="_x0000_i1168" type="#_x0000_t75" style="width:31.2pt;height:18.6pt" o:ole="">
            <v:imagedata r:id="rId400" o:title=""/>
          </v:shape>
          <o:OLEObject Type="Embed" ProgID="Equation.3" ShapeID="_x0000_i1168" DrawAspect="Content" ObjectID="_1507981858" r:id="rId401"/>
        </w:object>
      </w:r>
      <w:r>
        <w:t xml:space="preserve"> – vertikalus ardantysis įtempis, kNm</w:t>
      </w:r>
      <w:r>
        <w:rPr>
          <w:vertAlign w:val="superscript"/>
        </w:rPr>
        <w:t>-2</w:t>
      </w:r>
      <w:r>
        <w:t>;</w:t>
      </w:r>
    </w:p>
    <w:p w14:paraId="0227C475" w14:textId="77777777" w:rsidR="0082332B" w:rsidRDefault="00B97218">
      <w:pPr>
        <w:spacing w:line="360" w:lineRule="auto"/>
        <w:jc w:val="both"/>
      </w:pPr>
      <w:r>
        <w:rPr>
          <w:position w:val="-12"/>
        </w:rPr>
        <w:object w:dxaOrig="460" w:dyaOrig="360" w14:anchorId="0227C957">
          <v:shape id="_x0000_i1169" type="#_x0000_t75" style="width:24pt;height:18pt" o:ole="">
            <v:imagedata r:id="rId402" o:title=""/>
          </v:shape>
          <o:OLEObject Type="Embed" ProgID="Equation.3" ShapeID="_x0000_i1169" DrawAspect="Content" ObjectID="_1507981859" r:id="rId403"/>
        </w:object>
      </w:r>
      <w:r>
        <w:t xml:space="preserve"> – vertikali ardančioji jėga, kN.</w:t>
      </w:r>
    </w:p>
    <w:p w14:paraId="0227C476" w14:textId="77777777" w:rsidR="0082332B" w:rsidRDefault="0082332B">
      <w:pPr>
        <w:spacing w:line="360" w:lineRule="auto"/>
        <w:ind w:firstLine="567"/>
        <w:jc w:val="both"/>
      </w:pPr>
    </w:p>
    <w:p w14:paraId="0227C477" w14:textId="77777777" w:rsidR="0082332B" w:rsidRDefault="00B97218">
      <w:pPr>
        <w:spacing w:line="360" w:lineRule="auto"/>
        <w:ind w:firstLine="567"/>
        <w:jc w:val="both"/>
      </w:pPr>
      <w:r>
        <w:t xml:space="preserve">Priimama, kad dėl geoarmatūros, padidėja apkrovos pasklidimas dėl tempimo įtempių perėmimo, galiausiai padidėja ardančioji jėga. Apkrovos pasklidimo kampui </w:t>
      </w:r>
      <w:r>
        <w:rPr>
          <w:position w:val="-6"/>
        </w:rPr>
        <w:object w:dxaOrig="200" w:dyaOrig="279" w14:anchorId="0227C958">
          <v:shape id="_x0000_i1170" type="#_x0000_t75" style="width:10.8pt;height:13.8pt" o:ole="">
            <v:imagedata r:id="rId404" o:title=""/>
          </v:shape>
          <o:OLEObject Type="Embed" ProgID="Equation.3" ShapeID="_x0000_i1170" DrawAspect="Content" ObjectID="_1507981860" r:id="rId405"/>
        </w:object>
      </w:r>
      <w:r>
        <w:rPr>
          <w:i/>
        </w:rPr>
        <w:t xml:space="preserve">, </w:t>
      </w:r>
      <w:r>
        <w:t xml:space="preserve">kaip apatinė riba, gali būti pasirenkamas pamatinio sluoksnio vidinės trinties kampas </w:t>
      </w:r>
      <w:r>
        <w:rPr>
          <w:position w:val="-10"/>
        </w:rPr>
        <w:object w:dxaOrig="220" w:dyaOrig="260" w14:anchorId="0227C959">
          <v:shape id="_x0000_i1171" type="#_x0000_t75" style="width:11.4pt;height:12.6pt" o:ole="">
            <v:imagedata r:id="rId406" o:title=""/>
          </v:shape>
          <o:OLEObject Type="Embed" ProgID="Equation.3" ShapeID="_x0000_i1171" DrawAspect="Content" ObjectID="_1507981861" r:id="rId407"/>
        </w:object>
      </w:r>
      <w:r>
        <w:t xml:space="preserve">, o kaip viršutinė riba – </w:t>
      </w:r>
      <w:r>
        <w:rPr>
          <w:position w:val="-10"/>
        </w:rPr>
        <w:object w:dxaOrig="1359" w:dyaOrig="400" w14:anchorId="0227C95A">
          <v:shape id="_x0000_i1172" type="#_x0000_t75" style="width:68.4pt;height:19.8pt" o:ole="">
            <v:imagedata r:id="rId408" o:title=""/>
          </v:shape>
          <o:OLEObject Type="Embed" ProgID="Equation.3" ShapeID="_x0000_i1172" DrawAspect="Content" ObjectID="_1507981862" r:id="rId409"/>
        </w:object>
      </w:r>
      <w:r>
        <w:t>.</w:t>
      </w:r>
    </w:p>
    <w:p w14:paraId="0227C478" w14:textId="77777777" w:rsidR="0082332B" w:rsidRDefault="00B97218">
      <w:pPr>
        <w:spacing w:line="360" w:lineRule="auto"/>
        <w:ind w:firstLine="567"/>
        <w:jc w:val="both"/>
      </w:pPr>
      <w:r>
        <w:t xml:space="preserve">Taip pat, turi būti užtikrinta ir pamatinio sluoksnio laikomoji galia. Ji negali būti viršyta. Įrodyme taikant klasikinį laikomosios galios apskaičiavimą gaunamos bendrosios vertės, žemesnės </w:t>
      </w:r>
      <w:r>
        <w:lastRenderedPageBreak/>
        <w:t>nei nustatomos praktikoje (statinės sijos bandymai, krovininių automobilių rato apkrova). Tai galima paaiškinti tuo, kad paprastai įrengiamas stambiagrūdis žvyras ar žvirgždas, o paskui jis sutankinamas. Dėl didelio tankio ir tempimo įtempio poveikio atsiranda labai didelis trinties kampas, kuris sumažėja tik po suirimo, ženkliai išplėsdamas įprastai „nuosaikiu“ laikomą trinties kampą (liekamasis stipris kerpant).</w:t>
      </w:r>
    </w:p>
    <w:p w14:paraId="0227C479" w14:textId="77777777" w:rsidR="0082332B" w:rsidRDefault="00B97218">
      <w:pPr>
        <w:spacing w:line="360" w:lineRule="auto"/>
        <w:ind w:firstLine="567"/>
        <w:jc w:val="both"/>
      </w:pPr>
      <w:r>
        <w:t>Stambaus, aštriabriaunio žvyro, įprastas (liekamasis) vidinės trinties kampas 38º ... 42º, dėl tankios jo sudėties iki suirimo momento gali susidaryti &gt; 50º trinties kampas.</w:t>
      </w:r>
    </w:p>
    <w:p w14:paraId="0227C47A" w14:textId="77777777" w:rsidR="0082332B" w:rsidRDefault="00B97218">
      <w:pPr>
        <w:spacing w:line="360" w:lineRule="auto"/>
        <w:jc w:val="center"/>
        <w:rPr>
          <w:b/>
          <w:i/>
          <w:u w:val="single"/>
        </w:rPr>
      </w:pPr>
      <w:r>
        <w:rPr>
          <w:b/>
          <w:i/>
          <w:u w:val="single"/>
        </w:rPr>
        <w:t>Pavyzdys</w:t>
      </w:r>
    </w:p>
    <w:p w14:paraId="0227C47B" w14:textId="77777777" w:rsidR="0082332B" w:rsidRDefault="00B97218">
      <w:pPr>
        <w:spacing w:line="360" w:lineRule="auto"/>
        <w:ind w:firstLine="567"/>
        <w:jc w:val="both"/>
      </w:pPr>
      <w:r>
        <w:t xml:space="preserve">Jeigu pamatiniam gruntui iš skaldos su pradine verte </w:t>
      </w:r>
      <w:r>
        <w:rPr>
          <w:position w:val="-10"/>
        </w:rPr>
        <w:object w:dxaOrig="460" w:dyaOrig="320" w14:anchorId="0227C95B">
          <v:shape id="_x0000_i1173" type="#_x0000_t75" style="width:24pt;height:16.2pt" o:ole="">
            <v:imagedata r:id="rId410" o:title=""/>
          </v:shape>
          <o:OLEObject Type="Embed" ProgID="Equation.3" ShapeID="_x0000_i1173" DrawAspect="Content" ObjectID="_1507981863" r:id="rId411"/>
        </w:object>
      </w:r>
      <w:r>
        <w:t xml:space="preserve">40º imamas suirimo vidinės trinties kampas </w:t>
      </w:r>
      <w:r>
        <w:rPr>
          <w:position w:val="-10"/>
        </w:rPr>
        <w:object w:dxaOrig="460" w:dyaOrig="320" w14:anchorId="0227C95C">
          <v:shape id="_x0000_i1174" type="#_x0000_t75" style="width:24pt;height:16.2pt" o:ole="">
            <v:imagedata r:id="rId412" o:title=""/>
          </v:shape>
          <o:OLEObject Type="Embed" ProgID="Equation.3" ShapeID="_x0000_i1174" DrawAspect="Content" ObjectID="_1507981864" r:id="rId413"/>
        </w:object>
      </w:r>
      <w:r>
        <w:t xml:space="preserve">50º, gniuždomai plokštumai 0,3 m · 0,3 m, kai tūrinisjo svoris </w:t>
      </w:r>
      <w:r>
        <w:rPr>
          <w:position w:val="-10"/>
        </w:rPr>
        <w:object w:dxaOrig="380" w:dyaOrig="260" w14:anchorId="0227C95D">
          <v:shape id="_x0000_i1175" type="#_x0000_t75" style="width:18.6pt;height:12.6pt" o:ole="">
            <v:imagedata r:id="rId414" o:title=""/>
          </v:shape>
          <o:OLEObject Type="Embed" ProgID="Equation.3" ShapeID="_x0000_i1175" DrawAspect="Content" ObjectID="_1507981865" r:id="rId415"/>
        </w:object>
      </w:r>
      <w:r>
        <w:t>16 kN/m</w:t>
      </w:r>
      <w:r>
        <w:rPr>
          <w:vertAlign w:val="superscript"/>
        </w:rPr>
        <w:t>3</w:t>
      </w:r>
      <w:r>
        <w:t xml:space="preserve">, o nuosėdis (=susispaudimas) 0,07 m, susidaro matematiškai vertikali ardančioji jėga </w:t>
      </w:r>
      <w:r>
        <w:rPr>
          <w:position w:val="-12"/>
        </w:rPr>
        <w:object w:dxaOrig="680" w:dyaOrig="360" w14:anchorId="0227C95E">
          <v:shape id="_x0000_i1176" type="#_x0000_t75" style="width:33.6pt;height:18pt" o:ole="">
            <v:imagedata r:id="rId416" o:title=""/>
          </v:shape>
          <o:OLEObject Type="Embed" ProgID="Equation.3" ShapeID="_x0000_i1176" DrawAspect="Content" ObjectID="_1507981866" r:id="rId417"/>
        </w:object>
      </w:r>
      <w:r>
        <w:t>~ 150 kN (atitinkamai pagal ardantįjį įtempį po gniuždymo plokštuma ~1700 kN/m</w:t>
      </w:r>
      <w:r>
        <w:rPr>
          <w:vertAlign w:val="superscript"/>
        </w:rPr>
        <w:t>2</w:t>
      </w:r>
      <w:r>
        <w:t>). Ši ardančioji jėga negali būti viršyta. Taigi ribinė jėga priklauso tik nuo pamatinio grunto savybių.</w:t>
      </w:r>
    </w:p>
    <w:p w14:paraId="0227C47C" w14:textId="77777777" w:rsidR="0082332B" w:rsidRDefault="00B97218">
      <w:pPr>
        <w:spacing w:line="360" w:lineRule="auto"/>
        <w:ind w:firstLine="567"/>
        <w:jc w:val="both"/>
      </w:pPr>
      <w:r>
        <w:t xml:space="preserve">69 pav. pateikiama laikomoji galia (ardančioji jėga) su fiktyviu pakaitiniu gniuždymo plokštumos ilgiu </w:t>
      </w:r>
      <w:r>
        <w:rPr>
          <w:position w:val="-6"/>
        </w:rPr>
        <w:object w:dxaOrig="240" w:dyaOrig="279" w14:anchorId="0227C95F">
          <v:shape id="_x0000_i1177" type="#_x0000_t75" style="width:12pt;height:13.8pt" o:ole="">
            <v:imagedata r:id="rId418" o:title=""/>
          </v:shape>
          <o:OLEObject Type="Embed" ProgID="Equation.3" ShapeID="_x0000_i1177" DrawAspect="Content" ObjectID="_1507981867" r:id="rId419"/>
        </w:object>
      </w:r>
      <w:r>
        <w:t>, kai:</w:t>
      </w:r>
    </w:p>
    <w:p w14:paraId="0227C47D"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apkrovos pasklidimo kampas:</w:t>
      </w:r>
    </w:p>
    <w:p w14:paraId="0227C47E" w14:textId="77777777" w:rsidR="0082332B" w:rsidRDefault="00B97218">
      <w:pPr>
        <w:spacing w:line="360" w:lineRule="auto"/>
        <w:ind w:firstLine="1418"/>
        <w:jc w:val="both"/>
      </w:pPr>
      <w:r>
        <w:rPr>
          <w:position w:val="-12"/>
        </w:rPr>
        <w:object w:dxaOrig="1240" w:dyaOrig="360" w14:anchorId="0227C960">
          <v:shape id="_x0000_i1178" type="#_x0000_t75" style="width:61.8pt;height:18pt" o:ole="">
            <v:imagedata r:id="rId420" o:title=""/>
          </v:shape>
          <o:OLEObject Type="Embed" ProgID="Equation.3" ShapeID="_x0000_i1178" DrawAspect="Content" ObjectID="_1507981868" r:id="rId421"/>
        </w:object>
      </w:r>
      <w:r>
        <w:t>,</w:t>
      </w:r>
    </w:p>
    <w:p w14:paraId="0227C47F" w14:textId="77777777" w:rsidR="0082332B" w:rsidRDefault="00B97218">
      <w:pPr>
        <w:spacing w:line="360" w:lineRule="auto"/>
        <w:ind w:firstLine="1418"/>
        <w:jc w:val="both"/>
      </w:pPr>
      <w:r>
        <w:rPr>
          <w:position w:val="-12"/>
        </w:rPr>
        <w:object w:dxaOrig="1480" w:dyaOrig="420" w14:anchorId="0227C961">
          <v:shape id="_x0000_i1179" type="#_x0000_t75" style="width:75pt;height:21pt" o:ole="">
            <v:imagedata r:id="rId422" o:title=""/>
          </v:shape>
          <o:OLEObject Type="Embed" ProgID="Equation.3" ShapeID="_x0000_i1179" DrawAspect="Content" ObjectID="_1507981869" r:id="rId423"/>
        </w:object>
      </w:r>
      <w:r>
        <w:t>,</w:t>
      </w:r>
    </w:p>
    <w:p w14:paraId="0227C480" w14:textId="77777777" w:rsidR="0082332B" w:rsidRDefault="00B97218">
      <w:pPr>
        <w:spacing w:line="360" w:lineRule="auto"/>
        <w:ind w:firstLine="1418"/>
        <w:jc w:val="both"/>
      </w:pPr>
      <w:r>
        <w:rPr>
          <w:position w:val="-12"/>
        </w:rPr>
        <w:object w:dxaOrig="2079" w:dyaOrig="420" w14:anchorId="0227C962">
          <v:shape id="_x0000_i1180" type="#_x0000_t75" style="width:104.4pt;height:21pt" o:ole="">
            <v:imagedata r:id="rId424" o:title=""/>
          </v:shape>
          <o:OLEObject Type="Embed" ProgID="Equation.3" ShapeID="_x0000_i1180" DrawAspect="Content" ObjectID="_1507981870" r:id="rId425"/>
        </w:object>
      </w:r>
      <w:r>
        <w:t>.</w:t>
      </w:r>
    </w:p>
    <w:p w14:paraId="0227C481"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nedrenuotieji stipriai kerpant:</w:t>
      </w:r>
    </w:p>
    <w:p w14:paraId="0227C482" w14:textId="77777777" w:rsidR="0082332B" w:rsidRDefault="00B97218">
      <w:pPr>
        <w:spacing w:line="360" w:lineRule="auto"/>
        <w:ind w:firstLine="1418"/>
        <w:jc w:val="both"/>
      </w:pPr>
      <w:r>
        <w:rPr>
          <w:position w:val="-12"/>
        </w:rPr>
        <w:object w:dxaOrig="499" w:dyaOrig="360" w14:anchorId="0227C963">
          <v:shape id="_x0000_i1181" type="#_x0000_t75" style="width:24.6pt;height:18pt" o:ole="">
            <v:imagedata r:id="rId426" o:title=""/>
          </v:shape>
          <o:OLEObject Type="Embed" ProgID="Equation.3" ShapeID="_x0000_i1181" DrawAspect="Content" ObjectID="_1507981871" r:id="rId427"/>
        </w:object>
      </w:r>
      <w:r>
        <w:t>15 MN/m</w:t>
      </w:r>
      <w:r>
        <w:rPr>
          <w:vertAlign w:val="superscript"/>
        </w:rPr>
        <w:t>2</w:t>
      </w:r>
      <w:r>
        <w:t xml:space="preserve"> (CBR = ~ 0,5 %),</w:t>
      </w:r>
    </w:p>
    <w:p w14:paraId="0227C483" w14:textId="77777777" w:rsidR="0082332B" w:rsidRDefault="00B97218">
      <w:pPr>
        <w:spacing w:line="360" w:lineRule="auto"/>
        <w:ind w:firstLine="1418"/>
        <w:jc w:val="both"/>
      </w:pPr>
      <w:r>
        <w:rPr>
          <w:position w:val="-12"/>
        </w:rPr>
        <w:object w:dxaOrig="499" w:dyaOrig="360" w14:anchorId="0227C964">
          <v:shape id="_x0000_i1182" type="#_x0000_t75" style="width:24.6pt;height:18pt" o:ole="">
            <v:imagedata r:id="rId428" o:title=""/>
          </v:shape>
          <o:OLEObject Type="Embed" ProgID="Equation.3" ShapeID="_x0000_i1182" DrawAspect="Content" ObjectID="_1507981872" r:id="rId429"/>
        </w:object>
      </w:r>
      <w:r>
        <w:t>60 MN/m</w:t>
      </w:r>
      <w:r>
        <w:rPr>
          <w:vertAlign w:val="superscript"/>
        </w:rPr>
        <w:t>2</w:t>
      </w:r>
      <w:r>
        <w:t xml:space="preserve"> (CBR = ~ 2,0 %),</w:t>
      </w:r>
    </w:p>
    <w:p w14:paraId="0227C484" w14:textId="77777777" w:rsidR="0082332B" w:rsidRDefault="00B97218">
      <w:pPr>
        <w:spacing w:line="360" w:lineRule="auto"/>
        <w:ind w:firstLine="1418"/>
        <w:jc w:val="both"/>
      </w:pPr>
      <w:r>
        <w:rPr>
          <w:position w:val="-12"/>
        </w:rPr>
        <w:object w:dxaOrig="499" w:dyaOrig="360" w14:anchorId="0227C965">
          <v:shape id="_x0000_i1183" type="#_x0000_t75" style="width:24.6pt;height:18pt" o:ole="">
            <v:imagedata r:id="rId430" o:title=""/>
          </v:shape>
          <o:OLEObject Type="Embed" ProgID="Equation.3" ShapeID="_x0000_i1183" DrawAspect="Content" ObjectID="_1507981873" r:id="rId431"/>
        </w:object>
      </w:r>
      <w:r>
        <w:t>100 MN/m</w:t>
      </w:r>
      <w:r>
        <w:rPr>
          <w:vertAlign w:val="superscript"/>
        </w:rPr>
        <w:t>2</w:t>
      </w:r>
      <w:r>
        <w:t xml:space="preserve"> (CBR = ~ 3,5 %).</w:t>
      </w:r>
    </w:p>
    <w:p w14:paraId="0227C485" w14:textId="77777777" w:rsidR="0082332B" w:rsidRDefault="00B97218">
      <w:pPr>
        <w:spacing w:line="360" w:lineRule="auto"/>
        <w:ind w:firstLine="567"/>
        <w:jc w:val="both"/>
      </w:pPr>
      <w:r>
        <w:t xml:space="preserve">Horizontali linija atitinka ribinę pamatinio grunto sluoksnio laikomąją galią </w:t>
      </w:r>
      <w:r>
        <w:rPr>
          <w:position w:val="-12"/>
        </w:rPr>
        <w:object w:dxaOrig="680" w:dyaOrig="360" w14:anchorId="0227C966">
          <v:shape id="_x0000_i1184" type="#_x0000_t75" style="width:33.6pt;height:18pt" o:ole="">
            <v:imagedata r:id="rId432" o:title=""/>
          </v:shape>
          <o:OLEObject Type="Embed" ProgID="Equation.3" ShapeID="_x0000_i1184" DrawAspect="Content" ObjectID="_1507981874" r:id="rId433"/>
        </w:object>
      </w:r>
      <w:r>
        <w:t>150 kN.</w:t>
      </w:r>
    </w:p>
    <w:p w14:paraId="0227C486" w14:textId="77777777" w:rsidR="0082332B" w:rsidRDefault="00B97218">
      <w:pPr>
        <w:spacing w:line="360" w:lineRule="auto"/>
        <w:jc w:val="center"/>
      </w:pPr>
      <w:r>
        <w:rPr>
          <w:noProof/>
          <w:lang w:eastAsia="lt-LT"/>
        </w:rPr>
        <w:lastRenderedPageBreak/>
        <w:drawing>
          <wp:inline distT="0" distB="0" distL="0" distR="0" wp14:anchorId="0227C967" wp14:editId="0227C968">
            <wp:extent cx="4273296" cy="2910840"/>
            <wp:effectExtent l="0" t="0" r="0" b="3810"/>
            <wp:docPr id="1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 176, 177, 178, 179, 180.jpg"/>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4273296" cy="2910840"/>
                    </a:xfrm>
                    <a:prstGeom prst="rect">
                      <a:avLst/>
                    </a:prstGeom>
                  </pic:spPr>
                </pic:pic>
              </a:graphicData>
            </a:graphic>
          </wp:inline>
        </w:drawing>
      </w:r>
    </w:p>
    <w:p w14:paraId="0227C487" w14:textId="77777777" w:rsidR="0082332B" w:rsidRDefault="00B97218">
      <w:pPr>
        <w:spacing w:line="360" w:lineRule="auto"/>
        <w:jc w:val="center"/>
        <w:rPr>
          <w:b/>
        </w:rPr>
      </w:pPr>
      <w:r>
        <w:rPr>
          <w:b/>
        </w:rPr>
        <w:t>69 pav. Ardančioji jėgaV</w:t>
      </w:r>
      <w:r>
        <w:rPr>
          <w:b/>
          <w:vertAlign w:val="subscript"/>
        </w:rPr>
        <w:t>ard</w:t>
      </w:r>
      <w:r>
        <w:rPr>
          <w:b/>
        </w:rPr>
        <w:t xml:space="preserve"> priklausomai nuo sluoksnio storio t, nedrenuoto stiprio kerpant c</w:t>
      </w:r>
      <w:r>
        <w:rPr>
          <w:b/>
          <w:vertAlign w:val="subscript"/>
        </w:rPr>
        <w:t>u</w:t>
      </w:r>
      <w:r>
        <w:rPr>
          <w:b/>
        </w:rPr>
        <w:t xml:space="preserve"> ir apkrovos pasklidimo kampo δ</w:t>
      </w:r>
    </w:p>
    <w:p w14:paraId="0227C488" w14:textId="77777777" w:rsidR="0082332B" w:rsidRDefault="0082332B">
      <w:pPr>
        <w:spacing w:line="360" w:lineRule="auto"/>
        <w:ind w:firstLine="567"/>
        <w:jc w:val="both"/>
      </w:pPr>
    </w:p>
    <w:p w14:paraId="0227C489" w14:textId="77777777" w:rsidR="0082332B" w:rsidRDefault="00B97218">
      <w:pPr>
        <w:spacing w:line="360" w:lineRule="auto"/>
        <w:ind w:firstLine="567"/>
        <w:jc w:val="both"/>
      </w:pPr>
      <w:r>
        <w:t>Įrodyta, kad:</w:t>
      </w:r>
    </w:p>
    <w:p w14:paraId="0227C48A"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Tarp mažiausios ir didžiausios apkrovos pasklidimo kampo </w:t>
      </w:r>
      <w:r>
        <w:rPr>
          <w:position w:val="-6"/>
        </w:rPr>
        <w:object w:dxaOrig="200" w:dyaOrig="279" w14:anchorId="0227C969">
          <v:shape id="_x0000_i1185" type="#_x0000_t75" style="width:10.8pt;height:13.8pt" o:ole="">
            <v:imagedata r:id="rId435" o:title=""/>
          </v:shape>
          <o:OLEObject Type="Embed" ProgID="Equation.3" ShapeID="_x0000_i1185" DrawAspect="Content" ObjectID="_1507981875" r:id="rId436"/>
        </w:object>
      </w:r>
      <w:r>
        <w:t>reikšmių susidaro nemažas matematinės laikomosios galios skirtumas. Koeficientas tarp mažiausios ir didžiausios vertės, taikomas atitinkamiems, ploniems (0,1...0,3 m) sluoksnių storiams yra ~ 1,8...2,5.</w:t>
      </w:r>
    </w:p>
    <w:p w14:paraId="0227C48B"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 xml:space="preserve">Kai nedrenuotasis stipris kerpant </w:t>
      </w:r>
      <w:r>
        <w:rPr>
          <w:position w:val="-12"/>
        </w:rPr>
        <w:object w:dxaOrig="279" w:dyaOrig="360" w14:anchorId="0227C96A">
          <v:shape id="_x0000_i1186" type="#_x0000_t75" style="width:13.8pt;height:18pt" o:ole="">
            <v:imagedata r:id="rId437" o:title=""/>
          </v:shape>
          <o:OLEObject Type="Embed" ProgID="Equation.3" ShapeID="_x0000_i1186" DrawAspect="Content" ObjectID="_1507981876" r:id="rId438"/>
        </w:object>
      </w:r>
      <w:r>
        <w:t>yra nuo ~ 60 kN/m</w:t>
      </w:r>
      <w:r>
        <w:rPr>
          <w:vertAlign w:val="superscript"/>
        </w:rPr>
        <w:t>2</w:t>
      </w:r>
      <w:r>
        <w:t>, o CBR vertė ~ 2 %, naudojant geoarmatūrą, jau 0,2 m sluoksnio storiu praktiškai yra pasiekta ribinė pamatinio sluoksnio laikomoji galia 150 kN.</w:t>
      </w:r>
    </w:p>
    <w:p w14:paraId="0227C48C" w14:textId="77777777" w:rsidR="0082332B" w:rsidRDefault="00B97218">
      <w:pPr>
        <w:spacing w:line="360" w:lineRule="auto"/>
        <w:jc w:val="both"/>
      </w:pPr>
      <w:r>
        <w:t xml:space="preserve">Pastaba: CBR vertės ir nedrenuoto stiprio kerpant </w:t>
      </w:r>
      <w:r>
        <w:rPr>
          <w:position w:val="-12"/>
        </w:rPr>
        <w:object w:dxaOrig="279" w:dyaOrig="360" w14:anchorId="0227C96B">
          <v:shape id="_x0000_i1187" type="#_x0000_t75" style="width:13.8pt;height:18pt" o:ole="">
            <v:imagedata r:id="rId439" o:title=""/>
          </v:shape>
          <o:OLEObject Type="Embed" ProgID="Equation.3" ShapeID="_x0000_i1187" DrawAspect="Content" ObjectID="_1507981877" r:id="rId440"/>
        </w:object>
      </w:r>
      <w:r>
        <w:t xml:space="preserve"> koreliacija priklauso nuo grunto ir nėra nurodoma konkrečiai.</w:t>
      </w:r>
    </w:p>
    <w:p w14:paraId="0227C48D" w14:textId="77777777" w:rsidR="0082332B" w:rsidRDefault="00B97218">
      <w:pPr>
        <w:spacing w:line="360" w:lineRule="auto"/>
        <w:ind w:firstLine="567"/>
        <w:jc w:val="both"/>
      </w:pPr>
      <w:r>
        <w:t xml:space="preserve">Perskaičiavimo koeficientas yra šiose ribose: </w:t>
      </w:r>
      <w:r>
        <w:rPr>
          <w:position w:val="-12"/>
        </w:rPr>
        <w:object w:dxaOrig="279" w:dyaOrig="360" w14:anchorId="0227C96C">
          <v:shape id="_x0000_i1188" type="#_x0000_t75" style="width:13.8pt;height:18pt" o:ole="">
            <v:imagedata r:id="rId441" o:title=""/>
          </v:shape>
          <o:OLEObject Type="Embed" ProgID="Equation.3" ShapeID="_x0000_i1188" DrawAspect="Content" ObjectID="_1507981878" r:id="rId442"/>
        </w:object>
      </w:r>
      <w:r>
        <w:t>[kN/m</w:t>
      </w:r>
      <w:r>
        <w:rPr>
          <w:vertAlign w:val="superscript"/>
        </w:rPr>
        <w:t>2</w:t>
      </w:r>
      <w:r>
        <w:t xml:space="preserve">] </w:t>
      </w:r>
      <w:r>
        <w:rPr>
          <w:lang w:val="en-US"/>
        </w:rPr>
        <w:t xml:space="preserve">= </w:t>
      </w:r>
      <w:r>
        <w:t>(20...30) · CBR [%].</w:t>
      </w:r>
    </w:p>
    <w:p w14:paraId="0227C48E" w14:textId="77777777" w:rsidR="0082332B" w:rsidRDefault="00B97218">
      <w:pPr>
        <w:spacing w:line="360" w:lineRule="auto"/>
        <w:jc w:val="both"/>
      </w:pPr>
      <w:r>
        <w:t>Šis teoriškai išvestas teiginys, taikant nesudėtinį modelį, grindžiamas lauko bandymuose gautais rezultatais.</w:t>
      </w:r>
    </w:p>
    <w:p w14:paraId="0227C48F" w14:textId="77777777" w:rsidR="0082332B" w:rsidRDefault="00B97218">
      <w:pPr>
        <w:spacing w:line="360" w:lineRule="auto"/>
        <w:jc w:val="center"/>
        <w:rPr>
          <w:b/>
          <w:i/>
          <w:u w:val="single"/>
        </w:rPr>
      </w:pPr>
      <w:r>
        <w:rPr>
          <w:b/>
          <w:i/>
          <w:u w:val="single"/>
        </w:rPr>
        <w:t>Praktinė išvada</w:t>
      </w:r>
    </w:p>
    <w:p w14:paraId="0227C490" w14:textId="77777777" w:rsidR="0082332B" w:rsidRDefault="00B97218">
      <w:pPr>
        <w:spacing w:line="360" w:lineRule="auto"/>
        <w:ind w:firstLine="567"/>
        <w:jc w:val="both"/>
      </w:pPr>
      <w:r>
        <w:t>Ryškus suarmavimo poveikis, įrengus geoarmatūrą, atsiskleidė tik naudojant ant labai minkšto ar minkšto, pagrindo, kai CBR vertė yra mažesnė nei 3 % arba nedrenuotasis stipris kerpant c</w:t>
      </w:r>
      <w:r>
        <w:rPr>
          <w:vertAlign w:val="subscript"/>
        </w:rPr>
        <w:t>u</w:t>
      </w:r>
      <w:r>
        <w:t xml:space="preserve"> mažesnis nei 60...90 kN/m</w:t>
      </w:r>
      <w:r>
        <w:rPr>
          <w:vertAlign w:val="superscript"/>
        </w:rPr>
        <w:t>2</w:t>
      </w:r>
      <w:r>
        <w:t>.</w:t>
      </w:r>
    </w:p>
    <w:p w14:paraId="0227C491" w14:textId="77777777" w:rsidR="0082332B" w:rsidRDefault="00B97218">
      <w:pPr>
        <w:spacing w:line="360" w:lineRule="auto"/>
        <w:jc w:val="center"/>
        <w:rPr>
          <w:b/>
        </w:rPr>
      </w:pPr>
      <w:r>
        <w:rPr>
          <w:b/>
        </w:rPr>
        <w:t>Jėgos ir deformacijos</w:t>
      </w:r>
    </w:p>
    <w:p w14:paraId="0227C492" w14:textId="77777777" w:rsidR="0082332B" w:rsidRDefault="00B97218">
      <w:pPr>
        <w:spacing w:line="360" w:lineRule="auto"/>
        <w:ind w:firstLine="567"/>
        <w:jc w:val="both"/>
      </w:pPr>
      <w:r>
        <w:t>Kelio žemės sankasa apskritai yra riboto pločio ir jais važiuojama iki mažiausio atstumo nuo krašto. Taigi šoninio sutvirtinimo galimybės naudojant geoarmatūrą yra ribotos (70 pav.).</w:t>
      </w:r>
    </w:p>
    <w:p w14:paraId="0227C493" w14:textId="77777777" w:rsidR="0082332B" w:rsidRDefault="0082332B">
      <w:pPr>
        <w:spacing w:line="360" w:lineRule="auto"/>
        <w:jc w:val="both"/>
      </w:pPr>
    </w:p>
    <w:p w14:paraId="0227C494" w14:textId="77777777" w:rsidR="0082332B" w:rsidRDefault="00B97218">
      <w:pPr>
        <w:spacing w:line="360" w:lineRule="auto"/>
        <w:jc w:val="center"/>
      </w:pPr>
      <w:r>
        <w:rPr>
          <w:noProof/>
          <w:lang w:eastAsia="lt-LT"/>
        </w:rPr>
        <w:drawing>
          <wp:inline distT="0" distB="0" distL="0" distR="0" wp14:anchorId="0227C96D" wp14:editId="0227C96E">
            <wp:extent cx="2562225" cy="1381125"/>
            <wp:effectExtent l="19050" t="0" r="9525" b="9525"/>
            <wp:docPr id="3" name="Picture 3" descr="175, 176, 177, 178, 179,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5, 176, 177, 178, 179, 180"/>
                    <pic:cNvPicPr>
                      <a:picLocks noChangeAspect="1" noChangeArrowheads="1"/>
                    </pic:cNvPicPr>
                  </pic:nvPicPr>
                  <pic:blipFill>
                    <a:blip r:embed="rId443"/>
                    <a:srcRect/>
                    <a:stretch>
                      <a:fillRect/>
                    </a:stretch>
                  </pic:blipFill>
                  <pic:spPr bwMode="auto">
                    <a:xfrm>
                      <a:off x="0" y="0"/>
                      <a:ext cx="2562225" cy="1381125"/>
                    </a:xfrm>
                    <a:prstGeom prst="rect">
                      <a:avLst/>
                    </a:prstGeom>
                    <a:noFill/>
                    <a:ln w="9525">
                      <a:noFill/>
                      <a:miter lim="800000"/>
                      <a:headEnd/>
                      <a:tailEnd/>
                    </a:ln>
                  </pic:spPr>
                </pic:pic>
              </a:graphicData>
            </a:graphic>
          </wp:inline>
        </w:drawing>
      </w:r>
    </w:p>
    <w:p w14:paraId="0227C495" w14:textId="77777777" w:rsidR="0082332B" w:rsidRDefault="00B97218">
      <w:pPr>
        <w:spacing w:line="360" w:lineRule="auto"/>
        <w:jc w:val="center"/>
        <w:rPr>
          <w:b/>
        </w:rPr>
      </w:pPr>
      <w:r>
        <w:rPr>
          <w:b/>
        </w:rPr>
        <w:t>70 pav. Šoninis sutvirtinimas armuojant</w:t>
      </w:r>
    </w:p>
    <w:p w14:paraId="0227C496" w14:textId="77777777" w:rsidR="0082332B" w:rsidRDefault="0082332B">
      <w:pPr>
        <w:spacing w:line="360" w:lineRule="auto"/>
        <w:ind w:firstLine="567"/>
        <w:jc w:val="both"/>
      </w:pPr>
    </w:p>
    <w:p w14:paraId="0227C497" w14:textId="77777777" w:rsidR="0082332B" w:rsidRDefault="00B97218">
      <w:pPr>
        <w:spacing w:line="360" w:lineRule="auto"/>
        <w:ind w:firstLine="567"/>
        <w:jc w:val="both"/>
      </w:pPr>
      <w:r>
        <w:t>Priimant, kad geoarmatūra suvaržo gruntą, galimos tikėtinos šios šoninės sutvirtinimo jėgos:</w:t>
      </w:r>
    </w:p>
    <w:p w14:paraId="0227C498" w14:textId="77777777" w:rsidR="0082332B" w:rsidRDefault="00B97218">
      <w:pPr>
        <w:spacing w:line="360" w:lineRule="auto"/>
        <w:jc w:val="center"/>
        <w:rPr>
          <w:lang w:val="en-US"/>
        </w:rPr>
      </w:pPr>
      <w:r>
        <w:rPr>
          <w:position w:val="-24"/>
        </w:rPr>
        <w:object w:dxaOrig="3180" w:dyaOrig="620" w14:anchorId="0227C96F">
          <v:shape id="_x0000_i1189" type="#_x0000_t75" style="width:159.6pt;height:31.2pt" o:ole="">
            <v:imagedata r:id="rId444" o:title=""/>
          </v:shape>
          <o:OLEObject Type="Embed" ProgID="Equation.3" ShapeID="_x0000_i1189" DrawAspect="Content" ObjectID="_1507981879" r:id="rId445"/>
        </w:object>
      </w:r>
      <w:r>
        <w:t>;</w:t>
      </w:r>
    </w:p>
    <w:p w14:paraId="0227C499" w14:textId="77777777" w:rsidR="0082332B" w:rsidRDefault="00B97218">
      <w:pPr>
        <w:spacing w:line="360" w:lineRule="auto"/>
        <w:jc w:val="both"/>
      </w:pPr>
      <w:r>
        <w:t xml:space="preserve">čia: </w:t>
      </w:r>
    </w:p>
    <w:p w14:paraId="0227C49A" w14:textId="77777777" w:rsidR="0082332B" w:rsidRDefault="00B97218">
      <w:pPr>
        <w:spacing w:line="360" w:lineRule="auto"/>
        <w:jc w:val="both"/>
      </w:pPr>
      <w:r>
        <w:rPr>
          <w:position w:val="-12"/>
        </w:rPr>
        <w:object w:dxaOrig="260" w:dyaOrig="360" w14:anchorId="0227C970">
          <v:shape id="_x0000_i1190" type="#_x0000_t75" style="width:12.6pt;height:18pt" o:ole="">
            <v:imagedata r:id="rId446" o:title=""/>
          </v:shape>
          <o:OLEObject Type="Embed" ProgID="Equation.3" ShapeID="_x0000_i1190" DrawAspect="Content" ObjectID="_1507981880" r:id="rId447"/>
        </w:object>
      </w:r>
      <w:r>
        <w:t>– tūrinis pamatinio grunto sluoksnio svoris;</w:t>
      </w:r>
    </w:p>
    <w:p w14:paraId="0227C49B" w14:textId="77777777" w:rsidR="0082332B" w:rsidRDefault="00B97218">
      <w:pPr>
        <w:spacing w:line="360" w:lineRule="auto"/>
        <w:jc w:val="both"/>
      </w:pPr>
      <w:r>
        <w:rPr>
          <w:position w:val="-12"/>
        </w:rPr>
        <w:object w:dxaOrig="240" w:dyaOrig="360" w14:anchorId="0227C971">
          <v:shape id="_x0000_i1191" type="#_x0000_t75" style="width:12pt;height:18pt" o:ole="">
            <v:imagedata r:id="rId448" o:title=""/>
          </v:shape>
          <o:OLEObject Type="Embed" ProgID="Equation.3" ShapeID="_x0000_i1191" DrawAspect="Content" ObjectID="_1507981881" r:id="rId449"/>
        </w:object>
      </w:r>
      <w:r>
        <w:t xml:space="preserve"> – užpilo plotis viršuje;</w:t>
      </w:r>
    </w:p>
    <w:p w14:paraId="0227C49C" w14:textId="77777777" w:rsidR="0082332B" w:rsidRDefault="00B97218">
      <w:pPr>
        <w:spacing w:line="360" w:lineRule="auto"/>
        <w:jc w:val="both"/>
      </w:pPr>
      <w:r>
        <w:rPr>
          <w:position w:val="-12"/>
        </w:rPr>
        <w:object w:dxaOrig="240" w:dyaOrig="360" w14:anchorId="0227C972">
          <v:shape id="_x0000_i1192" type="#_x0000_t75" style="width:12pt;height:18pt" o:ole="">
            <v:imagedata r:id="rId450" o:title=""/>
          </v:shape>
          <o:OLEObject Type="Embed" ProgID="Equation.3" ShapeID="_x0000_i1192" DrawAspect="Content" ObjectID="_1507981882" r:id="rId451"/>
        </w:object>
      </w:r>
      <w:r>
        <w:t xml:space="preserve"> – užpilo plotis apačioje = sutvirtinimo ilgis;</w:t>
      </w:r>
    </w:p>
    <w:p w14:paraId="0227C49D" w14:textId="77777777" w:rsidR="0082332B" w:rsidRDefault="00B97218">
      <w:pPr>
        <w:spacing w:line="360" w:lineRule="auto"/>
        <w:jc w:val="both"/>
      </w:pPr>
      <w:r>
        <w:rPr>
          <w:position w:val="-12"/>
        </w:rPr>
        <w:object w:dxaOrig="279" w:dyaOrig="360" w14:anchorId="0227C973">
          <v:shape id="_x0000_i1193" type="#_x0000_t75" style="width:14.4pt;height:18pt" o:ole="">
            <v:imagedata r:id="rId452" o:title=""/>
          </v:shape>
          <o:OLEObject Type="Embed" ProgID="Equation.3" ShapeID="_x0000_i1193" DrawAspect="Content" ObjectID="_1507981883" r:id="rId453"/>
        </w:object>
      </w:r>
      <w:r>
        <w:t xml:space="preserve"> – pamatinio grunto sluoksnio vidinės trinties kampas;</w:t>
      </w:r>
    </w:p>
    <w:p w14:paraId="0227C49E" w14:textId="77777777" w:rsidR="0082332B" w:rsidRDefault="00B97218">
      <w:pPr>
        <w:spacing w:line="360" w:lineRule="auto"/>
        <w:jc w:val="both"/>
      </w:pPr>
      <w:r>
        <w:rPr>
          <w:position w:val="-12"/>
        </w:rPr>
        <w:object w:dxaOrig="320" w:dyaOrig="360" w14:anchorId="0227C974">
          <v:shape id="_x0000_i1194" type="#_x0000_t75" style="width:16.2pt;height:18pt" o:ole="">
            <v:imagedata r:id="rId454" o:title=""/>
          </v:shape>
          <o:OLEObject Type="Embed" ProgID="Equation.3" ShapeID="_x0000_i1194" DrawAspect="Content" ObjectID="_1507981884" r:id="rId455"/>
        </w:object>
      </w:r>
      <w:r>
        <w:t xml:space="preserve"> – pagrindo grunto vidinės trinties kampas (įstatomas, kai įrengiamas neaustinės geotekstilės pagrindo ir pamatinio sluoksnio atskyrimas plokštumoje ir nesitikima efektyvaus susikabinimo);</w:t>
      </w:r>
    </w:p>
    <w:p w14:paraId="0227C49F" w14:textId="77777777" w:rsidR="0082332B" w:rsidRDefault="0082332B">
      <w:pPr>
        <w:spacing w:line="360" w:lineRule="auto"/>
        <w:jc w:val="both"/>
      </w:pPr>
    </w:p>
    <w:p w14:paraId="0227C4A0" w14:textId="77777777" w:rsidR="0082332B" w:rsidRDefault="00B97218">
      <w:pPr>
        <w:spacing w:line="360" w:lineRule="auto"/>
        <w:ind w:firstLine="567"/>
        <w:jc w:val="both"/>
      </w:pPr>
      <w:r>
        <w:t>Pavyzdys:</w:t>
      </w:r>
    </w:p>
    <w:p w14:paraId="0227C4A1" w14:textId="77777777" w:rsidR="0082332B" w:rsidRDefault="00B97218">
      <w:pPr>
        <w:spacing w:line="360" w:lineRule="auto"/>
        <w:ind w:firstLine="567"/>
        <w:jc w:val="both"/>
        <w:rPr>
          <w:vertAlign w:val="superscript"/>
        </w:rPr>
      </w:pPr>
      <w:r>
        <w:rPr>
          <w:position w:val="-12"/>
        </w:rPr>
        <w:object w:dxaOrig="260" w:dyaOrig="360" w14:anchorId="0227C975">
          <v:shape id="_x0000_i1195" type="#_x0000_t75" style="width:12.6pt;height:18pt" o:ole="">
            <v:imagedata r:id="rId456" o:title=""/>
          </v:shape>
          <o:OLEObject Type="Embed" ProgID="Equation.3" ShapeID="_x0000_i1195" DrawAspect="Content" ObjectID="_1507981885" r:id="rId457"/>
        </w:object>
      </w:r>
      <w:r>
        <w:t>= tūrinis pamatinio grunto sluoksnio svoris</w:t>
      </w:r>
      <w:r>
        <w:tab/>
      </w:r>
      <w:r>
        <w:tab/>
        <w:t>16 kNm</w:t>
      </w:r>
      <w:r>
        <w:rPr>
          <w:vertAlign w:val="superscript"/>
        </w:rPr>
        <w:t>-3</w:t>
      </w:r>
    </w:p>
    <w:p w14:paraId="0227C4A2" w14:textId="77777777" w:rsidR="0082332B" w:rsidRDefault="00B97218">
      <w:pPr>
        <w:spacing w:line="360" w:lineRule="auto"/>
        <w:ind w:firstLine="567"/>
        <w:jc w:val="both"/>
      </w:pPr>
      <w:r>
        <w:rPr>
          <w:position w:val="-12"/>
        </w:rPr>
        <w:object w:dxaOrig="999" w:dyaOrig="360" w14:anchorId="0227C976">
          <v:shape id="_x0000_i1196" type="#_x0000_t75" style="width:50.4pt;height:18pt" o:ole="">
            <v:imagedata r:id="rId458" o:title=""/>
          </v:shape>
          <o:OLEObject Type="Embed" ProgID="Equation.3" ShapeID="_x0000_i1196" DrawAspect="Content" ObjectID="_1507981886" r:id="rId459"/>
        </w:object>
      </w:r>
      <w:r>
        <w:t xml:space="preserve"> (šoninis 45º šlaitas)</w:t>
      </w:r>
      <w:r>
        <w:tab/>
      </w:r>
      <w:r>
        <w:tab/>
      </w:r>
      <w:r>
        <w:tab/>
        <w:t>t [m]</w:t>
      </w:r>
    </w:p>
    <w:p w14:paraId="0227C4A3" w14:textId="77777777" w:rsidR="0082332B" w:rsidRDefault="00B97218">
      <w:pPr>
        <w:spacing w:line="360" w:lineRule="auto"/>
        <w:ind w:firstLine="567"/>
        <w:jc w:val="both"/>
      </w:pPr>
      <w:r>
        <w:rPr>
          <w:position w:val="-12"/>
        </w:rPr>
        <w:object w:dxaOrig="240" w:dyaOrig="360" w14:anchorId="0227C977">
          <v:shape id="_x0000_i1197" type="#_x0000_t75" style="width:12pt;height:18pt" o:ole="">
            <v:imagedata r:id="rId460" o:title=""/>
          </v:shape>
          <o:OLEObject Type="Embed" ProgID="Equation.3" ShapeID="_x0000_i1197" DrawAspect="Content" ObjectID="_1507981887" r:id="rId461"/>
        </w:object>
      </w:r>
      <w:r>
        <w:t>= užpilo plotis apačioje = sutvirtinimo ilgis</w:t>
      </w:r>
      <w:r>
        <w:tab/>
      </w:r>
      <w:r>
        <w:tab/>
        <w:t>1,35 m</w:t>
      </w:r>
    </w:p>
    <w:p w14:paraId="0227C4A4" w14:textId="77777777" w:rsidR="0082332B" w:rsidRDefault="00B97218">
      <w:pPr>
        <w:spacing w:line="360" w:lineRule="auto"/>
        <w:ind w:firstLine="567"/>
        <w:jc w:val="both"/>
      </w:pPr>
      <w:r>
        <w:rPr>
          <w:position w:val="-12"/>
        </w:rPr>
        <w:object w:dxaOrig="279" w:dyaOrig="360" w14:anchorId="0227C978">
          <v:shape id="_x0000_i1198" type="#_x0000_t75" style="width:14.4pt;height:18pt" o:ole="">
            <v:imagedata r:id="rId462" o:title=""/>
          </v:shape>
          <o:OLEObject Type="Embed" ProgID="Equation.3" ShapeID="_x0000_i1198" DrawAspect="Content" ObjectID="_1507981888" r:id="rId463"/>
        </w:object>
      </w:r>
      <w:r>
        <w:t xml:space="preserve"> = pamatinio grunto sluoksnio vidinės trinties kampas</w:t>
      </w:r>
      <w:r>
        <w:tab/>
        <w:t>45º</w:t>
      </w:r>
    </w:p>
    <w:p w14:paraId="0227C4A5" w14:textId="77777777" w:rsidR="0082332B" w:rsidRDefault="00B97218">
      <w:pPr>
        <w:spacing w:line="360" w:lineRule="auto"/>
        <w:ind w:firstLine="567"/>
        <w:jc w:val="both"/>
      </w:pPr>
      <w:r>
        <w:rPr>
          <w:position w:val="-12"/>
        </w:rPr>
        <w:object w:dxaOrig="320" w:dyaOrig="360" w14:anchorId="0227C979">
          <v:shape id="_x0000_i1199" type="#_x0000_t75" style="width:16.2pt;height:18pt" o:ole="">
            <v:imagedata r:id="rId464" o:title=""/>
          </v:shape>
          <o:OLEObject Type="Embed" ProgID="Equation.3" ShapeID="_x0000_i1199" DrawAspect="Content" ObjectID="_1507981889" r:id="rId465"/>
        </w:object>
      </w:r>
      <w:r>
        <w:t xml:space="preserve"> = pagrindo gruntovidinės trinties kampas</w:t>
      </w:r>
      <w:r>
        <w:tab/>
      </w:r>
      <w:r>
        <w:tab/>
        <w:t>25º</w:t>
      </w:r>
    </w:p>
    <w:p w14:paraId="0227C4A6" w14:textId="77777777" w:rsidR="0082332B" w:rsidRDefault="00B97218">
      <w:pPr>
        <w:spacing w:line="360" w:lineRule="auto"/>
        <w:ind w:firstLine="567"/>
        <w:jc w:val="both"/>
      </w:pPr>
      <w:r>
        <w:t xml:space="preserve">t = pamatinio sluoksnio storis kintamas </w:t>
      </w:r>
      <w:r>
        <w:tab/>
        <w:t xml:space="preserve">                     [m]</w:t>
      </w:r>
    </w:p>
    <w:p w14:paraId="0227C4A7" w14:textId="77777777" w:rsidR="0082332B" w:rsidRDefault="00B97218">
      <w:pPr>
        <w:spacing w:line="360" w:lineRule="auto"/>
        <w:ind w:firstLine="567"/>
        <w:jc w:val="both"/>
      </w:pPr>
      <w:r>
        <w:t xml:space="preserve">71 paveiksle pateikiama šiam pavyzdžiui taikoma didžiausia galima ištraukimo jėga </w:t>
      </w:r>
      <w:r>
        <w:rPr>
          <w:position w:val="-12"/>
        </w:rPr>
        <w:object w:dxaOrig="279" w:dyaOrig="360" w14:anchorId="0227C97A">
          <v:shape id="_x0000_i1200" type="#_x0000_t75" style="width:14.4pt;height:18pt" o:ole="">
            <v:imagedata r:id="rId466" o:title=""/>
          </v:shape>
          <o:OLEObject Type="Embed" ProgID="Equation.3" ShapeID="_x0000_i1200" DrawAspect="Content" ObjectID="_1507981890" r:id="rId467"/>
        </w:object>
      </w:r>
      <w:r>
        <w:t xml:space="preserve"> (nepaisant stabilumo ir trinties koeficientų). Kreivės pateiktos darant prielaidas, kad:</w:t>
      </w:r>
    </w:p>
    <w:p w14:paraId="0227C4A8"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geoarmatūra yra įrengta iš abiejų stambiagrūdžio pamatinio grunto pusių;</w:t>
      </w:r>
    </w:p>
    <w:p w14:paraId="0227C4A9" w14:textId="77777777" w:rsidR="0082332B" w:rsidRDefault="00B97218">
      <w:pPr>
        <w:tabs>
          <w:tab w:val="left" w:pos="1418"/>
        </w:tabs>
        <w:spacing w:line="360" w:lineRule="auto"/>
        <w:ind w:firstLine="1134"/>
        <w:jc w:val="both"/>
      </w:pPr>
      <w:r>
        <w:rPr>
          <w:rFonts w:ascii="Courier New" w:hAnsi="Courier New"/>
        </w:rPr>
        <w:t>-</w:t>
      </w:r>
      <w:r>
        <w:rPr>
          <w:rFonts w:ascii="Courier New" w:hAnsi="Courier New"/>
        </w:rPr>
        <w:tab/>
      </w:r>
      <w:r>
        <w:t>geoarmatūra viršuje liečiasi su pamatiniu gruntu, o apačioje su pagrindo gruntu.</w:t>
      </w:r>
    </w:p>
    <w:p w14:paraId="0227C4AA" w14:textId="77777777" w:rsidR="0082332B" w:rsidRDefault="0082332B">
      <w:pPr>
        <w:spacing w:line="360" w:lineRule="auto"/>
        <w:jc w:val="center"/>
      </w:pPr>
    </w:p>
    <w:p w14:paraId="0227C4AB" w14:textId="77777777" w:rsidR="0082332B" w:rsidRDefault="00B97218">
      <w:pPr>
        <w:spacing w:line="360" w:lineRule="auto"/>
        <w:jc w:val="center"/>
      </w:pPr>
      <w:r>
        <w:rPr>
          <w:noProof/>
          <w:lang w:eastAsia="lt-LT"/>
        </w:rPr>
        <w:lastRenderedPageBreak/>
        <w:drawing>
          <wp:inline distT="0" distB="0" distL="0" distR="0" wp14:anchorId="0227C97B" wp14:editId="0227C97C">
            <wp:extent cx="3462528" cy="2907792"/>
            <wp:effectExtent l="0" t="0" r="5080" b="6985"/>
            <wp:docPr id="17"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 176, 177, 178, 179, 180.jpg"/>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3462528" cy="2907792"/>
                    </a:xfrm>
                    <a:prstGeom prst="rect">
                      <a:avLst/>
                    </a:prstGeom>
                  </pic:spPr>
                </pic:pic>
              </a:graphicData>
            </a:graphic>
          </wp:inline>
        </w:drawing>
      </w:r>
    </w:p>
    <w:p w14:paraId="0227C4AC" w14:textId="77777777" w:rsidR="0082332B" w:rsidRDefault="00B97218">
      <w:pPr>
        <w:spacing w:line="360" w:lineRule="auto"/>
        <w:jc w:val="center"/>
        <w:rPr>
          <w:b/>
        </w:rPr>
      </w:pPr>
      <w:r>
        <w:rPr>
          <w:b/>
        </w:rPr>
        <w:t>71 pav. Galimos ištraukimo jėgos kaip pamatinio grunto sluoksnio storio ir armatūros funkcija</w:t>
      </w:r>
    </w:p>
    <w:p w14:paraId="0227C4AD" w14:textId="77777777" w:rsidR="0082332B" w:rsidRDefault="0082332B">
      <w:pPr>
        <w:spacing w:line="360" w:lineRule="auto"/>
        <w:jc w:val="center"/>
        <w:rPr>
          <w:b/>
        </w:rPr>
      </w:pPr>
    </w:p>
    <w:p w14:paraId="0227C4AE" w14:textId="77777777" w:rsidR="0082332B" w:rsidRDefault="00B97218">
      <w:pPr>
        <w:spacing w:line="360" w:lineRule="auto"/>
        <w:ind w:firstLine="567"/>
        <w:jc w:val="both"/>
      </w:pPr>
      <w:r>
        <w:t>Remiantis šiuo požiūriu gaunami veikiau atsargiai vertinami rezultatai, kai, pvz., nepaisoma šoninio apkrovos pasklidimo.</w:t>
      </w:r>
    </w:p>
    <w:p w14:paraId="0227C4AF" w14:textId="77777777" w:rsidR="0082332B" w:rsidRDefault="00B97218">
      <w:pPr>
        <w:spacing w:line="360" w:lineRule="auto"/>
        <w:ind w:firstLine="567"/>
        <w:jc w:val="both"/>
      </w:pPr>
      <w:r>
        <w:t>Naudojant gerai su stambiu pamatiniu gruntu susikabinančius geotinklus sutvirtinamasis poveikis atsiranda perimant tempimo jėgas horizontalia kryptimi. Tada šoninio sutvirtinimo poveikis yra antraeilis.</w:t>
      </w:r>
    </w:p>
    <w:p w14:paraId="0227C4B0" w14:textId="77777777" w:rsidR="0082332B" w:rsidRDefault="00B97218">
      <w:pPr>
        <w:spacing w:line="360" w:lineRule="auto"/>
        <w:jc w:val="center"/>
        <w:rPr>
          <w:b/>
          <w:i/>
          <w:u w:val="single"/>
        </w:rPr>
      </w:pPr>
      <w:r>
        <w:rPr>
          <w:b/>
          <w:i/>
          <w:u w:val="single"/>
        </w:rPr>
        <w:t>Deformacijos</w:t>
      </w:r>
    </w:p>
    <w:p w14:paraId="0227C4B1" w14:textId="77777777" w:rsidR="0082332B" w:rsidRDefault="00B97218">
      <w:pPr>
        <w:spacing w:line="360" w:lineRule="auto"/>
        <w:ind w:firstLine="567"/>
        <w:jc w:val="both"/>
      </w:pPr>
      <w:r>
        <w:t>Minkštame pagrinde įsispaudusios provėžos yra tokios geometrijos kaip pavaizduota 72 pav.</w:t>
      </w:r>
    </w:p>
    <w:p w14:paraId="0227C4B2" w14:textId="77777777" w:rsidR="0082332B" w:rsidRDefault="0082332B">
      <w:pPr>
        <w:spacing w:line="360" w:lineRule="auto"/>
        <w:jc w:val="both"/>
      </w:pPr>
    </w:p>
    <w:p w14:paraId="0227C4B3" w14:textId="77777777" w:rsidR="0082332B" w:rsidRDefault="00B97218">
      <w:pPr>
        <w:spacing w:line="360" w:lineRule="auto"/>
        <w:jc w:val="center"/>
      </w:pPr>
      <w:r>
        <w:rPr>
          <w:noProof/>
          <w:lang w:eastAsia="lt-LT"/>
        </w:rPr>
        <w:drawing>
          <wp:inline distT="0" distB="0" distL="0" distR="0" wp14:anchorId="0227C97D" wp14:editId="0227C97E">
            <wp:extent cx="3124200" cy="828675"/>
            <wp:effectExtent l="19050" t="0" r="0" b="0"/>
            <wp:docPr id="5" name="Picture 5" descr="175, 176, 177, 178, 179,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5, 176, 177, 178, 179, 180"/>
                    <pic:cNvPicPr>
                      <a:picLocks noChangeAspect="1" noChangeArrowheads="1"/>
                    </pic:cNvPicPr>
                  </pic:nvPicPr>
                  <pic:blipFill>
                    <a:blip r:embed="rId469"/>
                    <a:srcRect/>
                    <a:stretch>
                      <a:fillRect/>
                    </a:stretch>
                  </pic:blipFill>
                  <pic:spPr bwMode="auto">
                    <a:xfrm>
                      <a:off x="0" y="0"/>
                      <a:ext cx="3124200" cy="828675"/>
                    </a:xfrm>
                    <a:prstGeom prst="rect">
                      <a:avLst/>
                    </a:prstGeom>
                    <a:noFill/>
                    <a:ln w="9525">
                      <a:noFill/>
                      <a:miter lim="800000"/>
                      <a:headEnd/>
                      <a:tailEnd/>
                    </a:ln>
                  </pic:spPr>
                </pic:pic>
              </a:graphicData>
            </a:graphic>
          </wp:inline>
        </w:drawing>
      </w:r>
    </w:p>
    <w:p w14:paraId="0227C4B4" w14:textId="77777777" w:rsidR="0082332B" w:rsidRDefault="00B97218">
      <w:pPr>
        <w:spacing w:line="360" w:lineRule="auto"/>
        <w:jc w:val="center"/>
        <w:rPr>
          <w:b/>
        </w:rPr>
      </w:pPr>
      <w:r>
        <w:rPr>
          <w:b/>
        </w:rPr>
        <w:t>72 pav. Provėža pagrindo grunte</w:t>
      </w:r>
    </w:p>
    <w:p w14:paraId="0227C4B5" w14:textId="77777777" w:rsidR="0082332B" w:rsidRDefault="0082332B">
      <w:pPr>
        <w:spacing w:line="360" w:lineRule="auto"/>
        <w:jc w:val="center"/>
        <w:rPr>
          <w:b/>
        </w:rPr>
      </w:pPr>
    </w:p>
    <w:p w14:paraId="0227C4B6" w14:textId="77777777" w:rsidR="0082332B" w:rsidRDefault="00B97218">
      <w:pPr>
        <w:spacing w:line="360" w:lineRule="auto"/>
        <w:ind w:firstLine="567"/>
        <w:jc w:val="both"/>
      </w:pPr>
      <w:r>
        <w:t>Provėžos susidarymas ir su tuo susijęs įtempis armatūroje, pirmiausia atsiranda važiuojant pirmuoju,vos 0,2 m storio, sluoksniu.</w:t>
      </w:r>
    </w:p>
    <w:p w14:paraId="0227C4B7" w14:textId="77777777" w:rsidR="0082332B" w:rsidRDefault="00B97218">
      <w:pPr>
        <w:spacing w:line="360" w:lineRule="auto"/>
        <w:ind w:firstLine="567"/>
        <w:jc w:val="both"/>
      </w:pPr>
      <w:r>
        <w:t xml:space="preserve">73 pav. Pavaizduota provėžų gylio priklausomybė nuo geosintetikos pailgėjimo </w:t>
      </w:r>
      <w:r>
        <w:rPr>
          <w:position w:val="-6"/>
        </w:rPr>
        <w:object w:dxaOrig="180" w:dyaOrig="220" w14:anchorId="0227C97F">
          <v:shape id="_x0000_i1201" type="#_x0000_t75" style="width:9.6pt;height:11.4pt" o:ole="">
            <v:imagedata r:id="rId470" o:title=""/>
          </v:shape>
          <o:OLEObject Type="Embed" ProgID="Equation.3" ShapeID="_x0000_i1201" DrawAspect="Content" ObjectID="_1507981891" r:id="rId471"/>
        </w:object>
      </w:r>
      <w:r>
        <w:t xml:space="preserve"> (taikant: </w:t>
      </w:r>
      <w:r>
        <w:rPr>
          <w:position w:val="-6"/>
        </w:rPr>
        <w:object w:dxaOrig="380" w:dyaOrig="279" w14:anchorId="0227C980">
          <v:shape id="_x0000_i1202" type="#_x0000_t75" style="width:18.6pt;height:13.8pt" o:ole="">
            <v:imagedata r:id="rId472" o:title=""/>
          </v:shape>
          <o:OLEObject Type="Embed" ProgID="Equation.3" ShapeID="_x0000_i1202" DrawAspect="Content" ObjectID="_1507981892" r:id="rId473"/>
        </w:object>
      </w:r>
      <w:r>
        <w:t xml:space="preserve">0,6 m, </w:t>
      </w:r>
      <w:r>
        <w:rPr>
          <w:position w:val="-10"/>
        </w:rPr>
        <w:object w:dxaOrig="380" w:dyaOrig="320" w14:anchorId="0227C981">
          <v:shape id="_x0000_i1203" type="#_x0000_t75" style="width:18.6pt;height:16.2pt" o:ole="">
            <v:imagedata r:id="rId474" o:title=""/>
          </v:shape>
          <o:OLEObject Type="Embed" ProgID="Equation.3" ShapeID="_x0000_i1203" DrawAspect="Content" ObjectID="_1507981893" r:id="rId475"/>
        </w:object>
      </w:r>
      <w:r>
        <w:t>60º).</w:t>
      </w:r>
    </w:p>
    <w:p w14:paraId="0227C4B8" w14:textId="77777777" w:rsidR="0082332B" w:rsidRDefault="0082332B">
      <w:pPr>
        <w:spacing w:line="360" w:lineRule="auto"/>
        <w:jc w:val="center"/>
      </w:pPr>
    </w:p>
    <w:p w14:paraId="0227C4B9" w14:textId="77777777" w:rsidR="0082332B" w:rsidRDefault="00B97218">
      <w:pPr>
        <w:spacing w:line="360" w:lineRule="auto"/>
        <w:jc w:val="center"/>
      </w:pPr>
      <w:r>
        <w:rPr>
          <w:noProof/>
          <w:lang w:eastAsia="lt-LT"/>
        </w:rPr>
        <w:lastRenderedPageBreak/>
        <w:drawing>
          <wp:inline distT="0" distB="0" distL="0" distR="0" wp14:anchorId="0227C982" wp14:editId="0227C983">
            <wp:extent cx="3124200" cy="2128927"/>
            <wp:effectExtent l="0" t="0" r="0" b="5080"/>
            <wp:docPr id="18"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 176, 177, 178, 179, 180.jpg"/>
                    <pic:cNvPicPr/>
                  </pic:nvPicPr>
                  <pic:blipFill>
                    <a:blip r:embed="rId476" cstate="print">
                      <a:extLst>
                        <a:ext uri="{28A0092B-C50C-407E-A947-70E740481C1C}">
                          <a14:useLocalDpi xmlns:a14="http://schemas.microsoft.com/office/drawing/2010/main" val="0"/>
                        </a:ext>
                      </a:extLst>
                    </a:blip>
                    <a:stretch>
                      <a:fillRect/>
                    </a:stretch>
                  </pic:blipFill>
                  <pic:spPr>
                    <a:xfrm>
                      <a:off x="0" y="0"/>
                      <a:ext cx="3130346" cy="2133115"/>
                    </a:xfrm>
                    <a:prstGeom prst="rect">
                      <a:avLst/>
                    </a:prstGeom>
                  </pic:spPr>
                </pic:pic>
              </a:graphicData>
            </a:graphic>
          </wp:inline>
        </w:drawing>
      </w:r>
    </w:p>
    <w:p w14:paraId="0227C4BA" w14:textId="77777777" w:rsidR="0082332B" w:rsidRDefault="00B97218">
      <w:pPr>
        <w:spacing w:line="360" w:lineRule="auto"/>
        <w:jc w:val="center"/>
        <w:rPr>
          <w:b/>
        </w:rPr>
      </w:pPr>
      <w:r>
        <w:rPr>
          <w:b/>
        </w:rPr>
        <w:t xml:space="preserve">73 pav. Pailgėjimo </w:t>
      </w:r>
      <w:r>
        <w:rPr>
          <w:b/>
          <w:i/>
        </w:rPr>
        <w:t xml:space="preserve">ε </w:t>
      </w:r>
      <w:r>
        <w:rPr>
          <w:b/>
        </w:rPr>
        <w:t>priklausomybė nuo pagrinde susidariusių provėžų gylio s</w:t>
      </w:r>
    </w:p>
    <w:p w14:paraId="0227C4BB" w14:textId="77777777" w:rsidR="0082332B" w:rsidRDefault="0082332B">
      <w:pPr>
        <w:spacing w:line="360" w:lineRule="auto"/>
        <w:ind w:firstLine="567"/>
        <w:jc w:val="both"/>
      </w:pPr>
    </w:p>
    <w:p w14:paraId="0227C4BC" w14:textId="77777777" w:rsidR="0082332B" w:rsidRDefault="00B97218">
      <w:pPr>
        <w:spacing w:line="360" w:lineRule="auto"/>
        <w:ind w:firstLine="567"/>
        <w:jc w:val="both"/>
      </w:pPr>
      <w:r>
        <w:t>Skaičiavimuose daroma prielaida, kad geoarmatūra yra tvirtai ištempta iš abiejų susidariusios provėžos pusių. Sutvirtinimo jėgų mobilizavimui geoarmatūra ištempiama dar toliau už griovelio, taip, kad faktiniai pailgėjimai veikiau yra mažesni nei teoriškai apskaičiuotieji.</w:t>
      </w:r>
    </w:p>
    <w:p w14:paraId="0227C4BD" w14:textId="77777777" w:rsidR="0082332B" w:rsidRDefault="00B97218">
      <w:pPr>
        <w:spacing w:line="360" w:lineRule="auto"/>
        <w:ind w:firstLine="567"/>
        <w:jc w:val="both"/>
      </w:pPr>
      <w:r>
        <w:t>Įrodyta, kad:</w:t>
      </w:r>
    </w:p>
    <w:p w14:paraId="0227C4BE" w14:textId="77777777" w:rsidR="0082332B" w:rsidRDefault="00B97218">
      <w:pPr>
        <w:spacing w:line="360" w:lineRule="auto"/>
        <w:ind w:left="1134" w:hanging="284"/>
        <w:jc w:val="both"/>
      </w:pPr>
      <w:r>
        <w:rPr>
          <w:rFonts w:ascii="Courier New" w:hAnsi="Courier New"/>
        </w:rPr>
        <w:t>-</w:t>
      </w:r>
      <w:r>
        <w:rPr>
          <w:rFonts w:ascii="Courier New" w:hAnsi="Courier New"/>
        </w:rPr>
        <w:tab/>
      </w:r>
      <w:r>
        <w:t>sunkiojo transporto eismo ant, plono ~ 0,2...0,3 m storio, pamatinio grunto sluoksnio ant labai minkšto ar minkšto pagrindo geoarmatūros pailgėjimas sudaro maždaug 2 %, kai provėžų gylis yra toleruotinų verčių ribose ir pamatiniame sluoksnyje siekia daugiausiai 100 mm, o pagrindo sluoksnyje atitinkamai ~ 30...40 mm;</w:t>
      </w:r>
    </w:p>
    <w:p w14:paraId="0227C4BF" w14:textId="77777777" w:rsidR="0082332B" w:rsidRDefault="00B97218">
      <w:pPr>
        <w:spacing w:line="360" w:lineRule="auto"/>
        <w:ind w:left="1134" w:hanging="284"/>
        <w:jc w:val="both"/>
      </w:pPr>
      <w:r>
        <w:rPr>
          <w:rFonts w:ascii="Courier New" w:hAnsi="Courier New"/>
        </w:rPr>
        <w:t>-</w:t>
      </w:r>
      <w:r>
        <w:rPr>
          <w:rFonts w:ascii="Courier New" w:hAnsi="Courier New"/>
        </w:rPr>
        <w:tab/>
      </w:r>
      <w:r>
        <w:t xml:space="preserve">šie pailgėjimai įprastos geoarmatūros atveju, kai jos standumas </w:t>
      </w:r>
      <w:r>
        <w:rPr>
          <w:position w:val="-6"/>
        </w:rPr>
        <w:object w:dxaOrig="420" w:dyaOrig="279" w14:anchorId="0227C984">
          <v:shape id="_x0000_i1204" type="#_x0000_t75" style="width:21pt;height:13.8pt" o:ole="">
            <v:imagedata r:id="rId477" o:title=""/>
          </v:shape>
          <o:OLEObject Type="Embed" ProgID="Equation.3" ShapeID="_x0000_i1204" DrawAspect="Content" ObjectID="_1507981894" r:id="rId478"/>
        </w:object>
      </w:r>
      <w:r>
        <w:t xml:space="preserve">400...600 kN/m, atitinka jėgos mobilizavimą </w:t>
      </w:r>
      <w:r>
        <w:rPr>
          <w:position w:val="-4"/>
        </w:rPr>
        <w:object w:dxaOrig="400" w:dyaOrig="240" w14:anchorId="0227C985">
          <v:shape id="_x0000_i1205" type="#_x0000_t75" style="width:19.8pt;height:12pt" o:ole="">
            <v:imagedata r:id="rId479" o:title=""/>
          </v:shape>
          <o:OLEObject Type="Embed" ProgID="Equation.3" ShapeID="_x0000_i1205" DrawAspect="Content" ObjectID="_1507981895" r:id="rId480"/>
        </w:object>
      </w:r>
      <w:r>
        <w:t>8 ... 12 kN/m.</w:t>
      </w:r>
    </w:p>
    <w:p w14:paraId="0227C4C0" w14:textId="77777777" w:rsidR="0082332B" w:rsidRDefault="00B97218">
      <w:pPr>
        <w:spacing w:line="360" w:lineRule="auto"/>
        <w:ind w:left="1134"/>
        <w:jc w:val="both"/>
      </w:pPr>
      <w:r>
        <w:t xml:space="preserve">Santykis: F (kN/m) = </w:t>
      </w:r>
      <w:r>
        <w:rPr>
          <w:i/>
        </w:rPr>
        <w:t>S</w:t>
      </w:r>
      <w:r>
        <w:t xml:space="preserve"> (kN/m) · ε (%) / 100 arba</w:t>
      </w:r>
    </w:p>
    <w:p w14:paraId="0227C4C1" w14:textId="77777777" w:rsidR="0082332B" w:rsidRDefault="00B97218">
      <w:pPr>
        <w:spacing w:line="360" w:lineRule="auto"/>
        <w:ind w:left="1134"/>
        <w:jc w:val="both"/>
      </w:pPr>
      <w:r>
        <w:t>S (kN/m) = F (kN/m) / ε (%) · 100;</w:t>
      </w:r>
    </w:p>
    <w:p w14:paraId="0227C4C2" w14:textId="77777777" w:rsidR="0082332B" w:rsidRDefault="00B97218">
      <w:pPr>
        <w:spacing w:line="360" w:lineRule="auto"/>
        <w:ind w:left="1134" w:hanging="289"/>
        <w:jc w:val="both"/>
        <w:rPr>
          <w:spacing w:val="-2"/>
        </w:rPr>
      </w:pPr>
      <w:r>
        <w:rPr>
          <w:rFonts w:ascii="Courier New" w:hAnsi="Courier New"/>
          <w:spacing w:val="-2"/>
        </w:rPr>
        <w:t>-</w:t>
      </w:r>
      <w:r>
        <w:rPr>
          <w:rFonts w:ascii="Courier New" w:hAnsi="Courier New"/>
          <w:spacing w:val="-2"/>
        </w:rPr>
        <w:tab/>
      </w:r>
      <w:r>
        <w:rPr>
          <w:spacing w:val="-2"/>
        </w:rPr>
        <w:t>Mažesnio geoarmatūros standumo (~ 160 kN/m) atveju labai minkštame pagrinde susidarė iki 100 mm gylio provėžos, o provėžų gylis 0,2 m storio pamatiniame sluoksnyje sudarė 150 mm. Tuo remiantis galima apskaičiuoti 5 % geoarmatūros pailgėjimą. Taip mobilizuotoji jėga yra taip pat maždaug 8 kN/m (5 %, kaiyra 160 kN/m);</w:t>
      </w:r>
    </w:p>
    <w:p w14:paraId="0227C4C3" w14:textId="77777777" w:rsidR="0082332B" w:rsidRDefault="00B97218">
      <w:pPr>
        <w:spacing w:line="360" w:lineRule="auto"/>
        <w:ind w:left="1134" w:hanging="289"/>
        <w:jc w:val="both"/>
      </w:pPr>
      <w:r>
        <w:rPr>
          <w:rFonts w:ascii="Courier New" w:hAnsi="Courier New"/>
        </w:rPr>
        <w:t>-</w:t>
      </w:r>
      <w:r>
        <w:rPr>
          <w:rFonts w:ascii="Courier New" w:hAnsi="Courier New"/>
        </w:rPr>
        <w:tab/>
      </w:r>
      <w:r>
        <w:t>remiantis geoarmatūros deformacijomis ir jos standumu apskaičiuotos perimamos jėgos vertės pasiekia atsparumo galimam šoniniam ištraukimui dydžius.</w:t>
      </w:r>
    </w:p>
    <w:p w14:paraId="0227C4C4" w14:textId="77777777" w:rsidR="0082332B" w:rsidRDefault="00B97218">
      <w:pPr>
        <w:spacing w:line="360" w:lineRule="auto"/>
        <w:jc w:val="center"/>
        <w:rPr>
          <w:b/>
          <w:i/>
          <w:u w:val="single"/>
        </w:rPr>
      </w:pPr>
      <w:r>
        <w:rPr>
          <w:b/>
          <w:i/>
          <w:u w:val="single"/>
        </w:rPr>
        <w:t>Praktinė išvada</w:t>
      </w:r>
    </w:p>
    <w:p w14:paraId="0227C4C5" w14:textId="77777777" w:rsidR="0082332B" w:rsidRDefault="00B97218">
      <w:pPr>
        <w:spacing w:line="360" w:lineRule="auto"/>
        <w:ind w:firstLine="567"/>
        <w:jc w:val="both"/>
      </w:pPr>
      <w:r>
        <w:t>Idealus geoarmatūros, pamatinių sluoksnių armavimui, pailgėjimo intervalas turi būti 1...3 %, standumas – mažiausiai 400...600 kN/m arba, esant 2 % pailgėjimui, jėgos perėmimas – mažiausiai 8...12  kN/m.</w:t>
      </w:r>
    </w:p>
    <w:p w14:paraId="0227C4C6" w14:textId="77777777" w:rsidR="0082332B" w:rsidRDefault="00B97218">
      <w:pPr>
        <w:rPr>
          <w:b/>
        </w:rPr>
      </w:pPr>
      <w:r>
        <w:rPr>
          <w:b/>
        </w:rPr>
        <w:br w:type="page"/>
      </w:r>
    </w:p>
    <w:p w14:paraId="0227C4C7" w14:textId="77777777" w:rsidR="0082332B" w:rsidRDefault="00B97218">
      <w:pPr>
        <w:spacing w:line="360" w:lineRule="auto"/>
        <w:jc w:val="center"/>
        <w:rPr>
          <w:b/>
        </w:rPr>
      </w:pPr>
      <w:r>
        <w:rPr>
          <w:b/>
        </w:rPr>
        <w:t>Geoarmatūros poveikis sutankinimui</w:t>
      </w:r>
    </w:p>
    <w:p w14:paraId="0227C4C8" w14:textId="77777777" w:rsidR="0082332B" w:rsidRDefault="00B97218">
      <w:pPr>
        <w:spacing w:line="360" w:lineRule="auto"/>
        <w:ind w:firstLine="567"/>
        <w:jc w:val="both"/>
      </w:pPr>
      <w:r>
        <w:t>Išvados apie deformacijas. Atskiriamosios geotekstilės poveikis statinės sijos bandymais (d= 300 mm) išmatuotiems deformacijų moduliams (pirminė ir antrinė apkrovos) yra labai menkas, nes deformacijos, reikalingos jėgos mobilizavimui su ryškia vertikalia komponente, yra per mažos.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193"/>
        <w:gridCol w:w="1851"/>
        <w:gridCol w:w="1862"/>
        <w:gridCol w:w="1138"/>
        <w:gridCol w:w="961"/>
        <w:gridCol w:w="577"/>
      </w:tblGrid>
      <w:tr w:rsidR="0082332B" w14:paraId="0227C4CA" w14:textId="77777777">
        <w:trPr>
          <w:jc w:val="center"/>
        </w:trPr>
        <w:tc>
          <w:tcPr>
            <w:tcW w:w="9553" w:type="dxa"/>
            <w:gridSpan w:val="7"/>
            <w:shd w:val="clear" w:color="auto" w:fill="auto"/>
          </w:tcPr>
          <w:p w14:paraId="0227C4C9" w14:textId="77777777" w:rsidR="0082332B" w:rsidRDefault="00B97218">
            <w:pPr>
              <w:spacing w:line="360" w:lineRule="auto"/>
              <w:ind w:left="360"/>
              <w:jc w:val="center"/>
              <w:rPr>
                <w:b/>
                <w:sz w:val="20"/>
              </w:rPr>
            </w:pPr>
            <w:r>
              <w:rPr>
                <w:b/>
                <w:sz w:val="20"/>
              </w:rPr>
              <w:t>Štampo bandymas</w:t>
            </w:r>
          </w:p>
        </w:tc>
      </w:tr>
      <w:tr w:rsidR="0082332B" w14:paraId="0227C4CD" w14:textId="77777777">
        <w:trPr>
          <w:jc w:val="center"/>
        </w:trPr>
        <w:tc>
          <w:tcPr>
            <w:tcW w:w="1971" w:type="dxa"/>
            <w:shd w:val="clear" w:color="auto" w:fill="auto"/>
          </w:tcPr>
          <w:p w14:paraId="0227C4CB" w14:textId="77777777" w:rsidR="0082332B" w:rsidRDefault="00B97218">
            <w:pPr>
              <w:spacing w:line="360" w:lineRule="auto"/>
              <w:jc w:val="both"/>
            </w:pPr>
            <w:r>
              <w:t>Projekto pav.</w:t>
            </w:r>
          </w:p>
        </w:tc>
        <w:tc>
          <w:tcPr>
            <w:tcW w:w="7582" w:type="dxa"/>
            <w:gridSpan w:val="6"/>
            <w:shd w:val="clear" w:color="auto" w:fill="auto"/>
          </w:tcPr>
          <w:p w14:paraId="0227C4CC" w14:textId="77777777" w:rsidR="0082332B" w:rsidRDefault="00B97218">
            <w:pPr>
              <w:spacing w:line="360" w:lineRule="auto"/>
              <w:ind w:left="360"/>
              <w:jc w:val="both"/>
              <w:rPr>
                <w:b/>
                <w:sz w:val="18"/>
                <w:szCs w:val="18"/>
              </w:rPr>
            </w:pPr>
            <w:r>
              <w:rPr>
                <w:b/>
                <w:sz w:val="18"/>
                <w:szCs w:val="18"/>
              </w:rPr>
              <w:t>Tiriamasis projektas „Skaičiavimo pagrindai, taikomi armavimui naudojant geosintetines medžiagas“</w:t>
            </w:r>
          </w:p>
        </w:tc>
      </w:tr>
      <w:tr w:rsidR="0082332B" w14:paraId="0227C4D2" w14:textId="77777777">
        <w:trPr>
          <w:jc w:val="center"/>
        </w:trPr>
        <w:tc>
          <w:tcPr>
            <w:tcW w:w="1971" w:type="dxa"/>
            <w:shd w:val="clear" w:color="auto" w:fill="auto"/>
          </w:tcPr>
          <w:p w14:paraId="0227C4CE" w14:textId="77777777" w:rsidR="0082332B" w:rsidRDefault="00B97218">
            <w:pPr>
              <w:spacing w:line="360" w:lineRule="auto"/>
              <w:jc w:val="both"/>
              <w:rPr>
                <w:sz w:val="20"/>
              </w:rPr>
            </w:pPr>
            <w:r>
              <w:rPr>
                <w:sz w:val="20"/>
              </w:rPr>
              <w:t>Vieta:</w:t>
            </w:r>
          </w:p>
        </w:tc>
        <w:tc>
          <w:tcPr>
            <w:tcW w:w="4906" w:type="dxa"/>
            <w:gridSpan w:val="3"/>
            <w:shd w:val="clear" w:color="auto" w:fill="auto"/>
          </w:tcPr>
          <w:p w14:paraId="0227C4CF" w14:textId="77777777" w:rsidR="0082332B" w:rsidRDefault="00B97218">
            <w:pPr>
              <w:spacing w:line="360" w:lineRule="auto"/>
              <w:jc w:val="both"/>
              <w:rPr>
                <w:sz w:val="20"/>
              </w:rPr>
            </w:pPr>
            <w:r>
              <w:rPr>
                <w:sz w:val="20"/>
              </w:rPr>
              <w:t>Bandomasis kelias sąvartyne</w:t>
            </w:r>
          </w:p>
        </w:tc>
        <w:tc>
          <w:tcPr>
            <w:tcW w:w="1138" w:type="dxa"/>
            <w:shd w:val="clear" w:color="auto" w:fill="auto"/>
          </w:tcPr>
          <w:p w14:paraId="0227C4D0" w14:textId="77777777" w:rsidR="0082332B" w:rsidRDefault="0082332B">
            <w:pPr>
              <w:spacing w:line="360" w:lineRule="auto"/>
              <w:jc w:val="both"/>
              <w:rPr>
                <w:sz w:val="20"/>
              </w:rPr>
            </w:pPr>
          </w:p>
        </w:tc>
        <w:tc>
          <w:tcPr>
            <w:tcW w:w="1538" w:type="dxa"/>
            <w:gridSpan w:val="2"/>
            <w:shd w:val="clear" w:color="auto" w:fill="auto"/>
          </w:tcPr>
          <w:p w14:paraId="0227C4D1" w14:textId="77777777" w:rsidR="0082332B" w:rsidRDefault="0082332B">
            <w:pPr>
              <w:spacing w:line="360" w:lineRule="auto"/>
              <w:jc w:val="both"/>
              <w:rPr>
                <w:sz w:val="20"/>
              </w:rPr>
            </w:pPr>
          </w:p>
        </w:tc>
      </w:tr>
      <w:tr w:rsidR="0082332B" w14:paraId="0227C4D9" w14:textId="77777777">
        <w:trPr>
          <w:jc w:val="center"/>
        </w:trPr>
        <w:tc>
          <w:tcPr>
            <w:tcW w:w="1971" w:type="dxa"/>
            <w:shd w:val="clear" w:color="auto" w:fill="auto"/>
          </w:tcPr>
          <w:p w14:paraId="0227C4D3" w14:textId="77777777" w:rsidR="0082332B" w:rsidRDefault="00B97218">
            <w:pPr>
              <w:spacing w:line="360" w:lineRule="auto"/>
              <w:jc w:val="both"/>
              <w:rPr>
                <w:sz w:val="20"/>
              </w:rPr>
            </w:pPr>
            <w:r>
              <w:rPr>
                <w:sz w:val="20"/>
              </w:rPr>
              <w:t>Profilis:</w:t>
            </w:r>
          </w:p>
        </w:tc>
        <w:tc>
          <w:tcPr>
            <w:tcW w:w="1193" w:type="dxa"/>
            <w:shd w:val="clear" w:color="auto" w:fill="auto"/>
          </w:tcPr>
          <w:p w14:paraId="0227C4D4" w14:textId="77777777" w:rsidR="0082332B" w:rsidRDefault="00B97218">
            <w:pPr>
              <w:spacing w:line="360" w:lineRule="auto"/>
              <w:jc w:val="both"/>
              <w:rPr>
                <w:sz w:val="20"/>
              </w:rPr>
            </w:pPr>
            <w:r>
              <w:rPr>
                <w:sz w:val="20"/>
              </w:rPr>
              <w:t>V 2-1</w:t>
            </w:r>
          </w:p>
        </w:tc>
        <w:tc>
          <w:tcPr>
            <w:tcW w:w="1851" w:type="dxa"/>
            <w:shd w:val="clear" w:color="auto" w:fill="auto"/>
          </w:tcPr>
          <w:p w14:paraId="0227C4D5" w14:textId="77777777" w:rsidR="0082332B" w:rsidRDefault="00B97218">
            <w:pPr>
              <w:spacing w:line="360" w:lineRule="auto"/>
              <w:jc w:val="both"/>
              <w:rPr>
                <w:sz w:val="20"/>
              </w:rPr>
            </w:pPr>
            <w:r>
              <w:rPr>
                <w:sz w:val="20"/>
              </w:rPr>
              <w:t>Laukas:</w:t>
            </w:r>
          </w:p>
        </w:tc>
        <w:tc>
          <w:tcPr>
            <w:tcW w:w="1862" w:type="dxa"/>
            <w:shd w:val="clear" w:color="auto" w:fill="auto"/>
          </w:tcPr>
          <w:p w14:paraId="0227C4D6" w14:textId="77777777" w:rsidR="0082332B" w:rsidRDefault="00B97218">
            <w:pPr>
              <w:spacing w:line="360" w:lineRule="auto"/>
              <w:jc w:val="both"/>
              <w:rPr>
                <w:sz w:val="20"/>
              </w:rPr>
            </w:pPr>
            <w:r>
              <w:rPr>
                <w:sz w:val="20"/>
              </w:rPr>
              <w:t>V 2</w:t>
            </w:r>
          </w:p>
        </w:tc>
        <w:tc>
          <w:tcPr>
            <w:tcW w:w="1138" w:type="dxa"/>
            <w:shd w:val="clear" w:color="auto" w:fill="auto"/>
          </w:tcPr>
          <w:p w14:paraId="0227C4D7" w14:textId="77777777" w:rsidR="0082332B" w:rsidRDefault="00B97218">
            <w:pPr>
              <w:spacing w:line="360" w:lineRule="auto"/>
              <w:jc w:val="both"/>
              <w:rPr>
                <w:sz w:val="20"/>
              </w:rPr>
            </w:pPr>
            <w:r>
              <w:rPr>
                <w:sz w:val="20"/>
              </w:rPr>
              <w:t>Data:</w:t>
            </w:r>
          </w:p>
        </w:tc>
        <w:tc>
          <w:tcPr>
            <w:tcW w:w="1538" w:type="dxa"/>
            <w:gridSpan w:val="2"/>
            <w:shd w:val="clear" w:color="auto" w:fill="auto"/>
          </w:tcPr>
          <w:p w14:paraId="0227C4D8" w14:textId="77777777" w:rsidR="0082332B" w:rsidRDefault="00B97218">
            <w:pPr>
              <w:spacing w:line="360" w:lineRule="auto"/>
              <w:jc w:val="both"/>
              <w:rPr>
                <w:sz w:val="20"/>
              </w:rPr>
            </w:pPr>
            <w:r>
              <w:rPr>
                <w:sz w:val="20"/>
              </w:rPr>
              <w:t>2002 08 20</w:t>
            </w:r>
          </w:p>
        </w:tc>
      </w:tr>
      <w:tr w:rsidR="0082332B" w14:paraId="0227C4E0" w14:textId="77777777">
        <w:trPr>
          <w:jc w:val="center"/>
        </w:trPr>
        <w:tc>
          <w:tcPr>
            <w:tcW w:w="1971" w:type="dxa"/>
            <w:shd w:val="clear" w:color="auto" w:fill="auto"/>
          </w:tcPr>
          <w:p w14:paraId="0227C4DA" w14:textId="77777777" w:rsidR="0082332B" w:rsidRDefault="00B97218">
            <w:pPr>
              <w:spacing w:line="360" w:lineRule="auto"/>
              <w:jc w:val="both"/>
              <w:rPr>
                <w:sz w:val="20"/>
              </w:rPr>
            </w:pPr>
            <w:r>
              <w:rPr>
                <w:sz w:val="20"/>
              </w:rPr>
              <w:t>Sluoksnis:</w:t>
            </w:r>
          </w:p>
        </w:tc>
        <w:tc>
          <w:tcPr>
            <w:tcW w:w="1193" w:type="dxa"/>
            <w:shd w:val="clear" w:color="auto" w:fill="auto"/>
          </w:tcPr>
          <w:p w14:paraId="0227C4DB" w14:textId="77777777" w:rsidR="0082332B" w:rsidRDefault="00B97218">
            <w:pPr>
              <w:spacing w:line="360" w:lineRule="auto"/>
              <w:jc w:val="both"/>
              <w:rPr>
                <w:sz w:val="20"/>
              </w:rPr>
            </w:pPr>
            <w:r>
              <w:rPr>
                <w:sz w:val="20"/>
              </w:rPr>
              <w:t>1</w:t>
            </w:r>
          </w:p>
        </w:tc>
        <w:tc>
          <w:tcPr>
            <w:tcW w:w="1851" w:type="dxa"/>
            <w:shd w:val="clear" w:color="auto" w:fill="auto"/>
          </w:tcPr>
          <w:p w14:paraId="0227C4DC" w14:textId="77777777" w:rsidR="0082332B" w:rsidRDefault="00B97218">
            <w:pPr>
              <w:spacing w:line="360" w:lineRule="auto"/>
              <w:jc w:val="both"/>
              <w:rPr>
                <w:sz w:val="20"/>
              </w:rPr>
            </w:pPr>
            <w:r>
              <w:rPr>
                <w:sz w:val="20"/>
              </w:rPr>
              <w:t>Medžiaga:</w:t>
            </w:r>
          </w:p>
        </w:tc>
        <w:tc>
          <w:tcPr>
            <w:tcW w:w="1862" w:type="dxa"/>
            <w:shd w:val="clear" w:color="auto" w:fill="auto"/>
          </w:tcPr>
          <w:p w14:paraId="0227C4DD" w14:textId="77777777" w:rsidR="0082332B" w:rsidRDefault="00B97218">
            <w:pPr>
              <w:spacing w:line="360" w:lineRule="auto"/>
              <w:jc w:val="both"/>
              <w:rPr>
                <w:sz w:val="20"/>
              </w:rPr>
            </w:pPr>
            <w:r>
              <w:rPr>
                <w:sz w:val="20"/>
              </w:rPr>
              <w:t>Antrinio naudojimo</w:t>
            </w:r>
          </w:p>
        </w:tc>
        <w:tc>
          <w:tcPr>
            <w:tcW w:w="1138" w:type="dxa"/>
            <w:shd w:val="clear" w:color="auto" w:fill="auto"/>
          </w:tcPr>
          <w:p w14:paraId="0227C4DE" w14:textId="77777777" w:rsidR="0082332B" w:rsidRDefault="00B97218">
            <w:pPr>
              <w:spacing w:line="360" w:lineRule="auto"/>
              <w:jc w:val="both"/>
              <w:rPr>
                <w:sz w:val="20"/>
              </w:rPr>
            </w:pPr>
            <w:r>
              <w:rPr>
                <w:sz w:val="20"/>
              </w:rPr>
              <w:t>Oro sąlygos:</w:t>
            </w:r>
          </w:p>
        </w:tc>
        <w:tc>
          <w:tcPr>
            <w:tcW w:w="1538" w:type="dxa"/>
            <w:gridSpan w:val="2"/>
            <w:shd w:val="clear" w:color="auto" w:fill="auto"/>
          </w:tcPr>
          <w:p w14:paraId="0227C4DF" w14:textId="77777777" w:rsidR="0082332B" w:rsidRDefault="00B97218">
            <w:pPr>
              <w:spacing w:line="360" w:lineRule="auto"/>
              <w:jc w:val="both"/>
              <w:rPr>
                <w:sz w:val="20"/>
              </w:rPr>
            </w:pPr>
            <w:r>
              <w:rPr>
                <w:sz w:val="20"/>
              </w:rPr>
              <w:t>Saulėta, sausa</w:t>
            </w:r>
          </w:p>
        </w:tc>
      </w:tr>
      <w:tr w:rsidR="0082332B" w14:paraId="0227C4E8" w14:textId="77777777">
        <w:trPr>
          <w:jc w:val="center"/>
        </w:trPr>
        <w:tc>
          <w:tcPr>
            <w:tcW w:w="1971" w:type="dxa"/>
            <w:shd w:val="clear" w:color="auto" w:fill="auto"/>
          </w:tcPr>
          <w:p w14:paraId="0227C4E1" w14:textId="77777777" w:rsidR="0082332B" w:rsidRDefault="00B97218">
            <w:pPr>
              <w:spacing w:line="360" w:lineRule="auto"/>
              <w:jc w:val="both"/>
              <w:rPr>
                <w:sz w:val="20"/>
              </w:rPr>
            </w:pPr>
            <w:r>
              <w:rPr>
                <w:sz w:val="20"/>
              </w:rPr>
              <w:t>Geosintetika:</w:t>
            </w:r>
          </w:p>
        </w:tc>
        <w:tc>
          <w:tcPr>
            <w:tcW w:w="1193" w:type="dxa"/>
            <w:shd w:val="clear" w:color="auto" w:fill="auto"/>
          </w:tcPr>
          <w:p w14:paraId="0227C4E2" w14:textId="77777777" w:rsidR="0082332B" w:rsidRDefault="00B97218">
            <w:pPr>
              <w:spacing w:line="360" w:lineRule="auto"/>
              <w:jc w:val="both"/>
              <w:rPr>
                <w:sz w:val="20"/>
              </w:rPr>
            </w:pPr>
            <w:r>
              <w:rPr>
                <w:sz w:val="20"/>
              </w:rPr>
              <w:t>–</w:t>
            </w:r>
          </w:p>
        </w:tc>
        <w:tc>
          <w:tcPr>
            <w:tcW w:w="1851" w:type="dxa"/>
            <w:shd w:val="clear" w:color="auto" w:fill="auto"/>
          </w:tcPr>
          <w:p w14:paraId="0227C4E3" w14:textId="77777777" w:rsidR="0082332B" w:rsidRDefault="00B97218">
            <w:pPr>
              <w:spacing w:line="360" w:lineRule="auto"/>
              <w:jc w:val="both"/>
              <w:rPr>
                <w:sz w:val="20"/>
              </w:rPr>
            </w:pPr>
            <w:r>
              <w:rPr>
                <w:sz w:val="20"/>
              </w:rPr>
              <w:t>Pastaba:</w:t>
            </w:r>
          </w:p>
        </w:tc>
        <w:tc>
          <w:tcPr>
            <w:tcW w:w="1862" w:type="dxa"/>
            <w:shd w:val="clear" w:color="auto" w:fill="auto"/>
          </w:tcPr>
          <w:p w14:paraId="0227C4E4" w14:textId="77777777" w:rsidR="0082332B" w:rsidRDefault="0082332B">
            <w:pPr>
              <w:spacing w:line="360" w:lineRule="auto"/>
              <w:jc w:val="both"/>
              <w:rPr>
                <w:sz w:val="20"/>
              </w:rPr>
            </w:pPr>
          </w:p>
        </w:tc>
        <w:tc>
          <w:tcPr>
            <w:tcW w:w="1138" w:type="dxa"/>
            <w:shd w:val="clear" w:color="auto" w:fill="auto"/>
          </w:tcPr>
          <w:p w14:paraId="0227C4E5" w14:textId="77777777" w:rsidR="0082332B" w:rsidRDefault="00B97218">
            <w:pPr>
              <w:spacing w:line="360" w:lineRule="auto"/>
              <w:jc w:val="both"/>
              <w:rPr>
                <w:sz w:val="20"/>
              </w:rPr>
            </w:pPr>
            <w:r>
              <w:rPr>
                <w:sz w:val="20"/>
              </w:rPr>
              <w:t>Laborantai:</w:t>
            </w:r>
          </w:p>
        </w:tc>
        <w:tc>
          <w:tcPr>
            <w:tcW w:w="1538" w:type="dxa"/>
            <w:gridSpan w:val="2"/>
            <w:shd w:val="clear" w:color="auto" w:fill="auto"/>
          </w:tcPr>
          <w:p w14:paraId="0227C4E6" w14:textId="77777777" w:rsidR="0082332B" w:rsidRDefault="00B97218">
            <w:pPr>
              <w:spacing w:line="360" w:lineRule="auto"/>
              <w:jc w:val="both"/>
              <w:rPr>
                <w:sz w:val="20"/>
              </w:rPr>
            </w:pPr>
            <w:r>
              <w:rPr>
                <w:sz w:val="20"/>
              </w:rPr>
              <w:t xml:space="preserve">R. Rene, </w:t>
            </w:r>
          </w:p>
          <w:p w14:paraId="0227C4E7" w14:textId="77777777" w:rsidR="0082332B" w:rsidRDefault="00B97218">
            <w:pPr>
              <w:spacing w:line="360" w:lineRule="auto"/>
              <w:rPr>
                <w:sz w:val="20"/>
              </w:rPr>
            </w:pPr>
            <w:r>
              <w:rPr>
                <w:sz w:val="20"/>
              </w:rPr>
              <w:t>M. Iten,R. Banjac</w:t>
            </w:r>
          </w:p>
        </w:tc>
      </w:tr>
      <w:tr w:rsidR="0082332B" w14:paraId="0227C4ED" w14:textId="77777777">
        <w:trPr>
          <w:jc w:val="center"/>
        </w:trPr>
        <w:tc>
          <w:tcPr>
            <w:tcW w:w="6877" w:type="dxa"/>
            <w:gridSpan w:val="4"/>
            <w:vMerge w:val="restart"/>
            <w:shd w:val="clear" w:color="auto" w:fill="auto"/>
            <w:vAlign w:val="center"/>
          </w:tcPr>
          <w:p w14:paraId="0227C4E9" w14:textId="77777777" w:rsidR="0082332B" w:rsidRDefault="00B97218">
            <w:pPr>
              <w:spacing w:line="360" w:lineRule="auto"/>
              <w:jc w:val="center"/>
              <w:rPr>
                <w:sz w:val="20"/>
              </w:rPr>
            </w:pPr>
            <w:r>
              <w:rPr>
                <w:noProof/>
                <w:sz w:val="20"/>
                <w:lang w:eastAsia="lt-LT"/>
              </w:rPr>
              <w:drawing>
                <wp:inline distT="0" distB="0" distL="0" distR="0" wp14:anchorId="0227C986" wp14:editId="0227C987">
                  <wp:extent cx="4181475" cy="1885950"/>
                  <wp:effectExtent l="19050" t="0" r="9525" b="0"/>
                  <wp:docPr id="7" name="Picture 7" descr="181, 182, 183,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 182, 183, 184"/>
                          <pic:cNvPicPr>
                            <a:picLocks noChangeAspect="1" noChangeArrowheads="1"/>
                          </pic:cNvPicPr>
                        </pic:nvPicPr>
                        <pic:blipFill>
                          <a:blip r:embed="rId481" cstate="print"/>
                          <a:srcRect/>
                          <a:stretch>
                            <a:fillRect/>
                          </a:stretch>
                        </pic:blipFill>
                        <pic:spPr bwMode="auto">
                          <a:xfrm>
                            <a:off x="0" y="0"/>
                            <a:ext cx="4181475" cy="1885950"/>
                          </a:xfrm>
                          <a:prstGeom prst="rect">
                            <a:avLst/>
                          </a:prstGeom>
                          <a:noFill/>
                          <a:ln w="9525">
                            <a:noFill/>
                            <a:miter lim="800000"/>
                            <a:headEnd/>
                            <a:tailEnd/>
                          </a:ln>
                        </pic:spPr>
                      </pic:pic>
                    </a:graphicData>
                  </a:graphic>
                </wp:inline>
              </w:drawing>
            </w:r>
          </w:p>
        </w:tc>
        <w:tc>
          <w:tcPr>
            <w:tcW w:w="1138" w:type="dxa"/>
            <w:shd w:val="clear" w:color="auto" w:fill="auto"/>
          </w:tcPr>
          <w:p w14:paraId="0227C4EA" w14:textId="77777777" w:rsidR="0082332B" w:rsidRDefault="00B97218">
            <w:pPr>
              <w:spacing w:line="360" w:lineRule="auto"/>
              <w:jc w:val="both"/>
              <w:rPr>
                <w:sz w:val="20"/>
              </w:rPr>
            </w:pPr>
            <w:r>
              <w:rPr>
                <w:sz w:val="20"/>
              </w:rPr>
              <w:t>Įtempis [MN/m</w:t>
            </w:r>
            <w:r>
              <w:rPr>
                <w:sz w:val="20"/>
                <w:vertAlign w:val="superscript"/>
              </w:rPr>
              <w:t>2</w:t>
            </w:r>
            <w:r>
              <w:rPr>
                <w:sz w:val="20"/>
              </w:rPr>
              <w:t>]</w:t>
            </w:r>
          </w:p>
        </w:tc>
        <w:tc>
          <w:tcPr>
            <w:tcW w:w="961" w:type="dxa"/>
            <w:shd w:val="clear" w:color="auto" w:fill="auto"/>
          </w:tcPr>
          <w:p w14:paraId="0227C4EB" w14:textId="77777777" w:rsidR="0082332B" w:rsidRDefault="00B97218">
            <w:pPr>
              <w:spacing w:line="360" w:lineRule="auto"/>
              <w:jc w:val="both"/>
              <w:rPr>
                <w:sz w:val="20"/>
              </w:rPr>
            </w:pPr>
            <w:r>
              <w:rPr>
                <w:sz w:val="20"/>
              </w:rPr>
              <w:t>Nuosėdis [mm]</w:t>
            </w:r>
          </w:p>
        </w:tc>
        <w:tc>
          <w:tcPr>
            <w:tcW w:w="577" w:type="dxa"/>
          </w:tcPr>
          <w:p w14:paraId="0227C4EC" w14:textId="77777777" w:rsidR="0082332B" w:rsidRDefault="0082332B">
            <w:pPr>
              <w:spacing w:line="360" w:lineRule="auto"/>
              <w:jc w:val="both"/>
              <w:rPr>
                <w:sz w:val="20"/>
              </w:rPr>
            </w:pPr>
          </w:p>
        </w:tc>
      </w:tr>
      <w:tr w:rsidR="0082332B" w14:paraId="0227C500" w14:textId="77777777">
        <w:trPr>
          <w:cantSplit/>
          <w:trHeight w:val="1134"/>
          <w:jc w:val="center"/>
        </w:trPr>
        <w:tc>
          <w:tcPr>
            <w:tcW w:w="6877" w:type="dxa"/>
            <w:gridSpan w:val="4"/>
            <w:vMerge/>
            <w:shd w:val="clear" w:color="auto" w:fill="auto"/>
          </w:tcPr>
          <w:p w14:paraId="0227C4EE" w14:textId="77777777" w:rsidR="0082332B" w:rsidRDefault="0082332B">
            <w:pPr>
              <w:spacing w:line="360" w:lineRule="auto"/>
              <w:jc w:val="center"/>
              <w:rPr>
                <w:sz w:val="20"/>
              </w:rPr>
            </w:pPr>
          </w:p>
        </w:tc>
        <w:tc>
          <w:tcPr>
            <w:tcW w:w="1138" w:type="dxa"/>
            <w:shd w:val="clear" w:color="auto" w:fill="auto"/>
          </w:tcPr>
          <w:p w14:paraId="0227C4EF" w14:textId="77777777" w:rsidR="0082332B" w:rsidRDefault="00B97218">
            <w:pPr>
              <w:spacing w:line="360" w:lineRule="auto"/>
              <w:jc w:val="center"/>
              <w:rPr>
                <w:sz w:val="20"/>
              </w:rPr>
            </w:pPr>
            <w:r>
              <w:rPr>
                <w:sz w:val="20"/>
              </w:rPr>
              <w:t>0,01</w:t>
            </w:r>
          </w:p>
          <w:p w14:paraId="0227C4F0" w14:textId="77777777" w:rsidR="0082332B" w:rsidRDefault="00B97218">
            <w:pPr>
              <w:spacing w:line="360" w:lineRule="auto"/>
              <w:jc w:val="center"/>
              <w:rPr>
                <w:sz w:val="20"/>
              </w:rPr>
            </w:pPr>
            <w:r>
              <w:rPr>
                <w:sz w:val="20"/>
              </w:rPr>
              <w:t>0,05</w:t>
            </w:r>
          </w:p>
          <w:p w14:paraId="0227C4F1" w14:textId="77777777" w:rsidR="0082332B" w:rsidRDefault="00B97218">
            <w:pPr>
              <w:spacing w:line="360" w:lineRule="auto"/>
              <w:jc w:val="center"/>
              <w:rPr>
                <w:sz w:val="20"/>
              </w:rPr>
            </w:pPr>
            <w:r>
              <w:rPr>
                <w:sz w:val="20"/>
              </w:rPr>
              <w:t>0,10</w:t>
            </w:r>
          </w:p>
          <w:p w14:paraId="0227C4F2" w14:textId="77777777" w:rsidR="0082332B" w:rsidRDefault="00B97218">
            <w:pPr>
              <w:spacing w:line="360" w:lineRule="auto"/>
              <w:jc w:val="center"/>
              <w:rPr>
                <w:sz w:val="20"/>
              </w:rPr>
            </w:pPr>
            <w:r>
              <w:rPr>
                <w:sz w:val="20"/>
              </w:rPr>
              <w:t>0,15</w:t>
            </w:r>
          </w:p>
          <w:p w14:paraId="0227C4F3" w14:textId="77777777" w:rsidR="0082332B" w:rsidRDefault="00B97218">
            <w:pPr>
              <w:spacing w:line="360" w:lineRule="auto"/>
              <w:jc w:val="center"/>
              <w:rPr>
                <w:sz w:val="20"/>
              </w:rPr>
            </w:pPr>
            <w:r>
              <w:rPr>
                <w:sz w:val="20"/>
              </w:rPr>
              <w:t>0,20</w:t>
            </w:r>
          </w:p>
          <w:p w14:paraId="0227C4F4" w14:textId="77777777" w:rsidR="0082332B" w:rsidRDefault="00B97218">
            <w:pPr>
              <w:spacing w:line="360" w:lineRule="auto"/>
              <w:jc w:val="center"/>
              <w:rPr>
                <w:sz w:val="20"/>
              </w:rPr>
            </w:pPr>
            <w:r>
              <w:rPr>
                <w:sz w:val="20"/>
              </w:rPr>
              <w:t>0,25</w:t>
            </w:r>
          </w:p>
          <w:p w14:paraId="0227C4F5" w14:textId="77777777" w:rsidR="0082332B" w:rsidRDefault="00B97218">
            <w:pPr>
              <w:spacing w:line="360" w:lineRule="auto"/>
              <w:jc w:val="center"/>
              <w:rPr>
                <w:sz w:val="20"/>
              </w:rPr>
            </w:pPr>
            <w:r>
              <w:rPr>
                <w:sz w:val="20"/>
              </w:rPr>
              <w:t>0,30</w:t>
            </w:r>
          </w:p>
          <w:p w14:paraId="0227C4F6" w14:textId="77777777" w:rsidR="0082332B" w:rsidRDefault="00B97218">
            <w:pPr>
              <w:spacing w:line="360" w:lineRule="auto"/>
              <w:jc w:val="center"/>
              <w:rPr>
                <w:sz w:val="20"/>
              </w:rPr>
            </w:pPr>
            <w:r>
              <w:rPr>
                <w:sz w:val="20"/>
              </w:rPr>
              <w:t>0,35</w:t>
            </w:r>
          </w:p>
        </w:tc>
        <w:tc>
          <w:tcPr>
            <w:tcW w:w="961" w:type="dxa"/>
            <w:shd w:val="clear" w:color="auto" w:fill="auto"/>
          </w:tcPr>
          <w:p w14:paraId="0227C4F7" w14:textId="77777777" w:rsidR="0082332B" w:rsidRDefault="00B97218">
            <w:pPr>
              <w:spacing w:line="360" w:lineRule="auto"/>
              <w:jc w:val="center"/>
              <w:rPr>
                <w:sz w:val="20"/>
              </w:rPr>
            </w:pPr>
            <w:r>
              <w:rPr>
                <w:sz w:val="20"/>
              </w:rPr>
              <w:t>0,00</w:t>
            </w:r>
          </w:p>
          <w:p w14:paraId="0227C4F8" w14:textId="77777777" w:rsidR="0082332B" w:rsidRDefault="00B97218">
            <w:pPr>
              <w:spacing w:line="360" w:lineRule="auto"/>
              <w:jc w:val="center"/>
              <w:rPr>
                <w:sz w:val="20"/>
              </w:rPr>
            </w:pPr>
            <w:r>
              <w:rPr>
                <w:sz w:val="20"/>
              </w:rPr>
              <w:t>0,54</w:t>
            </w:r>
          </w:p>
          <w:p w14:paraId="0227C4F9" w14:textId="77777777" w:rsidR="0082332B" w:rsidRDefault="00B97218">
            <w:pPr>
              <w:spacing w:line="360" w:lineRule="auto"/>
              <w:jc w:val="center"/>
              <w:rPr>
                <w:sz w:val="20"/>
              </w:rPr>
            </w:pPr>
            <w:r>
              <w:rPr>
                <w:sz w:val="20"/>
              </w:rPr>
              <w:t>3,42</w:t>
            </w:r>
          </w:p>
          <w:p w14:paraId="0227C4FA" w14:textId="77777777" w:rsidR="0082332B" w:rsidRDefault="00B97218">
            <w:pPr>
              <w:spacing w:line="360" w:lineRule="auto"/>
              <w:jc w:val="center"/>
              <w:rPr>
                <w:sz w:val="20"/>
              </w:rPr>
            </w:pPr>
            <w:r>
              <w:rPr>
                <w:sz w:val="20"/>
              </w:rPr>
              <w:t>7,30</w:t>
            </w:r>
          </w:p>
          <w:p w14:paraId="0227C4FB" w14:textId="77777777" w:rsidR="0082332B" w:rsidRDefault="00B97218">
            <w:pPr>
              <w:spacing w:line="360" w:lineRule="auto"/>
              <w:jc w:val="center"/>
              <w:rPr>
                <w:sz w:val="20"/>
              </w:rPr>
            </w:pPr>
            <w:r>
              <w:rPr>
                <w:sz w:val="20"/>
              </w:rPr>
              <w:t>12,90</w:t>
            </w:r>
          </w:p>
          <w:p w14:paraId="0227C4FC" w14:textId="77777777" w:rsidR="0082332B" w:rsidRDefault="00B97218">
            <w:pPr>
              <w:spacing w:line="360" w:lineRule="auto"/>
              <w:jc w:val="center"/>
              <w:rPr>
                <w:sz w:val="20"/>
              </w:rPr>
            </w:pPr>
            <w:r>
              <w:rPr>
                <w:sz w:val="20"/>
              </w:rPr>
              <w:t>20,96</w:t>
            </w:r>
          </w:p>
          <w:p w14:paraId="0227C4FD" w14:textId="77777777" w:rsidR="0082332B" w:rsidRDefault="00B97218">
            <w:pPr>
              <w:spacing w:line="360" w:lineRule="auto"/>
              <w:jc w:val="center"/>
              <w:rPr>
                <w:sz w:val="20"/>
              </w:rPr>
            </w:pPr>
            <w:r>
              <w:rPr>
                <w:sz w:val="20"/>
              </w:rPr>
              <w:t>31,20</w:t>
            </w:r>
          </w:p>
          <w:p w14:paraId="0227C4FE" w14:textId="77777777" w:rsidR="0082332B" w:rsidRDefault="00B97218">
            <w:pPr>
              <w:spacing w:line="360" w:lineRule="auto"/>
              <w:jc w:val="center"/>
              <w:rPr>
                <w:sz w:val="20"/>
              </w:rPr>
            </w:pPr>
            <w:r>
              <w:rPr>
                <w:sz w:val="20"/>
              </w:rPr>
              <w:t>55,06</w:t>
            </w:r>
          </w:p>
        </w:tc>
        <w:tc>
          <w:tcPr>
            <w:tcW w:w="577" w:type="dxa"/>
            <w:textDirection w:val="btLr"/>
          </w:tcPr>
          <w:p w14:paraId="0227C4FF" w14:textId="77777777" w:rsidR="0082332B" w:rsidRDefault="00B97218">
            <w:pPr>
              <w:spacing w:line="360" w:lineRule="auto"/>
              <w:ind w:left="113" w:right="113"/>
              <w:jc w:val="center"/>
              <w:rPr>
                <w:sz w:val="20"/>
              </w:rPr>
            </w:pPr>
            <w:r>
              <w:rPr>
                <w:sz w:val="20"/>
              </w:rPr>
              <w:t>Pirminė apkrova</w:t>
            </w:r>
          </w:p>
        </w:tc>
      </w:tr>
      <w:tr w:rsidR="0082332B" w14:paraId="0227C507" w14:textId="77777777">
        <w:trPr>
          <w:cantSplit/>
          <w:trHeight w:val="1134"/>
          <w:jc w:val="center"/>
        </w:trPr>
        <w:tc>
          <w:tcPr>
            <w:tcW w:w="6877" w:type="dxa"/>
            <w:gridSpan w:val="4"/>
            <w:vMerge/>
            <w:shd w:val="clear" w:color="auto" w:fill="auto"/>
          </w:tcPr>
          <w:p w14:paraId="0227C501" w14:textId="77777777" w:rsidR="0082332B" w:rsidRDefault="0082332B">
            <w:pPr>
              <w:spacing w:line="360" w:lineRule="auto"/>
              <w:jc w:val="center"/>
              <w:rPr>
                <w:sz w:val="20"/>
              </w:rPr>
            </w:pPr>
          </w:p>
        </w:tc>
        <w:tc>
          <w:tcPr>
            <w:tcW w:w="1138" w:type="dxa"/>
            <w:shd w:val="clear" w:color="auto" w:fill="auto"/>
            <w:vAlign w:val="center"/>
          </w:tcPr>
          <w:p w14:paraId="0227C502" w14:textId="77777777" w:rsidR="0082332B" w:rsidRDefault="00B97218">
            <w:pPr>
              <w:spacing w:line="360" w:lineRule="auto"/>
              <w:jc w:val="center"/>
              <w:rPr>
                <w:sz w:val="20"/>
              </w:rPr>
            </w:pPr>
            <w:r>
              <w:rPr>
                <w:sz w:val="20"/>
              </w:rPr>
              <w:t>0,20</w:t>
            </w:r>
          </w:p>
          <w:p w14:paraId="0227C503" w14:textId="77777777" w:rsidR="0082332B" w:rsidRDefault="00B97218">
            <w:pPr>
              <w:spacing w:line="360" w:lineRule="auto"/>
              <w:jc w:val="center"/>
              <w:rPr>
                <w:sz w:val="20"/>
              </w:rPr>
            </w:pPr>
            <w:r>
              <w:rPr>
                <w:sz w:val="20"/>
              </w:rPr>
              <w:t>0,10</w:t>
            </w:r>
          </w:p>
        </w:tc>
        <w:tc>
          <w:tcPr>
            <w:tcW w:w="961" w:type="dxa"/>
            <w:shd w:val="clear" w:color="auto" w:fill="auto"/>
            <w:vAlign w:val="center"/>
          </w:tcPr>
          <w:p w14:paraId="0227C504" w14:textId="77777777" w:rsidR="0082332B" w:rsidRDefault="00B97218">
            <w:pPr>
              <w:spacing w:line="360" w:lineRule="auto"/>
              <w:jc w:val="center"/>
              <w:rPr>
                <w:sz w:val="20"/>
              </w:rPr>
            </w:pPr>
            <w:r>
              <w:rPr>
                <w:sz w:val="20"/>
              </w:rPr>
              <w:t>54,88</w:t>
            </w:r>
          </w:p>
          <w:p w14:paraId="0227C505" w14:textId="77777777" w:rsidR="0082332B" w:rsidRDefault="00B97218">
            <w:pPr>
              <w:spacing w:line="360" w:lineRule="auto"/>
              <w:jc w:val="center"/>
              <w:rPr>
                <w:sz w:val="20"/>
              </w:rPr>
            </w:pPr>
            <w:r>
              <w:rPr>
                <w:sz w:val="20"/>
              </w:rPr>
              <w:t>53,48</w:t>
            </w:r>
          </w:p>
        </w:tc>
        <w:tc>
          <w:tcPr>
            <w:tcW w:w="577" w:type="dxa"/>
            <w:textDirection w:val="btLr"/>
          </w:tcPr>
          <w:p w14:paraId="0227C506" w14:textId="77777777" w:rsidR="0082332B" w:rsidRDefault="00B97218">
            <w:pPr>
              <w:spacing w:line="360" w:lineRule="auto"/>
              <w:ind w:left="113" w:right="113"/>
              <w:jc w:val="center"/>
              <w:rPr>
                <w:sz w:val="20"/>
              </w:rPr>
            </w:pPr>
            <w:r>
              <w:rPr>
                <w:sz w:val="20"/>
              </w:rPr>
              <w:t>iškrova</w:t>
            </w:r>
          </w:p>
        </w:tc>
      </w:tr>
      <w:tr w:rsidR="0082332B" w14:paraId="0227C518" w14:textId="77777777">
        <w:trPr>
          <w:cantSplit/>
          <w:trHeight w:val="1134"/>
          <w:jc w:val="center"/>
        </w:trPr>
        <w:tc>
          <w:tcPr>
            <w:tcW w:w="6877" w:type="dxa"/>
            <w:gridSpan w:val="4"/>
            <w:vMerge/>
            <w:shd w:val="clear" w:color="auto" w:fill="auto"/>
          </w:tcPr>
          <w:p w14:paraId="0227C508" w14:textId="77777777" w:rsidR="0082332B" w:rsidRDefault="0082332B">
            <w:pPr>
              <w:spacing w:line="360" w:lineRule="auto"/>
              <w:jc w:val="center"/>
              <w:rPr>
                <w:sz w:val="20"/>
              </w:rPr>
            </w:pPr>
          </w:p>
        </w:tc>
        <w:tc>
          <w:tcPr>
            <w:tcW w:w="1138" w:type="dxa"/>
            <w:shd w:val="clear" w:color="auto" w:fill="auto"/>
          </w:tcPr>
          <w:p w14:paraId="0227C509" w14:textId="77777777" w:rsidR="0082332B" w:rsidRDefault="0082332B">
            <w:pPr>
              <w:spacing w:line="360" w:lineRule="auto"/>
              <w:jc w:val="center"/>
              <w:rPr>
                <w:sz w:val="20"/>
              </w:rPr>
            </w:pPr>
          </w:p>
          <w:p w14:paraId="0227C50A" w14:textId="77777777" w:rsidR="0082332B" w:rsidRDefault="0082332B">
            <w:pPr>
              <w:spacing w:line="360" w:lineRule="auto"/>
              <w:jc w:val="center"/>
              <w:rPr>
                <w:sz w:val="20"/>
              </w:rPr>
            </w:pPr>
          </w:p>
          <w:p w14:paraId="0227C50B" w14:textId="77777777" w:rsidR="0082332B" w:rsidRDefault="00B97218">
            <w:pPr>
              <w:spacing w:line="360" w:lineRule="auto"/>
              <w:jc w:val="center"/>
              <w:rPr>
                <w:sz w:val="20"/>
              </w:rPr>
            </w:pPr>
            <w:r>
              <w:rPr>
                <w:sz w:val="20"/>
              </w:rPr>
              <w:t>0,01</w:t>
            </w:r>
          </w:p>
          <w:p w14:paraId="0227C50C" w14:textId="77777777" w:rsidR="0082332B" w:rsidRDefault="00B97218">
            <w:pPr>
              <w:spacing w:line="360" w:lineRule="auto"/>
              <w:jc w:val="center"/>
              <w:rPr>
                <w:sz w:val="20"/>
              </w:rPr>
            </w:pPr>
            <w:r>
              <w:rPr>
                <w:sz w:val="20"/>
              </w:rPr>
              <w:t>0,10</w:t>
            </w:r>
          </w:p>
          <w:p w14:paraId="0227C50D" w14:textId="77777777" w:rsidR="0082332B" w:rsidRDefault="00B97218">
            <w:pPr>
              <w:spacing w:line="360" w:lineRule="auto"/>
              <w:jc w:val="center"/>
              <w:rPr>
                <w:sz w:val="20"/>
              </w:rPr>
            </w:pPr>
            <w:r>
              <w:rPr>
                <w:sz w:val="20"/>
              </w:rPr>
              <w:t>0,20</w:t>
            </w:r>
          </w:p>
          <w:p w14:paraId="0227C50E" w14:textId="77777777" w:rsidR="0082332B" w:rsidRDefault="00B97218">
            <w:pPr>
              <w:spacing w:line="360" w:lineRule="auto"/>
              <w:jc w:val="center"/>
              <w:rPr>
                <w:sz w:val="20"/>
              </w:rPr>
            </w:pPr>
            <w:r>
              <w:rPr>
                <w:sz w:val="20"/>
              </w:rPr>
              <w:t>0,30</w:t>
            </w:r>
          </w:p>
          <w:p w14:paraId="0227C50F" w14:textId="77777777" w:rsidR="0082332B" w:rsidRDefault="0082332B">
            <w:pPr>
              <w:spacing w:line="360" w:lineRule="auto"/>
              <w:jc w:val="center"/>
              <w:rPr>
                <w:sz w:val="20"/>
              </w:rPr>
            </w:pPr>
          </w:p>
        </w:tc>
        <w:tc>
          <w:tcPr>
            <w:tcW w:w="961" w:type="dxa"/>
            <w:shd w:val="clear" w:color="auto" w:fill="auto"/>
          </w:tcPr>
          <w:p w14:paraId="0227C510" w14:textId="77777777" w:rsidR="0082332B" w:rsidRDefault="0082332B">
            <w:pPr>
              <w:spacing w:line="360" w:lineRule="auto"/>
              <w:jc w:val="center"/>
              <w:rPr>
                <w:sz w:val="20"/>
              </w:rPr>
            </w:pPr>
          </w:p>
          <w:p w14:paraId="0227C511" w14:textId="77777777" w:rsidR="0082332B" w:rsidRDefault="0082332B">
            <w:pPr>
              <w:spacing w:line="360" w:lineRule="auto"/>
              <w:jc w:val="center"/>
              <w:rPr>
                <w:sz w:val="20"/>
              </w:rPr>
            </w:pPr>
          </w:p>
          <w:p w14:paraId="0227C512" w14:textId="77777777" w:rsidR="0082332B" w:rsidRDefault="00B97218">
            <w:pPr>
              <w:spacing w:line="360" w:lineRule="auto"/>
              <w:jc w:val="center"/>
              <w:rPr>
                <w:sz w:val="20"/>
              </w:rPr>
            </w:pPr>
            <w:r>
              <w:rPr>
                <w:sz w:val="20"/>
              </w:rPr>
              <w:t>48,62</w:t>
            </w:r>
          </w:p>
          <w:p w14:paraId="0227C513" w14:textId="77777777" w:rsidR="0082332B" w:rsidRDefault="00B97218">
            <w:pPr>
              <w:spacing w:line="360" w:lineRule="auto"/>
              <w:jc w:val="center"/>
              <w:rPr>
                <w:sz w:val="20"/>
              </w:rPr>
            </w:pPr>
            <w:r>
              <w:rPr>
                <w:sz w:val="20"/>
              </w:rPr>
              <w:t>50,22</w:t>
            </w:r>
          </w:p>
          <w:p w14:paraId="0227C514" w14:textId="77777777" w:rsidR="0082332B" w:rsidRDefault="00B97218">
            <w:pPr>
              <w:spacing w:line="360" w:lineRule="auto"/>
              <w:jc w:val="center"/>
              <w:rPr>
                <w:sz w:val="20"/>
              </w:rPr>
            </w:pPr>
            <w:r>
              <w:rPr>
                <w:sz w:val="20"/>
              </w:rPr>
              <w:t>52,72</w:t>
            </w:r>
          </w:p>
          <w:p w14:paraId="0227C515" w14:textId="77777777" w:rsidR="0082332B" w:rsidRDefault="00B97218">
            <w:pPr>
              <w:spacing w:line="360" w:lineRule="auto"/>
              <w:jc w:val="center"/>
              <w:rPr>
                <w:sz w:val="20"/>
              </w:rPr>
            </w:pPr>
            <w:r>
              <w:rPr>
                <w:sz w:val="20"/>
              </w:rPr>
              <w:t>56,66</w:t>
            </w:r>
          </w:p>
          <w:p w14:paraId="0227C516" w14:textId="77777777" w:rsidR="0082332B" w:rsidRDefault="0082332B">
            <w:pPr>
              <w:spacing w:line="360" w:lineRule="auto"/>
              <w:jc w:val="center"/>
              <w:rPr>
                <w:sz w:val="20"/>
              </w:rPr>
            </w:pPr>
          </w:p>
        </w:tc>
        <w:tc>
          <w:tcPr>
            <w:tcW w:w="577" w:type="dxa"/>
            <w:textDirection w:val="btLr"/>
          </w:tcPr>
          <w:p w14:paraId="0227C517" w14:textId="77777777" w:rsidR="0082332B" w:rsidRDefault="00B97218">
            <w:pPr>
              <w:spacing w:line="360" w:lineRule="auto"/>
              <w:ind w:left="113" w:right="113"/>
              <w:jc w:val="center"/>
              <w:rPr>
                <w:sz w:val="20"/>
              </w:rPr>
            </w:pPr>
            <w:r>
              <w:rPr>
                <w:sz w:val="20"/>
              </w:rPr>
              <w:t>Antrinė apkrova</w:t>
            </w:r>
          </w:p>
        </w:tc>
      </w:tr>
    </w:tbl>
    <w:p w14:paraId="0227C519" w14:textId="77777777" w:rsidR="0082332B" w:rsidRDefault="00B97218">
      <w:pPr>
        <w:spacing w:line="360" w:lineRule="auto"/>
        <w:jc w:val="center"/>
        <w:rPr>
          <w:b/>
          <w:spacing w:val="-2"/>
        </w:rPr>
      </w:pPr>
      <w:r>
        <w:rPr>
          <w:b/>
          <w:spacing w:val="-2"/>
        </w:rPr>
        <w:t>74 pav. Statinės sijos bandymas ant pamatinio sluoksnio, kai t = 0,2 m, ant labai minkšto pagrindo (CBR &lt; 1 %),tik su atskiriamąja neaustine geotekstile, kurios standumas ~ 0,2 kN/m, o pailgėjimas 2 %</w:t>
      </w:r>
    </w:p>
    <w:p w14:paraId="0227C51A" w14:textId="77777777" w:rsidR="0082332B" w:rsidRDefault="00B9721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417"/>
        <w:gridCol w:w="1985"/>
        <w:gridCol w:w="850"/>
        <w:gridCol w:w="567"/>
        <w:gridCol w:w="567"/>
        <w:gridCol w:w="992"/>
        <w:gridCol w:w="567"/>
      </w:tblGrid>
      <w:tr w:rsidR="0082332B" w14:paraId="0227C51C" w14:textId="77777777">
        <w:tc>
          <w:tcPr>
            <w:tcW w:w="9747" w:type="dxa"/>
            <w:gridSpan w:val="9"/>
            <w:shd w:val="clear" w:color="auto" w:fill="auto"/>
          </w:tcPr>
          <w:p w14:paraId="0227C51B" w14:textId="77777777" w:rsidR="0082332B" w:rsidRDefault="00B97218">
            <w:pPr>
              <w:spacing w:line="360" w:lineRule="auto"/>
              <w:ind w:left="360"/>
              <w:jc w:val="center"/>
            </w:pPr>
            <w:r>
              <w:rPr>
                <w:b/>
                <w:sz w:val="20"/>
              </w:rPr>
              <w:lastRenderedPageBreak/>
              <w:t>Štampo bandymas</w:t>
            </w:r>
          </w:p>
        </w:tc>
      </w:tr>
      <w:tr w:rsidR="0082332B" w14:paraId="0227C51F" w14:textId="77777777">
        <w:tc>
          <w:tcPr>
            <w:tcW w:w="1668" w:type="dxa"/>
            <w:shd w:val="clear" w:color="auto" w:fill="auto"/>
          </w:tcPr>
          <w:p w14:paraId="0227C51D" w14:textId="77777777" w:rsidR="0082332B" w:rsidRDefault="00B97218">
            <w:pPr>
              <w:spacing w:line="360" w:lineRule="auto"/>
              <w:jc w:val="both"/>
            </w:pPr>
            <w:r>
              <w:t>Projekto pav.</w:t>
            </w:r>
          </w:p>
        </w:tc>
        <w:tc>
          <w:tcPr>
            <w:tcW w:w="8079" w:type="dxa"/>
            <w:gridSpan w:val="8"/>
            <w:shd w:val="clear" w:color="auto" w:fill="auto"/>
          </w:tcPr>
          <w:p w14:paraId="0227C51E" w14:textId="77777777" w:rsidR="0082332B" w:rsidRDefault="00B97218">
            <w:pPr>
              <w:spacing w:line="360" w:lineRule="auto"/>
              <w:ind w:left="360"/>
              <w:jc w:val="both"/>
            </w:pPr>
            <w:r>
              <w:rPr>
                <w:b/>
                <w:sz w:val="18"/>
                <w:szCs w:val="18"/>
              </w:rPr>
              <w:t>Tiriamasis projektas„Skaičiavimo pagrindai, taikomi armavimui naudojant geosintetines medžiagas“</w:t>
            </w:r>
          </w:p>
        </w:tc>
      </w:tr>
      <w:tr w:rsidR="0082332B" w14:paraId="0227C524" w14:textId="77777777">
        <w:tc>
          <w:tcPr>
            <w:tcW w:w="1668" w:type="dxa"/>
            <w:shd w:val="clear" w:color="auto" w:fill="auto"/>
          </w:tcPr>
          <w:p w14:paraId="0227C520" w14:textId="77777777" w:rsidR="0082332B" w:rsidRDefault="00B97218">
            <w:pPr>
              <w:spacing w:line="360" w:lineRule="auto"/>
              <w:jc w:val="both"/>
              <w:rPr>
                <w:sz w:val="20"/>
              </w:rPr>
            </w:pPr>
            <w:r>
              <w:rPr>
                <w:sz w:val="20"/>
              </w:rPr>
              <w:t>Vieta:</w:t>
            </w:r>
          </w:p>
        </w:tc>
        <w:tc>
          <w:tcPr>
            <w:tcW w:w="4536" w:type="dxa"/>
            <w:gridSpan w:val="3"/>
            <w:shd w:val="clear" w:color="auto" w:fill="auto"/>
          </w:tcPr>
          <w:p w14:paraId="0227C521" w14:textId="77777777" w:rsidR="0082332B" w:rsidRDefault="00B97218">
            <w:pPr>
              <w:spacing w:line="360" w:lineRule="auto"/>
              <w:jc w:val="both"/>
              <w:rPr>
                <w:sz w:val="20"/>
              </w:rPr>
            </w:pPr>
            <w:r>
              <w:rPr>
                <w:sz w:val="20"/>
              </w:rPr>
              <w:t xml:space="preserve">Bandomasis kelias sąvartyne </w:t>
            </w:r>
          </w:p>
        </w:tc>
        <w:tc>
          <w:tcPr>
            <w:tcW w:w="1417" w:type="dxa"/>
            <w:gridSpan w:val="2"/>
            <w:shd w:val="clear" w:color="auto" w:fill="auto"/>
          </w:tcPr>
          <w:p w14:paraId="0227C522" w14:textId="77777777" w:rsidR="0082332B" w:rsidRDefault="0082332B">
            <w:pPr>
              <w:spacing w:line="360" w:lineRule="auto"/>
              <w:jc w:val="both"/>
              <w:rPr>
                <w:sz w:val="20"/>
              </w:rPr>
            </w:pPr>
          </w:p>
        </w:tc>
        <w:tc>
          <w:tcPr>
            <w:tcW w:w="2126" w:type="dxa"/>
            <w:gridSpan w:val="3"/>
            <w:shd w:val="clear" w:color="auto" w:fill="auto"/>
          </w:tcPr>
          <w:p w14:paraId="0227C523" w14:textId="77777777" w:rsidR="0082332B" w:rsidRDefault="0082332B">
            <w:pPr>
              <w:spacing w:line="360" w:lineRule="auto"/>
              <w:jc w:val="both"/>
              <w:rPr>
                <w:sz w:val="20"/>
              </w:rPr>
            </w:pPr>
          </w:p>
        </w:tc>
      </w:tr>
      <w:tr w:rsidR="0082332B" w14:paraId="0227C52B" w14:textId="77777777">
        <w:tc>
          <w:tcPr>
            <w:tcW w:w="1668" w:type="dxa"/>
            <w:shd w:val="clear" w:color="auto" w:fill="auto"/>
          </w:tcPr>
          <w:p w14:paraId="0227C525" w14:textId="77777777" w:rsidR="0082332B" w:rsidRDefault="00B97218">
            <w:pPr>
              <w:spacing w:line="360" w:lineRule="auto"/>
              <w:jc w:val="both"/>
              <w:rPr>
                <w:sz w:val="20"/>
              </w:rPr>
            </w:pPr>
            <w:r>
              <w:rPr>
                <w:sz w:val="20"/>
              </w:rPr>
              <w:t>Profilis:</w:t>
            </w:r>
          </w:p>
        </w:tc>
        <w:tc>
          <w:tcPr>
            <w:tcW w:w="1134" w:type="dxa"/>
            <w:shd w:val="clear" w:color="auto" w:fill="auto"/>
          </w:tcPr>
          <w:p w14:paraId="0227C526" w14:textId="77777777" w:rsidR="0082332B" w:rsidRDefault="00B97218">
            <w:pPr>
              <w:spacing w:line="360" w:lineRule="auto"/>
              <w:jc w:val="both"/>
              <w:rPr>
                <w:sz w:val="20"/>
              </w:rPr>
            </w:pPr>
            <w:r>
              <w:rPr>
                <w:sz w:val="20"/>
              </w:rPr>
              <w:t>6-2</w:t>
            </w:r>
          </w:p>
        </w:tc>
        <w:tc>
          <w:tcPr>
            <w:tcW w:w="1417" w:type="dxa"/>
            <w:shd w:val="clear" w:color="auto" w:fill="auto"/>
          </w:tcPr>
          <w:p w14:paraId="0227C527" w14:textId="77777777" w:rsidR="0082332B" w:rsidRDefault="00B97218">
            <w:pPr>
              <w:spacing w:line="360" w:lineRule="auto"/>
              <w:jc w:val="both"/>
              <w:rPr>
                <w:sz w:val="20"/>
              </w:rPr>
            </w:pPr>
            <w:r>
              <w:rPr>
                <w:sz w:val="20"/>
              </w:rPr>
              <w:t>Laukas:</w:t>
            </w:r>
          </w:p>
        </w:tc>
        <w:tc>
          <w:tcPr>
            <w:tcW w:w="1985" w:type="dxa"/>
            <w:shd w:val="clear" w:color="auto" w:fill="auto"/>
          </w:tcPr>
          <w:p w14:paraId="0227C528" w14:textId="77777777" w:rsidR="0082332B" w:rsidRDefault="00B97218">
            <w:pPr>
              <w:spacing w:line="360" w:lineRule="auto"/>
              <w:jc w:val="both"/>
              <w:rPr>
                <w:sz w:val="20"/>
              </w:rPr>
            </w:pPr>
            <w:r>
              <w:rPr>
                <w:sz w:val="20"/>
              </w:rPr>
              <w:t>6</w:t>
            </w:r>
          </w:p>
        </w:tc>
        <w:tc>
          <w:tcPr>
            <w:tcW w:w="1417" w:type="dxa"/>
            <w:gridSpan w:val="2"/>
            <w:shd w:val="clear" w:color="auto" w:fill="auto"/>
          </w:tcPr>
          <w:p w14:paraId="0227C529" w14:textId="77777777" w:rsidR="0082332B" w:rsidRDefault="00B97218">
            <w:pPr>
              <w:spacing w:line="360" w:lineRule="auto"/>
              <w:jc w:val="both"/>
              <w:rPr>
                <w:sz w:val="20"/>
              </w:rPr>
            </w:pPr>
            <w:r>
              <w:rPr>
                <w:sz w:val="20"/>
              </w:rPr>
              <w:t>Data:</w:t>
            </w:r>
          </w:p>
        </w:tc>
        <w:tc>
          <w:tcPr>
            <w:tcW w:w="2126" w:type="dxa"/>
            <w:gridSpan w:val="3"/>
            <w:shd w:val="clear" w:color="auto" w:fill="auto"/>
          </w:tcPr>
          <w:p w14:paraId="0227C52A" w14:textId="77777777" w:rsidR="0082332B" w:rsidRDefault="00B97218">
            <w:pPr>
              <w:spacing w:line="360" w:lineRule="auto"/>
              <w:jc w:val="both"/>
              <w:rPr>
                <w:sz w:val="20"/>
              </w:rPr>
            </w:pPr>
            <w:r>
              <w:rPr>
                <w:sz w:val="20"/>
              </w:rPr>
              <w:t>2002 08 21</w:t>
            </w:r>
          </w:p>
        </w:tc>
      </w:tr>
      <w:tr w:rsidR="0082332B" w14:paraId="0227C532" w14:textId="77777777">
        <w:tc>
          <w:tcPr>
            <w:tcW w:w="1668" w:type="dxa"/>
            <w:shd w:val="clear" w:color="auto" w:fill="auto"/>
          </w:tcPr>
          <w:p w14:paraId="0227C52C" w14:textId="77777777" w:rsidR="0082332B" w:rsidRDefault="00B97218">
            <w:pPr>
              <w:spacing w:line="360" w:lineRule="auto"/>
              <w:jc w:val="both"/>
              <w:rPr>
                <w:sz w:val="20"/>
              </w:rPr>
            </w:pPr>
            <w:r>
              <w:rPr>
                <w:sz w:val="20"/>
              </w:rPr>
              <w:t>Sluoksnis:</w:t>
            </w:r>
          </w:p>
        </w:tc>
        <w:tc>
          <w:tcPr>
            <w:tcW w:w="1134" w:type="dxa"/>
            <w:shd w:val="clear" w:color="auto" w:fill="auto"/>
          </w:tcPr>
          <w:p w14:paraId="0227C52D" w14:textId="77777777" w:rsidR="0082332B" w:rsidRDefault="00B97218">
            <w:pPr>
              <w:spacing w:line="360" w:lineRule="auto"/>
              <w:jc w:val="both"/>
              <w:rPr>
                <w:sz w:val="20"/>
              </w:rPr>
            </w:pPr>
            <w:r>
              <w:rPr>
                <w:sz w:val="20"/>
              </w:rPr>
              <w:t>1</w:t>
            </w:r>
          </w:p>
        </w:tc>
        <w:tc>
          <w:tcPr>
            <w:tcW w:w="1417" w:type="dxa"/>
            <w:shd w:val="clear" w:color="auto" w:fill="auto"/>
          </w:tcPr>
          <w:p w14:paraId="0227C52E" w14:textId="77777777" w:rsidR="0082332B" w:rsidRDefault="00B97218">
            <w:pPr>
              <w:spacing w:line="360" w:lineRule="auto"/>
              <w:jc w:val="both"/>
              <w:rPr>
                <w:sz w:val="20"/>
              </w:rPr>
            </w:pPr>
            <w:r>
              <w:rPr>
                <w:sz w:val="20"/>
              </w:rPr>
              <w:t>Medžiaga:</w:t>
            </w:r>
          </w:p>
        </w:tc>
        <w:tc>
          <w:tcPr>
            <w:tcW w:w="1985" w:type="dxa"/>
            <w:shd w:val="clear" w:color="auto" w:fill="auto"/>
          </w:tcPr>
          <w:p w14:paraId="0227C52F" w14:textId="77777777" w:rsidR="0082332B" w:rsidRDefault="00B97218">
            <w:pPr>
              <w:spacing w:line="360" w:lineRule="auto"/>
              <w:jc w:val="both"/>
              <w:rPr>
                <w:sz w:val="20"/>
              </w:rPr>
            </w:pPr>
            <w:r>
              <w:rPr>
                <w:sz w:val="20"/>
              </w:rPr>
              <w:t>Antrinio naudojimo</w:t>
            </w:r>
          </w:p>
        </w:tc>
        <w:tc>
          <w:tcPr>
            <w:tcW w:w="1417" w:type="dxa"/>
            <w:gridSpan w:val="2"/>
            <w:shd w:val="clear" w:color="auto" w:fill="auto"/>
          </w:tcPr>
          <w:p w14:paraId="0227C530" w14:textId="77777777" w:rsidR="0082332B" w:rsidRDefault="00B97218">
            <w:pPr>
              <w:spacing w:line="360" w:lineRule="auto"/>
              <w:jc w:val="both"/>
              <w:rPr>
                <w:sz w:val="20"/>
              </w:rPr>
            </w:pPr>
            <w:r>
              <w:rPr>
                <w:sz w:val="20"/>
              </w:rPr>
              <w:t>Oro sąlygos:</w:t>
            </w:r>
          </w:p>
        </w:tc>
        <w:tc>
          <w:tcPr>
            <w:tcW w:w="2126" w:type="dxa"/>
            <w:gridSpan w:val="3"/>
            <w:shd w:val="clear" w:color="auto" w:fill="auto"/>
          </w:tcPr>
          <w:p w14:paraId="0227C531" w14:textId="77777777" w:rsidR="0082332B" w:rsidRDefault="00B97218">
            <w:pPr>
              <w:spacing w:line="360" w:lineRule="auto"/>
              <w:jc w:val="both"/>
              <w:rPr>
                <w:sz w:val="20"/>
              </w:rPr>
            </w:pPr>
            <w:r>
              <w:rPr>
                <w:sz w:val="20"/>
              </w:rPr>
              <w:t>Saulėta, sausa</w:t>
            </w:r>
          </w:p>
        </w:tc>
      </w:tr>
      <w:tr w:rsidR="0082332B" w14:paraId="0227C53A" w14:textId="77777777">
        <w:tc>
          <w:tcPr>
            <w:tcW w:w="1668" w:type="dxa"/>
            <w:shd w:val="clear" w:color="auto" w:fill="auto"/>
          </w:tcPr>
          <w:p w14:paraId="0227C533" w14:textId="77777777" w:rsidR="0082332B" w:rsidRDefault="00B97218">
            <w:pPr>
              <w:spacing w:line="360" w:lineRule="auto"/>
              <w:jc w:val="both"/>
              <w:rPr>
                <w:sz w:val="20"/>
              </w:rPr>
            </w:pPr>
            <w:r>
              <w:rPr>
                <w:sz w:val="20"/>
              </w:rPr>
              <w:t>Geotsintetika:</w:t>
            </w:r>
          </w:p>
        </w:tc>
        <w:tc>
          <w:tcPr>
            <w:tcW w:w="1134" w:type="dxa"/>
            <w:shd w:val="clear" w:color="auto" w:fill="auto"/>
          </w:tcPr>
          <w:p w14:paraId="0227C534" w14:textId="77777777" w:rsidR="0082332B" w:rsidRDefault="0082332B">
            <w:pPr>
              <w:spacing w:line="360" w:lineRule="auto"/>
              <w:jc w:val="both"/>
              <w:rPr>
                <w:sz w:val="20"/>
              </w:rPr>
            </w:pPr>
          </w:p>
        </w:tc>
        <w:tc>
          <w:tcPr>
            <w:tcW w:w="1417" w:type="dxa"/>
            <w:shd w:val="clear" w:color="auto" w:fill="auto"/>
          </w:tcPr>
          <w:p w14:paraId="0227C535" w14:textId="77777777" w:rsidR="0082332B" w:rsidRDefault="00B97218">
            <w:pPr>
              <w:spacing w:line="360" w:lineRule="auto"/>
              <w:jc w:val="both"/>
              <w:rPr>
                <w:sz w:val="20"/>
              </w:rPr>
            </w:pPr>
            <w:r>
              <w:rPr>
                <w:sz w:val="20"/>
              </w:rPr>
              <w:t>Pastaba:</w:t>
            </w:r>
          </w:p>
        </w:tc>
        <w:tc>
          <w:tcPr>
            <w:tcW w:w="1985" w:type="dxa"/>
            <w:shd w:val="clear" w:color="auto" w:fill="auto"/>
          </w:tcPr>
          <w:p w14:paraId="0227C536" w14:textId="77777777" w:rsidR="0082332B" w:rsidRDefault="0082332B">
            <w:pPr>
              <w:spacing w:line="360" w:lineRule="auto"/>
              <w:jc w:val="both"/>
              <w:rPr>
                <w:sz w:val="20"/>
              </w:rPr>
            </w:pPr>
          </w:p>
        </w:tc>
        <w:tc>
          <w:tcPr>
            <w:tcW w:w="1417" w:type="dxa"/>
            <w:gridSpan w:val="2"/>
            <w:shd w:val="clear" w:color="auto" w:fill="auto"/>
          </w:tcPr>
          <w:p w14:paraId="0227C537" w14:textId="77777777" w:rsidR="0082332B" w:rsidRDefault="00B97218">
            <w:pPr>
              <w:spacing w:line="360" w:lineRule="auto"/>
              <w:jc w:val="both"/>
              <w:rPr>
                <w:sz w:val="20"/>
              </w:rPr>
            </w:pPr>
            <w:r>
              <w:rPr>
                <w:sz w:val="20"/>
              </w:rPr>
              <w:t>Laborantai:</w:t>
            </w:r>
          </w:p>
        </w:tc>
        <w:tc>
          <w:tcPr>
            <w:tcW w:w="2126" w:type="dxa"/>
            <w:gridSpan w:val="3"/>
            <w:shd w:val="clear" w:color="auto" w:fill="auto"/>
          </w:tcPr>
          <w:p w14:paraId="0227C538" w14:textId="77777777" w:rsidR="0082332B" w:rsidRDefault="00B97218">
            <w:pPr>
              <w:spacing w:line="360" w:lineRule="auto"/>
              <w:jc w:val="both"/>
              <w:rPr>
                <w:sz w:val="20"/>
              </w:rPr>
            </w:pPr>
            <w:r>
              <w:rPr>
                <w:sz w:val="20"/>
              </w:rPr>
              <w:t xml:space="preserve">R. Rene, </w:t>
            </w:r>
          </w:p>
          <w:p w14:paraId="0227C539" w14:textId="77777777" w:rsidR="0082332B" w:rsidRDefault="00B97218">
            <w:pPr>
              <w:spacing w:line="360" w:lineRule="auto"/>
              <w:jc w:val="both"/>
              <w:rPr>
                <w:sz w:val="20"/>
              </w:rPr>
            </w:pPr>
            <w:r>
              <w:rPr>
                <w:sz w:val="20"/>
              </w:rPr>
              <w:t>M. Iten,R. Banjac</w:t>
            </w:r>
          </w:p>
        </w:tc>
      </w:tr>
      <w:tr w:rsidR="0082332B" w14:paraId="0227C53F" w14:textId="77777777">
        <w:tc>
          <w:tcPr>
            <w:tcW w:w="7054" w:type="dxa"/>
            <w:gridSpan w:val="5"/>
            <w:vMerge w:val="restart"/>
            <w:shd w:val="clear" w:color="auto" w:fill="auto"/>
            <w:vAlign w:val="center"/>
          </w:tcPr>
          <w:p w14:paraId="0227C53B" w14:textId="77777777" w:rsidR="0082332B" w:rsidRDefault="00B97218">
            <w:pPr>
              <w:spacing w:line="360" w:lineRule="auto"/>
              <w:jc w:val="center"/>
              <w:rPr>
                <w:sz w:val="20"/>
              </w:rPr>
            </w:pPr>
            <w:r>
              <w:rPr>
                <w:noProof/>
                <w:sz w:val="20"/>
                <w:lang w:eastAsia="lt-LT"/>
              </w:rPr>
              <w:drawing>
                <wp:inline distT="0" distB="0" distL="0" distR="0" wp14:anchorId="0227C988" wp14:editId="0227C989">
                  <wp:extent cx="4219575" cy="1990725"/>
                  <wp:effectExtent l="19050" t="0" r="9525" b="0"/>
                  <wp:docPr id="8" name="Picture 8" descr="181, 182, 183,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1, 182, 183, 184"/>
                          <pic:cNvPicPr>
                            <a:picLocks noChangeAspect="1" noChangeArrowheads="1"/>
                          </pic:cNvPicPr>
                        </pic:nvPicPr>
                        <pic:blipFill>
                          <a:blip r:embed="rId482"/>
                          <a:srcRect/>
                          <a:stretch>
                            <a:fillRect/>
                          </a:stretch>
                        </pic:blipFill>
                        <pic:spPr bwMode="auto">
                          <a:xfrm>
                            <a:off x="0" y="0"/>
                            <a:ext cx="4219575" cy="1990725"/>
                          </a:xfrm>
                          <a:prstGeom prst="rect">
                            <a:avLst/>
                          </a:prstGeom>
                          <a:noFill/>
                          <a:ln w="9525">
                            <a:noFill/>
                            <a:miter lim="800000"/>
                            <a:headEnd/>
                            <a:tailEnd/>
                          </a:ln>
                        </pic:spPr>
                      </pic:pic>
                    </a:graphicData>
                  </a:graphic>
                </wp:inline>
              </w:drawing>
            </w:r>
          </w:p>
        </w:tc>
        <w:tc>
          <w:tcPr>
            <w:tcW w:w="1134" w:type="dxa"/>
            <w:gridSpan w:val="2"/>
            <w:shd w:val="clear" w:color="auto" w:fill="auto"/>
          </w:tcPr>
          <w:p w14:paraId="0227C53C" w14:textId="77777777" w:rsidR="0082332B" w:rsidRDefault="00B97218">
            <w:pPr>
              <w:spacing w:line="360" w:lineRule="auto"/>
              <w:jc w:val="both"/>
              <w:rPr>
                <w:sz w:val="20"/>
              </w:rPr>
            </w:pPr>
            <w:r>
              <w:rPr>
                <w:sz w:val="20"/>
              </w:rPr>
              <w:t>Įtempis [MN/m</w:t>
            </w:r>
            <w:r>
              <w:rPr>
                <w:sz w:val="20"/>
                <w:vertAlign w:val="superscript"/>
              </w:rPr>
              <w:t>2</w:t>
            </w:r>
            <w:r>
              <w:rPr>
                <w:sz w:val="20"/>
              </w:rPr>
              <w:t>]</w:t>
            </w:r>
          </w:p>
        </w:tc>
        <w:tc>
          <w:tcPr>
            <w:tcW w:w="992" w:type="dxa"/>
            <w:shd w:val="clear" w:color="auto" w:fill="auto"/>
          </w:tcPr>
          <w:p w14:paraId="0227C53D" w14:textId="77777777" w:rsidR="0082332B" w:rsidRDefault="00B97218">
            <w:pPr>
              <w:spacing w:line="360" w:lineRule="auto"/>
              <w:jc w:val="both"/>
              <w:rPr>
                <w:sz w:val="20"/>
              </w:rPr>
            </w:pPr>
            <w:r>
              <w:rPr>
                <w:sz w:val="20"/>
              </w:rPr>
              <w:t>Nuosėdis [mm]</w:t>
            </w:r>
          </w:p>
        </w:tc>
        <w:tc>
          <w:tcPr>
            <w:tcW w:w="567" w:type="dxa"/>
          </w:tcPr>
          <w:p w14:paraId="0227C53E" w14:textId="77777777" w:rsidR="0082332B" w:rsidRDefault="0082332B">
            <w:pPr>
              <w:spacing w:line="360" w:lineRule="auto"/>
              <w:jc w:val="both"/>
              <w:rPr>
                <w:sz w:val="20"/>
              </w:rPr>
            </w:pPr>
          </w:p>
        </w:tc>
      </w:tr>
      <w:tr w:rsidR="0082332B" w14:paraId="0227C558" w14:textId="77777777">
        <w:trPr>
          <w:cantSplit/>
          <w:trHeight w:val="1134"/>
        </w:trPr>
        <w:tc>
          <w:tcPr>
            <w:tcW w:w="7054" w:type="dxa"/>
            <w:gridSpan w:val="5"/>
            <w:vMerge/>
            <w:shd w:val="clear" w:color="auto" w:fill="auto"/>
          </w:tcPr>
          <w:p w14:paraId="0227C540" w14:textId="77777777" w:rsidR="0082332B" w:rsidRDefault="0082332B">
            <w:pPr>
              <w:spacing w:line="360" w:lineRule="auto"/>
              <w:jc w:val="center"/>
              <w:rPr>
                <w:sz w:val="20"/>
              </w:rPr>
            </w:pPr>
          </w:p>
        </w:tc>
        <w:tc>
          <w:tcPr>
            <w:tcW w:w="1134" w:type="dxa"/>
            <w:gridSpan w:val="2"/>
            <w:shd w:val="clear" w:color="auto" w:fill="auto"/>
          </w:tcPr>
          <w:p w14:paraId="0227C541" w14:textId="77777777" w:rsidR="0082332B" w:rsidRDefault="00B97218">
            <w:pPr>
              <w:spacing w:line="360" w:lineRule="auto"/>
              <w:jc w:val="center"/>
              <w:rPr>
                <w:sz w:val="20"/>
              </w:rPr>
            </w:pPr>
            <w:r>
              <w:rPr>
                <w:sz w:val="20"/>
              </w:rPr>
              <w:t>0,01</w:t>
            </w:r>
          </w:p>
          <w:p w14:paraId="0227C542" w14:textId="77777777" w:rsidR="0082332B" w:rsidRDefault="00B97218">
            <w:pPr>
              <w:spacing w:line="360" w:lineRule="auto"/>
              <w:jc w:val="center"/>
              <w:rPr>
                <w:sz w:val="20"/>
              </w:rPr>
            </w:pPr>
            <w:r>
              <w:rPr>
                <w:sz w:val="20"/>
              </w:rPr>
              <w:t>0,05</w:t>
            </w:r>
          </w:p>
          <w:p w14:paraId="0227C543" w14:textId="77777777" w:rsidR="0082332B" w:rsidRDefault="00B97218">
            <w:pPr>
              <w:spacing w:line="360" w:lineRule="auto"/>
              <w:jc w:val="center"/>
              <w:rPr>
                <w:sz w:val="20"/>
              </w:rPr>
            </w:pPr>
            <w:r>
              <w:rPr>
                <w:sz w:val="20"/>
              </w:rPr>
              <w:t>0,10</w:t>
            </w:r>
          </w:p>
          <w:p w14:paraId="0227C544" w14:textId="77777777" w:rsidR="0082332B" w:rsidRDefault="00B97218">
            <w:pPr>
              <w:spacing w:line="360" w:lineRule="auto"/>
              <w:jc w:val="center"/>
              <w:rPr>
                <w:sz w:val="20"/>
              </w:rPr>
            </w:pPr>
            <w:r>
              <w:rPr>
                <w:sz w:val="20"/>
              </w:rPr>
              <w:t>0,15</w:t>
            </w:r>
          </w:p>
          <w:p w14:paraId="0227C545" w14:textId="77777777" w:rsidR="0082332B" w:rsidRDefault="00B97218">
            <w:pPr>
              <w:spacing w:line="360" w:lineRule="auto"/>
              <w:jc w:val="center"/>
              <w:rPr>
                <w:sz w:val="20"/>
              </w:rPr>
            </w:pPr>
            <w:r>
              <w:rPr>
                <w:sz w:val="20"/>
              </w:rPr>
              <w:t>0,20</w:t>
            </w:r>
          </w:p>
          <w:p w14:paraId="0227C546" w14:textId="77777777" w:rsidR="0082332B" w:rsidRDefault="00B97218">
            <w:pPr>
              <w:spacing w:line="360" w:lineRule="auto"/>
              <w:jc w:val="center"/>
              <w:rPr>
                <w:sz w:val="20"/>
              </w:rPr>
            </w:pPr>
            <w:r>
              <w:rPr>
                <w:sz w:val="20"/>
              </w:rPr>
              <w:t>0,25</w:t>
            </w:r>
          </w:p>
          <w:p w14:paraId="0227C547" w14:textId="77777777" w:rsidR="0082332B" w:rsidRDefault="00B97218">
            <w:pPr>
              <w:spacing w:line="360" w:lineRule="auto"/>
              <w:jc w:val="center"/>
              <w:rPr>
                <w:sz w:val="20"/>
              </w:rPr>
            </w:pPr>
            <w:r>
              <w:rPr>
                <w:sz w:val="20"/>
              </w:rPr>
              <w:t>0,30</w:t>
            </w:r>
          </w:p>
          <w:p w14:paraId="0227C548" w14:textId="77777777" w:rsidR="0082332B" w:rsidRDefault="00B97218">
            <w:pPr>
              <w:spacing w:line="360" w:lineRule="auto"/>
              <w:jc w:val="center"/>
              <w:rPr>
                <w:sz w:val="20"/>
              </w:rPr>
            </w:pPr>
            <w:r>
              <w:rPr>
                <w:sz w:val="20"/>
              </w:rPr>
              <w:t>0,35</w:t>
            </w:r>
          </w:p>
          <w:p w14:paraId="0227C549" w14:textId="77777777" w:rsidR="0082332B" w:rsidRDefault="00B97218">
            <w:pPr>
              <w:spacing w:line="360" w:lineRule="auto"/>
              <w:jc w:val="center"/>
              <w:rPr>
                <w:sz w:val="20"/>
              </w:rPr>
            </w:pPr>
            <w:r>
              <w:rPr>
                <w:sz w:val="20"/>
              </w:rPr>
              <w:t>0,40</w:t>
            </w:r>
          </w:p>
          <w:p w14:paraId="0227C54A" w14:textId="77777777" w:rsidR="0082332B" w:rsidRDefault="00B97218">
            <w:pPr>
              <w:spacing w:line="360" w:lineRule="auto"/>
              <w:jc w:val="center"/>
              <w:rPr>
                <w:sz w:val="20"/>
              </w:rPr>
            </w:pPr>
            <w:r>
              <w:rPr>
                <w:sz w:val="20"/>
              </w:rPr>
              <w:t>0,45</w:t>
            </w:r>
          </w:p>
          <w:p w14:paraId="0227C54B" w14:textId="77777777" w:rsidR="0082332B" w:rsidRDefault="00B97218">
            <w:pPr>
              <w:spacing w:line="360" w:lineRule="auto"/>
              <w:jc w:val="center"/>
              <w:rPr>
                <w:sz w:val="20"/>
              </w:rPr>
            </w:pPr>
            <w:r>
              <w:rPr>
                <w:sz w:val="20"/>
              </w:rPr>
              <w:t>0,50</w:t>
            </w:r>
          </w:p>
        </w:tc>
        <w:tc>
          <w:tcPr>
            <w:tcW w:w="992" w:type="dxa"/>
            <w:shd w:val="clear" w:color="auto" w:fill="auto"/>
          </w:tcPr>
          <w:p w14:paraId="0227C54C" w14:textId="77777777" w:rsidR="0082332B" w:rsidRDefault="00B97218">
            <w:pPr>
              <w:spacing w:line="360" w:lineRule="auto"/>
              <w:jc w:val="center"/>
              <w:rPr>
                <w:sz w:val="20"/>
              </w:rPr>
            </w:pPr>
            <w:r>
              <w:rPr>
                <w:sz w:val="20"/>
              </w:rPr>
              <w:t>0,00</w:t>
            </w:r>
          </w:p>
          <w:p w14:paraId="0227C54D" w14:textId="77777777" w:rsidR="0082332B" w:rsidRDefault="00B97218">
            <w:pPr>
              <w:spacing w:line="360" w:lineRule="auto"/>
              <w:jc w:val="center"/>
              <w:rPr>
                <w:sz w:val="20"/>
              </w:rPr>
            </w:pPr>
            <w:r>
              <w:rPr>
                <w:sz w:val="20"/>
              </w:rPr>
              <w:t>0,08</w:t>
            </w:r>
          </w:p>
          <w:p w14:paraId="0227C54E" w14:textId="77777777" w:rsidR="0082332B" w:rsidRDefault="00B97218">
            <w:pPr>
              <w:spacing w:line="360" w:lineRule="auto"/>
              <w:jc w:val="center"/>
              <w:rPr>
                <w:sz w:val="20"/>
              </w:rPr>
            </w:pPr>
            <w:r>
              <w:rPr>
                <w:sz w:val="20"/>
              </w:rPr>
              <w:t>0,82</w:t>
            </w:r>
          </w:p>
          <w:p w14:paraId="0227C54F" w14:textId="77777777" w:rsidR="0082332B" w:rsidRDefault="00B97218">
            <w:pPr>
              <w:spacing w:line="360" w:lineRule="auto"/>
              <w:jc w:val="center"/>
              <w:rPr>
                <w:sz w:val="20"/>
              </w:rPr>
            </w:pPr>
            <w:r>
              <w:rPr>
                <w:sz w:val="20"/>
              </w:rPr>
              <w:t>3,02</w:t>
            </w:r>
          </w:p>
          <w:p w14:paraId="0227C550" w14:textId="77777777" w:rsidR="0082332B" w:rsidRDefault="00B97218">
            <w:pPr>
              <w:spacing w:line="360" w:lineRule="auto"/>
              <w:jc w:val="center"/>
              <w:rPr>
                <w:sz w:val="20"/>
              </w:rPr>
            </w:pPr>
            <w:r>
              <w:rPr>
                <w:sz w:val="20"/>
              </w:rPr>
              <w:t>5,56</w:t>
            </w:r>
          </w:p>
          <w:p w14:paraId="0227C551" w14:textId="77777777" w:rsidR="0082332B" w:rsidRDefault="00B97218">
            <w:pPr>
              <w:spacing w:line="360" w:lineRule="auto"/>
              <w:jc w:val="center"/>
              <w:rPr>
                <w:sz w:val="20"/>
              </w:rPr>
            </w:pPr>
            <w:r>
              <w:rPr>
                <w:sz w:val="20"/>
              </w:rPr>
              <w:t>8,38</w:t>
            </w:r>
          </w:p>
          <w:p w14:paraId="0227C552" w14:textId="77777777" w:rsidR="0082332B" w:rsidRDefault="00B97218">
            <w:pPr>
              <w:spacing w:line="360" w:lineRule="auto"/>
              <w:jc w:val="center"/>
              <w:rPr>
                <w:sz w:val="20"/>
              </w:rPr>
            </w:pPr>
            <w:r>
              <w:rPr>
                <w:sz w:val="20"/>
              </w:rPr>
              <w:t>11,94</w:t>
            </w:r>
          </w:p>
          <w:p w14:paraId="0227C553" w14:textId="77777777" w:rsidR="0082332B" w:rsidRDefault="00B97218">
            <w:pPr>
              <w:spacing w:line="360" w:lineRule="auto"/>
              <w:jc w:val="center"/>
              <w:rPr>
                <w:sz w:val="20"/>
              </w:rPr>
            </w:pPr>
            <w:r>
              <w:rPr>
                <w:sz w:val="20"/>
              </w:rPr>
              <w:t>15,48</w:t>
            </w:r>
          </w:p>
          <w:p w14:paraId="0227C554" w14:textId="77777777" w:rsidR="0082332B" w:rsidRDefault="00B97218">
            <w:pPr>
              <w:spacing w:line="360" w:lineRule="auto"/>
              <w:jc w:val="center"/>
              <w:rPr>
                <w:sz w:val="20"/>
              </w:rPr>
            </w:pPr>
            <w:r>
              <w:rPr>
                <w:sz w:val="20"/>
              </w:rPr>
              <w:t>21,94</w:t>
            </w:r>
          </w:p>
          <w:p w14:paraId="0227C555" w14:textId="77777777" w:rsidR="0082332B" w:rsidRDefault="00B97218">
            <w:pPr>
              <w:spacing w:line="360" w:lineRule="auto"/>
              <w:jc w:val="center"/>
              <w:rPr>
                <w:sz w:val="20"/>
              </w:rPr>
            </w:pPr>
            <w:r>
              <w:rPr>
                <w:sz w:val="20"/>
              </w:rPr>
              <w:t>26,26</w:t>
            </w:r>
          </w:p>
          <w:p w14:paraId="0227C556" w14:textId="77777777" w:rsidR="0082332B" w:rsidRDefault="00B97218">
            <w:pPr>
              <w:spacing w:line="360" w:lineRule="auto"/>
              <w:jc w:val="center"/>
              <w:rPr>
                <w:sz w:val="20"/>
              </w:rPr>
            </w:pPr>
            <w:r>
              <w:rPr>
                <w:sz w:val="20"/>
              </w:rPr>
              <w:t>37,76</w:t>
            </w:r>
          </w:p>
        </w:tc>
        <w:tc>
          <w:tcPr>
            <w:tcW w:w="567" w:type="dxa"/>
            <w:textDirection w:val="btLr"/>
          </w:tcPr>
          <w:p w14:paraId="0227C557" w14:textId="77777777" w:rsidR="0082332B" w:rsidRDefault="00B97218">
            <w:pPr>
              <w:spacing w:line="360" w:lineRule="auto"/>
              <w:ind w:left="113" w:right="113"/>
              <w:jc w:val="center"/>
              <w:rPr>
                <w:sz w:val="20"/>
              </w:rPr>
            </w:pPr>
            <w:r>
              <w:rPr>
                <w:sz w:val="20"/>
              </w:rPr>
              <w:t>Pirminė apkrova</w:t>
            </w:r>
          </w:p>
        </w:tc>
      </w:tr>
      <w:tr w:rsidR="0082332B" w14:paraId="0227C561" w14:textId="77777777">
        <w:trPr>
          <w:cantSplit/>
          <w:trHeight w:val="1134"/>
        </w:trPr>
        <w:tc>
          <w:tcPr>
            <w:tcW w:w="7054" w:type="dxa"/>
            <w:gridSpan w:val="5"/>
            <w:vMerge/>
            <w:shd w:val="clear" w:color="auto" w:fill="auto"/>
          </w:tcPr>
          <w:p w14:paraId="0227C559" w14:textId="77777777" w:rsidR="0082332B" w:rsidRDefault="0082332B">
            <w:pPr>
              <w:spacing w:line="360" w:lineRule="auto"/>
              <w:jc w:val="center"/>
              <w:rPr>
                <w:sz w:val="20"/>
              </w:rPr>
            </w:pPr>
          </w:p>
        </w:tc>
        <w:tc>
          <w:tcPr>
            <w:tcW w:w="1134" w:type="dxa"/>
            <w:gridSpan w:val="2"/>
            <w:shd w:val="clear" w:color="auto" w:fill="auto"/>
            <w:vAlign w:val="center"/>
          </w:tcPr>
          <w:p w14:paraId="0227C55A" w14:textId="77777777" w:rsidR="0082332B" w:rsidRDefault="00B97218">
            <w:pPr>
              <w:spacing w:line="360" w:lineRule="auto"/>
              <w:jc w:val="center"/>
              <w:rPr>
                <w:sz w:val="20"/>
              </w:rPr>
            </w:pPr>
            <w:r>
              <w:rPr>
                <w:sz w:val="20"/>
              </w:rPr>
              <w:t>0,30</w:t>
            </w:r>
          </w:p>
          <w:p w14:paraId="0227C55B" w14:textId="77777777" w:rsidR="0082332B" w:rsidRDefault="00B97218">
            <w:pPr>
              <w:spacing w:line="360" w:lineRule="auto"/>
              <w:jc w:val="center"/>
              <w:rPr>
                <w:sz w:val="20"/>
              </w:rPr>
            </w:pPr>
            <w:r>
              <w:rPr>
                <w:sz w:val="20"/>
              </w:rPr>
              <w:t>0,20</w:t>
            </w:r>
          </w:p>
          <w:p w14:paraId="0227C55C" w14:textId="77777777" w:rsidR="0082332B" w:rsidRDefault="00B97218">
            <w:pPr>
              <w:spacing w:line="360" w:lineRule="auto"/>
              <w:jc w:val="center"/>
              <w:rPr>
                <w:sz w:val="20"/>
              </w:rPr>
            </w:pPr>
            <w:r>
              <w:rPr>
                <w:sz w:val="20"/>
              </w:rPr>
              <w:t>0,10</w:t>
            </w:r>
          </w:p>
        </w:tc>
        <w:tc>
          <w:tcPr>
            <w:tcW w:w="992" w:type="dxa"/>
            <w:shd w:val="clear" w:color="auto" w:fill="auto"/>
            <w:vAlign w:val="center"/>
          </w:tcPr>
          <w:p w14:paraId="0227C55D" w14:textId="77777777" w:rsidR="0082332B" w:rsidRDefault="00B97218">
            <w:pPr>
              <w:spacing w:line="360" w:lineRule="auto"/>
              <w:jc w:val="center"/>
              <w:rPr>
                <w:sz w:val="20"/>
              </w:rPr>
            </w:pPr>
            <w:r>
              <w:rPr>
                <w:sz w:val="20"/>
              </w:rPr>
              <w:t>32,18</w:t>
            </w:r>
          </w:p>
          <w:p w14:paraId="0227C55E" w14:textId="77777777" w:rsidR="0082332B" w:rsidRDefault="00B97218">
            <w:pPr>
              <w:spacing w:line="360" w:lineRule="auto"/>
              <w:jc w:val="center"/>
              <w:rPr>
                <w:sz w:val="20"/>
              </w:rPr>
            </w:pPr>
            <w:r>
              <w:rPr>
                <w:sz w:val="20"/>
              </w:rPr>
              <w:t>30,92</w:t>
            </w:r>
          </w:p>
          <w:p w14:paraId="0227C55F" w14:textId="77777777" w:rsidR="0082332B" w:rsidRDefault="00B97218">
            <w:pPr>
              <w:spacing w:line="360" w:lineRule="auto"/>
              <w:jc w:val="center"/>
              <w:rPr>
                <w:sz w:val="20"/>
              </w:rPr>
            </w:pPr>
            <w:r>
              <w:rPr>
                <w:sz w:val="20"/>
              </w:rPr>
              <w:t>28,30</w:t>
            </w:r>
          </w:p>
        </w:tc>
        <w:tc>
          <w:tcPr>
            <w:tcW w:w="567" w:type="dxa"/>
            <w:textDirection w:val="btLr"/>
          </w:tcPr>
          <w:p w14:paraId="0227C560" w14:textId="77777777" w:rsidR="0082332B" w:rsidRDefault="00B97218">
            <w:pPr>
              <w:spacing w:line="360" w:lineRule="auto"/>
              <w:ind w:left="113" w:right="113"/>
              <w:jc w:val="center"/>
              <w:rPr>
                <w:sz w:val="20"/>
              </w:rPr>
            </w:pPr>
            <w:r>
              <w:rPr>
                <w:sz w:val="20"/>
              </w:rPr>
              <w:t>iškrova</w:t>
            </w:r>
          </w:p>
        </w:tc>
      </w:tr>
      <w:tr w:rsidR="0082332B" w14:paraId="0227C574" w14:textId="77777777">
        <w:trPr>
          <w:cantSplit/>
          <w:trHeight w:val="1134"/>
        </w:trPr>
        <w:tc>
          <w:tcPr>
            <w:tcW w:w="7054" w:type="dxa"/>
            <w:gridSpan w:val="5"/>
            <w:vMerge/>
            <w:shd w:val="clear" w:color="auto" w:fill="auto"/>
          </w:tcPr>
          <w:p w14:paraId="0227C562" w14:textId="77777777" w:rsidR="0082332B" w:rsidRDefault="0082332B">
            <w:pPr>
              <w:spacing w:line="360" w:lineRule="auto"/>
              <w:jc w:val="center"/>
              <w:rPr>
                <w:sz w:val="20"/>
              </w:rPr>
            </w:pPr>
          </w:p>
        </w:tc>
        <w:tc>
          <w:tcPr>
            <w:tcW w:w="1134" w:type="dxa"/>
            <w:gridSpan w:val="2"/>
            <w:shd w:val="clear" w:color="auto" w:fill="auto"/>
          </w:tcPr>
          <w:p w14:paraId="0227C563" w14:textId="77777777" w:rsidR="0082332B" w:rsidRDefault="00B97218">
            <w:pPr>
              <w:spacing w:line="360" w:lineRule="auto"/>
              <w:jc w:val="center"/>
              <w:rPr>
                <w:sz w:val="20"/>
              </w:rPr>
            </w:pPr>
            <w:r>
              <w:rPr>
                <w:sz w:val="20"/>
              </w:rPr>
              <w:t>0,01</w:t>
            </w:r>
          </w:p>
          <w:p w14:paraId="0227C564" w14:textId="77777777" w:rsidR="0082332B" w:rsidRDefault="00B97218">
            <w:pPr>
              <w:spacing w:line="360" w:lineRule="auto"/>
              <w:jc w:val="center"/>
              <w:rPr>
                <w:sz w:val="20"/>
              </w:rPr>
            </w:pPr>
            <w:r>
              <w:rPr>
                <w:sz w:val="20"/>
              </w:rPr>
              <w:t>0,07</w:t>
            </w:r>
          </w:p>
          <w:p w14:paraId="0227C565" w14:textId="77777777" w:rsidR="0082332B" w:rsidRDefault="00B97218">
            <w:pPr>
              <w:spacing w:line="360" w:lineRule="auto"/>
              <w:jc w:val="center"/>
              <w:rPr>
                <w:sz w:val="20"/>
              </w:rPr>
            </w:pPr>
            <w:r>
              <w:rPr>
                <w:sz w:val="20"/>
              </w:rPr>
              <w:t>0,14</w:t>
            </w:r>
          </w:p>
          <w:p w14:paraId="0227C566" w14:textId="77777777" w:rsidR="0082332B" w:rsidRDefault="00B97218">
            <w:pPr>
              <w:spacing w:line="360" w:lineRule="auto"/>
              <w:jc w:val="center"/>
              <w:rPr>
                <w:sz w:val="20"/>
              </w:rPr>
            </w:pPr>
            <w:r>
              <w:rPr>
                <w:sz w:val="20"/>
              </w:rPr>
              <w:t>0,21</w:t>
            </w:r>
          </w:p>
          <w:p w14:paraId="0227C567" w14:textId="77777777" w:rsidR="0082332B" w:rsidRDefault="00B97218">
            <w:pPr>
              <w:spacing w:line="360" w:lineRule="auto"/>
              <w:jc w:val="center"/>
              <w:rPr>
                <w:sz w:val="20"/>
              </w:rPr>
            </w:pPr>
            <w:r>
              <w:rPr>
                <w:sz w:val="20"/>
              </w:rPr>
              <w:t>0,28</w:t>
            </w:r>
          </w:p>
          <w:p w14:paraId="0227C568" w14:textId="77777777" w:rsidR="0082332B" w:rsidRDefault="00B97218">
            <w:pPr>
              <w:spacing w:line="360" w:lineRule="auto"/>
              <w:jc w:val="center"/>
              <w:rPr>
                <w:sz w:val="20"/>
              </w:rPr>
            </w:pPr>
            <w:r>
              <w:rPr>
                <w:sz w:val="20"/>
              </w:rPr>
              <w:t>0,35</w:t>
            </w:r>
          </w:p>
          <w:p w14:paraId="0227C569" w14:textId="77777777" w:rsidR="0082332B" w:rsidRDefault="00B97218">
            <w:pPr>
              <w:spacing w:line="360" w:lineRule="auto"/>
              <w:jc w:val="center"/>
              <w:rPr>
                <w:sz w:val="20"/>
              </w:rPr>
            </w:pPr>
            <w:r>
              <w:rPr>
                <w:sz w:val="20"/>
              </w:rPr>
              <w:t>0,40</w:t>
            </w:r>
          </w:p>
          <w:p w14:paraId="0227C56A" w14:textId="77777777" w:rsidR="0082332B" w:rsidRDefault="00B97218">
            <w:pPr>
              <w:spacing w:line="360" w:lineRule="auto"/>
              <w:jc w:val="center"/>
              <w:rPr>
                <w:sz w:val="20"/>
              </w:rPr>
            </w:pPr>
            <w:r>
              <w:rPr>
                <w:sz w:val="20"/>
              </w:rPr>
              <w:t>0,45</w:t>
            </w:r>
          </w:p>
        </w:tc>
        <w:tc>
          <w:tcPr>
            <w:tcW w:w="992" w:type="dxa"/>
            <w:shd w:val="clear" w:color="auto" w:fill="auto"/>
          </w:tcPr>
          <w:p w14:paraId="0227C56B" w14:textId="77777777" w:rsidR="0082332B" w:rsidRDefault="00B97218">
            <w:pPr>
              <w:spacing w:line="360" w:lineRule="auto"/>
              <w:jc w:val="center"/>
              <w:rPr>
                <w:sz w:val="20"/>
              </w:rPr>
            </w:pPr>
            <w:r>
              <w:rPr>
                <w:sz w:val="20"/>
              </w:rPr>
              <w:t>23,94</w:t>
            </w:r>
          </w:p>
          <w:p w14:paraId="0227C56C" w14:textId="77777777" w:rsidR="0082332B" w:rsidRDefault="00B97218">
            <w:pPr>
              <w:spacing w:line="360" w:lineRule="auto"/>
              <w:jc w:val="center"/>
              <w:rPr>
                <w:sz w:val="20"/>
              </w:rPr>
            </w:pPr>
            <w:r>
              <w:rPr>
                <w:sz w:val="20"/>
              </w:rPr>
              <w:t>24,82</w:t>
            </w:r>
          </w:p>
          <w:p w14:paraId="0227C56D" w14:textId="77777777" w:rsidR="0082332B" w:rsidRDefault="00B97218">
            <w:pPr>
              <w:spacing w:line="360" w:lineRule="auto"/>
              <w:jc w:val="center"/>
              <w:rPr>
                <w:sz w:val="20"/>
              </w:rPr>
            </w:pPr>
            <w:r>
              <w:rPr>
                <w:sz w:val="20"/>
              </w:rPr>
              <w:t>26,38</w:t>
            </w:r>
          </w:p>
          <w:p w14:paraId="0227C56E" w14:textId="77777777" w:rsidR="0082332B" w:rsidRDefault="00B97218">
            <w:pPr>
              <w:spacing w:line="360" w:lineRule="auto"/>
              <w:jc w:val="center"/>
              <w:rPr>
                <w:sz w:val="20"/>
              </w:rPr>
            </w:pPr>
            <w:r>
              <w:rPr>
                <w:sz w:val="20"/>
              </w:rPr>
              <w:t>27,96</w:t>
            </w:r>
          </w:p>
          <w:p w14:paraId="0227C56F" w14:textId="77777777" w:rsidR="0082332B" w:rsidRDefault="00B97218">
            <w:pPr>
              <w:spacing w:line="360" w:lineRule="auto"/>
              <w:jc w:val="center"/>
              <w:rPr>
                <w:sz w:val="20"/>
              </w:rPr>
            </w:pPr>
            <w:r>
              <w:rPr>
                <w:sz w:val="20"/>
              </w:rPr>
              <w:t>29,54</w:t>
            </w:r>
          </w:p>
          <w:p w14:paraId="0227C570" w14:textId="77777777" w:rsidR="0082332B" w:rsidRDefault="00B97218">
            <w:pPr>
              <w:spacing w:line="360" w:lineRule="auto"/>
              <w:jc w:val="center"/>
              <w:rPr>
                <w:sz w:val="20"/>
              </w:rPr>
            </w:pPr>
            <w:r>
              <w:rPr>
                <w:sz w:val="20"/>
              </w:rPr>
              <w:t>31,14</w:t>
            </w:r>
          </w:p>
          <w:p w14:paraId="0227C571" w14:textId="77777777" w:rsidR="0082332B" w:rsidRDefault="00B97218">
            <w:pPr>
              <w:spacing w:line="360" w:lineRule="auto"/>
              <w:jc w:val="center"/>
              <w:rPr>
                <w:sz w:val="20"/>
              </w:rPr>
            </w:pPr>
            <w:r>
              <w:rPr>
                <w:sz w:val="20"/>
              </w:rPr>
              <w:t>32,60</w:t>
            </w:r>
          </w:p>
          <w:p w14:paraId="0227C572" w14:textId="77777777" w:rsidR="0082332B" w:rsidRDefault="00B97218">
            <w:pPr>
              <w:spacing w:line="360" w:lineRule="auto"/>
              <w:jc w:val="center"/>
              <w:rPr>
                <w:sz w:val="20"/>
              </w:rPr>
            </w:pPr>
            <w:r>
              <w:rPr>
                <w:sz w:val="20"/>
              </w:rPr>
              <w:t>34,58</w:t>
            </w:r>
          </w:p>
        </w:tc>
        <w:tc>
          <w:tcPr>
            <w:tcW w:w="567" w:type="dxa"/>
            <w:textDirection w:val="btLr"/>
          </w:tcPr>
          <w:p w14:paraId="0227C573" w14:textId="77777777" w:rsidR="0082332B" w:rsidRDefault="00B97218">
            <w:pPr>
              <w:spacing w:line="360" w:lineRule="auto"/>
              <w:ind w:left="113" w:right="113"/>
              <w:jc w:val="center"/>
              <w:rPr>
                <w:sz w:val="20"/>
              </w:rPr>
            </w:pPr>
            <w:r>
              <w:rPr>
                <w:sz w:val="20"/>
              </w:rPr>
              <w:t>Antrinė apkrova</w:t>
            </w:r>
          </w:p>
        </w:tc>
      </w:tr>
    </w:tbl>
    <w:p w14:paraId="0227C575" w14:textId="77777777" w:rsidR="0082332B" w:rsidRDefault="00B97218">
      <w:pPr>
        <w:spacing w:line="360" w:lineRule="auto"/>
        <w:jc w:val="center"/>
        <w:rPr>
          <w:b/>
        </w:rPr>
      </w:pPr>
      <w:r>
        <w:rPr>
          <w:b/>
        </w:rPr>
        <w:t>75 pav. Statinės sijos bandymas ant pamatinio sluoksnio, kai t= 0,2 m, ant labai minkšto pagrindo (CBR &lt; 1 %), su armuojančiu geotinklu, kurio standumas ~ 500 kN/m</w:t>
      </w:r>
    </w:p>
    <w:p w14:paraId="0227C576" w14:textId="77777777" w:rsidR="0082332B" w:rsidRDefault="0082332B">
      <w:pPr>
        <w:spacing w:line="360" w:lineRule="auto"/>
        <w:jc w:val="both"/>
      </w:pPr>
    </w:p>
    <w:p w14:paraId="0227C577" w14:textId="77777777" w:rsidR="0082332B" w:rsidRDefault="00B97218">
      <w:pPr>
        <w:spacing w:line="360" w:lineRule="auto"/>
        <w:ind w:firstLine="567"/>
        <w:jc w:val="both"/>
      </w:pPr>
      <w:r>
        <w:t xml:space="preserve">Išimtis yra matavimai ant labai plonų pamatinių sluoksnių (~ 0,2 m), kai gniuždymo įtempiai po statine sija aiškiai pasiekia ir pagrindą, ir didesnių sijos nuosėdžių (30...50 mm) atveju pradeda veikti laikomojoje galioje apibūdintas geresnis apkrovos pasklidimas. Tada statinės sijos bandymas </w:t>
      </w:r>
      <w:r>
        <w:lastRenderedPageBreak/>
        <w:t>virsta laikomosios galios bandymu, kaip tai rodo pavyzdžiai, pateikti 74 pav. (be geoarmatūros) ir 75 pav. (su geoarmatūra).</w:t>
      </w:r>
    </w:p>
    <w:p w14:paraId="0227C578" w14:textId="77777777" w:rsidR="0082332B" w:rsidRDefault="00B97218">
      <w:pPr>
        <w:spacing w:line="360" w:lineRule="auto"/>
        <w:ind w:firstLine="567"/>
        <w:jc w:val="both"/>
      </w:pPr>
      <w:r>
        <w:t>Kai nėra geoarmatūros, esant gniuždymo įtempiui 350 kN/m</w:t>
      </w:r>
      <w:r>
        <w:rPr>
          <w:vertAlign w:val="superscript"/>
        </w:rPr>
        <w:t>2</w:t>
      </w:r>
      <w:r>
        <w:t>, pasiekiamas suirimas (atitinka 25 kN gniuždymo jėgą 0,07 m</w:t>
      </w:r>
      <w:r>
        <w:rPr>
          <w:vertAlign w:val="superscript"/>
        </w:rPr>
        <w:t>2</w:t>
      </w:r>
      <w:r>
        <w:t xml:space="preserve"> gniuždymo plotui), o su geoarmatūra pasiekiamas ženkliai per 500 kN/m</w:t>
      </w:r>
      <w:r>
        <w:rPr>
          <w:vertAlign w:val="superscript"/>
        </w:rPr>
        <w:t xml:space="preserve">2 </w:t>
      </w:r>
      <w:r>
        <w:t>gniuždymo įtempis, tai atitinka &gt; 35 kN ardančiąją jėgą. Šie rodikliai gana gerai sutampa su teoriškai paskaičiuotomis ir bendrojoje dalyje pateikiamomis vertėmis.</w:t>
      </w:r>
    </w:p>
    <w:p w14:paraId="0227C579" w14:textId="77777777" w:rsidR="0082332B" w:rsidRDefault="00B97218">
      <w:pPr>
        <w:spacing w:line="360" w:lineRule="auto"/>
        <w:ind w:firstLine="567"/>
        <w:jc w:val="both"/>
      </w:pPr>
      <w:r>
        <w:t>Apskritai geoarmatūra turi teigiamą poveikį sutankinimui ir pirmiausia prisideda prie homogeniškumo, taip pat šiek tiek pagerina sutankinimo rodiklius. Tačiau ryškus siekiamų sutankinimo rodiklių atitinkamam sluoksnio storiui pagerinimas nėra galimas arba nebuvo nustatytas atliekant įvairius bandymus.</w:t>
      </w:r>
    </w:p>
    <w:p w14:paraId="0227C57A" w14:textId="77777777" w:rsidR="0082332B" w:rsidRDefault="00B97218">
      <w:pPr>
        <w:spacing w:line="360" w:lineRule="auto"/>
        <w:jc w:val="center"/>
        <w:rPr>
          <w:b/>
          <w:i/>
          <w:u w:val="single"/>
        </w:rPr>
      </w:pPr>
      <w:r>
        <w:rPr>
          <w:b/>
          <w:i/>
          <w:u w:val="single"/>
        </w:rPr>
        <w:t>Praktinis pavyzdys. Kelio žemės sankasos statyba ant labai minkšto pagrindo</w:t>
      </w:r>
    </w:p>
    <w:p w14:paraId="0227C57B" w14:textId="77777777" w:rsidR="0082332B" w:rsidRDefault="00B97218">
      <w:pPr>
        <w:spacing w:line="360" w:lineRule="auto"/>
        <w:ind w:firstLine="567"/>
        <w:jc w:val="both"/>
      </w:pPr>
      <w:r>
        <w:t>Jeigu ant labai minkšto pagrindo (pvz., CBR ~ 1 %) reikia įrengti tvirtą sankasą, kuri tenkintų reikalavimus, taikomai viršutinei kelio konstrukcijai, kai</w:t>
      </w:r>
    </w:p>
    <w:p w14:paraId="0227C57C" w14:textId="77777777" w:rsidR="0082332B" w:rsidRDefault="00B97218">
      <w:pPr>
        <w:spacing w:line="360" w:lineRule="auto"/>
        <w:jc w:val="center"/>
        <w:rPr>
          <w:vertAlign w:val="superscript"/>
        </w:rPr>
      </w:pPr>
      <w:r>
        <w:t>M</w:t>
      </w:r>
      <w:r>
        <w:rPr>
          <w:vertAlign w:val="subscript"/>
        </w:rPr>
        <w:t xml:space="preserve">E1 </w:t>
      </w:r>
      <w:r>
        <w:t>= 15 MN/m</w:t>
      </w:r>
      <w:r>
        <w:rPr>
          <w:vertAlign w:val="superscript"/>
        </w:rPr>
        <w:t>2</w:t>
      </w:r>
      <w:r>
        <w:tab/>
        <w:t>arba</w:t>
      </w:r>
      <w:r>
        <w:tab/>
        <w:t>E</w:t>
      </w:r>
      <w:r>
        <w:rPr>
          <w:vertAlign w:val="subscript"/>
        </w:rPr>
        <w:t>V1</w:t>
      </w:r>
      <w:r>
        <w:t xml:space="preserve"> = 11,5 MN/m</w:t>
      </w:r>
      <w:r>
        <w:rPr>
          <w:vertAlign w:val="superscript"/>
        </w:rPr>
        <w:t>2</w:t>
      </w:r>
    </w:p>
    <w:p w14:paraId="0227C57D" w14:textId="77777777" w:rsidR="0082332B" w:rsidRDefault="00B97218">
      <w:pPr>
        <w:spacing w:line="360" w:lineRule="auto"/>
        <w:jc w:val="center"/>
      </w:pPr>
      <w:r>
        <w:t>M</w:t>
      </w:r>
      <w:r>
        <w:rPr>
          <w:vertAlign w:val="subscript"/>
        </w:rPr>
        <w:t>E2</w:t>
      </w:r>
      <w:r>
        <w:t xml:space="preserve"> = 60 MN/m</w:t>
      </w:r>
      <w:r>
        <w:rPr>
          <w:vertAlign w:val="superscript"/>
        </w:rPr>
        <w:t>2</w:t>
      </w:r>
      <w:r>
        <w:tab/>
        <w:t xml:space="preserve">arba </w:t>
      </w:r>
      <w:r>
        <w:tab/>
        <w:t>E</w:t>
      </w:r>
      <w:r>
        <w:rPr>
          <w:vertAlign w:val="subscript"/>
        </w:rPr>
        <w:t>V2</w:t>
      </w:r>
      <w:r>
        <w:t xml:space="preserve"> = 45 MN/m</w:t>
      </w:r>
      <w:r>
        <w:rPr>
          <w:vertAlign w:val="superscript"/>
        </w:rPr>
        <w:t>2</w:t>
      </w:r>
      <w:r>
        <w:t>,</w:t>
      </w:r>
    </w:p>
    <w:p w14:paraId="0227C57E" w14:textId="77777777" w:rsidR="0082332B" w:rsidRDefault="00B97218">
      <w:pPr>
        <w:spacing w:line="360" w:lineRule="auto"/>
        <w:ind w:firstLine="567"/>
        <w:jc w:val="both"/>
      </w:pPr>
      <w:r>
        <w:t>Neįrengiant geoarmatūros, gali būti reikalingas grunto pakeitimas naudojant žvyrą ~ 0,80 m ir žvirgždą (skaldytą) ~ 0,65 m. Įrengiant armatūrą, sluoksnio storis gali būti sumažintas iki ~ 0,60 m ar 0,45 m, o palankiomis sąlygomis galimai iki 0,50 m ar 0,30 m (atliekant pirminius bandymus).</w:t>
      </w:r>
    </w:p>
    <w:p w14:paraId="0227C57F" w14:textId="77777777" w:rsidR="0082332B" w:rsidRDefault="00B97218">
      <w:pPr>
        <w:spacing w:line="360" w:lineRule="auto"/>
        <w:ind w:firstLine="567"/>
        <w:jc w:val="both"/>
      </w:pPr>
      <w:r>
        <w:t>76-81 pav. Pateiktos nomogramos yra rekomendacinio pobūdžio ir galioja bendrai visai geoarmatūrai. Kiekvienas gamintojas gali pateikti bandymais patvirtintas nomogramas. Bandymai turi būti atlikti naudojant nurodyto gamintojo geotinklus ar austinę geotekstilę.</w:t>
      </w:r>
    </w:p>
    <w:p w14:paraId="0227C580" w14:textId="77777777" w:rsidR="0082332B" w:rsidRDefault="0082332B">
      <w:pPr>
        <w:spacing w:line="360" w:lineRule="auto"/>
        <w:ind w:firstLine="567"/>
        <w:jc w:val="both"/>
      </w:pPr>
    </w:p>
    <w:p w14:paraId="0227C581" w14:textId="77777777" w:rsidR="0082332B" w:rsidRDefault="00B97218">
      <w:pPr>
        <w:spacing w:line="360" w:lineRule="auto"/>
        <w:jc w:val="center"/>
      </w:pPr>
      <w:r>
        <w:rPr>
          <w:noProof/>
          <w:lang w:eastAsia="lt-LT"/>
        </w:rPr>
        <w:drawing>
          <wp:inline distT="0" distB="0" distL="0" distR="0" wp14:anchorId="0227C98A" wp14:editId="0227C98B">
            <wp:extent cx="2923309" cy="2343501"/>
            <wp:effectExtent l="0" t="0" r="0" b="0"/>
            <wp:docPr id="1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 182, 183, 184.jpg"/>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2923558" cy="2343701"/>
                    </a:xfrm>
                    <a:prstGeom prst="rect">
                      <a:avLst/>
                    </a:prstGeom>
                  </pic:spPr>
                </pic:pic>
              </a:graphicData>
            </a:graphic>
          </wp:inline>
        </w:drawing>
      </w:r>
    </w:p>
    <w:p w14:paraId="0227C582" w14:textId="77777777" w:rsidR="0082332B" w:rsidRDefault="00B97218">
      <w:pPr>
        <w:spacing w:line="360" w:lineRule="auto"/>
        <w:jc w:val="center"/>
        <w:rPr>
          <w:b/>
        </w:rPr>
      </w:pPr>
      <w:r>
        <w:rPr>
          <w:b/>
        </w:rPr>
        <w:t>76 pav. Pakeičiamas gruntasant minkšto pagrindo taikant sąlygas, kai M</w:t>
      </w:r>
      <w:r>
        <w:rPr>
          <w:b/>
          <w:vertAlign w:val="subscript"/>
        </w:rPr>
        <w:t>E2</w:t>
      </w:r>
      <w:r>
        <w:rPr>
          <w:b/>
        </w:rPr>
        <w:t>= 60 MN/m</w:t>
      </w:r>
      <w:r>
        <w:rPr>
          <w:b/>
          <w:vertAlign w:val="superscript"/>
        </w:rPr>
        <w:t>2</w:t>
      </w:r>
      <w:r>
        <w:rPr>
          <w:b/>
        </w:rPr>
        <w:t xml:space="preserve"> arba E</w:t>
      </w:r>
      <w:r>
        <w:rPr>
          <w:b/>
          <w:vertAlign w:val="subscript"/>
        </w:rPr>
        <w:t>V2</w:t>
      </w:r>
      <w:r>
        <w:rPr>
          <w:b/>
        </w:rPr>
        <w:t>= 45 MN/m</w:t>
      </w:r>
      <w:r>
        <w:rPr>
          <w:b/>
          <w:vertAlign w:val="superscript"/>
        </w:rPr>
        <w:t>2</w:t>
      </w:r>
      <w:r>
        <w:rPr>
          <w:b/>
        </w:rPr>
        <w:t xml:space="preserve">, </w:t>
      </w:r>
      <w:r>
        <w:rPr>
          <w:b/>
          <w:u w:val="single"/>
        </w:rPr>
        <w:t>be armatūros</w:t>
      </w:r>
    </w:p>
    <w:p w14:paraId="0227C583" w14:textId="77777777" w:rsidR="0082332B" w:rsidRDefault="0082332B">
      <w:pPr>
        <w:spacing w:line="360" w:lineRule="auto"/>
        <w:jc w:val="both"/>
      </w:pPr>
    </w:p>
    <w:p w14:paraId="0227C584" w14:textId="77777777" w:rsidR="0082332B" w:rsidRDefault="00B97218">
      <w:pPr>
        <w:spacing w:line="360" w:lineRule="auto"/>
        <w:jc w:val="center"/>
      </w:pPr>
      <w:r>
        <w:rPr>
          <w:noProof/>
          <w:lang w:eastAsia="lt-LT"/>
        </w:rPr>
        <w:drawing>
          <wp:inline distT="0" distB="0" distL="0" distR="0" wp14:anchorId="0227C98C" wp14:editId="0227C98D">
            <wp:extent cx="2842941" cy="2279073"/>
            <wp:effectExtent l="0" t="0" r="0" b="6985"/>
            <wp:docPr id="20"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 182, 183, 184.jpg"/>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2845946" cy="2281482"/>
                    </a:xfrm>
                    <a:prstGeom prst="rect">
                      <a:avLst/>
                    </a:prstGeom>
                  </pic:spPr>
                </pic:pic>
              </a:graphicData>
            </a:graphic>
          </wp:inline>
        </w:drawing>
      </w:r>
    </w:p>
    <w:p w14:paraId="0227C585" w14:textId="77777777" w:rsidR="0082332B" w:rsidRDefault="00B97218">
      <w:pPr>
        <w:spacing w:line="360" w:lineRule="auto"/>
        <w:jc w:val="center"/>
        <w:rPr>
          <w:b/>
        </w:rPr>
      </w:pPr>
      <w:r>
        <w:rPr>
          <w:b/>
        </w:rPr>
        <w:t>77 pav.Pakeičiamas gruntas ant minkšto pagrindo taikant sąlygas, kai M</w:t>
      </w:r>
      <w:r>
        <w:rPr>
          <w:b/>
          <w:vertAlign w:val="subscript"/>
        </w:rPr>
        <w:t>E2</w:t>
      </w:r>
      <w:r>
        <w:rPr>
          <w:b/>
        </w:rPr>
        <w:t>= 60 MN/m</w:t>
      </w:r>
      <w:r>
        <w:rPr>
          <w:b/>
          <w:vertAlign w:val="superscript"/>
        </w:rPr>
        <w:t>2</w:t>
      </w:r>
      <w:r>
        <w:rPr>
          <w:b/>
        </w:rPr>
        <w:t xml:space="preserve"> arba E</w:t>
      </w:r>
      <w:r>
        <w:rPr>
          <w:b/>
          <w:vertAlign w:val="subscript"/>
        </w:rPr>
        <w:t>V2</w:t>
      </w:r>
      <w:r>
        <w:rPr>
          <w:b/>
        </w:rPr>
        <w:t>= 45 MN/m</w:t>
      </w:r>
      <w:r>
        <w:rPr>
          <w:b/>
          <w:vertAlign w:val="superscript"/>
        </w:rPr>
        <w:t>2</w:t>
      </w:r>
      <w:r>
        <w:rPr>
          <w:b/>
        </w:rPr>
        <w:t xml:space="preserve">, </w:t>
      </w:r>
      <w:r>
        <w:rPr>
          <w:b/>
          <w:u w:val="single"/>
        </w:rPr>
        <w:t>su armatūra</w:t>
      </w:r>
      <w:r>
        <w:rPr>
          <w:b/>
        </w:rPr>
        <w:t xml:space="preserve"> (standumas ~ 400 kN/m arba tempimo stipris 8 kN/m, esant 2 % pailgėjimui)</w:t>
      </w:r>
    </w:p>
    <w:p w14:paraId="0227C586" w14:textId="77777777" w:rsidR="0082332B" w:rsidRDefault="0082332B">
      <w:pPr>
        <w:spacing w:line="360" w:lineRule="auto"/>
        <w:jc w:val="both"/>
      </w:pPr>
    </w:p>
    <w:p w14:paraId="0227C587" w14:textId="77777777" w:rsidR="0082332B" w:rsidRDefault="00B97218">
      <w:pPr>
        <w:spacing w:line="360" w:lineRule="auto"/>
        <w:ind w:firstLine="567"/>
        <w:jc w:val="both"/>
      </w:pPr>
      <w:r>
        <w:t>Reikalingų sluoksnių storių,naudojant armatūrą ir nenaudojant jos, įvertinimą galima atlikti pagal 76 pav. ir 77 pav.</w:t>
      </w:r>
    </w:p>
    <w:p w14:paraId="0227C588" w14:textId="77777777" w:rsidR="0082332B" w:rsidRDefault="00B97218">
      <w:pPr>
        <w:spacing w:line="360" w:lineRule="auto"/>
        <w:jc w:val="center"/>
        <w:rPr>
          <w:b/>
        </w:rPr>
      </w:pPr>
      <w:r>
        <w:rPr>
          <w:b/>
        </w:rPr>
        <w:t>Armatūros poveikis laikomajai galiai</w:t>
      </w:r>
    </w:p>
    <w:p w14:paraId="0227C589" w14:textId="77777777" w:rsidR="0082332B" w:rsidRDefault="00B97218">
      <w:pPr>
        <w:spacing w:line="360" w:lineRule="auto"/>
        <w:ind w:firstLine="567"/>
        <w:jc w:val="both"/>
      </w:pPr>
      <w:r>
        <w:t>Pirmiausia kalbama apie nesankabaus pamatinio grunto sluoksnio be dangos, kaip laikino statybos kelio su vėlesniu išmontavimu arba integravimu į būsimas kelio konstrukcijas, armatūros poveikį laikomajai galiai.</w:t>
      </w:r>
    </w:p>
    <w:p w14:paraId="0227C58A" w14:textId="77777777" w:rsidR="0082332B" w:rsidRDefault="00B97218">
      <w:pPr>
        <w:spacing w:line="360" w:lineRule="auto"/>
        <w:ind w:firstLine="567"/>
        <w:jc w:val="both"/>
        <w:rPr>
          <w:spacing w:val="-2"/>
        </w:rPr>
      </w:pPr>
      <w:r>
        <w:rPr>
          <w:spacing w:val="-2"/>
        </w:rPr>
        <w:t>Apskritai, nesankabaus pagrindo sluoksnio be dangos laikomoji geba, įvertinama pagal provėžų susidarymą (gylį) sunkiojo transporto apkrovos funkcijoje (norminių ašių skaičius N su 80 kN).</w:t>
      </w:r>
    </w:p>
    <w:p w14:paraId="0227C58B" w14:textId="77777777" w:rsidR="0082332B" w:rsidRDefault="00B97218">
      <w:pPr>
        <w:spacing w:line="360" w:lineRule="auto"/>
        <w:ind w:firstLine="567"/>
        <w:jc w:val="both"/>
      </w:pPr>
      <w:r>
        <w:t>Reikalingo sluoksnio su armatūra ir be jos, storio įvertinimui apvaliam užpilo gruntui galima taikyti 78 pav. ir 79 pav., o skaldytam žvirgždui – 80 pav. ir 81 pav. Šios nomogramos taikomos provėžų gyliui 75...100 mm.</w:t>
      </w:r>
    </w:p>
    <w:p w14:paraId="0227C58C" w14:textId="77777777" w:rsidR="0082332B" w:rsidRDefault="0082332B">
      <w:pPr>
        <w:jc w:val="center"/>
      </w:pPr>
    </w:p>
    <w:p w14:paraId="0227C58D" w14:textId="77777777" w:rsidR="0082332B" w:rsidRDefault="00B97218">
      <w:pPr>
        <w:spacing w:line="360" w:lineRule="auto"/>
        <w:jc w:val="center"/>
      </w:pPr>
      <w:r>
        <w:rPr>
          <w:noProof/>
          <w:lang w:eastAsia="lt-LT"/>
        </w:rPr>
        <w:lastRenderedPageBreak/>
        <w:drawing>
          <wp:inline distT="0" distB="0" distL="0" distR="0" wp14:anchorId="0227C98E" wp14:editId="0227C98F">
            <wp:extent cx="2819454" cy="2161310"/>
            <wp:effectExtent l="0" t="0" r="0" b="0"/>
            <wp:docPr id="11" name="Picture 11" descr="185, 186, 187, 188, 189,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5, 186, 187, 188, 189, 199"/>
                    <pic:cNvPicPr>
                      <a:picLocks noChangeAspect="1" noChangeArrowheads="1"/>
                    </pic:cNvPicPr>
                  </pic:nvPicPr>
                  <pic:blipFill>
                    <a:blip r:embed="rId485"/>
                    <a:srcRect/>
                    <a:stretch>
                      <a:fillRect/>
                    </a:stretch>
                  </pic:blipFill>
                  <pic:spPr bwMode="auto">
                    <a:xfrm>
                      <a:off x="0" y="0"/>
                      <a:ext cx="2825124" cy="2165657"/>
                    </a:xfrm>
                    <a:prstGeom prst="rect">
                      <a:avLst/>
                    </a:prstGeom>
                    <a:noFill/>
                    <a:ln w="9525">
                      <a:noFill/>
                      <a:miter lim="800000"/>
                      <a:headEnd/>
                      <a:tailEnd/>
                    </a:ln>
                  </pic:spPr>
                </pic:pic>
              </a:graphicData>
            </a:graphic>
          </wp:inline>
        </w:drawing>
      </w:r>
    </w:p>
    <w:p w14:paraId="0227C58E" w14:textId="77777777" w:rsidR="0082332B" w:rsidRDefault="00B97218">
      <w:pPr>
        <w:spacing w:line="360" w:lineRule="auto"/>
        <w:jc w:val="center"/>
        <w:rPr>
          <w:b/>
        </w:rPr>
      </w:pPr>
      <w:r>
        <w:rPr>
          <w:b/>
        </w:rPr>
        <w:t xml:space="preserve">78 pav. Nesankabaus pamatinio grunto sluoksnio parametrų nustatymas, taikomas apvaliam žvyrui,grunto dalelių dydis ~ 0...64 mm, </w:t>
      </w:r>
      <w:r>
        <w:rPr>
          <w:b/>
          <w:u w:val="single"/>
        </w:rPr>
        <w:t>be armatūros</w:t>
      </w:r>
    </w:p>
    <w:p w14:paraId="0227C58F" w14:textId="77777777" w:rsidR="0082332B" w:rsidRDefault="00B97218">
      <w:pPr>
        <w:spacing w:line="360" w:lineRule="auto"/>
        <w:jc w:val="center"/>
      </w:pPr>
      <w:r>
        <w:rPr>
          <w:noProof/>
          <w:lang w:eastAsia="lt-LT"/>
        </w:rPr>
        <w:drawing>
          <wp:inline distT="0" distB="0" distL="0" distR="0" wp14:anchorId="0227C990" wp14:editId="0227C991">
            <wp:extent cx="2848233" cy="2175164"/>
            <wp:effectExtent l="0" t="0" r="0" b="0"/>
            <wp:docPr id="12" name="Picture 12" descr="185, 186, 187, 188, 189,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5, 186, 187, 188, 189, 199"/>
                    <pic:cNvPicPr>
                      <a:picLocks noChangeAspect="1" noChangeArrowheads="1"/>
                    </pic:cNvPicPr>
                  </pic:nvPicPr>
                  <pic:blipFill>
                    <a:blip r:embed="rId486"/>
                    <a:srcRect/>
                    <a:stretch>
                      <a:fillRect/>
                    </a:stretch>
                  </pic:blipFill>
                  <pic:spPr bwMode="auto">
                    <a:xfrm>
                      <a:off x="0" y="0"/>
                      <a:ext cx="2851520" cy="2177675"/>
                    </a:xfrm>
                    <a:prstGeom prst="rect">
                      <a:avLst/>
                    </a:prstGeom>
                    <a:noFill/>
                    <a:ln w="9525">
                      <a:noFill/>
                      <a:miter lim="800000"/>
                      <a:headEnd/>
                      <a:tailEnd/>
                    </a:ln>
                  </pic:spPr>
                </pic:pic>
              </a:graphicData>
            </a:graphic>
          </wp:inline>
        </w:drawing>
      </w:r>
    </w:p>
    <w:p w14:paraId="0227C590" w14:textId="77777777" w:rsidR="0082332B" w:rsidRDefault="00B97218">
      <w:pPr>
        <w:spacing w:line="360" w:lineRule="auto"/>
        <w:jc w:val="center"/>
        <w:rPr>
          <w:b/>
        </w:rPr>
      </w:pPr>
      <w:r>
        <w:rPr>
          <w:b/>
        </w:rPr>
        <w:t xml:space="preserve">79 pav. Nesankabaus pamatinio grunto sluoksnio parametrų nustatymas, taikomas apvaliam žvyrui, grunto dalelių dydis ~ 0...64 mm, </w:t>
      </w:r>
      <w:r>
        <w:rPr>
          <w:b/>
          <w:u w:val="single"/>
        </w:rPr>
        <w:t>su armatūra</w:t>
      </w:r>
      <w:r>
        <w:rPr>
          <w:b/>
        </w:rPr>
        <w:t xml:space="preserve"> (standumas ~ 400 kN/m arba tempimo stipris 8 kN/m, esant 2 % pailgėjimui)</w:t>
      </w:r>
    </w:p>
    <w:p w14:paraId="0227C591" w14:textId="77777777" w:rsidR="0082332B" w:rsidRDefault="0082332B"/>
    <w:p w14:paraId="0227C592" w14:textId="77777777" w:rsidR="0082332B" w:rsidRDefault="00B97218">
      <w:pPr>
        <w:spacing w:line="360" w:lineRule="auto"/>
        <w:jc w:val="center"/>
      </w:pPr>
      <w:r>
        <w:rPr>
          <w:noProof/>
          <w:lang w:eastAsia="lt-LT"/>
        </w:rPr>
        <w:drawing>
          <wp:inline distT="0" distB="0" distL="0" distR="0" wp14:anchorId="0227C992" wp14:editId="0227C993">
            <wp:extent cx="2854037" cy="2187820"/>
            <wp:effectExtent l="0" t="0" r="3810" b="3175"/>
            <wp:docPr id="13" name="Picture 13" descr="185, 186, 187, 188, 189,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5, 186, 187, 188, 189, 199"/>
                    <pic:cNvPicPr>
                      <a:picLocks noChangeAspect="1" noChangeArrowheads="1"/>
                    </pic:cNvPicPr>
                  </pic:nvPicPr>
                  <pic:blipFill>
                    <a:blip r:embed="rId487"/>
                    <a:srcRect/>
                    <a:stretch>
                      <a:fillRect/>
                    </a:stretch>
                  </pic:blipFill>
                  <pic:spPr bwMode="auto">
                    <a:xfrm>
                      <a:off x="0" y="0"/>
                      <a:ext cx="2859644" cy="2192118"/>
                    </a:xfrm>
                    <a:prstGeom prst="rect">
                      <a:avLst/>
                    </a:prstGeom>
                    <a:noFill/>
                    <a:ln w="9525">
                      <a:noFill/>
                      <a:miter lim="800000"/>
                      <a:headEnd/>
                      <a:tailEnd/>
                    </a:ln>
                  </pic:spPr>
                </pic:pic>
              </a:graphicData>
            </a:graphic>
          </wp:inline>
        </w:drawing>
      </w:r>
    </w:p>
    <w:p w14:paraId="0227C593" w14:textId="77777777" w:rsidR="0082332B" w:rsidRDefault="00B97218">
      <w:pPr>
        <w:spacing w:line="360" w:lineRule="auto"/>
        <w:jc w:val="center"/>
        <w:rPr>
          <w:b/>
        </w:rPr>
      </w:pPr>
      <w:r>
        <w:rPr>
          <w:b/>
        </w:rPr>
        <w:t xml:space="preserve">80 pav. Nesankabaus pamatinio grunto sluoksnio parametrų nustatymas, taikomas skaldytam žvirgždui, grunto dalelių dydis ~ 0...64 mm, </w:t>
      </w:r>
      <w:r>
        <w:rPr>
          <w:b/>
          <w:u w:val="single"/>
        </w:rPr>
        <w:t>be armatūros</w:t>
      </w:r>
    </w:p>
    <w:p w14:paraId="0227C594" w14:textId="77777777" w:rsidR="0082332B" w:rsidRDefault="0082332B">
      <w:pPr>
        <w:jc w:val="both"/>
      </w:pPr>
    </w:p>
    <w:p w14:paraId="0227C595" w14:textId="77777777" w:rsidR="0082332B" w:rsidRDefault="00B97218">
      <w:pPr>
        <w:spacing w:line="360" w:lineRule="auto"/>
        <w:jc w:val="center"/>
      </w:pPr>
      <w:r>
        <w:rPr>
          <w:noProof/>
          <w:lang w:eastAsia="lt-LT"/>
        </w:rPr>
        <w:drawing>
          <wp:inline distT="0" distB="0" distL="0" distR="0" wp14:anchorId="0227C994" wp14:editId="0227C995">
            <wp:extent cx="2860964" cy="2184886"/>
            <wp:effectExtent l="0" t="0" r="0" b="6350"/>
            <wp:docPr id="14" name="Picture 14" descr="185, 186, 187, 188, 189,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5, 186, 187, 188, 189, 199"/>
                    <pic:cNvPicPr>
                      <a:picLocks noChangeAspect="1" noChangeArrowheads="1"/>
                    </pic:cNvPicPr>
                  </pic:nvPicPr>
                  <pic:blipFill>
                    <a:blip r:embed="rId488"/>
                    <a:srcRect/>
                    <a:stretch>
                      <a:fillRect/>
                    </a:stretch>
                  </pic:blipFill>
                  <pic:spPr bwMode="auto">
                    <a:xfrm>
                      <a:off x="0" y="0"/>
                      <a:ext cx="2861587" cy="2185362"/>
                    </a:xfrm>
                    <a:prstGeom prst="rect">
                      <a:avLst/>
                    </a:prstGeom>
                    <a:noFill/>
                    <a:ln w="9525">
                      <a:noFill/>
                      <a:miter lim="800000"/>
                      <a:headEnd/>
                      <a:tailEnd/>
                    </a:ln>
                  </pic:spPr>
                </pic:pic>
              </a:graphicData>
            </a:graphic>
          </wp:inline>
        </w:drawing>
      </w:r>
    </w:p>
    <w:p w14:paraId="0227C596" w14:textId="77777777" w:rsidR="0082332B" w:rsidRDefault="00B97218">
      <w:pPr>
        <w:spacing w:line="360" w:lineRule="auto"/>
        <w:jc w:val="center"/>
        <w:rPr>
          <w:b/>
        </w:rPr>
      </w:pPr>
      <w:r>
        <w:rPr>
          <w:b/>
        </w:rPr>
        <w:t xml:space="preserve">81 pav. Nesankabaus pamatinio grunto sluoksnio parametrų nustatymas, taikomas skaldytam žvirgždui, grunto dalelių dydis ~ 0...64 mm, </w:t>
      </w:r>
      <w:r>
        <w:rPr>
          <w:b/>
          <w:u w:val="single"/>
        </w:rPr>
        <w:t>su armatūra</w:t>
      </w:r>
      <w:r>
        <w:rPr>
          <w:b/>
        </w:rPr>
        <w:t xml:space="preserve"> (standumas ~ 400 kN/m arba tempimo stipris 8 kN/m, esant 2 % pailgėjimui)</w:t>
      </w:r>
    </w:p>
    <w:p w14:paraId="0227C597" w14:textId="77777777" w:rsidR="0082332B" w:rsidRDefault="0082332B">
      <w:pPr>
        <w:spacing w:line="360" w:lineRule="auto"/>
        <w:jc w:val="both"/>
      </w:pPr>
    </w:p>
    <w:p w14:paraId="0227C598" w14:textId="77777777" w:rsidR="0082332B" w:rsidRDefault="00B97218">
      <w:pPr>
        <w:spacing w:line="360" w:lineRule="auto"/>
        <w:ind w:firstLine="567"/>
        <w:jc w:val="both"/>
      </w:pPr>
      <w:r>
        <w:t>Šios nomogramos turi būti taikomos atsargiai kai yra naudojamas vienas armatūros sluoksnis. Jeigu, remiantis vietoje atliktais bandymais arba patirtimi, panašiomis ribinėmis sąlygomis galima pasiekti patvirtinamą geresnį poveikį, yra leistini nuokrypiai ir tolesnis sluoksnio storio sumažinimas.</w:t>
      </w:r>
    </w:p>
    <w:p w14:paraId="0227C599" w14:textId="77777777" w:rsidR="0082332B" w:rsidRDefault="00B97218">
      <w:pPr>
        <w:spacing w:line="360" w:lineRule="auto"/>
        <w:ind w:firstLine="567"/>
        <w:jc w:val="both"/>
      </w:pPr>
      <w:r>
        <w:t>Bet kokiu atveju reikia išlaikyti mažiausią sluoksnio storį, apvaliam gruntui 0,3 m, o žvirgždui 0,25 m, net jeigu parametrų nustatymo nomogramose teoriškai būtų leidžiami plonesni sluoksniai.</w:t>
      </w:r>
    </w:p>
    <w:p w14:paraId="0227C59A" w14:textId="77777777" w:rsidR="0082332B" w:rsidRDefault="00B97218">
      <w:pPr>
        <w:spacing w:line="360" w:lineRule="auto"/>
        <w:ind w:firstLine="567"/>
        <w:jc w:val="both"/>
      </w:pPr>
      <w:r>
        <w:t xml:space="preserve">Šios nomogramos sudarytos N važiavimų skaičiui standartinei ašies apkrovai 80 kN. Kitoms apkrovoms lemiamas skaičius </w:t>
      </w:r>
      <w:r>
        <w:rPr>
          <w:position w:val="-14"/>
        </w:rPr>
        <w:object w:dxaOrig="760" w:dyaOrig="380" w14:anchorId="0227C996">
          <v:shape id="_x0000_i1206" type="#_x0000_t75" style="width:38.4pt;height:18.6pt" o:ole="">
            <v:imagedata r:id="rId489" o:title=""/>
          </v:shape>
          <o:OLEObject Type="Embed" ProgID="Equation.3" ShapeID="_x0000_i1206" DrawAspect="Content" ObjectID="_1507981896" r:id="rId490"/>
        </w:object>
      </w:r>
      <w:r>
        <w:t>gali būti apskaičiuojamas šia formule:</w:t>
      </w:r>
    </w:p>
    <w:p w14:paraId="0227C59B" w14:textId="77777777" w:rsidR="0082332B" w:rsidRDefault="00B97218">
      <w:pPr>
        <w:spacing w:line="360" w:lineRule="auto"/>
        <w:jc w:val="center"/>
      </w:pPr>
      <w:r>
        <w:rPr>
          <w:position w:val="-28"/>
        </w:rPr>
        <w:object w:dxaOrig="2760" w:dyaOrig="760" w14:anchorId="0227C997">
          <v:shape id="_x0000_i1207" type="#_x0000_t75" style="width:137.4pt;height:38.4pt" o:ole="">
            <v:imagedata r:id="rId491" o:title=""/>
          </v:shape>
          <o:OLEObject Type="Embed" ProgID="Equation.3" ShapeID="_x0000_i1207" DrawAspect="Content" ObjectID="_1507981897" r:id="rId492"/>
        </w:object>
      </w:r>
      <w:r>
        <w:t>.</w:t>
      </w:r>
    </w:p>
    <w:p w14:paraId="0227C59C" w14:textId="77777777" w:rsidR="0082332B" w:rsidRDefault="00B97218">
      <w:pPr>
        <w:spacing w:line="360" w:lineRule="auto"/>
        <w:ind w:firstLine="567"/>
        <w:jc w:val="both"/>
      </w:pPr>
      <w:r>
        <w:t>Pavyzdys: kiek apkrovos ciklų su 80 kN apkrova į ašį atitinka 1000 apkrovos ciklų su 120 kN apkrova į ašį?</w:t>
      </w:r>
    </w:p>
    <w:p w14:paraId="0227C59D" w14:textId="77777777" w:rsidR="0082332B" w:rsidRDefault="00B97218">
      <w:pPr>
        <w:spacing w:line="360" w:lineRule="auto"/>
        <w:ind w:firstLine="567"/>
        <w:jc w:val="both"/>
        <w:rPr>
          <w:i/>
        </w:rPr>
      </w:pPr>
      <w:r>
        <w:rPr>
          <w:position w:val="-28"/>
        </w:rPr>
        <w:object w:dxaOrig="4000" w:dyaOrig="760" w14:anchorId="0227C998">
          <v:shape id="_x0000_i1208" type="#_x0000_t75" style="width:200.4pt;height:38.4pt" o:ole="">
            <v:imagedata r:id="rId493" o:title=""/>
          </v:shape>
          <o:OLEObject Type="Embed" ProgID="Equation.3" ShapeID="_x0000_i1208" DrawAspect="Content" ObjectID="_1507981898" r:id="rId494"/>
        </w:object>
      </w:r>
      <w:r>
        <w:t>.</w:t>
      </w:r>
    </w:p>
    <w:p w14:paraId="0227C59E" w14:textId="77777777" w:rsidR="0082332B" w:rsidRDefault="00B97218">
      <w:pPr>
        <w:spacing w:line="360" w:lineRule="auto"/>
        <w:ind w:firstLine="567"/>
        <w:jc w:val="both"/>
      </w:pPr>
      <w:r>
        <w:t>Apkrovos ciklų su 80 kN apkrova į ašį.</w:t>
      </w:r>
    </w:p>
    <w:p w14:paraId="0227C59F" w14:textId="77777777" w:rsidR="0082332B" w:rsidRDefault="00B97218">
      <w:pPr>
        <w:spacing w:line="360" w:lineRule="auto"/>
        <w:ind w:firstLine="567"/>
        <w:jc w:val="both"/>
      </w:pPr>
      <w:r>
        <w:t>Keliais leistinų važiuoti krovininių automobilių įvertinimas:</w:t>
      </w:r>
    </w:p>
    <w:p w14:paraId="0227C5A0" w14:textId="77777777" w:rsidR="0082332B" w:rsidRDefault="00B97218">
      <w:pPr>
        <w:spacing w:line="360" w:lineRule="auto"/>
        <w:jc w:val="both"/>
      </w:pPr>
      <w:r>
        <w:t>280 kN (28 t), 3/4 apkrovos į ašį atitinka maždaug</w:t>
      </w:r>
    </w:p>
    <w:p w14:paraId="0227C5A1" w14:textId="77777777" w:rsidR="0082332B" w:rsidRDefault="00B97218">
      <w:pPr>
        <w:spacing w:line="360" w:lineRule="auto"/>
        <w:jc w:val="both"/>
      </w:pPr>
      <w:r>
        <w:t>3 apkrovos ciklus su 80 kN apkrova į ašį;</w:t>
      </w:r>
    </w:p>
    <w:p w14:paraId="0227C5A2" w14:textId="77777777" w:rsidR="0082332B" w:rsidRDefault="00B97218">
      <w:pPr>
        <w:spacing w:line="360" w:lineRule="auto"/>
        <w:jc w:val="both"/>
      </w:pPr>
      <w:r>
        <w:t>400 kN (40 t), apkrovą į ašį atitinka maždaug</w:t>
      </w:r>
    </w:p>
    <w:p w14:paraId="0227C5A3" w14:textId="77777777" w:rsidR="0082332B" w:rsidRDefault="00B97218">
      <w:pPr>
        <w:spacing w:line="360" w:lineRule="auto"/>
        <w:jc w:val="both"/>
      </w:pPr>
      <w:r>
        <w:lastRenderedPageBreak/>
        <w:t>4 apkrovos ciklus su120 kN apkrova į ašį;</w:t>
      </w:r>
    </w:p>
    <w:p w14:paraId="0227C5A4" w14:textId="77777777" w:rsidR="0082332B" w:rsidRDefault="00B97218">
      <w:pPr>
        <w:spacing w:line="360" w:lineRule="auto"/>
        <w:jc w:val="both"/>
      </w:pPr>
      <w:r>
        <w:t>(apie 20 apkrovos ciklų su 80 kN apkrova į ašį).</w:t>
      </w:r>
    </w:p>
    <w:p w14:paraId="0227C5A5" w14:textId="77777777" w:rsidR="0082332B" w:rsidRDefault="00B97218">
      <w:pPr>
        <w:spacing w:line="360" w:lineRule="auto"/>
        <w:jc w:val="center"/>
        <w:rPr>
          <w:b/>
        </w:rPr>
      </w:pPr>
      <w:r>
        <w:rPr>
          <w:b/>
        </w:rPr>
        <w:t>Geoarmatūrai taikomi reikalavimai</w:t>
      </w:r>
    </w:p>
    <w:p w14:paraId="0227C5A6" w14:textId="77777777" w:rsidR="0082332B" w:rsidRDefault="00B97218">
      <w:pPr>
        <w:spacing w:line="360" w:lineRule="auto"/>
        <w:ind w:firstLine="567"/>
        <w:jc w:val="both"/>
      </w:pPr>
      <w:r>
        <w:t>Bendrieji reikalavimai taikomi geoarmatūrai aprašyti TRA GEOSINT ŽD.</w:t>
      </w:r>
    </w:p>
    <w:p w14:paraId="0227C5A7" w14:textId="77777777" w:rsidR="0082332B" w:rsidRDefault="00B97218">
      <w:pPr>
        <w:spacing w:line="360" w:lineRule="auto"/>
        <w:jc w:val="center"/>
        <w:rPr>
          <w:b/>
          <w:i/>
          <w:u w:val="single"/>
        </w:rPr>
      </w:pPr>
      <w:r>
        <w:rPr>
          <w:b/>
          <w:i/>
          <w:u w:val="single"/>
        </w:rPr>
        <w:t>Pagrindinis reikalavimas, taikomas pamatinių sluoksnių armavimui</w:t>
      </w:r>
    </w:p>
    <w:p w14:paraId="0227C5A8" w14:textId="77777777" w:rsidR="0082332B" w:rsidRDefault="00B97218">
      <w:pPr>
        <w:spacing w:line="360" w:lineRule="auto"/>
        <w:ind w:firstLine="567"/>
        <w:jc w:val="both"/>
      </w:pPr>
      <w:r>
        <w:t>Nesudėtinei, vieno sluoksnio geoarmatūrai, įrengtai pamatinio sluoksnio nesankabaus žvyro ar skaldyto žvirgždo apatinėje pusėje, taikomi toliau nurodyti reikalavimai, čia formuluojami kaip vadinamosios bendrosios skaičiuotinės vertės.</w:t>
      </w:r>
    </w:p>
    <w:p w14:paraId="0227C5A9" w14:textId="77777777" w:rsidR="0082332B" w:rsidRDefault="00B97218">
      <w:pPr>
        <w:spacing w:line="360" w:lineRule="auto"/>
        <w:ind w:firstLine="567"/>
        <w:jc w:val="both"/>
      </w:pPr>
      <w:r>
        <w:t xml:space="preserve">Minimalaus standumo </w:t>
      </w:r>
      <w:r>
        <w:rPr>
          <w:position w:val="-12"/>
        </w:rPr>
        <w:object w:dxaOrig="300" w:dyaOrig="360" w14:anchorId="0227C999">
          <v:shape id="_x0000_i1209" type="#_x0000_t75" style="width:15pt;height:18pt" o:ole="">
            <v:imagedata r:id="rId495" o:title=""/>
          </v:shape>
          <o:OLEObject Type="Embed" ProgID="Equation.3" ShapeID="_x0000_i1209" DrawAspect="Content" ObjectID="_1507981899" r:id="rId496"/>
        </w:object>
      </w:r>
      <w:r>
        <w:t xml:space="preserve"> skaičiuotinė vertė pailgėjimo srityje 1...3 %:</w:t>
      </w:r>
    </w:p>
    <w:p w14:paraId="0227C5AA" w14:textId="77777777" w:rsidR="0082332B" w:rsidRDefault="00B97218">
      <w:pPr>
        <w:spacing w:line="360" w:lineRule="auto"/>
        <w:ind w:firstLine="1134"/>
        <w:jc w:val="both"/>
      </w:pPr>
      <w:r>
        <w:t>naudojant ant grunto, kai CBR = 0,5...3 %</w:t>
      </w:r>
    </w:p>
    <w:p w14:paraId="0227C5AB" w14:textId="77777777" w:rsidR="0082332B" w:rsidRDefault="00B97218">
      <w:pPr>
        <w:spacing w:line="360" w:lineRule="auto"/>
        <w:ind w:firstLine="1134"/>
        <w:jc w:val="both"/>
        <w:rPr>
          <w:b/>
        </w:rPr>
      </w:pPr>
      <w:r>
        <w:rPr>
          <w:b/>
          <w:position w:val="-12"/>
        </w:rPr>
        <w:object w:dxaOrig="520" w:dyaOrig="360" w14:anchorId="0227C99A">
          <v:shape id="_x0000_i1210" type="#_x0000_t75" style="width:26.4pt;height:18pt" o:ole="">
            <v:imagedata r:id="rId497" o:title=""/>
          </v:shape>
          <o:OLEObject Type="Embed" ProgID="Equation.3" ShapeID="_x0000_i1210" DrawAspect="Content" ObjectID="_1507981900" r:id="rId498"/>
        </w:object>
      </w:r>
      <w:r>
        <w:rPr>
          <w:b/>
        </w:rPr>
        <w:t>400 kN/m.</w:t>
      </w:r>
    </w:p>
    <w:p w14:paraId="0227C5AC" w14:textId="77777777" w:rsidR="0082332B" w:rsidRDefault="00B97218">
      <w:pPr>
        <w:spacing w:line="360" w:lineRule="auto"/>
        <w:ind w:firstLine="567"/>
        <w:jc w:val="both"/>
      </w:pPr>
      <w:r>
        <w:t>Gruntuose su CBR &gt; 3 % parastai geoarmatūra nėra reikalinga arba tokio poveikio nepaisoma.</w:t>
      </w:r>
    </w:p>
    <w:p w14:paraId="0227C5AD" w14:textId="77777777" w:rsidR="0082332B" w:rsidRDefault="00B97218">
      <w:pPr>
        <w:spacing w:line="360" w:lineRule="auto"/>
        <w:ind w:firstLine="567"/>
        <w:jc w:val="both"/>
      </w:pPr>
      <w:r>
        <w:t>Kadangi standumas gali būti apibūdinamas įvairiai ir atskiriems gaminiams nėra tiesinis, praktikoje pakanka taikyti reikalavimą, kad esant 2 % pailgėjimui siekiama šios skaičiuotinės tempimo stiprio vertės:</w:t>
      </w:r>
    </w:p>
    <w:p w14:paraId="0227C5AE" w14:textId="77777777" w:rsidR="0082332B" w:rsidRDefault="00B97218">
      <w:pPr>
        <w:spacing w:line="360" w:lineRule="auto"/>
        <w:ind w:firstLine="1296"/>
        <w:jc w:val="both"/>
      </w:pPr>
      <w:r>
        <w:t>naudojant ant grunto, kai CBR = 0,5...3 %</w:t>
      </w:r>
    </w:p>
    <w:p w14:paraId="0227C5AF" w14:textId="77777777" w:rsidR="0082332B" w:rsidRDefault="00B97218">
      <w:pPr>
        <w:spacing w:line="360" w:lineRule="auto"/>
        <w:ind w:firstLine="1296"/>
        <w:jc w:val="both"/>
        <w:rPr>
          <w:b/>
          <w:vertAlign w:val="superscript"/>
        </w:rPr>
      </w:pPr>
      <w:r>
        <w:rPr>
          <w:b/>
          <w:position w:val="-12"/>
        </w:rPr>
        <w:object w:dxaOrig="740" w:dyaOrig="360" w14:anchorId="0227C99B">
          <v:shape id="_x0000_i1211" type="#_x0000_t75" style="width:37.8pt;height:18pt" o:ole="">
            <v:imagedata r:id="rId499" o:title=""/>
          </v:shape>
          <o:OLEObject Type="Embed" ProgID="Equation.3" ShapeID="_x0000_i1211" DrawAspect="Content" ObjectID="_1507981901" r:id="rId500"/>
        </w:object>
      </w:r>
      <w:r>
        <w:rPr>
          <w:b/>
        </w:rPr>
        <w:t>8 kN/m.</w:t>
      </w:r>
    </w:p>
    <w:p w14:paraId="0227C5B0" w14:textId="77777777" w:rsidR="0082332B" w:rsidRDefault="00B97218">
      <w:pPr>
        <w:spacing w:line="360" w:lineRule="auto"/>
        <w:ind w:firstLine="567"/>
        <w:jc w:val="both"/>
      </w:pPr>
      <w:r>
        <w:t>Tai pasiekiama naudojant gaminį turintį šį stiprį tempiant abiem kryptimis (išilgai ir skersai). Anizotropinių, viena ašimi nukreiptų gaminių su skirtingu stipriu tempiant išilgine ir skersine kryptimis atveju šis reikalavimas atitinkamai galioja silpnesnei krypčiai.</w:t>
      </w:r>
    </w:p>
    <w:p w14:paraId="0227C5B1" w14:textId="77777777" w:rsidR="0082332B" w:rsidRDefault="00B97218">
      <w:pPr>
        <w:spacing w:line="360" w:lineRule="auto"/>
        <w:jc w:val="center"/>
        <w:rPr>
          <w:b/>
          <w:i/>
          <w:u w:val="single"/>
        </w:rPr>
      </w:pPr>
      <w:r>
        <w:rPr>
          <w:b/>
          <w:i/>
          <w:u w:val="single"/>
        </w:rPr>
        <w:t>Papildomi reikalavimai</w:t>
      </w:r>
    </w:p>
    <w:p w14:paraId="0227C5B2" w14:textId="77777777" w:rsidR="0082332B" w:rsidRDefault="00B97218">
      <w:pPr>
        <w:spacing w:line="360" w:lineRule="auto"/>
        <w:ind w:firstLine="567"/>
        <w:jc w:val="both"/>
      </w:pPr>
      <w:r>
        <w:t xml:space="preserve">Skaičiuotinė ilgalaikio stiprio tempiant vertė </w:t>
      </w:r>
      <w:r>
        <w:rPr>
          <w:position w:val="-12"/>
        </w:rPr>
        <w:object w:dxaOrig="279" w:dyaOrig="360" w14:anchorId="0227C99C">
          <v:shape id="_x0000_i1212" type="#_x0000_t75" style="width:14.4pt;height:18pt" o:ole="">
            <v:imagedata r:id="rId501" o:title=""/>
          </v:shape>
          <o:OLEObject Type="Embed" ProgID="Equation.3" ShapeID="_x0000_i1212" DrawAspect="Content" ObjectID="_1507981902" r:id="rId502"/>
        </w:object>
      </w:r>
      <w:r>
        <w:t>:</w:t>
      </w:r>
    </w:p>
    <w:p w14:paraId="0227C5B3" w14:textId="77777777" w:rsidR="0082332B" w:rsidRDefault="00B97218">
      <w:pPr>
        <w:spacing w:line="360" w:lineRule="auto"/>
        <w:ind w:firstLine="567"/>
        <w:jc w:val="both"/>
      </w:pPr>
      <w:r>
        <w:t xml:space="preserve">Skaičiuotinė ilgalaikio stiprio tempiant vertė </w:t>
      </w:r>
      <w:r>
        <w:rPr>
          <w:position w:val="-12"/>
        </w:rPr>
        <w:object w:dxaOrig="279" w:dyaOrig="360" w14:anchorId="0227C99D">
          <v:shape id="_x0000_i1213" type="#_x0000_t75" style="width:14.4pt;height:18pt" o:ole="">
            <v:imagedata r:id="rId503" o:title=""/>
          </v:shape>
          <o:OLEObject Type="Embed" ProgID="Equation.3" ShapeID="_x0000_i1213" DrawAspect="Content" ObjectID="_1507981903" r:id="rId504"/>
        </w:object>
      </w:r>
      <w:r>
        <w:t xml:space="preserve"> turi būti didesnė nei pirmiau nurodyta skaičiuotinė trumpalaikio tempimo stiprio vertė esant 2 % pailgėjimui </w:t>
      </w:r>
      <w:r>
        <w:rPr>
          <w:position w:val="-12"/>
        </w:rPr>
        <w:object w:dxaOrig="520" w:dyaOrig="360" w14:anchorId="0227C99E">
          <v:shape id="_x0000_i1214" type="#_x0000_t75" style="width:26.4pt;height:18pt" o:ole="">
            <v:imagedata r:id="rId505" o:title=""/>
          </v:shape>
          <o:OLEObject Type="Embed" ProgID="Equation.3" ShapeID="_x0000_i1214" DrawAspect="Content" ObjectID="_1507981904" r:id="rId506"/>
        </w:object>
      </w:r>
      <w:r>
        <w:t xml:space="preserve">. </w:t>
      </w:r>
    </w:p>
    <w:p w14:paraId="0227C5B4" w14:textId="77777777" w:rsidR="0082332B" w:rsidRDefault="00B97218">
      <w:pPr>
        <w:spacing w:line="360" w:lineRule="auto"/>
        <w:ind w:firstLine="567"/>
        <w:jc w:val="both"/>
      </w:pPr>
      <w:r>
        <w:t>Ilgalaikio tempimo stipris apskaičiuojamas šia formule:</w:t>
      </w:r>
    </w:p>
    <w:p w14:paraId="0227C5B5" w14:textId="77777777" w:rsidR="0082332B" w:rsidRDefault="00B97218">
      <w:pPr>
        <w:spacing w:line="360" w:lineRule="auto"/>
        <w:jc w:val="center"/>
      </w:pPr>
      <w:r>
        <w:rPr>
          <w:position w:val="-14"/>
        </w:rPr>
        <w:object w:dxaOrig="3519" w:dyaOrig="380" w14:anchorId="0227C99F">
          <v:shape id="_x0000_i1215" type="#_x0000_t75" style="width:175.2pt;height:18.6pt" o:ole="">
            <v:imagedata r:id="rId507" o:title=""/>
          </v:shape>
          <o:OLEObject Type="Embed" ProgID="Equation.3" ShapeID="_x0000_i1215" DrawAspect="Content" ObjectID="_1507981905" r:id="rId508"/>
        </w:object>
      </w:r>
      <w:r>
        <w:t>;</w:t>
      </w:r>
    </w:p>
    <w:p w14:paraId="0227C5B6" w14:textId="77777777" w:rsidR="0082332B" w:rsidRDefault="00B97218">
      <w:pPr>
        <w:spacing w:line="360" w:lineRule="auto"/>
        <w:jc w:val="both"/>
      </w:pPr>
      <w:r>
        <w:t>čia:</w:t>
      </w:r>
    </w:p>
    <w:p w14:paraId="0227C5B7" w14:textId="77777777" w:rsidR="0082332B" w:rsidRDefault="00B97218">
      <w:pPr>
        <w:spacing w:line="360" w:lineRule="auto"/>
        <w:jc w:val="both"/>
      </w:pPr>
      <w:r>
        <w:rPr>
          <w:position w:val="-14"/>
        </w:rPr>
        <w:object w:dxaOrig="580" w:dyaOrig="380" w14:anchorId="0227C9A0">
          <v:shape id="_x0000_i1216" type="#_x0000_t75" style="width:29.4pt;height:18.6pt" o:ole="">
            <v:imagedata r:id="rId509" o:title=""/>
          </v:shape>
          <o:OLEObject Type="Embed" ProgID="Equation.3" ShapeID="_x0000_i1216" DrawAspect="Content" ObjectID="_1507981906" r:id="rId510"/>
        </w:object>
      </w:r>
      <w:r>
        <w:t xml:space="preserve"> – būdingas stipris tempiant trumpalaikio bandymo metu;</w:t>
      </w:r>
    </w:p>
    <w:p w14:paraId="0227C5B8" w14:textId="77777777" w:rsidR="0082332B" w:rsidRDefault="00B97218">
      <w:pPr>
        <w:spacing w:line="360" w:lineRule="auto"/>
        <w:ind w:left="851" w:hanging="851"/>
        <w:jc w:val="both"/>
      </w:pPr>
      <w:r>
        <w:rPr>
          <w:position w:val="-12"/>
        </w:rPr>
        <w:object w:dxaOrig="279" w:dyaOrig="360" w14:anchorId="0227C9A1">
          <v:shape id="_x0000_i1217" type="#_x0000_t75" style="width:14.4pt;height:18pt" o:ole="">
            <v:imagedata r:id="rId511" o:title=""/>
          </v:shape>
          <o:OLEObject Type="Embed" ProgID="Equation.3" ShapeID="_x0000_i1217" DrawAspect="Content" ObjectID="_1507981907" r:id="rId512"/>
        </w:object>
      </w:r>
      <w:r>
        <w:t xml:space="preserve"> – projektinis stipris tempiant;</w:t>
      </w:r>
    </w:p>
    <w:p w14:paraId="0227C5B9" w14:textId="77777777" w:rsidR="0082332B" w:rsidRDefault="00B97218">
      <w:pPr>
        <w:spacing w:line="360" w:lineRule="auto"/>
        <w:ind w:left="567" w:hanging="567"/>
        <w:jc w:val="both"/>
      </w:pPr>
      <w:r>
        <w:rPr>
          <w:position w:val="-10"/>
        </w:rPr>
        <w:object w:dxaOrig="340" w:dyaOrig="340" w14:anchorId="0227C9A2">
          <v:shape id="_x0000_i1218" type="#_x0000_t75" style="width:17.4pt;height:18pt" o:ole="">
            <v:imagedata r:id="rId513" o:title=""/>
          </v:shape>
          <o:OLEObject Type="Embed" ProgID="Equation.3" ShapeID="_x0000_i1218" DrawAspect="Content" ObjectID="_1507981908" r:id="rId514"/>
        </w:object>
      </w:r>
      <w:r>
        <w:t xml:space="preserve"> – koeficientas dėl gaminio valkšnumo. Geosintetikos valkšnumas nustatomas ilgalaikiais bandymais;</w:t>
      </w:r>
    </w:p>
    <w:p w14:paraId="0227C5BA" w14:textId="77777777" w:rsidR="0082332B" w:rsidRDefault="00B97218">
      <w:pPr>
        <w:spacing w:line="360" w:lineRule="auto"/>
        <w:ind w:left="567" w:hanging="567"/>
        <w:jc w:val="both"/>
      </w:pPr>
      <w:r>
        <w:rPr>
          <w:position w:val="-10"/>
        </w:rPr>
        <w:object w:dxaOrig="360" w:dyaOrig="340" w14:anchorId="0227C9A3">
          <v:shape id="_x0000_i1219" type="#_x0000_t75" style="width:18pt;height:18pt" o:ole="">
            <v:imagedata r:id="rId515" o:title=""/>
          </v:shape>
          <o:OLEObject Type="Embed" ProgID="Equation.3" ShapeID="_x0000_i1219" DrawAspect="Content" ObjectID="_1507981909" r:id="rId516"/>
        </w:object>
      </w:r>
      <w:r>
        <w:t xml:space="preserve"> – koeficientas dėl gaminio pažeidimų įrengiant;</w:t>
      </w:r>
    </w:p>
    <w:p w14:paraId="0227C5BB" w14:textId="77777777" w:rsidR="0082332B" w:rsidRDefault="00B97218">
      <w:pPr>
        <w:spacing w:line="360" w:lineRule="auto"/>
        <w:ind w:left="567" w:hanging="567"/>
        <w:jc w:val="both"/>
      </w:pPr>
      <w:r>
        <w:rPr>
          <w:position w:val="-12"/>
        </w:rPr>
        <w:object w:dxaOrig="340" w:dyaOrig="360" w14:anchorId="0227C9A4">
          <v:shape id="_x0000_i1220" type="#_x0000_t75" style="width:17.4pt;height:18pt" o:ole="">
            <v:imagedata r:id="rId517" o:title=""/>
          </v:shape>
          <o:OLEObject Type="Embed" ProgID="Equation.3" ShapeID="_x0000_i1220" DrawAspect="Content" ObjectID="_1507981910" r:id="rId518"/>
        </w:object>
      </w:r>
      <w:r>
        <w:t>– koeficientas dėl gaminio sujungimų ir prijungimų;</w:t>
      </w:r>
    </w:p>
    <w:p w14:paraId="0227C5BC" w14:textId="77777777" w:rsidR="0082332B" w:rsidRDefault="00B97218">
      <w:pPr>
        <w:spacing w:line="360" w:lineRule="auto"/>
        <w:ind w:left="567" w:hanging="567"/>
        <w:jc w:val="both"/>
      </w:pPr>
      <w:r>
        <w:rPr>
          <w:position w:val="-10"/>
        </w:rPr>
        <w:object w:dxaOrig="360" w:dyaOrig="340" w14:anchorId="0227C9A5">
          <v:shape id="_x0000_i1221" type="#_x0000_t75" style="width:18pt;height:18pt" o:ole="">
            <v:imagedata r:id="rId519" o:title=""/>
          </v:shape>
          <o:OLEObject Type="Embed" ProgID="Equation.3" ShapeID="_x0000_i1221" DrawAspect="Content" ObjectID="_1507981911" r:id="rId520"/>
        </w:object>
      </w:r>
      <w:r>
        <w:t xml:space="preserve"> – koeficientas dėl gaminio ilgaamžiškumo (atsparumas atmosferos veiksniams, cheminiam poveikiui, mikroorganizmams ir gyvūnams);</w:t>
      </w:r>
    </w:p>
    <w:p w14:paraId="0227C5BD" w14:textId="77777777" w:rsidR="0082332B" w:rsidRDefault="00B97218">
      <w:pPr>
        <w:spacing w:line="360" w:lineRule="auto"/>
        <w:ind w:left="567" w:hanging="567"/>
        <w:jc w:val="both"/>
      </w:pPr>
      <w:r>
        <w:rPr>
          <w:position w:val="-10"/>
        </w:rPr>
        <w:object w:dxaOrig="320" w:dyaOrig="340" w14:anchorId="0227C9A6">
          <v:shape id="_x0000_i1222" type="#_x0000_t75" style="width:15.6pt;height:17.4pt" o:ole="">
            <v:imagedata r:id="rId521" o:title=""/>
          </v:shape>
          <o:OLEObject Type="Embed" ProgID="Equation.3" ShapeID="_x0000_i1222" DrawAspect="Content" ObjectID="_1507981912" r:id="rId522"/>
        </w:object>
      </w:r>
      <w:r>
        <w:t xml:space="preserve"> – tam tikrais atvejais reikia atsižvelgti ir į papildomus saugos koeficientus, pvz. koeficientą dėl transporto dinaminio poveikio;</w:t>
      </w:r>
    </w:p>
    <w:p w14:paraId="0227C5BE" w14:textId="77777777" w:rsidR="0082332B" w:rsidRDefault="00B97218">
      <w:pPr>
        <w:spacing w:line="360" w:lineRule="auto"/>
        <w:ind w:left="567" w:hanging="567"/>
        <w:jc w:val="both"/>
      </w:pPr>
      <w:r>
        <w:rPr>
          <w:position w:val="-10"/>
        </w:rPr>
        <w:object w:dxaOrig="180" w:dyaOrig="260" w14:anchorId="0227C9A7">
          <v:shape id="_x0000_i1223" type="#_x0000_t75" style="width:9.6pt;height:12.6pt" o:ole="">
            <v:imagedata r:id="rId523" o:title=""/>
          </v:shape>
          <o:OLEObject Type="Embed" ProgID="Equation.3" ShapeID="_x0000_i1223" DrawAspect="Content" ObjectID="_1507981913" r:id="rId524"/>
        </w:object>
      </w:r>
      <w:r>
        <w:t xml:space="preserve"> – Dalinis saugos koeficientas, įvertinantis galimą statyboje naudojamų medžiagų rodiklių nuokrypį nuo nominalių dydžių bei galimus nežymius geometrinius statinio nuokrypius nuo projekto. Projektuojant pagal dalinę saugos koncepciją – pirmam apkrovos atvejui </w:t>
      </w:r>
      <w:r>
        <w:rPr>
          <w:position w:val="-10"/>
        </w:rPr>
        <w:object w:dxaOrig="820" w:dyaOrig="320" w14:anchorId="0227C9A8">
          <v:shape id="_x0000_i1224" type="#_x0000_t75" style="width:41.4pt;height:16.2pt" o:ole="">
            <v:imagedata r:id="rId525" o:title=""/>
          </v:shape>
          <o:OLEObject Type="Embed" ProgID="Equation.3" ShapeID="_x0000_i1224" DrawAspect="Content" ObjectID="_1507981914" r:id="rId526"/>
        </w:object>
      </w:r>
      <w:r>
        <w:t>.</w:t>
      </w:r>
    </w:p>
    <w:p w14:paraId="0227C5BF" w14:textId="77777777" w:rsidR="0082332B" w:rsidRDefault="0082332B">
      <w:pPr>
        <w:spacing w:line="360" w:lineRule="auto"/>
        <w:jc w:val="both"/>
      </w:pPr>
    </w:p>
    <w:p w14:paraId="0227C5C0" w14:textId="77777777" w:rsidR="0082332B" w:rsidRDefault="00B97218">
      <w:pPr>
        <w:spacing w:line="360" w:lineRule="auto"/>
        <w:ind w:firstLine="567"/>
        <w:jc w:val="both"/>
      </w:pPr>
      <w:r>
        <w:t xml:space="preserve">Minimalus reikalavimas, taikomas trumpalaikiam geoarmatūros tempimo stipriui </w:t>
      </w:r>
      <w:r>
        <w:rPr>
          <w:position w:val="-14"/>
        </w:rPr>
        <w:object w:dxaOrig="580" w:dyaOrig="380" w14:anchorId="0227C9A9">
          <v:shape id="_x0000_i1225" type="#_x0000_t75" style="width:29.4pt;height:18.6pt" o:ole="">
            <v:imagedata r:id="rId527" o:title=""/>
          </v:shape>
          <o:OLEObject Type="Embed" ProgID="Equation.3" ShapeID="_x0000_i1225" DrawAspect="Content" ObjectID="_1507981915" r:id="rId528"/>
        </w:object>
      </w:r>
      <w:r>
        <w:t>:</w:t>
      </w:r>
    </w:p>
    <w:p w14:paraId="0227C5C1" w14:textId="77777777" w:rsidR="0082332B" w:rsidRDefault="00B97218">
      <w:pPr>
        <w:spacing w:line="360" w:lineRule="auto"/>
        <w:ind w:firstLine="1134"/>
        <w:jc w:val="both"/>
        <w:rPr>
          <w:b/>
          <w:vertAlign w:val="superscript"/>
        </w:rPr>
      </w:pPr>
      <w:r>
        <w:rPr>
          <w:position w:val="-14"/>
        </w:rPr>
        <w:object w:dxaOrig="820" w:dyaOrig="380" w14:anchorId="0227C9AA">
          <v:shape id="_x0000_i1226" type="#_x0000_t75" style="width:39.6pt;height:18.6pt" o:ole="">
            <v:imagedata r:id="rId529" o:title=""/>
          </v:shape>
          <o:OLEObject Type="Embed" ProgID="Equation.3" ShapeID="_x0000_i1226" DrawAspect="Content" ObjectID="_1507981916" r:id="rId530"/>
        </w:object>
      </w:r>
      <w:r>
        <w:rPr>
          <w:b/>
        </w:rPr>
        <w:t>20 kN/m.</w:t>
      </w:r>
    </w:p>
    <w:p w14:paraId="0227C5C2" w14:textId="0FCE917D" w:rsidR="0082332B" w:rsidRDefault="00B97218">
      <w:pPr>
        <w:rPr>
          <w:b/>
          <w:i/>
          <w:u w:val="single"/>
        </w:rPr>
      </w:pPr>
    </w:p>
    <w:p w14:paraId="0227C5C3" w14:textId="77777777" w:rsidR="0082332B" w:rsidRDefault="00B97218">
      <w:pPr>
        <w:spacing w:line="360" w:lineRule="auto"/>
        <w:jc w:val="center"/>
        <w:rPr>
          <w:b/>
          <w:i/>
          <w:u w:val="single"/>
        </w:rPr>
      </w:pPr>
      <w:r>
        <w:rPr>
          <w:b/>
          <w:i/>
          <w:u w:val="single"/>
        </w:rPr>
        <w:t>Specifiniai taikymo reikalavimai</w:t>
      </w:r>
    </w:p>
    <w:p w14:paraId="0227C5C4" w14:textId="77777777" w:rsidR="0082332B" w:rsidRDefault="00B97218">
      <w:pPr>
        <w:spacing w:line="360" w:lineRule="auto"/>
        <w:ind w:firstLine="567"/>
        <w:jc w:val="both"/>
      </w:pPr>
      <w:r>
        <w:t>Įvairios gaminių grupės dėl savo sandaros, struktūros ir naudotos žaliavos yra skirtingų savybių, kurias veikia grunto ir geosintetikos sąveika ir pažeidimai įrengiant.</w:t>
      </w:r>
    </w:p>
    <w:p w14:paraId="0227C5C5" w14:textId="77777777" w:rsidR="0082332B" w:rsidRDefault="00B97218">
      <w:pPr>
        <w:spacing w:line="360" w:lineRule="auto"/>
        <w:ind w:firstLine="567"/>
        <w:jc w:val="both"/>
      </w:pPr>
      <w:r>
        <w:t>Nėra pakankamai sukaupta įrodymų dėl sukabinimo poveikio geotinklų su didelėmis akutėmis atveju, kai migruoja stambios pamatinio sluoksnio dalelės, arba mazgų standumo poveikis ištemptų ir virintinių geotinklų atveju.</w:t>
      </w:r>
    </w:p>
    <w:p w14:paraId="0227C5C6" w14:textId="77777777" w:rsidR="0082332B" w:rsidRDefault="00B97218">
      <w:pPr>
        <w:spacing w:line="360" w:lineRule="auto"/>
        <w:ind w:firstLine="567"/>
        <w:jc w:val="both"/>
      </w:pPr>
      <w:r>
        <w:t>Optimalus grunto dalelių susikabinimas su geotinklu yra įmanomas, kai yra laikomasi šio santykio tarp efektyvaus geotinklo akučių dydžio ir pamatinio grunto stambių dalelių (</w:t>
      </w:r>
      <w:r>
        <w:rPr>
          <w:position w:val="-12"/>
        </w:rPr>
        <w:object w:dxaOrig="380" w:dyaOrig="360" w14:anchorId="0227C9AB">
          <v:shape id="_x0000_i1227" type="#_x0000_t75" style="width:18.6pt;height:18pt" o:ole="">
            <v:imagedata r:id="rId531" o:title=""/>
          </v:shape>
          <o:OLEObject Type="Embed" ProgID="Equation.3" ShapeID="_x0000_i1227" DrawAspect="Content" ObjectID="_1507981917" r:id="rId532"/>
        </w:object>
      </w:r>
      <w:r>
        <w:t>):</w:t>
      </w:r>
    </w:p>
    <w:p w14:paraId="0227C5C7" w14:textId="77777777" w:rsidR="0082332B" w:rsidRDefault="00B97218">
      <w:pPr>
        <w:spacing w:line="360" w:lineRule="auto"/>
        <w:jc w:val="center"/>
      </w:pPr>
      <w:r>
        <w:rPr>
          <w:b/>
          <w:position w:val="-12"/>
        </w:rPr>
        <w:object w:dxaOrig="1440" w:dyaOrig="360" w14:anchorId="0227C9AC">
          <v:shape id="_x0000_i1228" type="#_x0000_t75" style="width:1in;height:18pt" o:ole="">
            <v:imagedata r:id="rId533" o:title=""/>
          </v:shape>
          <o:OLEObject Type="Embed" ProgID="Equation.3" ShapeID="_x0000_i1228" DrawAspect="Content" ObjectID="_1507981918" r:id="rId534"/>
        </w:object>
      </w:r>
      <w:r>
        <w:t xml:space="preserve">ir  </w:t>
      </w:r>
      <w:r>
        <w:rPr>
          <w:b/>
          <w:position w:val="-12"/>
        </w:rPr>
        <w:object w:dxaOrig="1440" w:dyaOrig="360" w14:anchorId="0227C9AD">
          <v:shape id="_x0000_i1229" type="#_x0000_t75" style="width:1in;height:18pt" o:ole="">
            <v:imagedata r:id="rId535" o:title=""/>
          </v:shape>
          <o:OLEObject Type="Embed" ProgID="Equation.3" ShapeID="_x0000_i1229" DrawAspect="Content" ObjectID="_1507981919" r:id="rId536"/>
        </w:object>
      </w:r>
      <w:r>
        <w:rPr>
          <w:b/>
        </w:rPr>
        <w:t>,</w:t>
      </w:r>
    </w:p>
    <w:p w14:paraId="0227C5C8" w14:textId="77777777" w:rsidR="0082332B" w:rsidRDefault="00B97218">
      <w:pPr>
        <w:spacing w:line="360" w:lineRule="auto"/>
        <w:jc w:val="both"/>
      </w:pPr>
      <w:r>
        <w:rPr>
          <w:position w:val="-12"/>
        </w:rPr>
        <w:object w:dxaOrig="420" w:dyaOrig="360" w14:anchorId="0227C9AE">
          <v:shape id="_x0000_i1230" type="#_x0000_t75" style="width:21pt;height:18pt" o:ole="">
            <v:imagedata r:id="rId537" o:title=""/>
          </v:shape>
          <o:OLEObject Type="Embed" ProgID="Equation.3" ShapeID="_x0000_i1230" DrawAspect="Content" ObjectID="_1507981920" r:id="rId538"/>
        </w:object>
      </w:r>
      <w:r>
        <w:t xml:space="preserve"> – efektyvus akučių dydis atviriems tinklams, ne mažesnis kaip </w:t>
      </w:r>
      <w:r>
        <w:rPr>
          <w:position w:val="-12"/>
        </w:rPr>
        <w:object w:dxaOrig="420" w:dyaOrig="360" w14:anchorId="0227C9AF">
          <v:shape id="_x0000_i1231" type="#_x0000_t75" style="width:21pt;height:18pt" o:ole="">
            <v:imagedata r:id="rId539" o:title=""/>
          </v:shape>
          <o:OLEObject Type="Embed" ProgID="Equation.3" ShapeID="_x0000_i1231" DrawAspect="Content" ObjectID="_1507981921" r:id="rId540"/>
        </w:object>
      </w:r>
      <w:r>
        <w:t>2,0 mm. Jis matuojamas geometriškai (esant netaisyklingoms akutėms ar kilpoms lemiama yra mažesnioji vertė).</w:t>
      </w:r>
    </w:p>
    <w:p w14:paraId="0227C5C9" w14:textId="77777777" w:rsidR="0082332B" w:rsidRDefault="00B97218">
      <w:pPr>
        <w:spacing w:line="360" w:lineRule="auto"/>
        <w:ind w:firstLine="567"/>
        <w:jc w:val="both"/>
      </w:pPr>
      <w:r>
        <w:t>Kai akučių dydis yra mažesnis nei 2,0 mm, būdingasis akučių dydis O nustatomas sijojimo bandymu pagal LST EN ISO 12956 standartą.</w:t>
      </w:r>
    </w:p>
    <w:p w14:paraId="0227C5CA" w14:textId="77777777" w:rsidR="0082332B" w:rsidRDefault="00B97218">
      <w:pPr>
        <w:spacing w:line="360" w:lineRule="auto"/>
        <w:ind w:firstLine="567"/>
        <w:jc w:val="both"/>
      </w:pPr>
      <w:r>
        <w:rPr>
          <w:position w:val="-12"/>
        </w:rPr>
        <w:object w:dxaOrig="380" w:dyaOrig="360" w14:anchorId="0227C9B0">
          <v:shape id="_x0000_i1232" type="#_x0000_t75" style="width:18.6pt;height:18pt" o:ole="">
            <v:imagedata r:id="rId541" o:title=""/>
          </v:shape>
          <o:OLEObject Type="Embed" ProgID="Equation.3" ShapeID="_x0000_i1232" DrawAspect="Content" ObjectID="_1507981922" r:id="rId542"/>
        </w:object>
      </w:r>
      <w:r>
        <w:t xml:space="preserve"> – grūdelio skersmuo, kai per sieto akutes prabyra 85 % bandomo grunto.</w:t>
      </w:r>
    </w:p>
    <w:p w14:paraId="0227C5CB" w14:textId="77777777" w:rsidR="0082332B" w:rsidRDefault="00B97218">
      <w:pPr>
        <w:spacing w:line="360" w:lineRule="auto"/>
        <w:jc w:val="center"/>
        <w:rPr>
          <w:b/>
          <w:i/>
          <w:u w:val="single"/>
        </w:rPr>
      </w:pPr>
      <w:r>
        <w:rPr>
          <w:b/>
          <w:i/>
          <w:u w:val="single"/>
        </w:rPr>
        <w:t>Pažeidimai įrengiant</w:t>
      </w:r>
    </w:p>
    <w:p w14:paraId="0227C5CC" w14:textId="77777777" w:rsidR="0082332B" w:rsidRDefault="00B97218">
      <w:pPr>
        <w:spacing w:line="360" w:lineRule="auto"/>
        <w:ind w:firstLine="567"/>
        <w:jc w:val="both"/>
      </w:pPr>
      <w:r>
        <w:t xml:space="preserve">Taip pat reikia atsižvelgti į geoarmatūros saugos koeficientą </w:t>
      </w:r>
      <w:r>
        <w:rPr>
          <w:position w:val="-10"/>
        </w:rPr>
        <w:object w:dxaOrig="360" w:dyaOrig="340" w14:anchorId="0227C9B1">
          <v:shape id="_x0000_i1233" type="#_x0000_t75" style="width:18pt;height:18pt" o:ole="">
            <v:imagedata r:id="rId543" o:title=""/>
          </v:shape>
          <o:OLEObject Type="Embed" ProgID="Equation.3" ShapeID="_x0000_i1233" DrawAspect="Content" ObjectID="_1507981923" r:id="rId544"/>
        </w:object>
      </w:r>
      <w:r>
        <w:t xml:space="preserve"> dėl gaminio pažeidimo įrengiant, naudojant tam tikrą užpildą.</w:t>
      </w:r>
    </w:p>
    <w:p w14:paraId="0227C5CD" w14:textId="77777777" w:rsidR="0082332B" w:rsidRDefault="00B97218">
      <w:pPr>
        <w:spacing w:line="360" w:lineRule="auto"/>
        <w:ind w:firstLine="567"/>
        <w:jc w:val="both"/>
      </w:pPr>
      <w:r>
        <w:lastRenderedPageBreak/>
        <w:t xml:space="preserve">Naudojant saugos koeficientą </w:t>
      </w:r>
      <w:r>
        <w:rPr>
          <w:position w:val="-10"/>
        </w:rPr>
        <w:object w:dxaOrig="360" w:dyaOrig="340" w14:anchorId="0227C9B2">
          <v:shape id="_x0000_i1234" type="#_x0000_t75" style="width:18pt;height:18pt" o:ole="">
            <v:imagedata r:id="rId545" o:title=""/>
          </v:shape>
          <o:OLEObject Type="Embed" ProgID="Equation.3" ShapeID="_x0000_i1234" DrawAspect="Content" ObjectID="_1507981924" r:id="rId546"/>
        </w:object>
      </w:r>
      <w:r>
        <w:t xml:space="preserve"> galima nustatyti skaičiuotinį trumpalaikį stiprį tempiant </w:t>
      </w:r>
      <w:r>
        <w:rPr>
          <w:position w:val="-12"/>
        </w:rPr>
        <w:object w:dxaOrig="520" w:dyaOrig="360" w14:anchorId="0227C9B3">
          <v:shape id="_x0000_i1235" type="#_x0000_t75" style="width:26.4pt;height:18pt" o:ole="">
            <v:imagedata r:id="rId547" o:title=""/>
          </v:shape>
          <o:OLEObject Type="Embed" ProgID="Equation.3" ShapeID="_x0000_i1235" DrawAspect="Content" ObjectID="_1507981925" r:id="rId548"/>
        </w:object>
      </w:r>
      <w:r>
        <w:t xml:space="preserve"> esant 2 % pailgėjimui.</w:t>
      </w:r>
    </w:p>
    <w:p w14:paraId="0227C5CE" w14:textId="77777777" w:rsidR="0082332B" w:rsidRDefault="00B97218">
      <w:pPr>
        <w:spacing w:line="360" w:lineRule="auto"/>
        <w:jc w:val="both"/>
      </w:pPr>
      <w:r>
        <w:rPr>
          <w:position w:val="-30"/>
        </w:rPr>
        <w:object w:dxaOrig="1200" w:dyaOrig="680" w14:anchorId="0227C9B4">
          <v:shape id="_x0000_i1236" type="#_x0000_t75" style="width:60.6pt;height:33.6pt" o:ole="">
            <v:imagedata r:id="rId549" o:title=""/>
          </v:shape>
          <o:OLEObject Type="Embed" ProgID="Equation.3" ShapeID="_x0000_i1236" DrawAspect="Content" ObjectID="_1507981926" r:id="rId550"/>
        </w:object>
      </w:r>
      <w:r>
        <w:t>, kN/m arba</w:t>
      </w:r>
    </w:p>
    <w:p w14:paraId="0227C5CF" w14:textId="77777777" w:rsidR="0082332B" w:rsidRDefault="00B97218">
      <w:pPr>
        <w:spacing w:line="360" w:lineRule="auto"/>
        <w:jc w:val="both"/>
      </w:pPr>
      <w:r>
        <w:rPr>
          <w:position w:val="-12"/>
        </w:rPr>
        <w:object w:dxaOrig="1660" w:dyaOrig="360" w14:anchorId="0227C9B5">
          <v:shape id="_x0000_i1237" type="#_x0000_t75" style="width:84pt;height:18pt" o:ole="">
            <v:imagedata r:id="rId551" o:title=""/>
          </v:shape>
          <o:OLEObject Type="Embed" ProgID="Equation.3" ShapeID="_x0000_i1237" DrawAspect="Content" ObjectID="_1507981927" r:id="rId552"/>
        </w:object>
      </w:r>
      <w:r>
        <w:t>, kN/m, kai:</w:t>
      </w:r>
    </w:p>
    <w:p w14:paraId="0227C5D0" w14:textId="77777777" w:rsidR="0082332B" w:rsidRDefault="00B97218">
      <w:pPr>
        <w:spacing w:line="360" w:lineRule="auto"/>
        <w:jc w:val="both"/>
      </w:pPr>
      <w:r>
        <w:rPr>
          <w:position w:val="-10"/>
        </w:rPr>
        <w:object w:dxaOrig="360" w:dyaOrig="340" w14:anchorId="0227C9B6">
          <v:shape id="_x0000_i1238" type="#_x0000_t75" style="width:18pt;height:18pt" o:ole="">
            <v:imagedata r:id="rId553" o:title=""/>
          </v:shape>
          <o:OLEObject Type="Embed" ProgID="Equation.3" ShapeID="_x0000_i1238" DrawAspect="Content" ObjectID="_1507981928" r:id="rId554"/>
        </w:object>
      </w:r>
      <w:r>
        <w:t xml:space="preserve"> – koeficientas dėl gaminio pažeidimų įrengiant. </w:t>
      </w:r>
      <w:r>
        <w:rPr>
          <w:position w:val="-10"/>
        </w:rPr>
        <w:object w:dxaOrig="360" w:dyaOrig="340" w14:anchorId="0227C9B7">
          <v:shape id="_x0000_i1239" type="#_x0000_t75" style="width:18pt;height:18pt" o:ole="">
            <v:imagedata r:id="rId555" o:title=""/>
          </v:shape>
          <o:OLEObject Type="Embed" ProgID="Equation.3" ShapeID="_x0000_i1239" DrawAspect="Content" ObjectID="_1507981929" r:id="rId556"/>
        </w:object>
      </w:r>
      <w:r>
        <w:t>koeficientas nustatomas bandymais.</w:t>
      </w:r>
    </w:p>
    <w:p w14:paraId="0227C5D1" w14:textId="77777777" w:rsidR="0082332B" w:rsidRDefault="00B97218">
      <w:pPr>
        <w:spacing w:line="360" w:lineRule="auto"/>
        <w:ind w:firstLine="567"/>
        <w:jc w:val="both"/>
      </w:pPr>
      <w:r>
        <w:t>Pavyzdys: reikalavimai, taikomi armavimui skirtam geotinklui:</w:t>
      </w:r>
    </w:p>
    <w:p w14:paraId="0227C5D2" w14:textId="77777777" w:rsidR="0082332B" w:rsidRDefault="00B97218">
      <w:pPr>
        <w:spacing w:line="360" w:lineRule="auto"/>
        <w:ind w:firstLine="1134"/>
        <w:jc w:val="both"/>
      </w:pPr>
      <w:r>
        <w:rPr>
          <w:position w:val="-10"/>
        </w:rPr>
        <w:object w:dxaOrig="360" w:dyaOrig="340" w14:anchorId="0227C9B8">
          <v:shape id="_x0000_i1240" type="#_x0000_t75" style="width:18pt;height:18pt" o:ole="">
            <v:imagedata r:id="rId557" o:title=""/>
          </v:shape>
          <o:OLEObject Type="Embed" ProgID="Equation.3" ShapeID="_x0000_i1240" DrawAspect="Content" ObjectID="_1507981930" r:id="rId558"/>
        </w:object>
      </w:r>
      <w:r>
        <w:t xml:space="preserve"> – 1,15 (šis dydis turi būti nurodomas geoarmatūros gamintojo)</w:t>
      </w:r>
    </w:p>
    <w:p w14:paraId="0227C5D3" w14:textId="77777777" w:rsidR="0082332B" w:rsidRDefault="00B97218">
      <w:pPr>
        <w:spacing w:line="360" w:lineRule="auto"/>
        <w:ind w:firstLine="1134"/>
        <w:jc w:val="both"/>
      </w:pPr>
      <w:r>
        <w:t xml:space="preserve">kai </w:t>
      </w:r>
      <w:r>
        <w:rPr>
          <w:position w:val="-12"/>
        </w:rPr>
        <w:object w:dxaOrig="720" w:dyaOrig="360" w14:anchorId="0227C9B9">
          <v:shape id="_x0000_i1241" type="#_x0000_t75" style="width:36pt;height:18pt" o:ole="">
            <v:imagedata r:id="rId559" o:title=""/>
          </v:shape>
          <o:OLEObject Type="Embed" ProgID="Equation.3" ShapeID="_x0000_i1241" DrawAspect="Content" ObjectID="_1507981931" r:id="rId560"/>
        </w:object>
      </w:r>
      <w:r>
        <w:t xml:space="preserve">8 kN/m </w:t>
      </w:r>
    </w:p>
    <w:p w14:paraId="0227C5D4" w14:textId="77777777" w:rsidR="0082332B" w:rsidRDefault="00B97218">
      <w:pPr>
        <w:spacing w:line="360" w:lineRule="auto"/>
        <w:ind w:firstLine="1134"/>
        <w:jc w:val="both"/>
      </w:pPr>
      <w:r>
        <w:rPr>
          <w:position w:val="-12"/>
        </w:rPr>
        <w:object w:dxaOrig="420" w:dyaOrig="360" w14:anchorId="0227C9BA">
          <v:shape id="_x0000_i1242" type="#_x0000_t75" style="width:21pt;height:18pt" o:ole="">
            <v:imagedata r:id="rId561" o:title=""/>
          </v:shape>
          <o:OLEObject Type="Embed" ProgID="Equation.3" ShapeID="_x0000_i1242" DrawAspect="Content" ObjectID="_1507981932" r:id="rId562"/>
        </w:object>
      </w:r>
      <w:r>
        <w:t xml:space="preserve"> turi būti ≥ 1,15 · 8,0 = 9,2 kN/m</w:t>
      </w:r>
    </w:p>
    <w:p w14:paraId="0227C5D5" w14:textId="77777777" w:rsidR="0082332B" w:rsidRDefault="00B97218">
      <w:pPr>
        <w:spacing w:line="360" w:lineRule="auto"/>
        <w:jc w:val="center"/>
        <w:rPr>
          <w:b/>
          <w:i/>
          <w:u w:val="single"/>
        </w:rPr>
      </w:pPr>
      <w:r>
        <w:rPr>
          <w:b/>
          <w:i/>
          <w:u w:val="single"/>
        </w:rPr>
        <w:t>Nuo gaminio priklausantis stipris tempiant</w:t>
      </w:r>
    </w:p>
    <w:p w14:paraId="0227C5D6" w14:textId="77777777" w:rsidR="0082332B" w:rsidRDefault="00B97218">
      <w:pPr>
        <w:spacing w:line="360" w:lineRule="auto"/>
        <w:ind w:firstLine="567"/>
        <w:jc w:val="both"/>
        <w:rPr>
          <w:spacing w:val="-2"/>
        </w:rPr>
      </w:pPr>
      <w:r>
        <w:rPr>
          <w:spacing w:val="-2"/>
        </w:rPr>
        <w:t xml:space="preserve">Šiam pavyzdžiui taikoma, kad gaminiai turi turėti šiuos trumpalaikius stiprius tempiant </w:t>
      </w:r>
      <w:r>
        <w:rPr>
          <w:spacing w:val="-2"/>
          <w:position w:val="-14"/>
        </w:rPr>
        <w:object w:dxaOrig="580" w:dyaOrig="380" w14:anchorId="0227C9BB">
          <v:shape id="_x0000_i1243" type="#_x0000_t75" style="width:29.4pt;height:18.6pt" o:ole="">
            <v:imagedata r:id="rId563" o:title=""/>
          </v:shape>
          <o:OLEObject Type="Embed" ProgID="Equation.3" ShapeID="_x0000_i1243" DrawAspect="Content" ObjectID="_1507981933" r:id="rId564"/>
        </w:object>
      </w:r>
      <w:r>
        <w:rPr>
          <w:spacing w:val="-2"/>
        </w:rPr>
        <w:t xml:space="preserve">, kad galėtų būti įvykdytas minimaliam stipriui tempiant taikomas reikalavimas esant 2 %  pailgėjimui </w:t>
      </w:r>
      <w:r>
        <w:rPr>
          <w:spacing w:val="-2"/>
          <w:position w:val="-12"/>
        </w:rPr>
        <w:object w:dxaOrig="620" w:dyaOrig="360" w14:anchorId="0227C9BC">
          <v:shape id="_x0000_i1244" type="#_x0000_t75" style="width:32.4pt;height:18pt" o:ole="">
            <v:imagedata r:id="rId565" o:title=""/>
          </v:shape>
          <o:OLEObject Type="Embed" ProgID="Equation.3" ShapeID="_x0000_i1244" DrawAspect="Content" ObjectID="_1507981934" r:id="rId566"/>
        </w:object>
      </w:r>
      <w:r>
        <w:rPr>
          <w:spacing w:val="-2"/>
        </w:rPr>
        <w:t>9,2 kN/m:</w:t>
      </w:r>
    </w:p>
    <w:p w14:paraId="0227C5D7" w14:textId="77777777" w:rsidR="0082332B" w:rsidRDefault="00B97218">
      <w:pPr>
        <w:spacing w:line="360" w:lineRule="auto"/>
        <w:jc w:val="center"/>
      </w:pPr>
      <w:r>
        <w:rPr>
          <w:position w:val="-12"/>
        </w:rPr>
        <w:object w:dxaOrig="880" w:dyaOrig="360" w14:anchorId="0227C9BD">
          <v:shape id="_x0000_i1245" type="#_x0000_t75" style="width:44.4pt;height:18pt" o:ole="">
            <v:imagedata r:id="rId567" o:title=""/>
          </v:shape>
          <o:OLEObject Type="Embed" ProgID="Equation.3" ShapeID="_x0000_i1245" DrawAspect="Content" ObjectID="_1507981935" r:id="rId568"/>
        </w:object>
      </w:r>
      <w:r>
        <w:t>.</w:t>
      </w:r>
    </w:p>
    <w:p w14:paraId="0227C5D8" w14:textId="77777777" w:rsidR="0082332B" w:rsidRDefault="00B97218">
      <w:pPr>
        <w:spacing w:line="360" w:lineRule="auto"/>
        <w:ind w:firstLine="567"/>
        <w:jc w:val="both"/>
      </w:pPr>
      <w:r>
        <w:t>Bet kokiu atveju turi būti išlaikytas 20 kN/m minimalus trumpalaikis stipris tempiant.</w:t>
      </w:r>
    </w:p>
    <w:p w14:paraId="0227C5D9" w14:textId="77777777" w:rsidR="0082332B" w:rsidRDefault="00B97218">
      <w:pPr>
        <w:spacing w:line="360" w:lineRule="auto"/>
        <w:ind w:firstLine="567"/>
        <w:jc w:val="both"/>
      </w:pPr>
      <w:r>
        <w:t>Svarbi pastaba naudotojui:</w:t>
      </w:r>
    </w:p>
    <w:p w14:paraId="0227C5DA" w14:textId="77777777" w:rsidR="0082332B" w:rsidRDefault="00B97218">
      <w:pPr>
        <w:spacing w:line="360" w:lineRule="auto"/>
        <w:ind w:left="1134" w:hanging="284"/>
        <w:jc w:val="both"/>
      </w:pPr>
      <w:r>
        <w:rPr>
          <w:rFonts w:ascii="Courier New" w:hAnsi="Courier New"/>
        </w:rPr>
        <w:t>-</w:t>
      </w:r>
      <w:r>
        <w:rPr>
          <w:rFonts w:ascii="Courier New" w:hAnsi="Courier New"/>
        </w:rPr>
        <w:tab/>
      </w:r>
      <w:r>
        <w:t>Armavimui skirtų gaminių pamatinių sluoksnių sutvirtinimui negalima palyginti remiantis vien jų tempimo stipriu.</w:t>
      </w:r>
    </w:p>
    <w:p w14:paraId="0227C5DB" w14:textId="77777777" w:rsidR="0082332B" w:rsidRDefault="00B97218">
      <w:pPr>
        <w:spacing w:line="360" w:lineRule="auto"/>
        <w:ind w:left="1134" w:hanging="284"/>
        <w:jc w:val="both"/>
      </w:pPr>
      <w:r>
        <w:rPr>
          <w:rFonts w:ascii="Courier New" w:hAnsi="Courier New"/>
        </w:rPr>
        <w:t>-</w:t>
      </w:r>
      <w:r>
        <w:rPr>
          <w:rFonts w:ascii="Courier New" w:hAnsi="Courier New"/>
        </w:rPr>
        <w:tab/>
      </w:r>
      <w:r>
        <w:t xml:space="preserve">Minimalus stipris tempiant esant 2 % pailgėjimui įvertinant saugos koeficientą </w:t>
      </w:r>
      <w:r>
        <w:rPr>
          <w:position w:val="-10"/>
        </w:rPr>
        <w:object w:dxaOrig="360" w:dyaOrig="340" w14:anchorId="0227C9BE">
          <v:shape id="_x0000_i1246" type="#_x0000_t75" style="width:18pt;height:18pt" o:ole="">
            <v:imagedata r:id="rId569" o:title=""/>
          </v:shape>
          <o:OLEObject Type="Embed" ProgID="Equation.3" ShapeID="_x0000_i1246" DrawAspect="Content" ObjectID="_1507981936" r:id="rId570"/>
        </w:object>
      </w:r>
      <w:r>
        <w:t>dėl pažeidimų.</w:t>
      </w:r>
    </w:p>
    <w:p w14:paraId="0227C5DC" w14:textId="77777777" w:rsidR="0082332B" w:rsidRDefault="00B97218">
      <w:pPr>
        <w:spacing w:line="360" w:lineRule="auto"/>
        <w:ind w:left="851" w:hanging="284"/>
        <w:jc w:val="both"/>
      </w:pPr>
      <w:r>
        <w:rPr>
          <w:rFonts w:ascii="Courier New" w:hAnsi="Courier New"/>
        </w:rPr>
        <w:t>-</w:t>
      </w:r>
      <w:r>
        <w:rPr>
          <w:rFonts w:ascii="Courier New" w:hAnsi="Courier New"/>
        </w:rPr>
        <w:tab/>
      </w:r>
      <w:r>
        <w:t>Apskritai, reikia naudoti dviašius (izotropinius) gaminius, kurie išilgine ir skersine kryptimis turi kuo artimesnes stiprio ir standumo vertes. Lemiamą reikšmę turi vertės, taikomos silpnesnei krypčiai.</w:t>
      </w:r>
    </w:p>
    <w:p w14:paraId="0227C5DD" w14:textId="77777777" w:rsidR="0082332B" w:rsidRDefault="00B97218">
      <w:pPr>
        <w:spacing w:line="360" w:lineRule="auto"/>
        <w:jc w:val="center"/>
        <w:rPr>
          <w:b/>
        </w:rPr>
      </w:pPr>
      <w:r>
        <w:rPr>
          <w:b/>
        </w:rPr>
        <w:t>Skaičiavimo pavyzdys. Kelio žemės sankasos armavimas</w:t>
      </w:r>
    </w:p>
    <w:p w14:paraId="0227C5DE" w14:textId="77777777" w:rsidR="0082332B" w:rsidRDefault="00B97218">
      <w:pPr>
        <w:spacing w:line="360" w:lineRule="auto"/>
        <w:ind w:firstLine="567"/>
        <w:jc w:val="both"/>
      </w:pPr>
      <w:r>
        <w:t>Ant labai minkšto, smulkiagrūdžio pagrindo įrengiama kelio žemės sankasa sunkiajam transportui (82 pav.). Užpilui naudojama mišrios frakcijos skalda, kurios didžiausios grunto dalelės diametras Ø = 64 mm.</w:t>
      </w:r>
    </w:p>
    <w:p w14:paraId="0227C5DF" w14:textId="77777777" w:rsidR="0082332B" w:rsidRDefault="0082332B">
      <w:pPr>
        <w:spacing w:line="360" w:lineRule="auto"/>
        <w:jc w:val="both"/>
      </w:pPr>
    </w:p>
    <w:p w14:paraId="0227C5E0" w14:textId="77777777" w:rsidR="0082332B" w:rsidRDefault="00B97218">
      <w:pPr>
        <w:spacing w:line="360" w:lineRule="auto"/>
        <w:jc w:val="center"/>
      </w:pPr>
      <w:r>
        <w:rPr>
          <w:noProof/>
          <w:lang w:eastAsia="lt-LT"/>
        </w:rPr>
        <w:lastRenderedPageBreak/>
        <w:drawing>
          <wp:inline distT="0" distB="0" distL="0" distR="0" wp14:anchorId="0227C9BF" wp14:editId="0227C9C0">
            <wp:extent cx="2816352" cy="1216152"/>
            <wp:effectExtent l="0" t="0" r="3175" b="317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 186, 187, 188, 189, 199.jpg"/>
                    <pic:cNvPicPr/>
                  </pic:nvPicPr>
                  <pic:blipFill>
                    <a:blip r:embed="rId571" cstate="print">
                      <a:extLst>
                        <a:ext uri="{28A0092B-C50C-407E-A947-70E740481C1C}">
                          <a14:useLocalDpi xmlns:a14="http://schemas.microsoft.com/office/drawing/2010/main" val="0"/>
                        </a:ext>
                      </a:extLst>
                    </a:blip>
                    <a:stretch>
                      <a:fillRect/>
                    </a:stretch>
                  </pic:blipFill>
                  <pic:spPr>
                    <a:xfrm>
                      <a:off x="0" y="0"/>
                      <a:ext cx="2816352" cy="1216152"/>
                    </a:xfrm>
                    <a:prstGeom prst="rect">
                      <a:avLst/>
                    </a:prstGeom>
                  </pic:spPr>
                </pic:pic>
              </a:graphicData>
            </a:graphic>
          </wp:inline>
        </w:drawing>
      </w:r>
    </w:p>
    <w:p w14:paraId="0227C5E1" w14:textId="77777777" w:rsidR="0082332B" w:rsidRDefault="00B97218">
      <w:pPr>
        <w:spacing w:line="360" w:lineRule="auto"/>
        <w:jc w:val="center"/>
        <w:rPr>
          <w:b/>
        </w:rPr>
      </w:pPr>
      <w:r>
        <w:rPr>
          <w:b/>
        </w:rPr>
        <w:t>82 pav. Kelio sankasa ant minkšto smulkiagrūdžio pagrindo</w:t>
      </w:r>
    </w:p>
    <w:p w14:paraId="0227C5E2" w14:textId="77777777" w:rsidR="0082332B" w:rsidRDefault="00B97218">
      <w:pPr>
        <w:spacing w:line="360" w:lineRule="auto"/>
        <w:jc w:val="both"/>
      </w:pPr>
    </w:p>
    <w:p w14:paraId="0227C5E3" w14:textId="77777777" w:rsidR="0082332B" w:rsidRDefault="00B97218">
      <w:pPr>
        <w:spacing w:line="360" w:lineRule="auto"/>
        <w:ind w:firstLine="567"/>
        <w:jc w:val="both"/>
        <w:rPr>
          <w:b/>
          <w:i/>
        </w:rPr>
      </w:pPr>
      <w:r>
        <w:rPr>
          <w:b/>
          <w:i/>
        </w:rPr>
        <w:t>Įvesties parametrai</w:t>
      </w:r>
    </w:p>
    <w:p w14:paraId="0227C5E4" w14:textId="77777777" w:rsidR="0082332B" w:rsidRDefault="00B97218">
      <w:pPr>
        <w:spacing w:line="360" w:lineRule="auto"/>
        <w:ind w:firstLine="567"/>
        <w:jc w:val="both"/>
      </w:pPr>
      <w:r>
        <w:t>Pagrindas</w:t>
      </w:r>
      <w:r>
        <w:tab/>
        <w:t>labai minkštas durpingas molis (priemolis, dulkis).</w:t>
      </w:r>
    </w:p>
    <w:p w14:paraId="0227C5E5" w14:textId="77777777" w:rsidR="0082332B" w:rsidRDefault="00B97218">
      <w:pPr>
        <w:spacing w:line="360" w:lineRule="auto"/>
        <w:ind w:left="2592"/>
        <w:jc w:val="both"/>
      </w:pPr>
      <w:r>
        <w:t xml:space="preserve">Grunto dalelių pasiskirstymą pagal dydį žr. 83 pav. </w:t>
      </w:r>
    </w:p>
    <w:p w14:paraId="0227C5E6" w14:textId="77777777" w:rsidR="0082332B" w:rsidRDefault="00B97218">
      <w:pPr>
        <w:spacing w:line="360" w:lineRule="auto"/>
        <w:ind w:left="2592"/>
        <w:jc w:val="both"/>
      </w:pPr>
      <w:r>
        <w:t xml:space="preserve">CBR vertė (nustatoma geotechniniais tyrinėjimais) 1 </w:t>
      </w:r>
      <w:r>
        <w:rPr>
          <w:lang w:val="en-GB"/>
        </w:rPr>
        <w:t>%</w:t>
      </w:r>
      <w:r>
        <w:t>.</w:t>
      </w:r>
    </w:p>
    <w:p w14:paraId="0227C5E7" w14:textId="77777777" w:rsidR="0082332B" w:rsidRDefault="00B97218">
      <w:pPr>
        <w:spacing w:line="360" w:lineRule="auto"/>
        <w:ind w:left="2586" w:firstLine="6"/>
        <w:jc w:val="both"/>
      </w:pPr>
      <w:r>
        <w:rPr>
          <w:position w:val="-12"/>
        </w:rPr>
        <w:object w:dxaOrig="279" w:dyaOrig="360" w14:anchorId="0227C9C1">
          <v:shape id="_x0000_i1247" type="#_x0000_t75" style="width:13.8pt;height:18pt" o:ole="">
            <v:imagedata r:id="rId572" o:title=""/>
          </v:shape>
          <o:OLEObject Type="Embed" ProgID="Equation.3" ShapeID="_x0000_i1247" DrawAspect="Content" ObjectID="_1507981937" r:id="rId573"/>
        </w:object>
      </w:r>
      <w:r>
        <w:t xml:space="preserve"> vertė (kirpimo testas) 30 kN/m</w:t>
      </w:r>
      <w:r>
        <w:rPr>
          <w:vertAlign w:val="superscript"/>
        </w:rPr>
        <w:t>2</w:t>
      </w:r>
    </w:p>
    <w:p w14:paraId="0227C5E8" w14:textId="77777777" w:rsidR="0082332B" w:rsidRDefault="00B97218">
      <w:pPr>
        <w:spacing w:line="360" w:lineRule="auto"/>
        <w:ind w:left="2580" w:firstLine="6"/>
        <w:jc w:val="both"/>
      </w:pPr>
      <w:r>
        <w:rPr>
          <w:position w:val="-6"/>
        </w:rPr>
        <w:object w:dxaOrig="859" w:dyaOrig="360" w14:anchorId="0227C9C2">
          <v:shape id="_x0000_i1248" type="#_x0000_t75" style="width:42.6pt;height:18pt" o:ole="">
            <v:imagedata r:id="rId574" o:title=""/>
          </v:shape>
          <o:OLEObject Type="Embed" ProgID="Equation.3" ShapeID="_x0000_i1248" DrawAspect="Content" ObjectID="_1507981938" r:id="rId575"/>
        </w:object>
      </w:r>
      <w:r>
        <w:t xml:space="preserve"> m/s</w:t>
      </w:r>
    </w:p>
    <w:p w14:paraId="0227C5E9" w14:textId="77777777" w:rsidR="0082332B" w:rsidRDefault="00B97218">
      <w:pPr>
        <w:spacing w:line="360" w:lineRule="auto"/>
        <w:ind w:left="2574" w:firstLine="6"/>
        <w:jc w:val="both"/>
      </w:pPr>
      <w:r>
        <w:rPr>
          <w:position w:val="-12"/>
        </w:rPr>
        <w:object w:dxaOrig="600" w:dyaOrig="360" w14:anchorId="0227C9C3">
          <v:shape id="_x0000_i1249" type="#_x0000_t75" style="width:30pt;height:18pt" o:ole="">
            <v:imagedata r:id="rId576" o:title=""/>
          </v:shape>
          <o:OLEObject Type="Embed" ProgID="Equation.3" ShapeID="_x0000_i1249" DrawAspect="Content" ObjectID="_1507981939" r:id="rId577"/>
        </w:object>
      </w:r>
      <w:r>
        <w:t>0,11 mm</w:t>
      </w:r>
    </w:p>
    <w:p w14:paraId="0227C5EA" w14:textId="77777777" w:rsidR="0082332B" w:rsidRDefault="00B97218">
      <w:pPr>
        <w:spacing w:line="360" w:lineRule="auto"/>
        <w:ind w:firstLine="567"/>
        <w:jc w:val="both"/>
      </w:pPr>
      <w:r>
        <w:t>Užpilas</w:t>
      </w:r>
      <w:r>
        <w:tab/>
        <w:t>žvyras, skaldytas</w:t>
      </w:r>
      <w:r>
        <w:tab/>
        <w:t>Ø ≤ 64 mm</w:t>
      </w:r>
    </w:p>
    <w:p w14:paraId="0227C5EB" w14:textId="77777777" w:rsidR="0082332B" w:rsidRDefault="00B97218">
      <w:pPr>
        <w:spacing w:line="360" w:lineRule="auto"/>
        <w:ind w:left="1296" w:firstLine="1296"/>
        <w:jc w:val="both"/>
      </w:pPr>
      <w:r>
        <w:rPr>
          <w:position w:val="-12"/>
        </w:rPr>
        <w:object w:dxaOrig="600" w:dyaOrig="360" w14:anchorId="0227C9C4">
          <v:shape id="_x0000_i1250" type="#_x0000_t75" style="width:30pt;height:18pt" o:ole="">
            <v:imagedata r:id="rId578" o:title=""/>
          </v:shape>
          <o:OLEObject Type="Embed" ProgID="Equation.3" ShapeID="_x0000_i1250" DrawAspect="Content" ObjectID="_1507981940" r:id="rId579"/>
        </w:object>
      </w:r>
      <w:r>
        <w:t>30 mm</w:t>
      </w:r>
    </w:p>
    <w:p w14:paraId="0227C5EC" w14:textId="77777777" w:rsidR="0082332B" w:rsidRDefault="00B97218">
      <w:pPr>
        <w:spacing w:line="360" w:lineRule="auto"/>
        <w:ind w:firstLine="567"/>
        <w:jc w:val="both"/>
      </w:pPr>
      <w:r>
        <w:t>Eismo apkrova</w:t>
      </w:r>
      <w:r>
        <w:tab/>
        <w:t>400 krovininių automobilių su 400 kN ≈120 MN apkrova</w:t>
      </w:r>
    </w:p>
    <w:p w14:paraId="0227C5ED" w14:textId="77777777" w:rsidR="0082332B" w:rsidRDefault="00B97218">
      <w:pPr>
        <w:spacing w:line="360" w:lineRule="auto"/>
        <w:ind w:left="1296" w:firstLine="1296"/>
        <w:jc w:val="both"/>
      </w:pPr>
      <w:r>
        <w:t>≈ 9500 m</w:t>
      </w:r>
      <w:r>
        <w:rPr>
          <w:vertAlign w:val="superscript"/>
        </w:rPr>
        <w:t xml:space="preserve">3 </w:t>
      </w:r>
      <w:r>
        <w:t>palaido žvyro</w:t>
      </w:r>
    </w:p>
    <w:p w14:paraId="0227C5EE" w14:textId="77777777" w:rsidR="0082332B" w:rsidRDefault="00B97218">
      <w:pPr>
        <w:spacing w:line="360" w:lineRule="auto"/>
        <w:ind w:left="1296" w:firstLine="1296"/>
        <w:jc w:val="both"/>
      </w:pPr>
      <w:r>
        <w:t>atitinka:</w:t>
      </w:r>
    </w:p>
    <w:p w14:paraId="0227C5EF" w14:textId="77777777" w:rsidR="0082332B" w:rsidRDefault="00B97218">
      <w:pPr>
        <w:spacing w:line="360" w:lineRule="auto"/>
        <w:ind w:left="2835" w:hanging="283"/>
        <w:jc w:val="both"/>
        <w:rPr>
          <w:szCs w:val="24"/>
        </w:rPr>
      </w:pPr>
      <w:r>
        <w:rPr>
          <w:szCs w:val="24"/>
        </w:rPr>
        <w:t>–</w:t>
      </w:r>
      <w:r>
        <w:rPr>
          <w:szCs w:val="24"/>
        </w:rPr>
        <w:tab/>
        <w:t>maždaug 1600 ciklų su 120 kN apkrova į ašį</w:t>
      </w:r>
    </w:p>
    <w:p w14:paraId="0227C5F0" w14:textId="77777777" w:rsidR="0082332B" w:rsidRDefault="00B97218">
      <w:pPr>
        <w:spacing w:line="360" w:lineRule="auto"/>
        <w:ind w:left="2835" w:hanging="283"/>
        <w:jc w:val="both"/>
        <w:rPr>
          <w:szCs w:val="24"/>
        </w:rPr>
      </w:pPr>
      <w:r>
        <w:rPr>
          <w:szCs w:val="24"/>
        </w:rPr>
        <w:t>–</w:t>
      </w:r>
      <w:r>
        <w:rPr>
          <w:szCs w:val="24"/>
        </w:rPr>
        <w:tab/>
        <w:t>maždaug 8000 ciklų su 80 kN normine apkrova į ašį</w:t>
      </w:r>
    </w:p>
    <w:p w14:paraId="0227C5F1" w14:textId="77777777" w:rsidR="0082332B" w:rsidRDefault="00B97218">
      <w:pPr>
        <w:spacing w:line="360" w:lineRule="auto"/>
        <w:jc w:val="center"/>
      </w:pPr>
      <w:r>
        <w:rPr>
          <w:noProof/>
          <w:lang w:eastAsia="lt-LT"/>
        </w:rPr>
        <w:drawing>
          <wp:inline distT="0" distB="0" distL="0" distR="0" wp14:anchorId="0227C9C5" wp14:editId="0227C9C6">
            <wp:extent cx="4050323" cy="1968135"/>
            <wp:effectExtent l="0" t="0" r="7620" b="0"/>
            <wp:docPr id="2"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 201, 202.jpg"/>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4049861" cy="1967911"/>
                    </a:xfrm>
                    <a:prstGeom prst="rect">
                      <a:avLst/>
                    </a:prstGeom>
                  </pic:spPr>
                </pic:pic>
              </a:graphicData>
            </a:graphic>
          </wp:inline>
        </w:drawing>
      </w:r>
    </w:p>
    <w:p w14:paraId="0227C5F2" w14:textId="77777777" w:rsidR="0082332B" w:rsidRDefault="00B97218">
      <w:pPr>
        <w:spacing w:line="360" w:lineRule="auto"/>
        <w:jc w:val="center"/>
        <w:rPr>
          <w:b/>
        </w:rPr>
      </w:pPr>
      <w:r>
        <w:rPr>
          <w:b/>
        </w:rPr>
        <w:t>83 pav. Pagrindo grunto dalelių pasiskirstymas pagal dydį</w:t>
      </w:r>
    </w:p>
    <w:p w14:paraId="0227C5F3" w14:textId="77777777" w:rsidR="0082332B" w:rsidRDefault="0082332B">
      <w:pPr>
        <w:spacing w:line="360" w:lineRule="auto"/>
        <w:jc w:val="both"/>
      </w:pPr>
    </w:p>
    <w:p w14:paraId="0227C5F4" w14:textId="77777777" w:rsidR="0082332B" w:rsidRDefault="00B97218">
      <w:pPr>
        <w:spacing w:line="360" w:lineRule="auto"/>
        <w:ind w:firstLine="567"/>
        <w:jc w:val="both"/>
      </w:pPr>
      <w:r>
        <w:rPr>
          <w:b/>
        </w:rPr>
        <w:t>Reikia rasti:</w:t>
      </w:r>
      <w:r>
        <w:t xml:space="preserve"> minimalų sluoksnio storį t naudojant armuojantį geotinklą</w:t>
      </w:r>
    </w:p>
    <w:p w14:paraId="0227C5F5" w14:textId="77777777" w:rsidR="0082332B" w:rsidRDefault="00B97218">
      <w:pPr>
        <w:spacing w:line="360" w:lineRule="auto"/>
        <w:ind w:firstLine="720"/>
      </w:pPr>
      <w:r>
        <w:rPr>
          <w:b/>
        </w:rPr>
        <w:t xml:space="preserve">t </w:t>
      </w:r>
      <w:r>
        <w:rPr>
          <w:b/>
          <w:lang w:val="fr-FR"/>
        </w:rPr>
        <w:t xml:space="preserve">= </w:t>
      </w:r>
      <w:r>
        <w:rPr>
          <w:b/>
        </w:rPr>
        <w:t>0,52 m</w:t>
      </w:r>
      <w:r>
        <w:rPr>
          <w:b/>
        </w:rPr>
        <w:tab/>
      </w:r>
      <w:r>
        <w:t>CBR = 1 %, o N = 8000</w:t>
      </w:r>
    </w:p>
    <w:p w14:paraId="0227C5F6" w14:textId="77777777" w:rsidR="0082332B" w:rsidRDefault="00B97218">
      <w:pPr>
        <w:spacing w:line="360" w:lineRule="auto"/>
        <w:ind w:firstLine="567"/>
      </w:pPr>
      <w:r>
        <w:lastRenderedPageBreak/>
        <w:t>Pagal 84 pav. galima atlikti pirminį įvertinimą.</w:t>
      </w:r>
    </w:p>
    <w:p w14:paraId="0227C5F7" w14:textId="77777777" w:rsidR="0082332B" w:rsidRDefault="0082332B">
      <w:pPr>
        <w:spacing w:line="360" w:lineRule="auto"/>
        <w:jc w:val="both"/>
      </w:pPr>
    </w:p>
    <w:p w14:paraId="0227C5F8" w14:textId="77777777" w:rsidR="0082332B" w:rsidRDefault="00B97218">
      <w:pPr>
        <w:spacing w:line="360" w:lineRule="auto"/>
        <w:jc w:val="center"/>
      </w:pPr>
      <w:r>
        <w:rPr>
          <w:noProof/>
          <w:lang w:eastAsia="lt-LT"/>
        </w:rPr>
        <w:drawing>
          <wp:inline distT="0" distB="0" distL="0" distR="0" wp14:anchorId="0227C9C7" wp14:editId="0227C9C8">
            <wp:extent cx="3147646" cy="2412893"/>
            <wp:effectExtent l="0" t="0" r="0" b="6985"/>
            <wp:docPr id="6" name="Picture 3" descr="200, 201,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 201, 202"/>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149467" cy="2414289"/>
                    </a:xfrm>
                    <a:prstGeom prst="rect">
                      <a:avLst/>
                    </a:prstGeom>
                    <a:noFill/>
                    <a:ln>
                      <a:noFill/>
                    </a:ln>
                  </pic:spPr>
                </pic:pic>
              </a:graphicData>
            </a:graphic>
          </wp:inline>
        </w:drawing>
      </w:r>
    </w:p>
    <w:p w14:paraId="0227C5F9" w14:textId="77777777" w:rsidR="0082332B" w:rsidRDefault="00B97218">
      <w:pPr>
        <w:spacing w:line="360" w:lineRule="auto"/>
        <w:jc w:val="center"/>
        <w:rPr>
          <w:b/>
        </w:rPr>
      </w:pPr>
      <w:r>
        <w:rPr>
          <w:b/>
        </w:rPr>
        <w:t xml:space="preserve">84 pav. Įvertinimas. Nesankabus pamatinio grunto sluoksnis skaldytas žvirgždas, grunto dalelių dydis ~ 0...64 mm, </w:t>
      </w:r>
      <w:r>
        <w:rPr>
          <w:b/>
          <w:u w:val="single"/>
        </w:rPr>
        <w:t>su armatūra</w:t>
      </w:r>
      <w:r>
        <w:rPr>
          <w:b/>
        </w:rPr>
        <w:t xml:space="preserve"> (standumas ~ 400 kN/m arba tempimo stipris 8 kN/m, esant 2 % pailgėjimui)</w:t>
      </w:r>
    </w:p>
    <w:p w14:paraId="0227C5FA" w14:textId="77777777" w:rsidR="0082332B" w:rsidRDefault="0082332B">
      <w:pPr>
        <w:spacing w:line="360" w:lineRule="auto"/>
        <w:jc w:val="center"/>
        <w:rPr>
          <w:b/>
        </w:rPr>
      </w:pPr>
    </w:p>
    <w:p w14:paraId="0227C5FB" w14:textId="77777777" w:rsidR="0082332B" w:rsidRDefault="00B97218">
      <w:pPr>
        <w:spacing w:line="360" w:lineRule="auto"/>
        <w:ind w:firstLine="567"/>
        <w:jc w:val="both"/>
      </w:pPr>
      <w:r>
        <w:t xml:space="preserve">Atvejui be armatūros, kai CBR = 1%, o N = 8000, įrengiamas </w:t>
      </w:r>
      <w:r>
        <w:rPr>
          <w:b/>
        </w:rPr>
        <w:t>t= 0,70 m</w:t>
      </w:r>
      <w:r>
        <w:t xml:space="preserve"> storio sluoksnis (85 pav.).</w:t>
      </w:r>
    </w:p>
    <w:p w14:paraId="0227C5FC" w14:textId="77777777" w:rsidR="0082332B" w:rsidRDefault="00B97218">
      <w:pPr>
        <w:spacing w:line="360" w:lineRule="auto"/>
        <w:ind w:firstLine="567"/>
        <w:jc w:val="center"/>
      </w:pPr>
      <w:r>
        <w:rPr>
          <w:noProof/>
          <w:lang w:eastAsia="lt-LT"/>
        </w:rPr>
        <w:drawing>
          <wp:inline distT="0" distB="0" distL="0" distR="0" wp14:anchorId="0227C9C9" wp14:editId="0227C9CA">
            <wp:extent cx="3171092" cy="2421727"/>
            <wp:effectExtent l="0" t="0" r="0" b="0"/>
            <wp:docPr id="10" name="Picture 4" descr="200, 201,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 201, 202"/>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175702" cy="2425247"/>
                    </a:xfrm>
                    <a:prstGeom prst="rect">
                      <a:avLst/>
                    </a:prstGeom>
                    <a:noFill/>
                    <a:ln>
                      <a:noFill/>
                    </a:ln>
                  </pic:spPr>
                </pic:pic>
              </a:graphicData>
            </a:graphic>
          </wp:inline>
        </w:drawing>
      </w:r>
    </w:p>
    <w:p w14:paraId="0227C5FD" w14:textId="77777777" w:rsidR="0082332B" w:rsidRDefault="00B97218">
      <w:pPr>
        <w:spacing w:line="360" w:lineRule="auto"/>
        <w:jc w:val="center"/>
        <w:rPr>
          <w:b/>
        </w:rPr>
      </w:pPr>
      <w:r>
        <w:rPr>
          <w:b/>
        </w:rPr>
        <w:t xml:space="preserve">85 pav. Įvertinimas. Nesankabus pamatinio grunto sluoksnis skaldytas žvirgždas, grunto dalelių dydis ~ 0...64 mm, </w:t>
      </w:r>
      <w:r>
        <w:rPr>
          <w:b/>
          <w:u w:val="single"/>
        </w:rPr>
        <w:t>be armatūros</w:t>
      </w:r>
    </w:p>
    <w:p w14:paraId="0227C5FE" w14:textId="77777777" w:rsidR="0082332B" w:rsidRDefault="0082332B">
      <w:pPr>
        <w:spacing w:line="360" w:lineRule="auto"/>
      </w:pPr>
    </w:p>
    <w:p w14:paraId="0227C5FF" w14:textId="77777777" w:rsidR="0082332B" w:rsidRDefault="00B97218">
      <w:pPr>
        <w:spacing w:line="360" w:lineRule="auto"/>
        <w:ind w:hanging="14"/>
        <w:jc w:val="both"/>
      </w:pPr>
      <w:r>
        <w:rPr>
          <w:b/>
        </w:rPr>
        <w:t xml:space="preserve">Svarbu: </w:t>
      </w:r>
      <w:r>
        <w:t>Bet kokiu atveju net ant labai gero pagrindo reikia išlaikyti minimalų 0,25 m užpilo sluoksnio storį.</w:t>
      </w:r>
    </w:p>
    <w:p w14:paraId="0227C600" w14:textId="77777777" w:rsidR="0082332B" w:rsidRDefault="00B97218">
      <w:pPr>
        <w:spacing w:line="360" w:lineRule="auto"/>
        <w:ind w:left="1290" w:hanging="1290"/>
        <w:jc w:val="center"/>
        <w:rPr>
          <w:b/>
          <w:i/>
          <w:u w:val="single"/>
        </w:rPr>
      </w:pPr>
      <w:r>
        <w:rPr>
          <w:b/>
          <w:i/>
          <w:u w:val="single"/>
        </w:rPr>
        <w:t>Armuojančio geotinklo stiprio tempiant nustatymas</w:t>
      </w:r>
    </w:p>
    <w:p w14:paraId="0227C601" w14:textId="77777777" w:rsidR="0082332B" w:rsidRDefault="00B97218">
      <w:pPr>
        <w:spacing w:line="360" w:lineRule="auto"/>
        <w:ind w:firstLine="567"/>
        <w:jc w:val="both"/>
        <w:rPr>
          <w:b/>
          <w:i/>
        </w:rPr>
      </w:pPr>
      <w:r>
        <w:rPr>
          <w:b/>
          <w:i/>
        </w:rPr>
        <w:t>Pagrindinis mechaninis reikalavimas</w:t>
      </w:r>
    </w:p>
    <w:p w14:paraId="0227C602" w14:textId="77777777" w:rsidR="0082332B" w:rsidRDefault="00B97218">
      <w:pPr>
        <w:spacing w:line="360" w:lineRule="auto"/>
        <w:ind w:firstLine="567"/>
        <w:jc w:val="both"/>
      </w:pPr>
      <w:r>
        <w:lastRenderedPageBreak/>
        <w:t xml:space="preserve">Minimalaus tempimo stiprio </w:t>
      </w:r>
      <w:r>
        <w:rPr>
          <w:position w:val="-12"/>
        </w:rPr>
        <w:object w:dxaOrig="520" w:dyaOrig="360" w14:anchorId="0227C9CB">
          <v:shape id="_x0000_i1251" type="#_x0000_t75" style="width:26.4pt;height:18pt" o:ole="">
            <v:imagedata r:id="rId583" o:title=""/>
          </v:shape>
          <o:OLEObject Type="Embed" ProgID="Equation.3" ShapeID="_x0000_i1251" DrawAspect="Content" ObjectID="_1507981941" r:id="rId584"/>
        </w:object>
      </w:r>
      <w:r>
        <w:t>esant 2 % pailgėjimui skaičiuotinė vertė:</w:t>
      </w:r>
    </w:p>
    <w:p w14:paraId="0227C603" w14:textId="77777777" w:rsidR="0082332B" w:rsidRDefault="00B97218">
      <w:pPr>
        <w:spacing w:line="360" w:lineRule="auto"/>
        <w:ind w:firstLine="1134"/>
        <w:jc w:val="both"/>
      </w:pPr>
      <w:r>
        <w:t>naudojant ant grunto su CBR = 0,5...3 %</w:t>
      </w:r>
    </w:p>
    <w:p w14:paraId="0227C604" w14:textId="77777777" w:rsidR="0082332B" w:rsidRDefault="00B97218">
      <w:pPr>
        <w:spacing w:line="360" w:lineRule="auto"/>
        <w:ind w:firstLine="1134"/>
        <w:jc w:val="both"/>
        <w:rPr>
          <w:b/>
        </w:rPr>
      </w:pPr>
      <w:r>
        <w:rPr>
          <w:b/>
          <w:position w:val="-12"/>
        </w:rPr>
        <w:object w:dxaOrig="740" w:dyaOrig="360" w14:anchorId="0227C9CC">
          <v:shape id="_x0000_i1252" type="#_x0000_t75" style="width:37.8pt;height:18pt" o:ole="">
            <v:imagedata r:id="rId585" o:title=""/>
          </v:shape>
          <o:OLEObject Type="Embed" ProgID="Equation.3" ShapeID="_x0000_i1252" DrawAspect="Content" ObjectID="_1507981942" r:id="rId586"/>
        </w:object>
      </w:r>
      <w:r>
        <w:rPr>
          <w:b/>
        </w:rPr>
        <w:t>8 kN/m.</w:t>
      </w:r>
    </w:p>
    <w:p w14:paraId="0227C605" w14:textId="77777777" w:rsidR="0082332B" w:rsidRDefault="00B97218">
      <w:pPr>
        <w:spacing w:line="360" w:lineRule="auto"/>
        <w:ind w:firstLine="567"/>
        <w:jc w:val="both"/>
      </w:pPr>
      <w:r>
        <w:t xml:space="preserve">Minimalus tempimo stipris </w:t>
      </w:r>
      <w:r>
        <w:rPr>
          <w:position w:val="-12"/>
        </w:rPr>
        <w:object w:dxaOrig="520" w:dyaOrig="360" w14:anchorId="0227C9CD">
          <v:shape id="_x0000_i1253" type="#_x0000_t75" style="width:26.4pt;height:18pt" o:ole="">
            <v:imagedata r:id="rId587" o:title=""/>
          </v:shape>
          <o:OLEObject Type="Embed" ProgID="Equation.3" ShapeID="_x0000_i1253" DrawAspect="Content" ObjectID="_1507981943" r:id="rId588"/>
        </w:object>
      </w:r>
      <w:r>
        <w:t>esant 2 % pailgėjimui:</w:t>
      </w:r>
    </w:p>
    <w:p w14:paraId="0227C606" w14:textId="77777777" w:rsidR="0082332B" w:rsidRDefault="00B97218">
      <w:pPr>
        <w:spacing w:line="360" w:lineRule="auto"/>
        <w:ind w:firstLine="1296"/>
        <w:jc w:val="both"/>
        <w:rPr>
          <w:b/>
        </w:rPr>
      </w:pPr>
      <w:r>
        <w:rPr>
          <w:b/>
          <w:position w:val="-12"/>
        </w:rPr>
        <w:object w:dxaOrig="1579" w:dyaOrig="360" w14:anchorId="0227C9CE">
          <v:shape id="_x0000_i1254" type="#_x0000_t75" style="width:78.6pt;height:18pt" o:ole="">
            <v:imagedata r:id="rId589" o:title=""/>
          </v:shape>
          <o:OLEObject Type="Embed" ProgID="Equation.3" ShapeID="_x0000_i1254" DrawAspect="Content" ObjectID="_1507981944" r:id="rId590"/>
        </w:object>
      </w:r>
      <w:r>
        <w:rPr>
          <w:b/>
        </w:rPr>
        <w:t>.</w:t>
      </w:r>
    </w:p>
    <w:p w14:paraId="0227C607" w14:textId="77777777" w:rsidR="0082332B" w:rsidRDefault="00B97218">
      <w:pPr>
        <w:spacing w:line="360" w:lineRule="auto"/>
        <w:ind w:firstLine="567"/>
        <w:jc w:val="both"/>
      </w:pPr>
      <w:r>
        <w:t xml:space="preserve">Saugos koeficientas </w:t>
      </w:r>
      <w:r>
        <w:rPr>
          <w:position w:val="-10"/>
        </w:rPr>
        <w:object w:dxaOrig="360" w:dyaOrig="340" w14:anchorId="0227C9CF">
          <v:shape id="_x0000_i1255" type="#_x0000_t75" style="width:18pt;height:18pt" o:ole="">
            <v:imagedata r:id="rId591" o:title=""/>
          </v:shape>
          <o:OLEObject Type="Embed" ProgID="Equation.3" ShapeID="_x0000_i1255" DrawAspect="Content" ObjectID="_1507981945" r:id="rId592"/>
        </w:object>
      </w:r>
      <w:r>
        <w:t xml:space="preserve"> priklauso nuo gaminio, todėl bendras visiems nenurodomas.</w:t>
      </w:r>
    </w:p>
    <w:p w14:paraId="0227C608" w14:textId="77777777" w:rsidR="0082332B" w:rsidRDefault="00B97218">
      <w:pPr>
        <w:spacing w:line="360" w:lineRule="auto"/>
        <w:jc w:val="both"/>
      </w:pPr>
    </w:p>
    <w:p w14:paraId="0227C609" w14:textId="77777777" w:rsidR="0082332B" w:rsidRDefault="00B97218">
      <w:pPr>
        <w:spacing w:line="360" w:lineRule="auto"/>
        <w:ind w:firstLine="567"/>
        <w:jc w:val="both"/>
        <w:rPr>
          <w:b/>
          <w:i/>
        </w:rPr>
      </w:pPr>
      <w:r>
        <w:rPr>
          <w:b/>
          <w:i/>
        </w:rPr>
        <w:t>Papildomi mechaniniai reikalavimai</w:t>
      </w:r>
    </w:p>
    <w:p w14:paraId="0227C60A" w14:textId="77777777" w:rsidR="0082332B" w:rsidRDefault="00B97218">
      <w:pPr>
        <w:spacing w:line="360" w:lineRule="auto"/>
        <w:ind w:firstLine="567"/>
        <w:jc w:val="both"/>
      </w:pPr>
      <w:r>
        <w:t>Ilgalaikio stiprio tempiant vertė:</w:t>
      </w:r>
    </w:p>
    <w:p w14:paraId="0227C60B" w14:textId="77777777" w:rsidR="0082332B" w:rsidRDefault="00B97218">
      <w:pPr>
        <w:spacing w:line="360" w:lineRule="auto"/>
        <w:jc w:val="center"/>
        <w:rPr>
          <w:rFonts w:eastAsia="Calibri"/>
          <w:i/>
        </w:rPr>
      </w:pPr>
      <w:r>
        <w:rPr>
          <w:position w:val="-30"/>
        </w:rPr>
        <w:object w:dxaOrig="3660" w:dyaOrig="700" w14:anchorId="0227C9D0">
          <v:shape id="_x0000_i1256" type="#_x0000_t75" style="width:183pt;height:34.8pt" o:ole="">
            <v:imagedata r:id="rId593" o:title=""/>
          </v:shape>
          <o:OLEObject Type="Embed" ProgID="Equation.3" ShapeID="_x0000_i1256" DrawAspect="Content" ObjectID="_1507981946" r:id="rId594"/>
        </w:object>
      </w:r>
      <w:r>
        <w:t>8 kN/m,</w:t>
      </w:r>
    </w:p>
    <w:p w14:paraId="0227C60C" w14:textId="77777777" w:rsidR="0082332B" w:rsidRDefault="00B97218">
      <w:pPr>
        <w:spacing w:line="360" w:lineRule="auto"/>
        <w:jc w:val="both"/>
        <w:rPr>
          <w:vertAlign w:val="subscript"/>
        </w:rPr>
      </w:pPr>
      <w:r>
        <w:t xml:space="preserve">tada: ilgalaikis stipris tempiant </w:t>
      </w:r>
      <w:r>
        <w:rPr>
          <w:position w:val="-12"/>
        </w:rPr>
        <w:object w:dxaOrig="1420" w:dyaOrig="360" w14:anchorId="0227C9D1">
          <v:shape id="_x0000_i1257" type="#_x0000_t75" style="width:70.8pt;height:18pt" o:ole="">
            <v:imagedata r:id="rId595" o:title=""/>
          </v:shape>
          <o:OLEObject Type="Embed" ProgID="Equation.3" ShapeID="_x0000_i1257" DrawAspect="Content" ObjectID="_1507981947" r:id="rId596"/>
        </w:object>
      </w:r>
      <w:r>
        <w:t>,</w:t>
      </w:r>
    </w:p>
    <w:p w14:paraId="0227C60D" w14:textId="77777777" w:rsidR="0082332B" w:rsidRDefault="00B97218">
      <w:pPr>
        <w:spacing w:line="360" w:lineRule="auto"/>
        <w:jc w:val="both"/>
      </w:pPr>
      <w:r>
        <w:t xml:space="preserve">kai </w:t>
      </w:r>
      <w:r>
        <w:rPr>
          <w:position w:val="-10"/>
        </w:rPr>
        <w:object w:dxaOrig="560" w:dyaOrig="340" w14:anchorId="0227C9D2">
          <v:shape id="_x0000_i1258" type="#_x0000_t75" style="width:27.6pt;height:18pt" o:ole="">
            <v:imagedata r:id="rId597" o:title=""/>
          </v:shape>
          <o:OLEObject Type="Embed" ProgID="Equation.3" ShapeID="_x0000_i1258" DrawAspect="Content" ObjectID="_1507981948" r:id="rId598"/>
        </w:object>
      </w:r>
      <w:r>
        <w:t xml:space="preserve">1,15: </w:t>
      </w:r>
      <w:r>
        <w:rPr>
          <w:position w:val="-12"/>
        </w:rPr>
        <w:object w:dxaOrig="1440" w:dyaOrig="360" w14:anchorId="0227C9D3">
          <v:shape id="_x0000_i1259" type="#_x0000_t75" style="width:72.6pt;height:18pt" o:ole="">
            <v:imagedata r:id="rId599" o:title=""/>
          </v:shape>
          <o:OLEObject Type="Embed" ProgID="Equation.3" ShapeID="_x0000_i1259" DrawAspect="Content" ObjectID="_1507981949" r:id="rId600"/>
        </w:object>
      </w:r>
      <w:r>
        <w:t xml:space="preserve"> kN/m, </w:t>
      </w:r>
      <w:r>
        <w:rPr>
          <w:position w:val="-12"/>
        </w:rPr>
        <w:object w:dxaOrig="639" w:dyaOrig="360" w14:anchorId="0227C9D4">
          <v:shape id="_x0000_i1260" type="#_x0000_t75" style="width:32.4pt;height:18pt" o:ole="">
            <v:imagedata r:id="rId601" o:title=""/>
          </v:shape>
          <o:OLEObject Type="Embed" ProgID="Equation.3" ShapeID="_x0000_i1260" DrawAspect="Content" ObjectID="_1507981950" r:id="rId602"/>
        </w:object>
      </w:r>
      <w:r>
        <w:rPr>
          <w:b/>
        </w:rPr>
        <w:t>9,2 kN/m.</w:t>
      </w:r>
    </w:p>
    <w:p w14:paraId="0227C60E" w14:textId="77777777" w:rsidR="0082332B" w:rsidRDefault="00B97218">
      <w:pPr>
        <w:spacing w:line="360" w:lineRule="auto"/>
        <w:ind w:firstLine="567"/>
        <w:jc w:val="both"/>
      </w:pPr>
      <w:r>
        <w:t xml:space="preserve">Trumpalaikis stipris tempiant: </w:t>
      </w:r>
      <w:r>
        <w:rPr>
          <w:position w:val="-14"/>
        </w:rPr>
        <w:object w:dxaOrig="820" w:dyaOrig="380" w14:anchorId="0227C9D5">
          <v:shape id="_x0000_i1261" type="#_x0000_t75" style="width:39.6pt;height:18.6pt" o:ole="">
            <v:imagedata r:id="rId603" o:title=""/>
          </v:shape>
          <o:OLEObject Type="Embed" ProgID="Equation.3" ShapeID="_x0000_i1261" DrawAspect="Content" ObjectID="_1507981951" r:id="rId604"/>
        </w:object>
      </w:r>
      <w:r>
        <w:rPr>
          <w:b/>
        </w:rPr>
        <w:t>20,0 kN/m.</w:t>
      </w:r>
    </w:p>
    <w:p w14:paraId="0227C60F" w14:textId="77777777" w:rsidR="0082332B" w:rsidRDefault="00B97218">
      <w:pPr>
        <w:rPr>
          <w:b/>
        </w:rPr>
      </w:pPr>
    </w:p>
    <w:p w14:paraId="0227C610" w14:textId="77777777" w:rsidR="0082332B" w:rsidRDefault="00B97218">
      <w:pPr>
        <w:spacing w:line="360" w:lineRule="auto"/>
        <w:ind w:firstLine="567"/>
        <w:jc w:val="both"/>
        <w:rPr>
          <w:b/>
        </w:rPr>
      </w:pPr>
      <w:r>
        <w:rPr>
          <w:b/>
        </w:rPr>
        <w:t>Akučių dydis optimaliam sukabinimui</w:t>
      </w:r>
    </w:p>
    <w:p w14:paraId="0227C611" w14:textId="77777777" w:rsidR="0082332B" w:rsidRDefault="00B97218">
      <w:pPr>
        <w:spacing w:line="360" w:lineRule="auto"/>
        <w:ind w:firstLine="567"/>
        <w:jc w:val="both"/>
      </w:pPr>
      <w:r>
        <w:t>Sąlyga:</w:t>
      </w:r>
      <w:r>
        <w:tab/>
      </w:r>
      <w:r>
        <w:rPr>
          <w:position w:val="-12"/>
        </w:rPr>
        <w:object w:dxaOrig="580" w:dyaOrig="360" w14:anchorId="0227C9D6">
          <v:shape id="_x0000_i1262" type="#_x0000_t75" style="width:29.4pt;height:18pt" o:ole="">
            <v:imagedata r:id="rId605" o:title=""/>
          </v:shape>
          <o:OLEObject Type="Embed" ProgID="Equation.3" ShapeID="_x0000_i1262" DrawAspect="Content" ObjectID="_1507981952" r:id="rId606"/>
        </w:object>
      </w:r>
      <w:r>
        <w:t>0,5 · akučių dydis ir</w:t>
      </w:r>
    </w:p>
    <w:p w14:paraId="0227C612" w14:textId="77777777" w:rsidR="0082332B" w:rsidRDefault="00B97218">
      <w:pPr>
        <w:spacing w:line="360" w:lineRule="auto"/>
        <w:ind w:firstLine="720"/>
        <w:jc w:val="both"/>
      </w:pPr>
      <w:r>
        <w:rPr>
          <w:position w:val="-12"/>
        </w:rPr>
        <w:object w:dxaOrig="580" w:dyaOrig="360" w14:anchorId="0227C9D7">
          <v:shape id="_x0000_i1263" type="#_x0000_t75" style="width:29.4pt;height:18pt" o:ole="">
            <v:imagedata r:id="rId607" o:title=""/>
          </v:shape>
          <o:OLEObject Type="Embed" ProgID="Equation.3" ShapeID="_x0000_i1263" DrawAspect="Content" ObjectID="_1507981953" r:id="rId608"/>
        </w:object>
      </w:r>
      <w:r>
        <w:t>3 · akučių dydis</w:t>
      </w:r>
    </w:p>
    <w:p w14:paraId="0227C613" w14:textId="77777777" w:rsidR="0082332B" w:rsidRDefault="00B97218">
      <w:pPr>
        <w:spacing w:line="360" w:lineRule="auto"/>
        <w:ind w:firstLine="780"/>
        <w:jc w:val="both"/>
      </w:pPr>
      <w:r>
        <w:t>(</w:t>
      </w:r>
      <w:r>
        <w:rPr>
          <w:position w:val="-12"/>
        </w:rPr>
        <w:object w:dxaOrig="620" w:dyaOrig="360" w14:anchorId="0227C9D8">
          <v:shape id="_x0000_i1264" type="#_x0000_t75" style="width:31.2pt;height:18pt" o:ole="">
            <v:imagedata r:id="rId609" o:title=""/>
          </v:shape>
          <o:OLEObject Type="Embed" ProgID="Equation.3" ShapeID="_x0000_i1264" DrawAspect="Content" ObjectID="_1507981954" r:id="rId610"/>
        </w:object>
      </w:r>
      <w:r>
        <w:t xml:space="preserve">&lt; akučių dydis &lt; 2 · </w:t>
      </w:r>
      <w:r>
        <w:rPr>
          <w:position w:val="-12"/>
        </w:rPr>
        <w:object w:dxaOrig="380" w:dyaOrig="360" w14:anchorId="0227C9D9">
          <v:shape id="_x0000_i1265" type="#_x0000_t75" style="width:18.6pt;height:18pt" o:ole="">
            <v:imagedata r:id="rId611" o:title=""/>
          </v:shape>
          <o:OLEObject Type="Embed" ProgID="Equation.3" ShapeID="_x0000_i1265" DrawAspect="Content" ObjectID="_1507981955" r:id="rId612"/>
        </w:object>
      </w:r>
      <w:r>
        <w:t>)</w:t>
      </w:r>
    </w:p>
    <w:p w14:paraId="0227C614" w14:textId="77777777" w:rsidR="0082332B" w:rsidRDefault="00B97218">
      <w:pPr>
        <w:spacing w:line="360" w:lineRule="auto"/>
        <w:jc w:val="both"/>
      </w:pPr>
      <w:r>
        <w:t xml:space="preserve">kai </w:t>
      </w:r>
      <w:r>
        <w:rPr>
          <w:position w:val="-12"/>
        </w:rPr>
        <w:object w:dxaOrig="600" w:dyaOrig="360" w14:anchorId="0227C9DA">
          <v:shape id="_x0000_i1266" type="#_x0000_t75" style="width:30pt;height:18pt" o:ole="">
            <v:imagedata r:id="rId613" o:title=""/>
          </v:shape>
          <o:OLEObject Type="Embed" ProgID="Equation.3" ShapeID="_x0000_i1266" DrawAspect="Content" ObjectID="_1507981956" r:id="rId614"/>
        </w:object>
      </w:r>
      <w:r>
        <w:t>30 mm: 10 mm &lt; akučių dydis &lt; 60 mm.</w:t>
      </w:r>
    </w:p>
    <w:p w14:paraId="0227C615" w14:textId="77777777" w:rsidR="0082332B" w:rsidRDefault="00B97218">
      <w:pPr>
        <w:spacing w:line="360" w:lineRule="auto"/>
        <w:jc w:val="both"/>
      </w:pPr>
    </w:p>
    <w:p w14:paraId="0227C616" w14:textId="77777777" w:rsidR="0082332B" w:rsidRDefault="00B97218">
      <w:pPr>
        <w:spacing w:line="360" w:lineRule="auto"/>
        <w:ind w:firstLine="567"/>
        <w:jc w:val="both"/>
        <w:rPr>
          <w:b/>
          <w:i/>
        </w:rPr>
      </w:pPr>
      <w:r>
        <w:rPr>
          <w:b/>
          <w:i/>
        </w:rPr>
        <w:t>Hidrauliniai reikalavimai</w:t>
      </w:r>
    </w:p>
    <w:p w14:paraId="0227C617" w14:textId="77777777" w:rsidR="0082332B" w:rsidRDefault="00B97218">
      <w:pPr>
        <w:spacing w:line="360" w:lineRule="auto"/>
        <w:ind w:firstLine="567"/>
        <w:jc w:val="both"/>
      </w:pPr>
      <w:r>
        <w:t>Nėra (atviras tinklas).</w:t>
      </w:r>
    </w:p>
    <w:p w14:paraId="0227C618" w14:textId="77777777" w:rsidR="0082332B" w:rsidRDefault="00B97218">
      <w:pPr>
        <w:spacing w:line="360" w:lineRule="auto"/>
        <w:ind w:firstLine="567"/>
        <w:jc w:val="both"/>
      </w:pPr>
      <w:r>
        <w:t>Tokie reikalavimai taikomi tik tada, kai yra reikalinga papildoma atskyrimo ar filtravimo funkcija.</w:t>
      </w:r>
    </w:p>
    <w:p w14:paraId="0227C619" w14:textId="77777777" w:rsidR="0082332B" w:rsidRDefault="00B97218">
      <w:pPr>
        <w:spacing w:line="360" w:lineRule="auto"/>
        <w:jc w:val="center"/>
        <w:rPr>
          <w:b/>
        </w:rPr>
      </w:pPr>
      <w:r>
        <w:rPr>
          <w:b/>
        </w:rPr>
        <w:t>Rezultatai</w:t>
      </w:r>
    </w:p>
    <w:p w14:paraId="0227C61A" w14:textId="77777777" w:rsidR="0082332B" w:rsidRDefault="00B97218">
      <w:pPr>
        <w:spacing w:line="360" w:lineRule="auto"/>
        <w:ind w:firstLine="567"/>
        <w:jc w:val="both"/>
      </w:pPr>
      <w:r>
        <w:t>Minimalūs reikalavimai dvikryptei geoarmatūrai, taikomi skaičiavimo pavyzdžiui.</w:t>
      </w:r>
    </w:p>
    <w:p w14:paraId="0227C61B" w14:textId="77777777" w:rsidR="0082332B" w:rsidRDefault="0082332B">
      <w:pPr>
        <w:spacing w:line="360" w:lineRule="auto"/>
        <w:jc w:val="both"/>
      </w:pPr>
    </w:p>
    <w:p w14:paraId="0227C61C" w14:textId="77777777" w:rsidR="0082332B" w:rsidRDefault="00B97218">
      <w:pPr>
        <w:spacing w:line="360" w:lineRule="auto"/>
        <w:jc w:val="both"/>
      </w:pPr>
      <w:r>
        <w:t>Pagrindiniai duomenys: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5429"/>
      </w:tblGrid>
      <w:tr w:rsidR="0082332B" w14:paraId="0227C61F" w14:textId="77777777">
        <w:tc>
          <w:tcPr>
            <w:tcW w:w="4211" w:type="dxa"/>
            <w:vAlign w:val="center"/>
          </w:tcPr>
          <w:p w14:paraId="0227C61D" w14:textId="77777777" w:rsidR="0082332B" w:rsidRDefault="00B97218">
            <w:pPr>
              <w:spacing w:line="360" w:lineRule="auto"/>
            </w:pPr>
            <w:r>
              <w:t>Funkcija</w:t>
            </w:r>
          </w:p>
        </w:tc>
        <w:tc>
          <w:tcPr>
            <w:tcW w:w="5429" w:type="dxa"/>
            <w:vAlign w:val="center"/>
          </w:tcPr>
          <w:p w14:paraId="0227C61E" w14:textId="77777777" w:rsidR="0082332B" w:rsidRDefault="00B97218">
            <w:pPr>
              <w:spacing w:line="360" w:lineRule="auto"/>
            </w:pPr>
            <w:r>
              <w:t>armavimas</w:t>
            </w:r>
          </w:p>
        </w:tc>
      </w:tr>
      <w:tr w:rsidR="0082332B" w14:paraId="0227C622" w14:textId="77777777">
        <w:tc>
          <w:tcPr>
            <w:tcW w:w="4211" w:type="dxa"/>
            <w:vAlign w:val="center"/>
          </w:tcPr>
          <w:p w14:paraId="0227C620" w14:textId="77777777" w:rsidR="0082332B" w:rsidRDefault="00B97218">
            <w:pPr>
              <w:spacing w:line="360" w:lineRule="auto"/>
            </w:pPr>
            <w:r>
              <w:t>Pagrindinė apkrova</w:t>
            </w:r>
          </w:p>
        </w:tc>
        <w:tc>
          <w:tcPr>
            <w:tcW w:w="5429" w:type="dxa"/>
            <w:vAlign w:val="center"/>
          </w:tcPr>
          <w:p w14:paraId="0227C621" w14:textId="77777777" w:rsidR="0082332B" w:rsidRDefault="00B97218">
            <w:pPr>
              <w:spacing w:line="360" w:lineRule="auto"/>
            </w:pPr>
            <w:r>
              <w:t>abiejų ašių arba izotropinė (abiem kryptimis vienoda)</w:t>
            </w:r>
          </w:p>
        </w:tc>
      </w:tr>
      <w:tr w:rsidR="0082332B" w14:paraId="0227C625" w14:textId="77777777">
        <w:tc>
          <w:tcPr>
            <w:tcW w:w="4211" w:type="dxa"/>
            <w:vAlign w:val="center"/>
          </w:tcPr>
          <w:p w14:paraId="0227C623" w14:textId="77777777" w:rsidR="0082332B" w:rsidRDefault="00B97218">
            <w:pPr>
              <w:spacing w:line="360" w:lineRule="auto"/>
            </w:pPr>
            <w:r>
              <w:lastRenderedPageBreak/>
              <w:t>Maks. vidutinė grunto temperatūra</w:t>
            </w:r>
          </w:p>
        </w:tc>
        <w:tc>
          <w:tcPr>
            <w:tcW w:w="5429" w:type="dxa"/>
            <w:vAlign w:val="center"/>
          </w:tcPr>
          <w:p w14:paraId="0227C624" w14:textId="77777777" w:rsidR="0082332B" w:rsidRDefault="00B97218">
            <w:pPr>
              <w:spacing w:line="360" w:lineRule="auto"/>
            </w:pPr>
            <w:r>
              <w:t>20º C</w:t>
            </w:r>
          </w:p>
        </w:tc>
      </w:tr>
      <w:tr w:rsidR="0082332B" w14:paraId="0227C628" w14:textId="77777777">
        <w:tc>
          <w:tcPr>
            <w:tcW w:w="4211" w:type="dxa"/>
            <w:vAlign w:val="center"/>
          </w:tcPr>
          <w:p w14:paraId="0227C626" w14:textId="77777777" w:rsidR="0082332B" w:rsidRDefault="00B97218">
            <w:pPr>
              <w:spacing w:line="360" w:lineRule="auto"/>
            </w:pPr>
            <w:r>
              <w:t>Pagrindas</w:t>
            </w:r>
          </w:p>
        </w:tc>
        <w:tc>
          <w:tcPr>
            <w:tcW w:w="5429" w:type="dxa"/>
            <w:vAlign w:val="center"/>
          </w:tcPr>
          <w:p w14:paraId="0227C627" w14:textId="77777777" w:rsidR="0082332B" w:rsidRDefault="00B97218">
            <w:pPr>
              <w:spacing w:line="360" w:lineRule="auto"/>
            </w:pPr>
            <w:r>
              <w:t>labai minkštas durpingas molis, (priemolis, dulkis).</w:t>
            </w:r>
          </w:p>
        </w:tc>
      </w:tr>
      <w:tr w:rsidR="0082332B" w14:paraId="0227C62B" w14:textId="77777777">
        <w:tc>
          <w:tcPr>
            <w:tcW w:w="4211" w:type="dxa"/>
            <w:vAlign w:val="center"/>
          </w:tcPr>
          <w:p w14:paraId="0227C629" w14:textId="77777777" w:rsidR="0082332B" w:rsidRDefault="00B97218">
            <w:pPr>
              <w:spacing w:line="360" w:lineRule="auto"/>
            </w:pPr>
            <w:r>
              <w:t>Užpilas</w:t>
            </w:r>
          </w:p>
        </w:tc>
        <w:tc>
          <w:tcPr>
            <w:tcW w:w="5429" w:type="dxa"/>
            <w:vAlign w:val="center"/>
          </w:tcPr>
          <w:p w14:paraId="0227C62A" w14:textId="77777777" w:rsidR="0082332B" w:rsidRDefault="00B97218">
            <w:pPr>
              <w:spacing w:line="360" w:lineRule="auto"/>
            </w:pPr>
            <w:r>
              <w:t>žvyras, skaldytas, d</w:t>
            </w:r>
            <w:r>
              <w:rPr>
                <w:vertAlign w:val="subscript"/>
              </w:rPr>
              <w:t>maks.</w:t>
            </w:r>
            <w:r>
              <w:t>= 64 mm</w:t>
            </w:r>
          </w:p>
        </w:tc>
      </w:tr>
      <w:tr w:rsidR="0082332B" w14:paraId="0227C62E" w14:textId="77777777">
        <w:tc>
          <w:tcPr>
            <w:tcW w:w="4211" w:type="dxa"/>
            <w:vAlign w:val="center"/>
          </w:tcPr>
          <w:p w14:paraId="0227C62C" w14:textId="77777777" w:rsidR="0082332B" w:rsidRDefault="00B97218">
            <w:pPr>
              <w:spacing w:line="360" w:lineRule="auto"/>
            </w:pPr>
            <w:r>
              <w:t>pH sritis gruntas/ vanduo</w:t>
            </w:r>
          </w:p>
        </w:tc>
        <w:tc>
          <w:tcPr>
            <w:tcW w:w="5429" w:type="dxa"/>
            <w:vAlign w:val="center"/>
          </w:tcPr>
          <w:p w14:paraId="0227C62D" w14:textId="77777777" w:rsidR="0082332B" w:rsidRDefault="00B97218">
            <w:pPr>
              <w:spacing w:line="360" w:lineRule="auto"/>
            </w:pPr>
            <w:r>
              <w:t>4 ... 9</w:t>
            </w:r>
          </w:p>
        </w:tc>
      </w:tr>
    </w:tbl>
    <w:p w14:paraId="0227C62F" w14:textId="77777777" w:rsidR="0082332B" w:rsidRDefault="0082332B">
      <w:pPr>
        <w:spacing w:line="360" w:lineRule="auto"/>
        <w:jc w:val="both"/>
      </w:pPr>
    </w:p>
    <w:p w14:paraId="0227C630" w14:textId="77777777" w:rsidR="0082332B" w:rsidRDefault="00B97218">
      <w:pPr>
        <w:spacing w:line="360" w:lineRule="auto"/>
        <w:jc w:val="both"/>
      </w:pPr>
      <w:r>
        <w:t>Mechaninės savybės: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4500"/>
      </w:tblGrid>
      <w:tr w:rsidR="0082332B" w14:paraId="0227C633" w14:textId="77777777">
        <w:tc>
          <w:tcPr>
            <w:tcW w:w="5139" w:type="dxa"/>
            <w:vAlign w:val="center"/>
          </w:tcPr>
          <w:p w14:paraId="0227C631" w14:textId="77777777" w:rsidR="0082332B" w:rsidRDefault="00B97218">
            <w:pPr>
              <w:spacing w:line="360" w:lineRule="auto"/>
            </w:pPr>
            <w:r>
              <w:t>Minimalus užtikrintas ilgalaikis stipris tempiant išilgai/skersai</w:t>
            </w:r>
          </w:p>
        </w:tc>
        <w:tc>
          <w:tcPr>
            <w:tcW w:w="4500" w:type="dxa"/>
            <w:vAlign w:val="center"/>
          </w:tcPr>
          <w:p w14:paraId="0227C632" w14:textId="77777777" w:rsidR="0082332B" w:rsidRDefault="00B97218">
            <w:pPr>
              <w:spacing w:line="360" w:lineRule="auto"/>
            </w:pPr>
            <w:r>
              <w:rPr>
                <w:position w:val="-14"/>
              </w:rPr>
              <w:object w:dxaOrig="840" w:dyaOrig="380" w14:anchorId="0227C9DB">
                <v:shape id="_x0000_i1267" type="#_x0000_t75" style="width:42pt;height:18.6pt" o:ole="">
                  <v:imagedata r:id="rId615" o:title=""/>
                </v:shape>
                <o:OLEObject Type="Embed" ProgID="Equation.3" ShapeID="_x0000_i1267" DrawAspect="Content" ObjectID="_1507981957" r:id="rId616"/>
              </w:object>
            </w:r>
            <w:r>
              <w:t>9,2 kN/m</w:t>
            </w:r>
          </w:p>
        </w:tc>
      </w:tr>
      <w:tr w:rsidR="0082332B" w14:paraId="0227C636" w14:textId="77777777">
        <w:tc>
          <w:tcPr>
            <w:tcW w:w="5139" w:type="dxa"/>
            <w:vAlign w:val="center"/>
          </w:tcPr>
          <w:p w14:paraId="0227C634" w14:textId="77777777" w:rsidR="0082332B" w:rsidRDefault="00B97218">
            <w:pPr>
              <w:spacing w:line="360" w:lineRule="auto"/>
            </w:pPr>
            <w:r>
              <w:t>Minimalus stipris tempiant išilgai/skersai</w:t>
            </w:r>
          </w:p>
        </w:tc>
        <w:tc>
          <w:tcPr>
            <w:tcW w:w="4500" w:type="dxa"/>
            <w:vAlign w:val="center"/>
          </w:tcPr>
          <w:p w14:paraId="0227C635" w14:textId="77777777" w:rsidR="0082332B" w:rsidRDefault="00B97218">
            <w:pPr>
              <w:spacing w:line="360" w:lineRule="auto"/>
            </w:pPr>
            <w:r>
              <w:rPr>
                <w:position w:val="-14"/>
              </w:rPr>
              <w:object w:dxaOrig="1140" w:dyaOrig="380" w14:anchorId="0227C9DC">
                <v:shape id="_x0000_i1268" type="#_x0000_t75" style="width:57.6pt;height:18.6pt" o:ole="">
                  <v:imagedata r:id="rId617" o:title=""/>
                </v:shape>
                <o:OLEObject Type="Embed" ProgID="Equation.3" ShapeID="_x0000_i1268" DrawAspect="Content" ObjectID="_1507981958" r:id="rId618"/>
              </w:object>
            </w:r>
            <w:r>
              <w:t>20,0 kN/m</w:t>
            </w:r>
          </w:p>
        </w:tc>
      </w:tr>
      <w:tr w:rsidR="0082332B" w14:paraId="0227C63A" w14:textId="77777777">
        <w:tc>
          <w:tcPr>
            <w:tcW w:w="5139" w:type="dxa"/>
            <w:vAlign w:val="center"/>
          </w:tcPr>
          <w:p w14:paraId="0227C637" w14:textId="77777777" w:rsidR="0082332B" w:rsidRDefault="00B97218">
            <w:pPr>
              <w:spacing w:line="360" w:lineRule="auto"/>
            </w:pPr>
            <w:r>
              <w:t xml:space="preserve">Minimalaus stiprio tempiant išilgai/skersai </w:t>
            </w:r>
          </w:p>
          <w:p w14:paraId="0227C638" w14:textId="77777777" w:rsidR="0082332B" w:rsidRDefault="00B97218">
            <w:pPr>
              <w:spacing w:line="360" w:lineRule="auto"/>
            </w:pPr>
            <w:r>
              <w:t>Skaičiuotinė vertė, esant 2 % pailgėjimui</w:t>
            </w:r>
          </w:p>
        </w:tc>
        <w:tc>
          <w:tcPr>
            <w:tcW w:w="4500" w:type="dxa"/>
            <w:vAlign w:val="center"/>
          </w:tcPr>
          <w:p w14:paraId="0227C639" w14:textId="77777777" w:rsidR="0082332B" w:rsidRDefault="00B97218">
            <w:pPr>
              <w:spacing w:line="360" w:lineRule="auto"/>
            </w:pPr>
            <w:r>
              <w:rPr>
                <w:position w:val="-12"/>
              </w:rPr>
              <w:object w:dxaOrig="720" w:dyaOrig="360" w14:anchorId="0227C9DD">
                <v:shape id="_x0000_i1269" type="#_x0000_t75" style="width:36pt;height:18pt" o:ole="">
                  <v:imagedata r:id="rId619" o:title=""/>
                </v:shape>
                <o:OLEObject Type="Embed" ProgID="Equation.3" ShapeID="_x0000_i1269" DrawAspect="Content" ObjectID="_1507981959" r:id="rId620"/>
              </w:object>
            </w:r>
            <w:r>
              <w:t>8,0 kN/m</w:t>
            </w:r>
          </w:p>
        </w:tc>
      </w:tr>
      <w:tr w:rsidR="0082332B" w14:paraId="0227C63D" w14:textId="77777777">
        <w:tc>
          <w:tcPr>
            <w:tcW w:w="5139" w:type="dxa"/>
            <w:vAlign w:val="center"/>
          </w:tcPr>
          <w:p w14:paraId="0227C63B" w14:textId="77777777" w:rsidR="0082332B" w:rsidRDefault="00B97218">
            <w:pPr>
              <w:spacing w:line="360" w:lineRule="auto"/>
            </w:pPr>
            <w:r>
              <w:t xml:space="preserve">Saugos koeficientas </w:t>
            </w:r>
            <w:r>
              <w:rPr>
                <w:position w:val="-10"/>
              </w:rPr>
              <w:object w:dxaOrig="360" w:dyaOrig="340" w14:anchorId="0227C9DE">
                <v:shape id="_x0000_i1270" type="#_x0000_t75" style="width:18pt;height:18pt" o:ole="">
                  <v:imagedata r:id="rId621" o:title=""/>
                </v:shape>
                <o:OLEObject Type="Embed" ProgID="Equation.3" ShapeID="_x0000_i1270" DrawAspect="Content" ObjectID="_1507981960" r:id="rId622"/>
              </w:object>
            </w:r>
            <w:r>
              <w:t>(įrengiant)</w:t>
            </w:r>
          </w:p>
        </w:tc>
        <w:tc>
          <w:tcPr>
            <w:tcW w:w="4500" w:type="dxa"/>
            <w:vAlign w:val="center"/>
          </w:tcPr>
          <w:p w14:paraId="0227C63C" w14:textId="77777777" w:rsidR="0082332B" w:rsidRDefault="00B97218">
            <w:pPr>
              <w:spacing w:line="360" w:lineRule="auto"/>
            </w:pPr>
            <w:r>
              <w:t>atsižvelgiama į tiekėjo nurodytą savo gaminiui</w:t>
            </w:r>
          </w:p>
        </w:tc>
      </w:tr>
      <w:tr w:rsidR="0082332B" w14:paraId="0227C641" w14:textId="77777777">
        <w:tc>
          <w:tcPr>
            <w:tcW w:w="5139" w:type="dxa"/>
            <w:vAlign w:val="center"/>
          </w:tcPr>
          <w:p w14:paraId="0227C63E" w14:textId="77777777" w:rsidR="0082332B" w:rsidRDefault="00B97218">
            <w:pPr>
              <w:spacing w:line="360" w:lineRule="auto"/>
            </w:pPr>
            <w:r>
              <w:t>Minimalus stipris tempiant išilgai/skersai</w:t>
            </w:r>
          </w:p>
          <w:p w14:paraId="0227C63F" w14:textId="77777777" w:rsidR="0082332B" w:rsidRDefault="00B97218">
            <w:pPr>
              <w:spacing w:line="360" w:lineRule="auto"/>
            </w:pPr>
            <w:r>
              <w:t>esant 2 % pailgėjimui</w:t>
            </w:r>
          </w:p>
        </w:tc>
        <w:tc>
          <w:tcPr>
            <w:tcW w:w="4500" w:type="dxa"/>
            <w:vAlign w:val="center"/>
          </w:tcPr>
          <w:p w14:paraId="0227C640" w14:textId="77777777" w:rsidR="0082332B" w:rsidRDefault="00B97218">
            <w:pPr>
              <w:spacing w:line="360" w:lineRule="auto"/>
            </w:pPr>
            <w:r>
              <w:rPr>
                <w:position w:val="-12"/>
              </w:rPr>
              <w:object w:dxaOrig="940" w:dyaOrig="360" w14:anchorId="0227C9DF">
                <v:shape id="_x0000_i1271" type="#_x0000_t75" style="width:46.2pt;height:18pt" o:ole="">
                  <v:imagedata r:id="rId623" o:title=""/>
                </v:shape>
                <o:OLEObject Type="Embed" ProgID="Equation.3" ShapeID="_x0000_i1271" DrawAspect="Content" ObjectID="_1507981961" r:id="rId624"/>
              </w:object>
            </w:r>
            <w:r>
              <w:t>8,0 kN/m</w:t>
            </w:r>
          </w:p>
        </w:tc>
      </w:tr>
    </w:tbl>
    <w:p w14:paraId="0227C643" w14:textId="02B01C7D" w:rsidR="0082332B" w:rsidRDefault="0082332B"/>
    <w:p w14:paraId="0227C644" w14:textId="77777777" w:rsidR="0082332B" w:rsidRDefault="00B97218">
      <w:pPr>
        <w:spacing w:line="360" w:lineRule="auto"/>
        <w:jc w:val="both"/>
      </w:pPr>
      <w:r>
        <w:t>Hidraulinės savybės arba efektyvus kiaurymės dydis optimaliam sukabinimui: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766"/>
      </w:tblGrid>
      <w:tr w:rsidR="0082332B" w14:paraId="0227C647" w14:textId="77777777">
        <w:tc>
          <w:tcPr>
            <w:tcW w:w="4873" w:type="dxa"/>
            <w:vAlign w:val="center"/>
          </w:tcPr>
          <w:p w14:paraId="0227C645" w14:textId="77777777" w:rsidR="0082332B" w:rsidRDefault="00B97218">
            <w:pPr>
              <w:spacing w:line="360" w:lineRule="auto"/>
            </w:pPr>
            <w:r>
              <w:t>Minimali efektyvios akutės dydžio vertė</w:t>
            </w:r>
          </w:p>
        </w:tc>
        <w:tc>
          <w:tcPr>
            <w:tcW w:w="4766" w:type="dxa"/>
            <w:vAlign w:val="center"/>
          </w:tcPr>
          <w:p w14:paraId="0227C646" w14:textId="77777777" w:rsidR="0082332B" w:rsidRDefault="00B97218">
            <w:pPr>
              <w:spacing w:line="360" w:lineRule="auto"/>
            </w:pPr>
            <w:r>
              <w:rPr>
                <w:position w:val="-14"/>
              </w:rPr>
              <w:object w:dxaOrig="980" w:dyaOrig="380" w14:anchorId="0227C9E0">
                <v:shape id="_x0000_i1272" type="#_x0000_t75" style="width:48.6pt;height:18.6pt" o:ole="">
                  <v:imagedata r:id="rId625" o:title=""/>
                </v:shape>
                <o:OLEObject Type="Embed" ProgID="Equation.3" ShapeID="_x0000_i1272" DrawAspect="Content" ObjectID="_1507981962" r:id="rId626"/>
              </w:object>
            </w:r>
            <w:r>
              <w:t>10 mm</w:t>
            </w:r>
          </w:p>
        </w:tc>
      </w:tr>
      <w:tr w:rsidR="0082332B" w14:paraId="0227C64A" w14:textId="77777777">
        <w:tc>
          <w:tcPr>
            <w:tcW w:w="4873" w:type="dxa"/>
            <w:vAlign w:val="center"/>
          </w:tcPr>
          <w:p w14:paraId="0227C648" w14:textId="77777777" w:rsidR="0082332B" w:rsidRDefault="00B97218">
            <w:pPr>
              <w:spacing w:line="360" w:lineRule="auto"/>
            </w:pPr>
            <w:r>
              <w:t>Maksimali efektyvaus akutės dydžio vertė</w:t>
            </w:r>
          </w:p>
        </w:tc>
        <w:tc>
          <w:tcPr>
            <w:tcW w:w="4766" w:type="dxa"/>
            <w:vAlign w:val="center"/>
          </w:tcPr>
          <w:p w14:paraId="0227C649" w14:textId="77777777" w:rsidR="0082332B" w:rsidRDefault="00B97218">
            <w:pPr>
              <w:spacing w:line="360" w:lineRule="auto"/>
            </w:pPr>
            <w:r>
              <w:rPr>
                <w:position w:val="-14"/>
              </w:rPr>
              <w:object w:dxaOrig="999" w:dyaOrig="380" w14:anchorId="0227C9E1">
                <v:shape id="_x0000_i1273" type="#_x0000_t75" style="width:50.4pt;height:18.6pt" o:ole="">
                  <v:imagedata r:id="rId627" o:title=""/>
                </v:shape>
                <o:OLEObject Type="Embed" ProgID="Equation.3" ShapeID="_x0000_i1273" DrawAspect="Content" ObjectID="_1507981963" r:id="rId628"/>
              </w:object>
            </w:r>
            <w:r>
              <w:t>60 mm</w:t>
            </w:r>
          </w:p>
        </w:tc>
      </w:tr>
    </w:tbl>
    <w:p w14:paraId="0227C64B" w14:textId="77777777" w:rsidR="0082332B" w:rsidRDefault="0082332B">
      <w:pPr>
        <w:spacing w:line="360" w:lineRule="auto"/>
        <w:jc w:val="both"/>
      </w:pPr>
    </w:p>
    <w:p w14:paraId="0227C64C" w14:textId="77777777" w:rsidR="0082332B" w:rsidRDefault="00B97218">
      <w:pPr>
        <w:spacing w:line="360" w:lineRule="auto"/>
        <w:jc w:val="both"/>
      </w:pPr>
      <w:r>
        <w:t>Reikalavimai atsparumui: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751"/>
      </w:tblGrid>
      <w:tr w:rsidR="0082332B" w14:paraId="0227C64F" w14:textId="77777777">
        <w:tc>
          <w:tcPr>
            <w:tcW w:w="4888" w:type="dxa"/>
            <w:vAlign w:val="center"/>
          </w:tcPr>
          <w:p w14:paraId="0227C64D" w14:textId="77777777" w:rsidR="0082332B" w:rsidRDefault="00B97218">
            <w:pPr>
              <w:spacing w:line="360" w:lineRule="auto"/>
            </w:pPr>
            <w:r>
              <w:t>Atmosferos poveikio atsparumas</w:t>
            </w:r>
          </w:p>
        </w:tc>
        <w:tc>
          <w:tcPr>
            <w:tcW w:w="4751" w:type="dxa"/>
            <w:vAlign w:val="center"/>
          </w:tcPr>
          <w:p w14:paraId="0227C64E" w14:textId="77777777" w:rsidR="0082332B" w:rsidRDefault="00B97218">
            <w:pPr>
              <w:spacing w:line="360" w:lineRule="auto"/>
            </w:pPr>
            <w:r>
              <w:t>TRA GEOSINT ŽD VI skyrius XV skirsnis</w:t>
            </w:r>
          </w:p>
        </w:tc>
      </w:tr>
      <w:tr w:rsidR="0082332B" w14:paraId="0227C652" w14:textId="77777777">
        <w:tc>
          <w:tcPr>
            <w:tcW w:w="4888" w:type="dxa"/>
            <w:vAlign w:val="center"/>
          </w:tcPr>
          <w:p w14:paraId="0227C650" w14:textId="77777777" w:rsidR="0082332B" w:rsidRDefault="00B97218">
            <w:pPr>
              <w:spacing w:line="360" w:lineRule="auto"/>
            </w:pPr>
            <w:r>
              <w:t>Cheminio senėjimo ir mikrobiologinis atsparumas</w:t>
            </w:r>
          </w:p>
        </w:tc>
        <w:tc>
          <w:tcPr>
            <w:tcW w:w="4751" w:type="dxa"/>
            <w:vAlign w:val="center"/>
          </w:tcPr>
          <w:p w14:paraId="0227C651" w14:textId="77777777" w:rsidR="0082332B" w:rsidRDefault="00B97218">
            <w:pPr>
              <w:spacing w:line="360" w:lineRule="auto"/>
            </w:pPr>
            <w:r>
              <w:t>TRA GEOSINT ŽD VI skyrius XIV skirsnis</w:t>
            </w:r>
          </w:p>
        </w:tc>
      </w:tr>
    </w:tbl>
    <w:p w14:paraId="0227C653" w14:textId="3941A41A" w:rsidR="0082332B" w:rsidRDefault="0082332B"/>
    <w:p w14:paraId="0227C654" w14:textId="77777777" w:rsidR="0082332B" w:rsidRDefault="00B97218">
      <w:pPr>
        <w:rPr>
          <w:sz w:val="10"/>
          <w:szCs w:val="10"/>
        </w:rPr>
      </w:pPr>
    </w:p>
    <w:p w14:paraId="0227C655" w14:textId="77777777" w:rsidR="0082332B" w:rsidRDefault="00B97218">
      <w:pPr>
        <w:spacing w:line="360" w:lineRule="auto"/>
        <w:jc w:val="center"/>
        <w:rPr>
          <w:b/>
        </w:rPr>
      </w:pPr>
      <w:r>
        <w:rPr>
          <w:b/>
        </w:rPr>
        <w:t>2 SKAIČIAVIMO PAVYZDYS</w:t>
      </w:r>
    </w:p>
    <w:p w14:paraId="0227C656" w14:textId="77777777" w:rsidR="0082332B" w:rsidRDefault="00B97218">
      <w:pPr>
        <w:rPr>
          <w:sz w:val="6"/>
          <w:szCs w:val="6"/>
        </w:rPr>
      </w:pPr>
    </w:p>
    <w:p w14:paraId="0227C657" w14:textId="77777777" w:rsidR="0082332B" w:rsidRDefault="00B97218">
      <w:pPr>
        <w:spacing w:line="360" w:lineRule="auto"/>
        <w:jc w:val="center"/>
        <w:rPr>
          <w:rFonts w:eastAsia="Calibri"/>
          <w:b/>
          <w:szCs w:val="24"/>
        </w:rPr>
      </w:pPr>
      <w:r>
        <w:rPr>
          <w:rFonts w:eastAsia="Calibri"/>
          <w:b/>
          <w:szCs w:val="24"/>
        </w:rPr>
        <w:t>Atsparumo nuslydimui skaičiavimas</w:t>
      </w:r>
    </w:p>
    <w:p w14:paraId="0227C658" w14:textId="77777777" w:rsidR="0082332B" w:rsidRDefault="00B97218">
      <w:pPr>
        <w:spacing w:line="360" w:lineRule="auto"/>
        <w:ind w:firstLine="567"/>
        <w:jc w:val="both"/>
        <w:rPr>
          <w:rFonts w:eastAsia="Calibri"/>
          <w:szCs w:val="24"/>
        </w:rPr>
      </w:pPr>
      <w:r>
        <w:rPr>
          <w:rFonts w:eastAsia="Calibri"/>
          <w:szCs w:val="24"/>
        </w:rPr>
        <w:t>Geosintetinių užtvarų šlaituose matematiniai skaičiavimai atliekami pagal GDA E2-7 (žr. 3 priedo [3]). Jeigu nepasiekiamas reikiamas saugos koeficientas, o šlaito nuolydis negali būti sulėkštintas iki reikiamo dydžio, gali būti įrengiamas armatūros sluoksnis, iš anksto įvertinant jo stiprį tempiant. Tada stabilumo įrodymas yra ribinė pusiausvyra, nepalankiausioje slydimo plokštumoje (86 pav.).</w:t>
      </w:r>
    </w:p>
    <w:p w14:paraId="0227C659" w14:textId="77777777" w:rsidR="0082332B" w:rsidRDefault="00B97218">
      <w:pPr>
        <w:spacing w:line="360" w:lineRule="auto"/>
        <w:jc w:val="center"/>
        <w:rPr>
          <w:rFonts w:eastAsia="Calibri"/>
          <w:szCs w:val="24"/>
        </w:rPr>
      </w:pPr>
      <w:r>
        <w:rPr>
          <w:rFonts w:eastAsia="Calibri"/>
          <w:position w:val="-14"/>
          <w:szCs w:val="24"/>
        </w:rPr>
        <w:object w:dxaOrig="2439" w:dyaOrig="380" w14:anchorId="0227C9E2">
          <v:shape id="_x0000_i1274" type="#_x0000_t75" style="width:121.2pt;height:18.6pt" o:ole="">
            <v:imagedata r:id="rId629" o:title=""/>
          </v:shape>
          <o:OLEObject Type="Embed" ProgID="Equation.3" ShapeID="_x0000_i1274" DrawAspect="Content" ObjectID="_1507981964" r:id="rId630"/>
        </w:object>
      </w:r>
      <w:r>
        <w:rPr>
          <w:rFonts w:eastAsia="Calibri"/>
          <w:szCs w:val="24"/>
        </w:rPr>
        <w:t>.</w:t>
      </w:r>
    </w:p>
    <w:p w14:paraId="0227C65A" w14:textId="77777777" w:rsidR="0082332B" w:rsidRDefault="00B97218">
      <w:pPr>
        <w:spacing w:line="360" w:lineRule="auto"/>
        <w:ind w:firstLine="567"/>
        <w:jc w:val="both"/>
        <w:rPr>
          <w:rFonts w:eastAsia="Calibri"/>
          <w:szCs w:val="24"/>
        </w:rPr>
      </w:pPr>
      <w:r>
        <w:rPr>
          <w:rFonts w:eastAsia="Calibri"/>
          <w:szCs w:val="24"/>
        </w:rPr>
        <w:lastRenderedPageBreak/>
        <w:t>Nepalankiausia slydimo plokštuma nustatoma lyginamaisiais tyrimais. Ši plokštuma gali susiformuoti po geosintetine užtvara arba molio geosintetinės užtvaros sluoksnyje, pirmiausia, jei molio geosintetinė užtvara yra prisotinta vandens, o nedrenuotasis grunto stipris kerpant yra mažas. Nepalankiausia slydimo plokštuma gali būti geotekstilės apsauginio sluoksnio ir geomembranos kontakto plokštumoje, jeigu tarp abiejų sluoksnių veikia tik nedidelės trinties jėgos. Ši plokštuma taip pat gali būti armatūros sluoksnio ir grunto sluoksnio, esančio virš jo arba po juo, kontakto plokštumoje.</w:t>
      </w:r>
    </w:p>
    <w:p w14:paraId="0227C65B" w14:textId="77777777" w:rsidR="0082332B" w:rsidRDefault="00B97218">
      <w:pPr>
        <w:spacing w:line="360" w:lineRule="auto"/>
        <w:ind w:firstLine="567"/>
        <w:jc w:val="both"/>
        <w:rPr>
          <w:rFonts w:eastAsia="Calibri"/>
          <w:szCs w:val="24"/>
        </w:rPr>
      </w:pPr>
      <w:r>
        <w:rPr>
          <w:rFonts w:eastAsia="Calibri"/>
          <w:szCs w:val="24"/>
        </w:rPr>
        <w:t xml:space="preserve">Kai į lygtį įstačius </w:t>
      </w:r>
      <w:r>
        <w:rPr>
          <w:rFonts w:eastAsia="Calibri"/>
          <w:position w:val="-12"/>
          <w:szCs w:val="24"/>
        </w:rPr>
        <w:object w:dxaOrig="279" w:dyaOrig="360" w14:anchorId="0227C9E3">
          <v:shape id="_x0000_i1275" type="#_x0000_t75" style="width:14.4pt;height:18pt" o:ole="">
            <v:imagedata r:id="rId631" o:title=""/>
          </v:shape>
          <o:OLEObject Type="Embed" ProgID="Equation.3" ShapeID="_x0000_i1275" DrawAspect="Content" ObjectID="_1507981965" r:id="rId632"/>
        </w:object>
      </w:r>
      <w:r>
        <w:rPr>
          <w:rFonts w:eastAsia="Calibri"/>
          <w:szCs w:val="24"/>
        </w:rPr>
        <w:t xml:space="preserve">,armatūros sluoksnis nukerpamas, atliekamas ribinio būvio skaičiavimas, t. y. poveikių skaičiuotinės vertės gaunamos iš charakteringųjų verčių ir jų sandaugos su saugos koeficientais, pateiktais DIN V 1054-100 standarto 2 lentelėje. Atsparumai gaunami iš charakteringųjų kirpimo parametrų verčių, vėliau įvertinami daliniais saugos koeficientais pagal metodinių nurodymų VII skyriaus I skirsnį, </w:t>
      </w:r>
      <w:r>
        <w:rPr>
          <w:rFonts w:eastAsia="Calibri"/>
          <w:i/>
          <w:szCs w:val="24"/>
        </w:rPr>
        <w:t>Reikalavimai stiprinimui</w:t>
      </w:r>
      <w:r>
        <w:rPr>
          <w:rFonts w:eastAsia="Calibri"/>
          <w:szCs w:val="24"/>
        </w:rPr>
        <w:t xml:space="preserve"> (pvz., Projektuojant pagal dalinę saugos koncepciją 1 apkrovos atvejui </w:t>
      </w:r>
      <w:r>
        <w:rPr>
          <w:rFonts w:eastAsia="Calibri"/>
          <w:position w:val="-10"/>
          <w:szCs w:val="24"/>
        </w:rPr>
        <w:object w:dxaOrig="380" w:dyaOrig="260" w14:anchorId="0227C9E4">
          <v:shape id="_x0000_i1276" type="#_x0000_t75" style="width:18.6pt;height:12.6pt" o:ole="">
            <v:imagedata r:id="rId633" o:title=""/>
          </v:shape>
          <o:OLEObject Type="Embed" ProgID="Equation.3" ShapeID="_x0000_i1276" DrawAspect="Content" ObjectID="_1507981966" r:id="rId634"/>
        </w:object>
      </w:r>
      <w:r>
        <w:rPr>
          <w:rFonts w:eastAsia="Calibri"/>
          <w:szCs w:val="24"/>
        </w:rPr>
        <w:t>1,40).</w:t>
      </w:r>
    </w:p>
    <w:p w14:paraId="0227C65C" w14:textId="77777777" w:rsidR="0082332B" w:rsidRDefault="00B97218">
      <w:pPr>
        <w:spacing w:line="360" w:lineRule="auto"/>
        <w:ind w:firstLine="567"/>
        <w:jc w:val="both"/>
        <w:rPr>
          <w:rFonts w:eastAsia="Calibri"/>
          <w:szCs w:val="24"/>
        </w:rPr>
      </w:pPr>
      <w:r>
        <w:rPr>
          <w:rFonts w:eastAsia="Calibri"/>
          <w:szCs w:val="24"/>
        </w:rPr>
        <w:t xml:space="preserve">a) Skaičiuotinė svorio jėgos </w:t>
      </w:r>
      <w:r>
        <w:rPr>
          <w:rFonts w:eastAsia="Calibri"/>
          <w:position w:val="-12"/>
          <w:szCs w:val="24"/>
        </w:rPr>
        <w:object w:dxaOrig="360" w:dyaOrig="360" w14:anchorId="0227C9E5">
          <v:shape id="_x0000_i1277" type="#_x0000_t75" style="width:18pt;height:18pt" o:ole="">
            <v:imagedata r:id="rId635" o:title=""/>
          </v:shape>
          <o:OLEObject Type="Embed" ProgID="Equation.3" ShapeID="_x0000_i1277" DrawAspect="Content" ObjectID="_1507981967" r:id="rId636"/>
        </w:object>
      </w:r>
      <w:r>
        <w:rPr>
          <w:rFonts w:eastAsia="Calibri"/>
          <w:szCs w:val="24"/>
        </w:rPr>
        <w:t>vertė:</w:t>
      </w:r>
    </w:p>
    <w:p w14:paraId="0227C65D" w14:textId="77777777" w:rsidR="0082332B" w:rsidRDefault="00B97218">
      <w:pPr>
        <w:spacing w:line="360" w:lineRule="auto"/>
        <w:ind w:firstLine="567"/>
        <w:jc w:val="both"/>
        <w:rPr>
          <w:rFonts w:eastAsia="Calibri"/>
          <w:szCs w:val="24"/>
        </w:rPr>
      </w:pPr>
      <w:r>
        <w:rPr>
          <w:rFonts w:eastAsia="Calibri"/>
          <w:szCs w:val="24"/>
        </w:rPr>
        <w:t xml:space="preserve">Dalinai apsemiamų šlaitų, skaičiuotinei grunto sluoksnių virš geosintetinės užtvaros svorio jėgos </w:t>
      </w:r>
      <w:r>
        <w:rPr>
          <w:rFonts w:eastAsia="Calibri"/>
          <w:position w:val="-12"/>
          <w:szCs w:val="24"/>
        </w:rPr>
        <w:object w:dxaOrig="360" w:dyaOrig="360" w14:anchorId="0227C9E6">
          <v:shape id="_x0000_i1278" type="#_x0000_t75" style="width:18pt;height:18pt" o:ole="">
            <v:imagedata r:id="rId637" o:title=""/>
          </v:shape>
          <o:OLEObject Type="Embed" ProgID="Equation.3" ShapeID="_x0000_i1278" DrawAspect="Content" ObjectID="_1507981968" r:id="rId638"/>
        </w:object>
      </w:r>
      <w:r>
        <w:rPr>
          <w:rFonts w:eastAsia="Calibri"/>
          <w:szCs w:val="24"/>
        </w:rPr>
        <w:t>vertei, vertinama vertikali jėga; slydimo plokštumoms po geosintetine užtvara vertinamas vandens svoris virš geosintetinės užtvaros. Dėl 86 pav. pavaizduotos depresijos kreivės slydimo paviršiui virš geosintetinės užtvaros taikoma:</w:t>
      </w:r>
    </w:p>
    <w:p w14:paraId="0227C65E" w14:textId="77777777" w:rsidR="0082332B" w:rsidRDefault="00B97218">
      <w:pPr>
        <w:spacing w:line="360" w:lineRule="auto"/>
        <w:jc w:val="center"/>
        <w:rPr>
          <w:rFonts w:eastAsia="Calibri"/>
          <w:szCs w:val="24"/>
        </w:rPr>
      </w:pPr>
      <w:r>
        <w:rPr>
          <w:rFonts w:eastAsia="Calibri"/>
          <w:position w:val="-12"/>
          <w:szCs w:val="24"/>
        </w:rPr>
        <w:object w:dxaOrig="3720" w:dyaOrig="360" w14:anchorId="0227C9E7">
          <v:shape id="_x0000_i1279" type="#_x0000_t75" style="width:186.6pt;height:18pt" o:ole="">
            <v:imagedata r:id="rId639" o:title=""/>
          </v:shape>
          <o:OLEObject Type="Embed" ProgID="Equation.3" ShapeID="_x0000_i1279" DrawAspect="Content" ObjectID="_1507981969" r:id="rId640"/>
        </w:object>
      </w:r>
      <w:r>
        <w:rPr>
          <w:rFonts w:eastAsia="Calibri"/>
          <w:szCs w:val="24"/>
        </w:rPr>
        <w:t>;</w:t>
      </w:r>
    </w:p>
    <w:p w14:paraId="0227C65F" w14:textId="77777777" w:rsidR="0082332B" w:rsidRDefault="00B97218">
      <w:pPr>
        <w:spacing w:line="360" w:lineRule="auto"/>
        <w:jc w:val="center"/>
        <w:rPr>
          <w:rFonts w:eastAsia="Calibri"/>
          <w:szCs w:val="24"/>
          <w:vertAlign w:val="subscript"/>
        </w:rPr>
      </w:pPr>
      <w:r>
        <w:rPr>
          <w:rFonts w:eastAsia="Calibri"/>
          <w:szCs w:val="24"/>
        </w:rPr>
        <w:t xml:space="preserve">kai </w:t>
      </w:r>
      <w:r>
        <w:rPr>
          <w:rFonts w:eastAsia="Calibri"/>
          <w:position w:val="-12"/>
          <w:szCs w:val="24"/>
        </w:rPr>
        <w:object w:dxaOrig="1420" w:dyaOrig="360" w14:anchorId="0227C9E8">
          <v:shape id="_x0000_i1280" type="#_x0000_t75" style="width:1in;height:18pt" o:ole="">
            <v:imagedata r:id="rId641" o:title=""/>
          </v:shape>
          <o:OLEObject Type="Embed" ProgID="Equation.3" ShapeID="_x0000_i1280" DrawAspect="Content" ObjectID="_1507981970" r:id="rId642"/>
        </w:object>
      </w:r>
      <w:r>
        <w:rPr>
          <w:rFonts w:eastAsia="Calibri"/>
          <w:szCs w:val="24"/>
        </w:rPr>
        <w:t xml:space="preserve"> ir </w:t>
      </w:r>
      <w:r>
        <w:rPr>
          <w:rFonts w:eastAsia="Calibri"/>
          <w:position w:val="-12"/>
          <w:szCs w:val="24"/>
        </w:rPr>
        <w:object w:dxaOrig="1420" w:dyaOrig="360" w14:anchorId="0227C9E9">
          <v:shape id="_x0000_i1281" type="#_x0000_t75" style="width:1in;height:18pt" o:ole="">
            <v:imagedata r:id="rId643" o:title=""/>
          </v:shape>
          <o:OLEObject Type="Embed" ProgID="Equation.3" ShapeID="_x0000_i1281" DrawAspect="Content" ObjectID="_1507981971" r:id="rId644"/>
        </w:object>
      </w:r>
      <w:r>
        <w:rPr>
          <w:rFonts w:eastAsia="Calibri"/>
          <w:szCs w:val="24"/>
        </w:rPr>
        <w:t>.</w:t>
      </w:r>
    </w:p>
    <w:p w14:paraId="0227C660" w14:textId="77777777" w:rsidR="0082332B" w:rsidRDefault="00B97218">
      <w:pPr>
        <w:spacing w:line="360" w:lineRule="auto"/>
        <w:ind w:firstLine="567"/>
        <w:jc w:val="both"/>
        <w:rPr>
          <w:rFonts w:eastAsia="Calibri"/>
          <w:szCs w:val="24"/>
          <w:vertAlign w:val="subscript"/>
        </w:rPr>
      </w:pPr>
      <w:r>
        <w:rPr>
          <w:rFonts w:eastAsia="Calibri"/>
          <w:szCs w:val="24"/>
        </w:rPr>
        <w:t xml:space="preserve">Palankiems nuolatiniams poveikiams su saugos koeficientu </w:t>
      </w:r>
      <w:r>
        <w:rPr>
          <w:rFonts w:eastAsia="Calibri"/>
          <w:position w:val="-12"/>
          <w:szCs w:val="24"/>
        </w:rPr>
        <w:object w:dxaOrig="800" w:dyaOrig="360" w14:anchorId="0227C9EA">
          <v:shape id="_x0000_i1282" type="#_x0000_t75" style="width:40.8pt;height:18pt" o:ole="">
            <v:imagedata r:id="rId645" o:title=""/>
          </v:shape>
          <o:OLEObject Type="Embed" ProgID="Equation.3" ShapeID="_x0000_i1282" DrawAspect="Content" ObjectID="_1507981972" r:id="rId646"/>
        </w:object>
      </w:r>
      <w:r>
        <w:rPr>
          <w:rFonts w:eastAsia="Calibri"/>
          <w:szCs w:val="24"/>
        </w:rPr>
        <w:t xml:space="preserve">1,0 ir </w:t>
      </w:r>
      <w:r>
        <w:rPr>
          <w:rFonts w:eastAsia="Calibri"/>
          <w:position w:val="-12"/>
          <w:szCs w:val="24"/>
        </w:rPr>
        <w:object w:dxaOrig="1440" w:dyaOrig="360" w14:anchorId="0227C9EB">
          <v:shape id="_x0000_i1283" type="#_x0000_t75" style="width:72.6pt;height:18pt" o:ole="">
            <v:imagedata r:id="rId647" o:title=""/>
          </v:shape>
          <o:OLEObject Type="Embed" ProgID="Equation.3" ShapeID="_x0000_i1283" DrawAspect="Content" ObjectID="_1507981973" r:id="rId648"/>
        </w:object>
      </w:r>
      <w:r>
        <w:rPr>
          <w:rFonts w:eastAsia="Calibri"/>
          <w:szCs w:val="24"/>
        </w:rPr>
        <w:t xml:space="preserve"> ir </w:t>
      </w:r>
      <w:r>
        <w:rPr>
          <w:rFonts w:eastAsia="Calibri"/>
          <w:position w:val="-12"/>
          <w:szCs w:val="24"/>
        </w:rPr>
        <w:object w:dxaOrig="1440" w:dyaOrig="360" w14:anchorId="0227C9EC">
          <v:shape id="_x0000_i1284" type="#_x0000_t75" style="width:72.6pt;height:18pt" o:ole="">
            <v:imagedata r:id="rId649" o:title=""/>
          </v:shape>
          <o:OLEObject Type="Embed" ProgID="Equation.3" ShapeID="_x0000_i1284" DrawAspect="Content" ObjectID="_1507981974" r:id="rId650"/>
        </w:object>
      </w:r>
      <w:r>
        <w:rPr>
          <w:rFonts w:eastAsia="Calibri"/>
          <w:szCs w:val="24"/>
        </w:rPr>
        <w:t>.</w:t>
      </w:r>
    </w:p>
    <w:p w14:paraId="0227C661" w14:textId="77777777" w:rsidR="0082332B" w:rsidRDefault="00B97218">
      <w:pPr>
        <w:spacing w:line="360" w:lineRule="auto"/>
        <w:jc w:val="center"/>
        <w:rPr>
          <w:rFonts w:eastAsia="Calibri"/>
          <w:szCs w:val="24"/>
        </w:rPr>
      </w:pPr>
      <w:r>
        <w:rPr>
          <w:rFonts w:eastAsia="Calibri"/>
          <w:noProof/>
          <w:szCs w:val="24"/>
          <w:lang w:eastAsia="lt-LT"/>
        </w:rPr>
        <w:drawing>
          <wp:inline distT="0" distB="0" distL="0" distR="0" wp14:anchorId="0227C9ED" wp14:editId="0227C9EE">
            <wp:extent cx="4888992" cy="2249424"/>
            <wp:effectExtent l="0" t="0" r="6985" b="0"/>
            <wp:docPr id="418" name="Paveikslėlis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 6.8-3, 6.8-4, 6.8-5.jpg"/>
                    <pic:cNvPicPr/>
                  </pic:nvPicPr>
                  <pic:blipFill>
                    <a:blip r:embed="rId651" cstate="print">
                      <a:extLst>
                        <a:ext uri="{28A0092B-C50C-407E-A947-70E740481C1C}">
                          <a14:useLocalDpi xmlns:a14="http://schemas.microsoft.com/office/drawing/2010/main" val="0"/>
                        </a:ext>
                      </a:extLst>
                    </a:blip>
                    <a:stretch>
                      <a:fillRect/>
                    </a:stretch>
                  </pic:blipFill>
                  <pic:spPr>
                    <a:xfrm>
                      <a:off x="0" y="0"/>
                      <a:ext cx="4888992" cy="2249424"/>
                    </a:xfrm>
                    <a:prstGeom prst="rect">
                      <a:avLst/>
                    </a:prstGeom>
                  </pic:spPr>
                </pic:pic>
              </a:graphicData>
            </a:graphic>
          </wp:inline>
        </w:drawing>
      </w:r>
    </w:p>
    <w:p w14:paraId="0227C662" w14:textId="77777777" w:rsidR="0082332B" w:rsidRDefault="00B97218">
      <w:pPr>
        <w:spacing w:line="360" w:lineRule="auto"/>
        <w:jc w:val="center"/>
        <w:rPr>
          <w:b/>
        </w:rPr>
      </w:pPr>
      <w:r>
        <w:rPr>
          <w:b/>
        </w:rPr>
        <w:t>86 pav. Armuoto drenuojamojo sluoksnio šlaite pjūvis</w:t>
      </w:r>
    </w:p>
    <w:p w14:paraId="0227C663" w14:textId="77777777" w:rsidR="0082332B" w:rsidRDefault="0082332B">
      <w:pPr>
        <w:spacing w:line="360" w:lineRule="auto"/>
        <w:jc w:val="center"/>
      </w:pPr>
    </w:p>
    <w:p w14:paraId="0227C664" w14:textId="77777777" w:rsidR="0082332B" w:rsidRDefault="00B97218">
      <w:pPr>
        <w:spacing w:line="360" w:lineRule="auto"/>
        <w:jc w:val="both"/>
        <w:rPr>
          <w:rFonts w:eastAsia="Calibri"/>
          <w:szCs w:val="24"/>
        </w:rPr>
      </w:pPr>
      <w:r>
        <w:rPr>
          <w:rFonts w:eastAsia="Calibri"/>
          <w:szCs w:val="24"/>
        </w:rPr>
        <w:t>d– drenuojamojo sluoksnio virš tiriamojo slydimo paviršiaus storis;</w:t>
      </w:r>
    </w:p>
    <w:p w14:paraId="0227C665" w14:textId="77777777" w:rsidR="0082332B" w:rsidRDefault="00B97218">
      <w:pPr>
        <w:spacing w:line="360" w:lineRule="auto"/>
        <w:jc w:val="both"/>
      </w:pPr>
      <w:r>
        <w:rPr>
          <w:position w:val="-12"/>
        </w:rPr>
        <w:object w:dxaOrig="360" w:dyaOrig="360" w14:anchorId="0227C9EF">
          <v:shape id="_x0000_i1285" type="#_x0000_t75" style="width:18pt;height:18pt" o:ole="">
            <v:imagedata r:id="rId652" o:title=""/>
          </v:shape>
          <o:OLEObject Type="Embed" ProgID="Equation.3" ShapeID="_x0000_i1285" DrawAspect="Content" ObjectID="_1507981975" r:id="rId653"/>
        </w:object>
      </w:r>
      <w:r>
        <w:t xml:space="preserve"> – drenuojamojo sluoksnio storis po depresijos kreive apsemiamose šlaito dalyse;</w:t>
      </w:r>
    </w:p>
    <w:p w14:paraId="0227C666" w14:textId="77777777" w:rsidR="0082332B" w:rsidRDefault="00B97218">
      <w:pPr>
        <w:spacing w:line="360" w:lineRule="auto"/>
        <w:jc w:val="both"/>
      </w:pPr>
      <w:r>
        <w:rPr>
          <w:position w:val="-12"/>
        </w:rPr>
        <w:object w:dxaOrig="279" w:dyaOrig="360" w14:anchorId="0227C9F0">
          <v:shape id="_x0000_i1286" type="#_x0000_t75" style="width:14.4pt;height:18pt" o:ole="">
            <v:imagedata r:id="rId654" o:title=""/>
          </v:shape>
          <o:OLEObject Type="Embed" ProgID="Equation.3" ShapeID="_x0000_i1286" DrawAspect="Content" ObjectID="_1507981976" r:id="rId655"/>
        </w:object>
      </w:r>
      <w:r>
        <w:t xml:space="preserve"> – drenuojamojo sluoksnio storis šlaito papėdėje (esant pastoviam storiui </w:t>
      </w:r>
      <w:r>
        <w:rPr>
          <w:position w:val="-12"/>
        </w:rPr>
        <w:object w:dxaOrig="660" w:dyaOrig="360" w14:anchorId="0227C9F1">
          <v:shape id="_x0000_i1287" type="#_x0000_t75" style="width:33pt;height:18pt" o:ole="">
            <v:imagedata r:id="rId656" o:title=""/>
          </v:shape>
          <o:OLEObject Type="Embed" ProgID="Equation.3" ShapeID="_x0000_i1287" DrawAspect="Content" ObjectID="_1507981977" r:id="rId657"/>
        </w:object>
      </w:r>
      <w:r>
        <w:t>);</w:t>
      </w:r>
    </w:p>
    <w:p w14:paraId="0227C667" w14:textId="77777777" w:rsidR="0082332B" w:rsidRDefault="00B97218">
      <w:pPr>
        <w:spacing w:line="360" w:lineRule="auto"/>
        <w:jc w:val="both"/>
      </w:pPr>
      <w:r>
        <w:t>l – šlaito ilgis;</w:t>
      </w:r>
    </w:p>
    <w:p w14:paraId="0227C668" w14:textId="77777777" w:rsidR="0082332B" w:rsidRDefault="00B97218">
      <w:pPr>
        <w:spacing w:line="360" w:lineRule="auto"/>
        <w:jc w:val="both"/>
      </w:pPr>
      <w:r>
        <w:rPr>
          <w:position w:val="-4"/>
        </w:rPr>
        <w:object w:dxaOrig="200" w:dyaOrig="260" w14:anchorId="0227C9F2">
          <v:shape id="_x0000_i1288" type="#_x0000_t75" style="width:10.8pt;height:12.6pt" o:ole="">
            <v:imagedata r:id="rId658" o:title=""/>
          </v:shape>
          <o:OLEObject Type="Embed" ProgID="Equation.3" ShapeID="_x0000_i1288" DrawAspect="Content" ObjectID="_1507981978" r:id="rId659"/>
        </w:object>
      </w:r>
      <w:r>
        <w:t xml:space="preserve"> – horizontali šlaito ilgio projekcija;</w:t>
      </w:r>
    </w:p>
    <w:p w14:paraId="0227C669" w14:textId="77777777" w:rsidR="0082332B" w:rsidRDefault="00B97218">
      <w:pPr>
        <w:spacing w:line="360" w:lineRule="auto"/>
        <w:jc w:val="both"/>
      </w:pPr>
      <w:r>
        <w:rPr>
          <w:position w:val="-10"/>
        </w:rPr>
        <w:object w:dxaOrig="200" w:dyaOrig="320" w14:anchorId="0227C9F3">
          <v:shape id="_x0000_i1289" type="#_x0000_t75" style="width:10.8pt;height:16.2pt" o:ole="">
            <v:imagedata r:id="rId660" o:title=""/>
          </v:shape>
          <o:OLEObject Type="Embed" ProgID="Equation.3" ShapeID="_x0000_i1289" DrawAspect="Content" ObjectID="_1507981979" r:id="rId661"/>
        </w:object>
      </w:r>
      <w:r>
        <w:t xml:space="preserve"> – šlaito nuolydžio kampas;</w:t>
      </w:r>
    </w:p>
    <w:p w14:paraId="0227C66A" w14:textId="77777777" w:rsidR="0082332B" w:rsidRDefault="00B97218">
      <w:pPr>
        <w:spacing w:line="360" w:lineRule="auto"/>
        <w:jc w:val="both"/>
      </w:pPr>
      <w:r>
        <w:rPr>
          <w:position w:val="-14"/>
        </w:rPr>
        <w:object w:dxaOrig="499" w:dyaOrig="380" w14:anchorId="0227C9F4">
          <v:shape id="_x0000_i1290" type="#_x0000_t75" style="width:25.2pt;height:18.6pt" o:ole="">
            <v:imagedata r:id="rId662" o:title=""/>
          </v:shape>
          <o:OLEObject Type="Embed" ProgID="Equation.3" ShapeID="_x0000_i1290" DrawAspect="Content" ObjectID="_1507981980" r:id="rId663"/>
        </w:object>
      </w:r>
      <w:r>
        <w:t xml:space="preserve"> – skaičiuotinė atsparumo slydimui atitinkamame slydimo paviršiuje vertė;</w:t>
      </w:r>
    </w:p>
    <w:p w14:paraId="0227C66B" w14:textId="77777777" w:rsidR="0082332B" w:rsidRDefault="00B97218">
      <w:pPr>
        <w:spacing w:line="360" w:lineRule="auto"/>
        <w:jc w:val="both"/>
      </w:pPr>
      <w:r>
        <w:rPr>
          <w:position w:val="-14"/>
        </w:rPr>
        <w:object w:dxaOrig="480" w:dyaOrig="380" w14:anchorId="0227C9F5">
          <v:shape id="_x0000_i1291" type="#_x0000_t75" style="width:24.6pt;height:18.6pt" o:ole="">
            <v:imagedata r:id="rId664" o:title=""/>
          </v:shape>
          <o:OLEObject Type="Embed" ProgID="Equation.3" ShapeID="_x0000_i1291" DrawAspect="Content" ObjectID="_1507981981" r:id="rId665"/>
        </w:object>
      </w:r>
      <w:r>
        <w:t xml:space="preserve"> – skaičiuotinė grunto pasipriešinimo šlaito papėdėje vertė;</w:t>
      </w:r>
    </w:p>
    <w:p w14:paraId="0227C66C" w14:textId="77777777" w:rsidR="0082332B" w:rsidRDefault="00B97218">
      <w:pPr>
        <w:spacing w:line="360" w:lineRule="auto"/>
        <w:jc w:val="both"/>
      </w:pPr>
      <w:r>
        <w:rPr>
          <w:position w:val="-12"/>
        </w:rPr>
        <w:object w:dxaOrig="279" w:dyaOrig="360" w14:anchorId="0227C9F6">
          <v:shape id="_x0000_i1292" type="#_x0000_t75" style="width:14.4pt;height:18pt" o:ole="">
            <v:imagedata r:id="rId666" o:title=""/>
          </v:shape>
          <o:OLEObject Type="Embed" ProgID="Equation.3" ShapeID="_x0000_i1292" DrawAspect="Content" ObjectID="_1507981982" r:id="rId667"/>
        </w:object>
      </w:r>
      <w:r>
        <w:t xml:space="preserve"> – skaičiuotinis armatūros stipris tempiant;</w:t>
      </w:r>
    </w:p>
    <w:p w14:paraId="0227C66D" w14:textId="77777777" w:rsidR="0082332B" w:rsidRDefault="00B97218">
      <w:pPr>
        <w:spacing w:line="360" w:lineRule="auto"/>
        <w:jc w:val="both"/>
      </w:pPr>
      <w:r>
        <w:rPr>
          <w:position w:val="-12"/>
        </w:rPr>
        <w:object w:dxaOrig="300" w:dyaOrig="360" w14:anchorId="0227C9F7">
          <v:shape id="_x0000_i1293" type="#_x0000_t75" style="width:15pt;height:18pt" o:ole="">
            <v:imagedata r:id="rId668" o:title=""/>
          </v:shape>
          <o:OLEObject Type="Embed" ProgID="Equation.3" ShapeID="_x0000_i1293" DrawAspect="Content" ObjectID="_1507981983" r:id="rId669"/>
        </w:object>
      </w:r>
      <w:r>
        <w:t xml:space="preserve"> – skaičiuotinė poveikių vertė;</w:t>
      </w:r>
    </w:p>
    <w:p w14:paraId="0227C66E" w14:textId="77777777" w:rsidR="0082332B" w:rsidRDefault="00B97218">
      <w:pPr>
        <w:spacing w:line="360" w:lineRule="auto"/>
        <w:jc w:val="both"/>
      </w:pPr>
      <w:r>
        <w:rPr>
          <w:position w:val="-12"/>
        </w:rPr>
        <w:object w:dxaOrig="360" w:dyaOrig="360" w14:anchorId="0227C9F8">
          <v:shape id="_x0000_i1294" type="#_x0000_t75" style="width:18pt;height:18pt" o:ole="">
            <v:imagedata r:id="rId670" o:title=""/>
          </v:shape>
          <o:OLEObject Type="Embed" ProgID="Equation.3" ShapeID="_x0000_i1294" DrawAspect="Content" ObjectID="_1507981984" r:id="rId671"/>
        </w:object>
      </w:r>
      <w:r>
        <w:t xml:space="preserve"> – skaičiuotinė svorio jėgos vertė;</w:t>
      </w:r>
    </w:p>
    <w:p w14:paraId="0227C66F" w14:textId="77777777" w:rsidR="0082332B" w:rsidRDefault="00B97218">
      <w:pPr>
        <w:spacing w:line="360" w:lineRule="auto"/>
        <w:jc w:val="both"/>
      </w:pPr>
      <w:r>
        <w:rPr>
          <w:position w:val="-12"/>
        </w:rPr>
        <w:object w:dxaOrig="279" w:dyaOrig="360" w14:anchorId="0227C9F9">
          <v:shape id="_x0000_i1295" type="#_x0000_t75" style="width:14.4pt;height:18pt" o:ole="">
            <v:imagedata r:id="rId672" o:title=""/>
          </v:shape>
          <o:OLEObject Type="Embed" ProgID="Equation.3" ShapeID="_x0000_i1295" DrawAspect="Content" ObjectID="_1507981985" r:id="rId673"/>
        </w:object>
      </w:r>
      <w:r>
        <w:t xml:space="preserve"> – skaičiuotinė vertikalios jėgos vertė (pvz., nuo statybos ir darbo mašinų);</w:t>
      </w:r>
    </w:p>
    <w:p w14:paraId="0227C670" w14:textId="77777777" w:rsidR="0082332B" w:rsidRDefault="00B97218">
      <w:pPr>
        <w:spacing w:line="360" w:lineRule="auto"/>
        <w:jc w:val="both"/>
      </w:pPr>
      <w:r>
        <w:rPr>
          <w:position w:val="-12"/>
        </w:rPr>
        <w:object w:dxaOrig="300" w:dyaOrig="360" w14:anchorId="0227C9FA">
          <v:shape id="_x0000_i1296" type="#_x0000_t75" style="width:15pt;height:18pt" o:ole="">
            <v:imagedata r:id="rId674" o:title=""/>
          </v:shape>
          <o:OLEObject Type="Embed" ProgID="Equation.3" ShapeID="_x0000_i1296" DrawAspect="Content" ObjectID="_1507981986" r:id="rId675"/>
        </w:object>
      </w:r>
      <w:r>
        <w:t xml:space="preserve"> – skaičiuotinė filtracinės tėkmės jėgos vertė nedengto drenuojamo sluoksnio atveju;</w:t>
      </w:r>
    </w:p>
    <w:p w14:paraId="0227C671" w14:textId="77777777" w:rsidR="0082332B" w:rsidRDefault="00B97218">
      <w:pPr>
        <w:spacing w:line="360" w:lineRule="auto"/>
        <w:jc w:val="both"/>
      </w:pPr>
      <w:r>
        <w:rPr>
          <w:position w:val="-10"/>
        </w:rPr>
        <w:object w:dxaOrig="180" w:dyaOrig="260" w14:anchorId="0227C9FB">
          <v:shape id="_x0000_i1297" type="#_x0000_t75" style="width:9.6pt;height:12.6pt" o:ole="">
            <v:imagedata r:id="rId676" o:title=""/>
          </v:shape>
          <o:OLEObject Type="Embed" ProgID="Equation.3" ShapeID="_x0000_i1297" DrawAspect="Content" ObjectID="_1507981987" r:id="rId677"/>
        </w:object>
      </w:r>
      <w:r>
        <w:t xml:space="preserve"> – specifinisgrunto sluoksnio virš depresijos kreivės svoris;</w:t>
      </w:r>
    </w:p>
    <w:p w14:paraId="0227C672" w14:textId="77777777" w:rsidR="0082332B" w:rsidRDefault="00B97218">
      <w:pPr>
        <w:spacing w:line="360" w:lineRule="auto"/>
        <w:jc w:val="both"/>
      </w:pPr>
      <w:r>
        <w:rPr>
          <w:position w:val="-10"/>
        </w:rPr>
        <w:object w:dxaOrig="240" w:dyaOrig="320" w14:anchorId="0227C9FC">
          <v:shape id="_x0000_i1298" type="#_x0000_t75" style="width:12pt;height:16.2pt" o:ole="">
            <v:imagedata r:id="rId678" o:title=""/>
          </v:shape>
          <o:OLEObject Type="Embed" ProgID="Equation.3" ShapeID="_x0000_i1298" DrawAspect="Content" ObjectID="_1507981988" r:id="rId679"/>
        </w:object>
      </w:r>
      <w:r>
        <w:t xml:space="preserve"> – specifinisgrunto sluoksnio žemiau depresijos kreivės svoris veikiant viršutinės krypties jėgai.</w:t>
      </w:r>
    </w:p>
    <w:p w14:paraId="0227C673" w14:textId="77777777" w:rsidR="0082332B" w:rsidRDefault="0082332B">
      <w:pPr>
        <w:spacing w:line="360" w:lineRule="auto"/>
        <w:jc w:val="both"/>
      </w:pPr>
    </w:p>
    <w:p w14:paraId="0227C674" w14:textId="77777777" w:rsidR="0082332B" w:rsidRDefault="00B97218">
      <w:pPr>
        <w:spacing w:line="360" w:lineRule="auto"/>
        <w:ind w:firstLine="567"/>
        <w:jc w:val="both"/>
      </w:pPr>
      <w:r>
        <w:t xml:space="preserve">Nepalankiems nuolatiniams poveikiams su daliniu saugos koeficientu </w:t>
      </w:r>
      <w:r>
        <w:rPr>
          <w:position w:val="-12"/>
        </w:rPr>
        <w:object w:dxaOrig="580" w:dyaOrig="360" w14:anchorId="0227C9FD">
          <v:shape id="_x0000_i1299" type="#_x0000_t75" style="width:29.4pt;height:18pt" o:ole="">
            <v:imagedata r:id="rId680" o:title=""/>
          </v:shape>
          <o:OLEObject Type="Embed" ProgID="Equation.3" ShapeID="_x0000_i1299" DrawAspect="Content" ObjectID="_1507981989" r:id="rId681"/>
        </w:object>
      </w:r>
      <w:r>
        <w:t xml:space="preserve"> pagal DIN V 1054-100 standarto 2 lentelę.</w:t>
      </w:r>
    </w:p>
    <w:p w14:paraId="0227C675" w14:textId="77777777" w:rsidR="0082332B" w:rsidRDefault="00B97218">
      <w:pPr>
        <w:spacing w:line="360" w:lineRule="auto"/>
        <w:ind w:firstLine="567"/>
        <w:jc w:val="both"/>
      </w:pPr>
      <w:r>
        <w:t xml:space="preserve">b) Skaičiuotinė atsparumo slydimui </w:t>
      </w:r>
      <w:r>
        <w:rPr>
          <w:position w:val="-14"/>
        </w:rPr>
        <w:object w:dxaOrig="499" w:dyaOrig="380" w14:anchorId="0227C9FE">
          <v:shape id="_x0000_i1300" type="#_x0000_t75" style="width:25.2pt;height:18.6pt" o:ole="">
            <v:imagedata r:id="rId682" o:title=""/>
          </v:shape>
          <o:OLEObject Type="Embed" ProgID="Equation.3" ShapeID="_x0000_i1300" DrawAspect="Content" ObjectID="_1507981990" r:id="rId683"/>
        </w:object>
      </w:r>
      <w:r>
        <w:t xml:space="preserve"> vertė:</w:t>
      </w:r>
    </w:p>
    <w:p w14:paraId="0227C676" w14:textId="77777777" w:rsidR="0082332B" w:rsidRDefault="00B97218">
      <w:pPr>
        <w:spacing w:line="360" w:lineRule="auto"/>
        <w:jc w:val="center"/>
      </w:pPr>
      <w:r>
        <w:rPr>
          <w:position w:val="-14"/>
        </w:rPr>
        <w:object w:dxaOrig="3540" w:dyaOrig="380" w14:anchorId="0227C9FF">
          <v:shape id="_x0000_i1301" type="#_x0000_t75" style="width:177pt;height:18.6pt" o:ole="">
            <v:imagedata r:id="rId684" o:title=""/>
          </v:shape>
          <o:OLEObject Type="Embed" ProgID="Equation.3" ShapeID="_x0000_i1301" DrawAspect="Content" ObjectID="_1507981991" r:id="rId685"/>
        </w:object>
      </w:r>
      <w:r>
        <w:t>.</w:t>
      </w:r>
    </w:p>
    <w:p w14:paraId="0227C677" w14:textId="77777777" w:rsidR="0082332B" w:rsidRDefault="00B97218">
      <w:pPr>
        <w:spacing w:line="360" w:lineRule="auto"/>
        <w:ind w:firstLine="567"/>
        <w:jc w:val="both"/>
      </w:pPr>
      <w:r>
        <w:t xml:space="preserve">Charakteringosioms kirpimo parametrų </w:t>
      </w:r>
      <w:r>
        <w:rPr>
          <w:position w:val="-10"/>
        </w:rPr>
        <w:object w:dxaOrig="300" w:dyaOrig="340" w14:anchorId="0227CA00">
          <v:shape id="_x0000_i1302" type="#_x0000_t75" style="width:15pt;height:17.4pt" o:ole="">
            <v:imagedata r:id="rId686" o:title=""/>
          </v:shape>
          <o:OLEObject Type="Embed" ProgID="Equation.3" ShapeID="_x0000_i1302" DrawAspect="Content" ObjectID="_1507981992" r:id="rId687"/>
        </w:object>
      </w:r>
      <w:r>
        <w:t xml:space="preserve">arba </w:t>
      </w:r>
      <w:r>
        <w:rPr>
          <w:position w:val="-10"/>
        </w:rPr>
        <w:object w:dxaOrig="320" w:dyaOrig="340" w14:anchorId="0227CA01">
          <v:shape id="_x0000_i1303" type="#_x0000_t75" style="width:16.2pt;height:17.4pt" o:ole="">
            <v:imagedata r:id="rId688" o:title=""/>
          </v:shape>
          <o:OLEObject Type="Embed" ProgID="Equation.3" ShapeID="_x0000_i1303" DrawAspect="Content" ObjectID="_1507981993" r:id="rId689"/>
        </w:object>
      </w:r>
      <w:r>
        <w:t xml:space="preserve">ir </w:t>
      </w:r>
      <w:r>
        <w:rPr>
          <w:position w:val="-10"/>
        </w:rPr>
        <w:object w:dxaOrig="300" w:dyaOrig="340" w14:anchorId="0227CA02">
          <v:shape id="_x0000_i1304" type="#_x0000_t75" style="width:15pt;height:17.4pt" o:ole="">
            <v:imagedata r:id="rId690" o:title=""/>
          </v:shape>
          <o:OLEObject Type="Embed" ProgID="Equation.3" ShapeID="_x0000_i1304" DrawAspect="Content" ObjectID="_1507981994" r:id="rId691"/>
        </w:object>
      </w:r>
      <w:r>
        <w:t xml:space="preserve"> arba </w:t>
      </w:r>
      <w:r>
        <w:rPr>
          <w:position w:val="-10"/>
        </w:rPr>
        <w:object w:dxaOrig="279" w:dyaOrig="340" w14:anchorId="0227CA03">
          <v:shape id="_x0000_i1305" type="#_x0000_t75" style="width:13.8pt;height:17.4pt" o:ole="">
            <v:imagedata r:id="rId692" o:title=""/>
          </v:shape>
          <o:OLEObject Type="Embed" ProgID="Equation.3" ShapeID="_x0000_i1305" DrawAspect="Content" ObjectID="_1507981995" r:id="rId693"/>
        </w:object>
      </w:r>
      <w:r>
        <w:t xml:space="preserve"> vertėms atitinkamai pagal tiriamos slydimo plokštumos padėtį, alternatyviai taikomi šie parametrai:</w:t>
      </w:r>
    </w:p>
    <w:p w14:paraId="0227C678" w14:textId="77777777" w:rsidR="0082332B" w:rsidRDefault="00B97218">
      <w:pPr>
        <w:tabs>
          <w:tab w:val="left" w:pos="1418"/>
        </w:tabs>
        <w:spacing w:line="360" w:lineRule="auto"/>
        <w:ind w:firstLine="1134"/>
        <w:jc w:val="both"/>
      </w:pPr>
      <w:r>
        <w:t xml:space="preserve">– kontaktiniam paviršiui tarp geotekstilės sluoksnių trinties kampas </w:t>
      </w:r>
      <w:r>
        <w:rPr>
          <w:position w:val="-10"/>
        </w:rPr>
        <w:object w:dxaOrig="300" w:dyaOrig="340" w14:anchorId="0227CA04">
          <v:shape id="_x0000_i1306" type="#_x0000_t75" style="width:15pt;height:17.4pt" o:ole="">
            <v:imagedata r:id="rId694" o:title=""/>
          </v:shape>
          <o:OLEObject Type="Embed" ProgID="Equation.3" ShapeID="_x0000_i1306" DrawAspect="Content" ObjectID="_1507981996" r:id="rId695"/>
        </w:object>
      </w:r>
      <w:r>
        <w:t xml:space="preserve">(pvz., apsauginio sluoksnio/geosintetinės užtvaros </w:t>
      </w:r>
      <w:r>
        <w:rPr>
          <w:position w:val="-14"/>
        </w:rPr>
        <w:object w:dxaOrig="540" w:dyaOrig="380" w14:anchorId="0227CA05">
          <v:shape id="_x0000_i1307" type="#_x0000_t75" style="width:27.6pt;height:18.6pt" o:ole="">
            <v:imagedata r:id="rId696" o:title=""/>
          </v:shape>
          <o:OLEObject Type="Embed" ProgID="Equation.3" ShapeID="_x0000_i1307" DrawAspect="Content" ObjectID="_1507981997" r:id="rId697"/>
        </w:object>
      </w:r>
      <w:r>
        <w:t xml:space="preserve">arba grunto/geotekstilės </w:t>
      </w:r>
      <w:r>
        <w:rPr>
          <w:position w:val="-14"/>
        </w:rPr>
        <w:object w:dxaOrig="520" w:dyaOrig="380" w14:anchorId="0227CA06">
          <v:shape id="_x0000_i1308" type="#_x0000_t75" style="width:26.4pt;height:18.6pt" o:ole="">
            <v:imagedata r:id="rId698" o:title=""/>
          </v:shape>
          <o:OLEObject Type="Embed" ProgID="Equation.3" ShapeID="_x0000_i1308" DrawAspect="Content" ObjectID="_1507981998" r:id="rId699"/>
        </w:object>
      </w:r>
      <w:r>
        <w:t xml:space="preserve">) ar atitinkamai sukibimas </w:t>
      </w:r>
      <w:r>
        <w:rPr>
          <w:position w:val="-10"/>
        </w:rPr>
        <w:object w:dxaOrig="300" w:dyaOrig="340" w14:anchorId="0227CA07">
          <v:shape id="_x0000_i1309" type="#_x0000_t75" style="width:15pt;height:17.4pt" o:ole="">
            <v:imagedata r:id="rId700" o:title=""/>
          </v:shape>
          <o:OLEObject Type="Embed" ProgID="Equation.3" ShapeID="_x0000_i1309" DrawAspect="Content" ObjectID="_1507981999" r:id="rId701"/>
        </w:object>
      </w:r>
      <w:r>
        <w:t>;</w:t>
      </w:r>
    </w:p>
    <w:p w14:paraId="0227C679" w14:textId="77777777" w:rsidR="0082332B" w:rsidRDefault="00B97218">
      <w:pPr>
        <w:tabs>
          <w:tab w:val="left" w:pos="1418"/>
        </w:tabs>
        <w:spacing w:line="360" w:lineRule="auto"/>
        <w:ind w:firstLine="1134"/>
        <w:jc w:val="both"/>
        <w:rPr>
          <w:rFonts w:eastAsia="Calibri"/>
          <w:szCs w:val="24"/>
        </w:rPr>
      </w:pPr>
      <w:r>
        <w:rPr>
          <w:rFonts w:eastAsia="Calibri"/>
          <w:szCs w:val="24"/>
        </w:rPr>
        <w:t xml:space="preserve">–  grunto sluoksniams drenavimo sąlygomis vidinės trinties kampas </w:t>
      </w:r>
      <w:r>
        <w:rPr>
          <w:rFonts w:eastAsia="Calibri"/>
          <w:position w:val="-10"/>
          <w:szCs w:val="24"/>
        </w:rPr>
        <w:object w:dxaOrig="320" w:dyaOrig="340" w14:anchorId="0227CA08">
          <v:shape id="_x0000_i1310" type="#_x0000_t75" style="width:16.2pt;height:17.4pt" o:ole="">
            <v:imagedata r:id="rId702" o:title=""/>
          </v:shape>
          <o:OLEObject Type="Embed" ProgID="Equation.3" ShapeID="_x0000_i1310" DrawAspect="Content" ObjectID="_1507982000" r:id="rId703"/>
        </w:object>
      </w:r>
      <w:r>
        <w:rPr>
          <w:rFonts w:eastAsia="Calibri"/>
          <w:szCs w:val="24"/>
        </w:rPr>
        <w:t xml:space="preserve">ir sankiba </w:t>
      </w:r>
      <w:r>
        <w:rPr>
          <w:rFonts w:eastAsia="Calibri"/>
          <w:position w:val="-10"/>
          <w:szCs w:val="24"/>
        </w:rPr>
        <w:object w:dxaOrig="279" w:dyaOrig="340" w14:anchorId="0227CA09">
          <v:shape id="_x0000_i1311" type="#_x0000_t75" style="width:13.8pt;height:17.4pt" o:ole="">
            <v:imagedata r:id="rId704" o:title=""/>
          </v:shape>
          <o:OLEObject Type="Embed" ProgID="Equation.3" ShapeID="_x0000_i1311" DrawAspect="Content" ObjectID="_1507982001" r:id="rId705"/>
        </w:object>
      </w:r>
      <w:r>
        <w:rPr>
          <w:rFonts w:eastAsia="Calibri"/>
          <w:szCs w:val="24"/>
        </w:rPr>
        <w:t>;</w:t>
      </w:r>
    </w:p>
    <w:p w14:paraId="0227C67A" w14:textId="77777777" w:rsidR="0082332B" w:rsidRDefault="0082332B">
      <w:pPr>
        <w:rPr>
          <w:sz w:val="18"/>
          <w:szCs w:val="18"/>
        </w:rPr>
      </w:pPr>
    </w:p>
    <w:p w14:paraId="0227C67B" w14:textId="77777777" w:rsidR="0082332B" w:rsidRDefault="00B97218">
      <w:pPr>
        <w:tabs>
          <w:tab w:val="left" w:pos="1418"/>
        </w:tabs>
        <w:spacing w:line="360" w:lineRule="auto"/>
        <w:ind w:firstLine="1134"/>
        <w:jc w:val="both"/>
        <w:rPr>
          <w:rFonts w:eastAsia="Calibri"/>
          <w:szCs w:val="24"/>
        </w:rPr>
      </w:pPr>
      <w:r>
        <w:rPr>
          <w:rFonts w:eastAsia="Calibri"/>
          <w:szCs w:val="24"/>
        </w:rPr>
        <w:t xml:space="preserve">– vandens prisotintiems, sankabiems grunto sluoksniams nedrenavimo sąlygomis vidinės trinties kampas </w:t>
      </w:r>
      <w:r>
        <w:rPr>
          <w:rFonts w:eastAsia="Calibri"/>
          <w:position w:val="-14"/>
          <w:szCs w:val="24"/>
        </w:rPr>
        <w:object w:dxaOrig="859" w:dyaOrig="380" w14:anchorId="0227CA0A">
          <v:shape id="_x0000_i1312" type="#_x0000_t75" style="width:42.6pt;height:18.6pt" o:ole="">
            <v:imagedata r:id="rId706" o:title=""/>
          </v:shape>
          <o:OLEObject Type="Embed" ProgID="Equation.3" ShapeID="_x0000_i1312" DrawAspect="Content" ObjectID="_1507982002" r:id="rId707"/>
        </w:object>
      </w:r>
      <w:r>
        <w:rPr>
          <w:rFonts w:eastAsia="Calibri"/>
          <w:szCs w:val="24"/>
        </w:rPr>
        <w:t xml:space="preserve"> ir sankiba </w:t>
      </w:r>
      <w:r>
        <w:rPr>
          <w:rFonts w:eastAsia="Calibri"/>
          <w:position w:val="-12"/>
          <w:szCs w:val="24"/>
        </w:rPr>
        <w:object w:dxaOrig="380" w:dyaOrig="360" w14:anchorId="0227CA0B">
          <v:shape id="_x0000_i1313" type="#_x0000_t75" style="width:18.6pt;height:18pt" o:ole="">
            <v:imagedata r:id="rId708" o:title=""/>
          </v:shape>
          <o:OLEObject Type="Embed" ProgID="Equation.3" ShapeID="_x0000_i1313" DrawAspect="Content" ObjectID="_1507982003" r:id="rId709"/>
        </w:object>
      </w:r>
      <w:r>
        <w:rPr>
          <w:rFonts w:eastAsia="Calibri"/>
          <w:szCs w:val="24"/>
        </w:rPr>
        <w:t>.</w:t>
      </w:r>
    </w:p>
    <w:p w14:paraId="0227C67C" w14:textId="77777777" w:rsidR="0082332B" w:rsidRDefault="00B97218">
      <w:pPr>
        <w:spacing w:line="360" w:lineRule="auto"/>
        <w:ind w:firstLine="567"/>
        <w:jc w:val="both"/>
      </w:pPr>
      <w:r>
        <w:t>Tada skaičiuotinė atsparumo slydimui vertė:</w:t>
      </w:r>
    </w:p>
    <w:p w14:paraId="0227C67D" w14:textId="77777777" w:rsidR="0082332B" w:rsidRDefault="00B97218">
      <w:pPr>
        <w:spacing w:line="360" w:lineRule="auto"/>
        <w:jc w:val="center"/>
      </w:pPr>
      <w:r>
        <w:rPr>
          <w:position w:val="-14"/>
        </w:rPr>
        <w:object w:dxaOrig="1579" w:dyaOrig="380" w14:anchorId="0227CA0C">
          <v:shape id="_x0000_i1314" type="#_x0000_t75" style="width:79.8pt;height:18.6pt" o:ole="">
            <v:imagedata r:id="rId710" o:title=""/>
          </v:shape>
          <o:OLEObject Type="Embed" ProgID="Equation.3" ShapeID="_x0000_i1314" DrawAspect="Content" ObjectID="_1507982004" r:id="rId711"/>
        </w:object>
      </w:r>
      <w:r>
        <w:t>.</w:t>
      </w:r>
    </w:p>
    <w:p w14:paraId="0227C67E" w14:textId="77777777" w:rsidR="0082332B" w:rsidRDefault="00B97218">
      <w:pPr>
        <w:spacing w:line="360" w:lineRule="auto"/>
        <w:ind w:firstLine="567"/>
        <w:jc w:val="both"/>
      </w:pPr>
      <w:r>
        <w:t xml:space="preserve">c) Skaičiuotinė pasyvaus grunto slėgio </w:t>
      </w:r>
      <w:r>
        <w:rPr>
          <w:position w:val="-14"/>
        </w:rPr>
        <w:object w:dxaOrig="480" w:dyaOrig="380" w14:anchorId="0227CA0D">
          <v:shape id="_x0000_i1315" type="#_x0000_t75" style="width:24.6pt;height:18.6pt" o:ole="">
            <v:imagedata r:id="rId712" o:title=""/>
          </v:shape>
          <o:OLEObject Type="Embed" ProgID="Equation.3" ShapeID="_x0000_i1315" DrawAspect="Content" ObjectID="_1507982005" r:id="rId713"/>
        </w:object>
      </w:r>
      <w:r>
        <w:t>vertė:</w:t>
      </w:r>
    </w:p>
    <w:p w14:paraId="0227C67F" w14:textId="77777777" w:rsidR="0082332B" w:rsidRDefault="00B97218">
      <w:pPr>
        <w:spacing w:line="360" w:lineRule="auto"/>
        <w:ind w:firstLine="567"/>
        <w:jc w:val="both"/>
      </w:pPr>
      <w:r>
        <w:t>Pasyvus grunto slėgis šlaito papėdėje ilgų šlaitų ir nedidelių sluoksnių storių atveju yra mažai reikšmingas. Taikant jį skaičiavimuose, galioja įprastos taisyklės pagal DIN V 4085-100 standartą.</w:t>
      </w:r>
    </w:p>
    <w:p w14:paraId="0227C680" w14:textId="77777777" w:rsidR="0082332B" w:rsidRDefault="00B97218">
      <w:pPr>
        <w:spacing w:line="360" w:lineRule="auto"/>
        <w:ind w:firstLine="567"/>
        <w:jc w:val="both"/>
      </w:pPr>
      <w:r>
        <w:t xml:space="preserve">1B ribiniam būviui skaičiuotinė pasyvaus grunto slėgio vertė nustatoma iš charakteringųjų kirpimo parametrų ir sienos trinties parametrų verčių vėliau pagal DIN V 1054-100 standarto 3 lentelę atliekant sumažinimą taikant saugos koeficientą </w:t>
      </w:r>
      <w:r>
        <w:rPr>
          <w:position w:val="-14"/>
        </w:rPr>
        <w:object w:dxaOrig="400" w:dyaOrig="380" w14:anchorId="0227CA0E">
          <v:shape id="_x0000_i1316" type="#_x0000_t75" style="width:20.4pt;height:18.6pt" o:ole="">
            <v:imagedata r:id="rId714" o:title=""/>
          </v:shape>
          <o:OLEObject Type="Embed" ProgID="Equation.3" ShapeID="_x0000_i1316" DrawAspect="Content" ObjectID="_1507982006" r:id="rId715"/>
        </w:object>
      </w:r>
      <w:r>
        <w:t>.</w:t>
      </w:r>
    </w:p>
    <w:p w14:paraId="0227C681" w14:textId="77777777" w:rsidR="0082332B" w:rsidRDefault="00B97218">
      <w:pPr>
        <w:spacing w:line="360" w:lineRule="auto"/>
        <w:ind w:firstLine="567"/>
        <w:jc w:val="both"/>
      </w:pPr>
      <w:r>
        <w:t>Be to, tikrinama, ar kiti atramos jėgos šlaito papėdėje ar prie bermos suirimo paviršiai yra pavojingi pvz., slydimo prizmės kirpimas apatiniame šlaito krašte.</w:t>
      </w:r>
    </w:p>
    <w:p w14:paraId="0227C682" w14:textId="77777777" w:rsidR="0082332B" w:rsidRDefault="00B97218">
      <w:pPr>
        <w:spacing w:line="360" w:lineRule="auto"/>
        <w:ind w:firstLine="567"/>
        <w:jc w:val="both"/>
      </w:pPr>
      <w:r>
        <w:t xml:space="preserve">d) Skaičiuotinė poveikių </w:t>
      </w:r>
      <w:r>
        <w:rPr>
          <w:position w:val="-12"/>
        </w:rPr>
        <w:object w:dxaOrig="300" w:dyaOrig="360" w14:anchorId="0227CA0F">
          <v:shape id="_x0000_i1317" type="#_x0000_t75" style="width:15pt;height:18pt" o:ole="">
            <v:imagedata r:id="rId716" o:title=""/>
          </v:shape>
          <o:OLEObject Type="Embed" ProgID="Equation.3" ShapeID="_x0000_i1317" DrawAspect="Content" ObjectID="_1507982007" r:id="rId717"/>
        </w:object>
      </w:r>
      <w:r>
        <w:t>vertė:</w:t>
      </w:r>
    </w:p>
    <w:p w14:paraId="0227C683" w14:textId="77777777" w:rsidR="0082332B" w:rsidRDefault="00B97218">
      <w:pPr>
        <w:spacing w:line="360" w:lineRule="auto"/>
        <w:ind w:firstLine="567"/>
        <w:jc w:val="both"/>
        <w:rPr>
          <w:vertAlign w:val="subscript"/>
        </w:rPr>
      </w:pPr>
      <w:r>
        <w:t xml:space="preserve">Prie poveikių priskiriama skaičiuotinė, virš pavojingiausios slydimo plokštumos esančių sluoksnių šlaitui lygiagrečios komponentės svorio jėgos </w:t>
      </w:r>
      <w:r>
        <w:rPr>
          <w:position w:val="-12"/>
        </w:rPr>
        <w:object w:dxaOrig="360" w:dyaOrig="360" w14:anchorId="0227CA10">
          <v:shape id="_x0000_i1318" type="#_x0000_t75" style="width:18pt;height:18pt" o:ole="">
            <v:imagedata r:id="rId718" o:title=""/>
          </v:shape>
          <o:OLEObject Type="Embed" ProgID="Equation.3" ShapeID="_x0000_i1318" DrawAspect="Content" ObjectID="_1507982008" r:id="rId719"/>
        </w:object>
      </w:r>
      <w:r>
        <w:t>vertė</w:t>
      </w:r>
      <w:r>
        <w:rPr>
          <w:vertAlign w:val="subscript"/>
        </w:rPr>
        <w:t xml:space="preserve">, </w:t>
      </w:r>
      <w:r>
        <w:t xml:space="preserve">skaičiuotinė šlaitui lygiagrečios komponentės galimos išorinės vertikalios apkrovos </w:t>
      </w:r>
      <w:r>
        <w:rPr>
          <w:position w:val="-12"/>
        </w:rPr>
        <w:object w:dxaOrig="279" w:dyaOrig="360" w14:anchorId="0227CA11">
          <v:shape id="_x0000_i1319" type="#_x0000_t75" style="width:14.4pt;height:18pt" o:ole="">
            <v:imagedata r:id="rId720" o:title=""/>
          </v:shape>
          <o:OLEObject Type="Embed" ProgID="Equation.3" ShapeID="_x0000_i1319" DrawAspect="Content" ObjectID="_1507982009" r:id="rId721"/>
        </w:object>
      </w:r>
      <w:r>
        <w:t xml:space="preserve"> vertė ir skaičiuotinė filtracinio srauto jėgos </w:t>
      </w:r>
      <w:r>
        <w:rPr>
          <w:position w:val="-12"/>
        </w:rPr>
        <w:object w:dxaOrig="300" w:dyaOrig="360" w14:anchorId="0227CA12">
          <v:shape id="_x0000_i1320" type="#_x0000_t75" style="width:15pt;height:18pt" o:ole="">
            <v:imagedata r:id="rId722" o:title=""/>
          </v:shape>
          <o:OLEObject Type="Embed" ProgID="Equation.3" ShapeID="_x0000_i1320" DrawAspect="Content" ObjectID="_1507982010" r:id="rId723"/>
        </w:object>
      </w:r>
      <w:r>
        <w:t>vertė</w:t>
      </w:r>
      <w:r>
        <w:rPr>
          <w:vertAlign w:val="subscript"/>
        </w:rPr>
        <w:t>.</w:t>
      </w:r>
    </w:p>
    <w:p w14:paraId="0227C684" w14:textId="77777777" w:rsidR="0082332B" w:rsidRDefault="00B97218">
      <w:pPr>
        <w:spacing w:line="360" w:lineRule="auto"/>
        <w:ind w:firstLine="567"/>
        <w:jc w:val="both"/>
      </w:pPr>
      <w:r>
        <w:t>Tada skaičiuotinė poveikių vertė:</w:t>
      </w:r>
    </w:p>
    <w:p w14:paraId="0227C685" w14:textId="77777777" w:rsidR="0082332B" w:rsidRDefault="00B97218">
      <w:pPr>
        <w:spacing w:line="360" w:lineRule="auto"/>
        <w:jc w:val="center"/>
      </w:pPr>
      <w:r>
        <w:rPr>
          <w:position w:val="-12"/>
        </w:rPr>
        <w:object w:dxaOrig="2880" w:dyaOrig="360" w14:anchorId="0227CA13">
          <v:shape id="_x0000_i1321" type="#_x0000_t75" style="width:2in;height:18pt" o:ole="">
            <v:imagedata r:id="rId724" o:title=""/>
          </v:shape>
          <o:OLEObject Type="Embed" ProgID="Equation.3" ShapeID="_x0000_i1321" DrawAspect="Content" ObjectID="_1507982011" r:id="rId725"/>
        </w:object>
      </w:r>
      <w:r>
        <w:t>;</w:t>
      </w:r>
    </w:p>
    <w:p w14:paraId="0227C686" w14:textId="77777777" w:rsidR="0082332B" w:rsidRDefault="00B97218">
      <w:pPr>
        <w:spacing w:line="360" w:lineRule="auto"/>
        <w:jc w:val="both"/>
      </w:pPr>
      <w:r>
        <w:t xml:space="preserve">čia: </w:t>
      </w:r>
    </w:p>
    <w:p w14:paraId="0227C687" w14:textId="77777777" w:rsidR="0082332B" w:rsidRDefault="00B97218">
      <w:pPr>
        <w:spacing w:line="360" w:lineRule="auto"/>
        <w:jc w:val="both"/>
      </w:pPr>
      <w:r>
        <w:rPr>
          <w:position w:val="-12"/>
        </w:rPr>
        <w:object w:dxaOrig="360" w:dyaOrig="360" w14:anchorId="0227CA14">
          <v:shape id="_x0000_i1322" type="#_x0000_t75" style="width:18pt;height:18pt" o:ole="">
            <v:imagedata r:id="rId726" o:title=""/>
          </v:shape>
          <o:OLEObject Type="Embed" ProgID="Equation.3" ShapeID="_x0000_i1322" DrawAspect="Content" ObjectID="_1507982012" r:id="rId727"/>
        </w:object>
      </w:r>
      <w:r>
        <w:t xml:space="preserve"> – skaičiuotinė svorio jėgos vertė (žr. (2) lygtį), taikoma nepalankiems nuolatiniams poveikiams;</w:t>
      </w:r>
    </w:p>
    <w:p w14:paraId="0227C688" w14:textId="77777777" w:rsidR="0082332B" w:rsidRDefault="00B97218">
      <w:pPr>
        <w:spacing w:line="360" w:lineRule="auto"/>
        <w:jc w:val="both"/>
      </w:pPr>
      <w:r>
        <w:rPr>
          <w:position w:val="-12"/>
        </w:rPr>
        <w:object w:dxaOrig="279" w:dyaOrig="360" w14:anchorId="0227CA15">
          <v:shape id="_x0000_i1323" type="#_x0000_t75" style="width:14.4pt;height:18pt" o:ole="">
            <v:imagedata r:id="rId728" o:title=""/>
          </v:shape>
          <o:OLEObject Type="Embed" ProgID="Equation.3" ShapeID="_x0000_i1323" DrawAspect="Content" ObjectID="_1507982013" r:id="rId729"/>
        </w:object>
      </w:r>
      <w:r>
        <w:t xml:space="preserve"> – skaičiuotinė vertikalios apkrovos iš statybos ar darbo mašinų vertė, pagal aplinkybes kitos eismo apkrovos (atitinkamai paisoma horizontaliųjų apkrovų, jeigu jos pasitaiko). Apskaičiuojant atsparumus taip pat galima įtraukti papildomą stabdančiąją komponentę (žr. 3 lygtį).</w:t>
      </w:r>
    </w:p>
    <w:p w14:paraId="0227C689" w14:textId="77777777" w:rsidR="0082332B" w:rsidRDefault="00B97218">
      <w:pPr>
        <w:spacing w:line="360" w:lineRule="auto"/>
        <w:jc w:val="center"/>
      </w:pPr>
      <w:r>
        <w:rPr>
          <w:position w:val="-14"/>
        </w:rPr>
        <w:object w:dxaOrig="1420" w:dyaOrig="380" w14:anchorId="0227CA16">
          <v:shape id="_x0000_i1324" type="#_x0000_t75" style="width:1in;height:18.6pt" o:ole="">
            <v:imagedata r:id="rId730" o:title=""/>
          </v:shape>
          <o:OLEObject Type="Embed" ProgID="Equation.3" ShapeID="_x0000_i1324" DrawAspect="Content" ObjectID="_1507982014" r:id="rId731"/>
        </w:object>
      </w:r>
      <w:r>
        <w:t>.</w:t>
      </w:r>
    </w:p>
    <w:p w14:paraId="0227C68A" w14:textId="77777777" w:rsidR="0082332B" w:rsidRDefault="00B97218">
      <w:pPr>
        <w:spacing w:line="360" w:lineRule="auto"/>
        <w:ind w:firstLine="567"/>
        <w:jc w:val="both"/>
      </w:pPr>
      <w:r>
        <w:t xml:space="preserve">Kintamieji, nepalankūs poveikiai su dalinės saugos koeficientu </w:t>
      </w:r>
      <w:r>
        <w:rPr>
          <w:sz w:val="28"/>
          <w:szCs w:val="28"/>
        </w:rPr>
        <w:t>γ</w:t>
      </w:r>
      <w:r>
        <w:rPr>
          <w:vertAlign w:val="subscript"/>
        </w:rPr>
        <w:t xml:space="preserve">Qsub </w:t>
      </w:r>
      <w:r>
        <w:t>vertinami pagal DIN V 1054-100 standarto 2 lentelę;</w:t>
      </w:r>
    </w:p>
    <w:p w14:paraId="0227C68B" w14:textId="77777777" w:rsidR="0082332B" w:rsidRDefault="00B97218">
      <w:pPr>
        <w:spacing w:line="360" w:lineRule="auto"/>
        <w:ind w:firstLine="567"/>
        <w:jc w:val="both"/>
      </w:pPr>
      <w:r>
        <w:rPr>
          <w:position w:val="-12"/>
        </w:rPr>
        <w:object w:dxaOrig="300" w:dyaOrig="360" w14:anchorId="0227CA17">
          <v:shape id="_x0000_i1325" type="#_x0000_t75" style="width:15pt;height:18pt" o:ole="">
            <v:imagedata r:id="rId732" o:title=""/>
          </v:shape>
          <o:OLEObject Type="Embed" ProgID="Equation.3" ShapeID="_x0000_i1325" DrawAspect="Content" ObjectID="_1507982015" r:id="rId733"/>
        </w:object>
      </w:r>
      <w:r>
        <w:t xml:space="preserve"> – skaičiuotinė filtracinio srauto jėgos vertė (žr. 7 lygtį; nustatoma pagal GDA E2-20 (žr. 3 priedo [4])).</w:t>
      </w:r>
    </w:p>
    <w:p w14:paraId="0227C68C" w14:textId="77777777" w:rsidR="0082332B" w:rsidRDefault="00B97218">
      <w:pPr>
        <w:spacing w:line="360" w:lineRule="auto"/>
        <w:ind w:firstLine="567"/>
        <w:jc w:val="both"/>
      </w:pPr>
      <w:r>
        <w:t>86 pav. pavaizduotai depresijos kreivei taikoma:</w:t>
      </w:r>
    </w:p>
    <w:p w14:paraId="0227C68D" w14:textId="77777777" w:rsidR="0082332B" w:rsidRDefault="00B97218">
      <w:pPr>
        <w:spacing w:line="360" w:lineRule="auto"/>
        <w:jc w:val="center"/>
      </w:pPr>
      <w:r>
        <w:rPr>
          <w:position w:val="-12"/>
        </w:rPr>
        <w:object w:dxaOrig="2439" w:dyaOrig="360" w14:anchorId="0227CA18">
          <v:shape id="_x0000_i1326" type="#_x0000_t75" style="width:122.4pt;height:18pt" o:ole="">
            <v:imagedata r:id="rId734" o:title=""/>
          </v:shape>
          <o:OLEObject Type="Embed" ProgID="Equation.3" ShapeID="_x0000_i1326" DrawAspect="Content" ObjectID="_1507982016" r:id="rId735"/>
        </w:object>
      </w:r>
      <w:r>
        <w:t>;</w:t>
      </w:r>
    </w:p>
    <w:p w14:paraId="0227C68E" w14:textId="77777777" w:rsidR="0082332B" w:rsidRDefault="00B97218">
      <w:pPr>
        <w:spacing w:line="360" w:lineRule="auto"/>
        <w:jc w:val="both"/>
      </w:pPr>
      <w:r>
        <w:t xml:space="preserve">čia: </w:t>
      </w:r>
    </w:p>
    <w:p w14:paraId="0227C68F" w14:textId="77777777" w:rsidR="0082332B" w:rsidRDefault="00B97218">
      <w:pPr>
        <w:spacing w:line="360" w:lineRule="auto"/>
        <w:jc w:val="both"/>
      </w:pPr>
      <w:r>
        <w:rPr>
          <w:position w:val="-12"/>
        </w:rPr>
        <w:object w:dxaOrig="340" w:dyaOrig="360" w14:anchorId="0227CA19">
          <v:shape id="_x0000_i1327" type="#_x0000_t75" style="width:18pt;height:18pt" o:ole="">
            <v:imagedata r:id="rId736" o:title=""/>
          </v:shape>
          <o:OLEObject Type="Embed" ProgID="Equation.3" ShapeID="_x0000_i1327" DrawAspect="Content" ObjectID="_1507982017" r:id="rId737"/>
        </w:object>
      </w:r>
      <w:r>
        <w:t xml:space="preserve"> – specifinisvandens svoris;</w:t>
      </w:r>
    </w:p>
    <w:p w14:paraId="0227C690" w14:textId="77777777" w:rsidR="0082332B" w:rsidRDefault="00B97218">
      <w:pPr>
        <w:spacing w:line="360" w:lineRule="auto"/>
        <w:jc w:val="both"/>
      </w:pPr>
      <w:r>
        <w:lastRenderedPageBreak/>
        <w:t xml:space="preserve">i – hidraulinis gradientas, kuris šlaituose su nuolydžio kampu β yra: </w:t>
      </w:r>
      <w:r>
        <w:rPr>
          <w:position w:val="-10"/>
        </w:rPr>
        <w:object w:dxaOrig="820" w:dyaOrig="320" w14:anchorId="0227CA1A">
          <v:shape id="_x0000_i1328" type="#_x0000_t75" style="width:41.4pt;height:16.2pt" o:ole="">
            <v:imagedata r:id="rId738" o:title=""/>
          </v:shape>
          <o:OLEObject Type="Embed" ProgID="Equation.3" ShapeID="_x0000_i1328" DrawAspect="Content" ObjectID="_1507982018" r:id="rId739"/>
        </w:object>
      </w:r>
      <w:r>
        <w:t>;</w:t>
      </w:r>
    </w:p>
    <w:p w14:paraId="0227C691" w14:textId="77777777" w:rsidR="0082332B" w:rsidRDefault="00B97218">
      <w:pPr>
        <w:spacing w:line="360" w:lineRule="auto"/>
        <w:jc w:val="both"/>
      </w:pPr>
      <w:r>
        <w:rPr>
          <w:position w:val="-12"/>
        </w:rPr>
        <w:object w:dxaOrig="360" w:dyaOrig="360" w14:anchorId="0227CA1B">
          <v:shape id="_x0000_i1329" type="#_x0000_t75" style="width:18pt;height:18pt" o:ole="">
            <v:imagedata r:id="rId740" o:title=""/>
          </v:shape>
          <o:OLEObject Type="Embed" ProgID="Equation.3" ShapeID="_x0000_i1329" DrawAspect="Content" ObjectID="_1507982019" r:id="rId741"/>
        </w:object>
      </w:r>
      <w:r>
        <w:t xml:space="preserve"> – vandens susitvenkimo aukštis drenavimo sluoksnyje.</w:t>
      </w:r>
    </w:p>
    <w:p w14:paraId="0227C692" w14:textId="77777777" w:rsidR="0082332B" w:rsidRDefault="00B97218">
      <w:pPr>
        <w:spacing w:line="360" w:lineRule="auto"/>
        <w:ind w:firstLine="567"/>
        <w:jc w:val="both"/>
      </w:pPr>
      <w:r>
        <w:t>Jeigu pagal GDA E 2-20 (žr. 3 priedo [4])nėra atlikta tikslesnių hidrologinių tyrimų, taikoma:</w:t>
      </w:r>
    </w:p>
    <w:p w14:paraId="0227C693" w14:textId="77777777" w:rsidR="0082332B" w:rsidRDefault="00B97218">
      <w:pPr>
        <w:spacing w:line="360" w:lineRule="auto"/>
        <w:jc w:val="center"/>
      </w:pPr>
      <w:r>
        <w:rPr>
          <w:position w:val="-14"/>
        </w:rPr>
        <w:object w:dxaOrig="2880" w:dyaOrig="380" w14:anchorId="0227CA1C">
          <v:shape id="_x0000_i1330" type="#_x0000_t75" style="width:145.2pt;height:18.6pt" o:ole="">
            <v:imagedata r:id="rId742" o:title=""/>
          </v:shape>
          <o:OLEObject Type="Embed" ProgID="Equation.3" ShapeID="_x0000_i1330" DrawAspect="Content" ObjectID="_1507982020" r:id="rId743"/>
        </w:object>
      </w:r>
      <w:r>
        <w:t>;</w:t>
      </w:r>
    </w:p>
    <w:p w14:paraId="0227C694" w14:textId="77777777" w:rsidR="0082332B" w:rsidRDefault="00B97218">
      <w:pPr>
        <w:spacing w:line="360" w:lineRule="auto"/>
        <w:jc w:val="both"/>
      </w:pPr>
      <w:r>
        <w:t xml:space="preserve">čia: </w:t>
      </w:r>
    </w:p>
    <w:p w14:paraId="0227C695" w14:textId="77777777" w:rsidR="0082332B" w:rsidRDefault="00B97218">
      <w:pPr>
        <w:spacing w:line="360" w:lineRule="auto"/>
        <w:jc w:val="both"/>
        <w:rPr>
          <w:vertAlign w:val="subscript"/>
        </w:rPr>
      </w:pPr>
      <w:r>
        <w:rPr>
          <w:position w:val="-14"/>
        </w:rPr>
        <w:object w:dxaOrig="420" w:dyaOrig="380" w14:anchorId="0227CA1D">
          <v:shape id="_x0000_i1331" type="#_x0000_t75" style="width:21pt;height:18.6pt" o:ole="">
            <v:imagedata r:id="rId744" o:title=""/>
          </v:shape>
          <o:OLEObject Type="Embed" ProgID="Equation.3" ShapeID="_x0000_i1331" DrawAspect="Content" ObjectID="_1507982021" r:id="rId745"/>
        </w:object>
      </w:r>
      <w:r>
        <w:t xml:space="preserve"> – lietaus vanduo.</w:t>
      </w:r>
    </w:p>
    <w:p w14:paraId="0227C696" w14:textId="77777777" w:rsidR="0082332B" w:rsidRDefault="00B97218">
      <w:pPr>
        <w:spacing w:line="360" w:lineRule="auto"/>
        <w:jc w:val="both"/>
        <w:rPr>
          <w:i/>
        </w:rPr>
      </w:pPr>
      <w:r>
        <w:rPr>
          <w:b/>
          <w:i/>
        </w:rPr>
        <w:t>Pastaba:</w:t>
      </w:r>
      <w:r>
        <w:rPr>
          <w:i/>
        </w:rPr>
        <w:t>kiekvienos tiriamos vietovės r</w:t>
      </w:r>
      <w:r>
        <w:rPr>
          <w:i/>
          <w:vertAlign w:val="subscript"/>
        </w:rPr>
        <w:t>T,n</w:t>
      </w:r>
      <w:r>
        <w:rPr>
          <w:i/>
        </w:rPr>
        <w:t>vertėpateikiama specialiose gyvenvietės vandens ūkio lentelėse. Neatliekant tikslesnio tyrimo dėl lemiamo lietaus vandens kiekio, rekomenduojama taikyti kasmetinį pasikartojantį 15 min trukmės lietų r</w:t>
      </w:r>
      <w:r>
        <w:rPr>
          <w:i/>
          <w:vertAlign w:val="subscript"/>
        </w:rPr>
        <w:t>15(l)</w:t>
      </w:r>
      <w:r>
        <w:rPr>
          <w:i/>
        </w:rPr>
        <w:t>.</w:t>
      </w:r>
    </w:p>
    <w:p w14:paraId="0227C697" w14:textId="77777777" w:rsidR="0082332B" w:rsidRDefault="00B97218">
      <w:pPr>
        <w:spacing w:line="360" w:lineRule="auto"/>
        <w:jc w:val="both"/>
      </w:pPr>
      <w:r>
        <w:rPr>
          <w:position w:val="-4"/>
        </w:rPr>
        <w:object w:dxaOrig="200" w:dyaOrig="260" w14:anchorId="0227CA1E">
          <v:shape id="_x0000_i1332" type="#_x0000_t75" style="width:10.8pt;height:12.6pt" o:ole="">
            <v:imagedata r:id="rId746" o:title=""/>
          </v:shape>
          <o:OLEObject Type="Embed" ProgID="Equation.3" ShapeID="_x0000_i1332" DrawAspect="Content" ObjectID="_1507982022" r:id="rId747"/>
        </w:object>
      </w:r>
      <w:r>
        <w:t xml:space="preserve"> – šlaito ilgio </w:t>
      </w:r>
      <w:r>
        <w:rPr>
          <w:i/>
        </w:rPr>
        <w:t>l</w:t>
      </w:r>
      <w:r>
        <w:t xml:space="preserve"> projekcija į horizontalią plokštumą;</w:t>
      </w:r>
    </w:p>
    <w:p w14:paraId="0227C698" w14:textId="77777777" w:rsidR="0082332B" w:rsidRDefault="00B97218">
      <w:pPr>
        <w:spacing w:line="360" w:lineRule="auto"/>
        <w:jc w:val="both"/>
      </w:pPr>
      <w:r>
        <w:rPr>
          <w:position w:val="-10"/>
        </w:rPr>
        <w:object w:dxaOrig="240" w:dyaOrig="260" w14:anchorId="0227CA1F">
          <v:shape id="_x0000_i1333" type="#_x0000_t75" style="width:12pt;height:12.6pt" o:ole="">
            <v:imagedata r:id="rId748" o:title=""/>
          </v:shape>
          <o:OLEObject Type="Embed" ProgID="Equation.3" ShapeID="_x0000_i1333" DrawAspect="Content" ObjectID="_1507982023" r:id="rId749"/>
        </w:object>
      </w:r>
      <w:r>
        <w:t xml:space="preserve"> – drenuojamojo sluoksnio nuotėkio koeficientas (dažniausiai </w:t>
      </w:r>
      <w:r>
        <w:rPr>
          <w:position w:val="-10"/>
        </w:rPr>
        <w:object w:dxaOrig="600" w:dyaOrig="320" w14:anchorId="0227CA20">
          <v:shape id="_x0000_i1334" type="#_x0000_t75" style="width:30pt;height:16.2pt" o:ole="">
            <v:imagedata r:id="rId750" o:title=""/>
          </v:shape>
          <o:OLEObject Type="Embed" ProgID="Equation.3" ShapeID="_x0000_i1334" DrawAspect="Content" ObjectID="_1507982024" r:id="rId751"/>
        </w:object>
      </w:r>
      <w:r>
        <w:t>);</w:t>
      </w:r>
    </w:p>
    <w:p w14:paraId="0227C699" w14:textId="77777777" w:rsidR="0082332B" w:rsidRDefault="00B97218">
      <w:pPr>
        <w:spacing w:line="360" w:lineRule="auto"/>
        <w:jc w:val="both"/>
      </w:pPr>
      <w:r>
        <w:t>k – drenuojamojo sluoksnio filtracijos koeficientas.</w:t>
      </w:r>
    </w:p>
    <w:p w14:paraId="0227C69A" w14:textId="77777777" w:rsidR="0082332B" w:rsidRDefault="00B97218">
      <w:pPr>
        <w:spacing w:line="360" w:lineRule="auto"/>
        <w:jc w:val="center"/>
        <w:rPr>
          <w:b/>
        </w:rPr>
      </w:pPr>
      <w:r>
        <w:rPr>
          <w:b/>
        </w:rPr>
        <w:t>Atsparumas armatūros suirimui</w:t>
      </w:r>
    </w:p>
    <w:p w14:paraId="0227C69B" w14:textId="77777777" w:rsidR="0082332B" w:rsidRDefault="00B97218">
      <w:pPr>
        <w:spacing w:line="360" w:lineRule="auto"/>
        <w:ind w:firstLine="567"/>
        <w:jc w:val="both"/>
      </w:pPr>
      <w:r>
        <w:t>Skaičiuotinei armatūros sluoksnių stiprio tempiant vertei reikalingi šie tipiniai apkrovos variantai:</w:t>
      </w:r>
    </w:p>
    <w:p w14:paraId="0227C69C" w14:textId="77777777" w:rsidR="0082332B" w:rsidRDefault="00B97218">
      <w:pPr>
        <w:tabs>
          <w:tab w:val="left" w:pos="1418"/>
        </w:tabs>
        <w:spacing w:line="360" w:lineRule="auto"/>
        <w:ind w:firstLine="1134"/>
        <w:jc w:val="both"/>
        <w:rPr>
          <w:b/>
          <w:i/>
          <w:szCs w:val="24"/>
        </w:rPr>
      </w:pPr>
      <w:r>
        <w:rPr>
          <w:rFonts w:eastAsia="Calibri"/>
          <w:szCs w:val="24"/>
        </w:rPr>
        <w:t>a)</w:t>
      </w:r>
      <w:r>
        <w:rPr>
          <w:rFonts w:eastAsia="Calibri"/>
          <w:szCs w:val="24"/>
        </w:rPr>
        <w:tab/>
      </w:r>
      <w:r>
        <w:rPr>
          <w:szCs w:val="24"/>
        </w:rPr>
        <w:t>Statybos stadija: baigta geosintetinės užtvaros sistema, įskaitant drenavimo sluoksnį, statybinių mašinų apkrovą, dėl lietaus susidariusią srovės jėgą;</w:t>
      </w:r>
    </w:p>
    <w:p w14:paraId="0227C69D" w14:textId="77777777" w:rsidR="0082332B" w:rsidRDefault="00B97218">
      <w:pPr>
        <w:tabs>
          <w:tab w:val="left" w:pos="1418"/>
        </w:tabs>
        <w:spacing w:line="360" w:lineRule="auto"/>
        <w:ind w:firstLine="1134"/>
        <w:jc w:val="both"/>
        <w:rPr>
          <w:b/>
          <w:i/>
          <w:szCs w:val="24"/>
        </w:rPr>
      </w:pPr>
      <w:r>
        <w:rPr>
          <w:rFonts w:eastAsia="Calibri"/>
          <w:szCs w:val="24"/>
        </w:rPr>
        <w:t>b)</w:t>
      </w:r>
      <w:r>
        <w:rPr>
          <w:rFonts w:eastAsia="Calibri"/>
          <w:szCs w:val="24"/>
        </w:rPr>
        <w:tab/>
      </w:r>
      <w:r>
        <w:rPr>
          <w:szCs w:val="24"/>
        </w:rPr>
        <w:t>Bazinė geosintetinė užtvara: darbo režimas be laikinosios apkrovos, baigta geosintetinės užtvaros sistema, įskaitant drenavimo sluoksnį, dėl lietaus susidariusi srovės jėga;</w:t>
      </w:r>
    </w:p>
    <w:p w14:paraId="0227C69E" w14:textId="77777777" w:rsidR="0082332B" w:rsidRDefault="00B97218">
      <w:pPr>
        <w:tabs>
          <w:tab w:val="left" w:pos="1418"/>
        </w:tabs>
        <w:spacing w:line="360" w:lineRule="auto"/>
        <w:ind w:firstLine="1134"/>
        <w:jc w:val="both"/>
        <w:rPr>
          <w:b/>
          <w:i/>
          <w:szCs w:val="24"/>
        </w:rPr>
      </w:pPr>
      <w:r>
        <w:rPr>
          <w:rFonts w:eastAsia="Calibri"/>
          <w:szCs w:val="24"/>
        </w:rPr>
        <w:t>c)</w:t>
      </w:r>
      <w:r>
        <w:rPr>
          <w:rFonts w:eastAsia="Calibri"/>
          <w:szCs w:val="24"/>
        </w:rPr>
        <w:tab/>
      </w:r>
      <w:r>
        <w:rPr>
          <w:szCs w:val="24"/>
        </w:rPr>
        <w:t>Paviršiaus geosintetinė užtvara: galutinė būklė veikiant eismo apkrovai ir filtracinio srauto jėgai. Nustatant depresijoskreivę gali būti paisomi grunto sluoksnių vandens kaupimo ir vandens sulaikymo pajėgumai virš drenuojamojo sluoksnio.</w:t>
      </w:r>
    </w:p>
    <w:p w14:paraId="0227C69F" w14:textId="77777777" w:rsidR="0082332B" w:rsidRDefault="00B97218">
      <w:pPr>
        <w:spacing w:line="360" w:lineRule="auto"/>
        <w:ind w:firstLine="567"/>
        <w:jc w:val="both"/>
        <w:rPr>
          <w:b/>
          <w:i/>
          <w:u w:val="single"/>
        </w:rPr>
      </w:pPr>
      <w:r>
        <w:t xml:space="preserve">Skaičiuotinis geotinklo </w:t>
      </w:r>
      <w:r>
        <w:rPr>
          <w:position w:val="-12"/>
        </w:rPr>
        <w:object w:dxaOrig="279" w:dyaOrig="360" w14:anchorId="0227CA21">
          <v:shape id="_x0000_i1335" type="#_x0000_t75" style="width:14.4pt;height:18pt" o:ole="">
            <v:imagedata r:id="rId752" o:title=""/>
          </v:shape>
          <o:OLEObject Type="Embed" ProgID="Equation.3" ShapeID="_x0000_i1335" DrawAspect="Content" ObjectID="_1507982025" r:id="rId753"/>
        </w:object>
      </w:r>
      <w:r>
        <w:t xml:space="preserve">stipris tempiant pagal VII skyriaus I skirsnį, </w:t>
      </w:r>
      <w:r>
        <w:rPr>
          <w:i/>
        </w:rPr>
        <w:t>Reikalavimai stiprinimui,</w:t>
      </w:r>
      <w:r>
        <w:t xml:space="preserve"> mažinamas atsižvelgiant į cheminius ir biologinius koeficientus, taip pat laikinąją ar nuolatinę armatūros funkciją. Nuolatinės funkcijos lankstiems armatūros elementams esantiems geosintetinių užtvarų sistemose, atsižvelgiant į aplinkybes, taikomas didesnis nei nurodyta DIN V 1054-100 standarte dalinės saugos koeficientas.</w:t>
      </w:r>
    </w:p>
    <w:p w14:paraId="0227C6A0" w14:textId="77777777" w:rsidR="0082332B" w:rsidRDefault="00B97218">
      <w:pPr>
        <w:spacing w:line="360" w:lineRule="auto"/>
        <w:jc w:val="center"/>
        <w:rPr>
          <w:b/>
        </w:rPr>
      </w:pPr>
      <w:r>
        <w:rPr>
          <w:b/>
        </w:rPr>
        <w:t>Inkaravimas</w:t>
      </w:r>
    </w:p>
    <w:p w14:paraId="0227C6A1" w14:textId="77777777" w:rsidR="0082332B" w:rsidRDefault="00B97218">
      <w:pPr>
        <w:spacing w:line="360" w:lineRule="auto"/>
        <w:ind w:left="851" w:hanging="284"/>
        <w:jc w:val="both"/>
      </w:pPr>
      <w:r>
        <w:t>a)</w:t>
      </w:r>
      <w:r>
        <w:tab/>
        <w:t>Atsparumas armatūros ištraukimui iš inkaravimo tranšėjos:</w:t>
      </w:r>
    </w:p>
    <w:p w14:paraId="0227C6A2" w14:textId="77777777" w:rsidR="0082332B" w:rsidRDefault="00B97218">
      <w:pPr>
        <w:spacing w:line="360" w:lineRule="auto"/>
        <w:ind w:firstLine="567"/>
        <w:jc w:val="both"/>
      </w:pPr>
      <w:r>
        <w:t>Armatūros atsparumui ištraukimui iš inkaravimo tranšėjos nustatyti atliekami šie skaičiavimai (87 pav.):</w:t>
      </w:r>
    </w:p>
    <w:p w14:paraId="0227C6A3" w14:textId="77777777" w:rsidR="0082332B" w:rsidRDefault="00B97218">
      <w:pPr>
        <w:spacing w:line="360" w:lineRule="auto"/>
        <w:jc w:val="center"/>
      </w:pPr>
      <w:r>
        <w:rPr>
          <w:noProof/>
          <w:sz w:val="16"/>
          <w:lang w:eastAsia="lt-LT"/>
        </w:rPr>
        <w:lastRenderedPageBreak/>
        <w:drawing>
          <wp:inline distT="0" distB="0" distL="0" distR="0" wp14:anchorId="0227CA22" wp14:editId="0227CA23">
            <wp:extent cx="4553712" cy="1950720"/>
            <wp:effectExtent l="0" t="0" r="0" b="0"/>
            <wp:docPr id="419" name="Paveikslėlis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 6.8-3, 6.8-4, 6.8-5.jpg"/>
                    <pic:cNvPicPr/>
                  </pic:nvPicPr>
                  <pic:blipFill>
                    <a:blip r:embed="rId754" cstate="print">
                      <a:extLst>
                        <a:ext uri="{28A0092B-C50C-407E-A947-70E740481C1C}">
                          <a14:useLocalDpi xmlns:a14="http://schemas.microsoft.com/office/drawing/2010/main" val="0"/>
                        </a:ext>
                      </a:extLst>
                    </a:blip>
                    <a:stretch>
                      <a:fillRect/>
                    </a:stretch>
                  </pic:blipFill>
                  <pic:spPr>
                    <a:xfrm>
                      <a:off x="0" y="0"/>
                      <a:ext cx="4553712" cy="1950720"/>
                    </a:xfrm>
                    <a:prstGeom prst="rect">
                      <a:avLst/>
                    </a:prstGeom>
                  </pic:spPr>
                </pic:pic>
              </a:graphicData>
            </a:graphic>
          </wp:inline>
        </w:drawing>
      </w:r>
    </w:p>
    <w:p w14:paraId="0227C6A4" w14:textId="2641583C" w:rsidR="0082332B" w:rsidRDefault="00B97218">
      <w:pPr>
        <w:spacing w:line="360" w:lineRule="auto"/>
        <w:jc w:val="center"/>
        <w:rPr>
          <w:b/>
        </w:rPr>
      </w:pPr>
      <w:r>
        <w:rPr>
          <w:b/>
        </w:rPr>
        <w:t xml:space="preserve">87 pav. </w:t>
      </w:r>
      <w:bookmarkStart w:id="0" w:name="_GoBack"/>
      <w:bookmarkEnd w:id="0"/>
      <w:r>
        <w:rPr>
          <w:b/>
        </w:rPr>
        <w:t>Atsparumo armatūros ištraukimui skaičiavimas</w:t>
      </w:r>
    </w:p>
    <w:p w14:paraId="0227C6A5" w14:textId="77777777" w:rsidR="0082332B" w:rsidRDefault="0082332B">
      <w:pPr>
        <w:spacing w:line="360" w:lineRule="auto"/>
        <w:jc w:val="both"/>
      </w:pPr>
    </w:p>
    <w:p w14:paraId="0227C6A6" w14:textId="77777777" w:rsidR="0082332B" w:rsidRDefault="00B97218">
      <w:pPr>
        <w:spacing w:line="360" w:lineRule="auto"/>
        <w:jc w:val="center"/>
      </w:pPr>
      <w:r>
        <w:rPr>
          <w:position w:val="-14"/>
        </w:rPr>
        <w:object w:dxaOrig="2380" w:dyaOrig="380" w14:anchorId="0227CA24">
          <v:shape id="_x0000_i1336" type="#_x0000_t75" style="width:119.4pt;height:18.6pt" o:ole="">
            <v:imagedata r:id="rId755" o:title=""/>
          </v:shape>
          <o:OLEObject Type="Embed" ProgID="Equation.3" ShapeID="_x0000_i1336" DrawAspect="Content" ObjectID="_1507982026" r:id="rId756"/>
        </w:object>
      </w:r>
      <w:r>
        <w:t>;</w:t>
      </w:r>
    </w:p>
    <w:p w14:paraId="0227C6A7" w14:textId="77777777" w:rsidR="0082332B" w:rsidRDefault="00B97218">
      <w:pPr>
        <w:spacing w:line="360" w:lineRule="auto"/>
        <w:jc w:val="both"/>
      </w:pPr>
      <w:r>
        <w:t>kai</w:t>
      </w:r>
    </w:p>
    <w:p w14:paraId="0227C6A8" w14:textId="77777777" w:rsidR="0082332B" w:rsidRDefault="00B97218">
      <w:pPr>
        <w:spacing w:line="360" w:lineRule="auto"/>
        <w:jc w:val="center"/>
      </w:pPr>
      <w:r>
        <w:rPr>
          <w:position w:val="-14"/>
        </w:rPr>
        <w:object w:dxaOrig="1420" w:dyaOrig="380" w14:anchorId="0227CA25">
          <v:shape id="_x0000_i1337" type="#_x0000_t75" style="width:71.4pt;height:18pt" o:ole="">
            <v:imagedata r:id="rId757" o:title=""/>
          </v:shape>
          <o:OLEObject Type="Embed" ProgID="Equation.3" ShapeID="_x0000_i1337" DrawAspect="Content" ObjectID="_1507982027" r:id="rId758"/>
        </w:object>
      </w:r>
      <w:r>
        <w:t>;</w:t>
      </w:r>
    </w:p>
    <w:p w14:paraId="0227C6A9" w14:textId="77777777" w:rsidR="0082332B" w:rsidRDefault="00B97218">
      <w:pPr>
        <w:spacing w:line="360" w:lineRule="auto"/>
        <w:jc w:val="center"/>
      </w:pPr>
      <w:r>
        <w:rPr>
          <w:position w:val="-14"/>
        </w:rPr>
        <w:object w:dxaOrig="3739" w:dyaOrig="380" w14:anchorId="0227CA26">
          <v:shape id="_x0000_i1338" type="#_x0000_t75" style="width:188.4pt;height:18.6pt" o:ole="">
            <v:imagedata r:id="rId759" o:title=""/>
          </v:shape>
          <o:OLEObject Type="Embed" ProgID="Equation.3" ShapeID="_x0000_i1338" DrawAspect="Content" ObjectID="_1507982028" r:id="rId760"/>
        </w:object>
      </w:r>
      <w:r>
        <w:t>;</w:t>
      </w:r>
    </w:p>
    <w:p w14:paraId="0227C6AA" w14:textId="77777777" w:rsidR="0082332B" w:rsidRDefault="00B97218">
      <w:pPr>
        <w:spacing w:line="360" w:lineRule="auto"/>
        <w:jc w:val="center"/>
      </w:pPr>
      <w:r>
        <w:rPr>
          <w:position w:val="-14"/>
        </w:rPr>
        <w:object w:dxaOrig="2420" w:dyaOrig="380" w14:anchorId="0227CA27">
          <v:shape id="_x0000_i1339" type="#_x0000_t75" style="width:120pt;height:18.6pt" o:ole="">
            <v:imagedata r:id="rId761" o:title=""/>
          </v:shape>
          <o:OLEObject Type="Embed" ProgID="Equation.3" ShapeID="_x0000_i1339" DrawAspect="Content" ObjectID="_1507982029" r:id="rId762"/>
        </w:object>
      </w:r>
      <w:r>
        <w:t>;</w:t>
      </w:r>
    </w:p>
    <w:p w14:paraId="0227C6AB" w14:textId="77777777" w:rsidR="0082332B" w:rsidRDefault="00B97218">
      <w:pPr>
        <w:spacing w:line="360" w:lineRule="auto"/>
        <w:jc w:val="both"/>
      </w:pPr>
      <w:r>
        <w:t xml:space="preserve">čia: </w:t>
      </w:r>
    </w:p>
    <w:p w14:paraId="0227C6AC" w14:textId="77777777" w:rsidR="0082332B" w:rsidRDefault="00B97218">
      <w:pPr>
        <w:spacing w:line="360" w:lineRule="auto"/>
        <w:jc w:val="both"/>
      </w:pPr>
      <w:r>
        <w:rPr>
          <w:position w:val="-14"/>
        </w:rPr>
        <w:object w:dxaOrig="480" w:dyaOrig="380" w14:anchorId="0227CA28">
          <v:shape id="_x0000_i1340" type="#_x0000_t75" style="width:24pt;height:18.6pt" o:ole="">
            <v:imagedata r:id="rId763" o:title=""/>
          </v:shape>
          <o:OLEObject Type="Embed" ProgID="Equation.3" ShapeID="_x0000_i1340" DrawAspect="Content" ObjectID="_1507982030" r:id="rId764"/>
        </w:object>
      </w:r>
      <w:r>
        <w:t xml:space="preserve"> – skaičiuotinė visos, dėl trinties atsiradusios pasipriešinimo ištraukimui jėgos, vertė;</w:t>
      </w:r>
      <w:r>
        <w:tab/>
      </w:r>
    </w:p>
    <w:p w14:paraId="0227C6AD" w14:textId="77777777" w:rsidR="0082332B" w:rsidRDefault="00B97218">
      <w:pPr>
        <w:spacing w:line="360" w:lineRule="auto"/>
        <w:jc w:val="both"/>
      </w:pPr>
      <w:r>
        <w:rPr>
          <w:position w:val="-14"/>
        </w:rPr>
        <w:object w:dxaOrig="520" w:dyaOrig="380" w14:anchorId="0227CA29">
          <v:shape id="_x0000_i1341" type="#_x0000_t75" style="width:26.4pt;height:18.6pt" o:ole="">
            <v:imagedata r:id="rId765" o:title=""/>
          </v:shape>
          <o:OLEObject Type="Embed" ProgID="Equation.3" ShapeID="_x0000_i1341" DrawAspect="Content" ObjectID="_1507982031" r:id="rId766"/>
        </w:object>
      </w:r>
      <w:r>
        <w:t xml:space="preserve"> – i dalinės srities, dėl trinties atsiradusios atsparumo ištraukimo jėgai, skaičiuotinė atsparumo slydimui vertė;</w:t>
      </w:r>
    </w:p>
    <w:p w14:paraId="0227C6AE" w14:textId="77777777" w:rsidR="0082332B" w:rsidRDefault="00B97218">
      <w:pPr>
        <w:spacing w:line="360" w:lineRule="auto"/>
        <w:jc w:val="both"/>
      </w:pPr>
      <w:r>
        <w:rPr>
          <w:position w:val="-14"/>
        </w:rPr>
        <w:object w:dxaOrig="400" w:dyaOrig="380" w14:anchorId="0227CA2A">
          <v:shape id="_x0000_i1342" type="#_x0000_t75" style="width:19.8pt;height:18.6pt" o:ole="">
            <v:imagedata r:id="rId767" o:title=""/>
          </v:shape>
          <o:OLEObject Type="Embed" ProgID="Equation.3" ShapeID="_x0000_i1342" DrawAspect="Content" ObjectID="_1507982032" r:id="rId768"/>
        </w:object>
      </w:r>
      <w:r>
        <w:t xml:space="preserve"> – būdingoji geotinklo ir grunto arba geotinklo ir geotekstilės sukibimo vertė;</w:t>
      </w:r>
    </w:p>
    <w:p w14:paraId="0227C6AF" w14:textId="77777777" w:rsidR="0082332B" w:rsidRDefault="00B97218">
      <w:pPr>
        <w:spacing w:line="360" w:lineRule="auto"/>
        <w:jc w:val="both"/>
      </w:pPr>
      <w:r>
        <w:rPr>
          <w:position w:val="-14"/>
        </w:rPr>
        <w:object w:dxaOrig="520" w:dyaOrig="380" w14:anchorId="0227CA2B">
          <v:shape id="_x0000_i1343" type="#_x0000_t75" style="width:26.4pt;height:18.6pt" o:ole="">
            <v:imagedata r:id="rId769" o:title=""/>
          </v:shape>
          <o:OLEObject Type="Embed" ProgID="Equation.3" ShapeID="_x0000_i1343" DrawAspect="Content" ObjectID="_1507982033" r:id="rId770"/>
        </w:object>
      </w:r>
      <w:r>
        <w:t xml:space="preserve"> – skaičiuotinė normalinio įtempio vertė, atsiradusi dėl laikinosios armatūros sluoksnio apkrovos;</w:t>
      </w:r>
    </w:p>
    <w:p w14:paraId="0227C6B0" w14:textId="77777777" w:rsidR="0082332B" w:rsidRDefault="00B97218">
      <w:pPr>
        <w:spacing w:line="360" w:lineRule="auto"/>
        <w:jc w:val="both"/>
      </w:pPr>
      <w:r>
        <w:rPr>
          <w:position w:val="-14"/>
        </w:rPr>
        <w:object w:dxaOrig="480" w:dyaOrig="380" w14:anchorId="0227CA2C">
          <v:shape id="_x0000_i1344" type="#_x0000_t75" style="width:24pt;height:18.6pt" o:ole="">
            <v:imagedata r:id="rId771" o:title=""/>
          </v:shape>
          <o:OLEObject Type="Embed" ProgID="Equation.3" ShapeID="_x0000_i1344" DrawAspect="Content" ObjectID="_1507982034" r:id="rId772"/>
        </w:object>
      </w:r>
      <w:r>
        <w:t xml:space="preserve"> – būdingoji geotinklo ir grunto trinties koeficientų vertė;</w:t>
      </w:r>
    </w:p>
    <w:p w14:paraId="0227C6B1" w14:textId="77777777" w:rsidR="0082332B" w:rsidRDefault="00B97218">
      <w:pPr>
        <w:spacing w:line="360" w:lineRule="auto"/>
        <w:jc w:val="both"/>
      </w:pPr>
      <w:r>
        <w:rPr>
          <w:position w:val="-14"/>
        </w:rPr>
        <w:object w:dxaOrig="480" w:dyaOrig="380" w14:anchorId="0227CA2D">
          <v:shape id="_x0000_i1345" type="#_x0000_t75" style="width:24pt;height:18.6pt" o:ole="">
            <v:imagedata r:id="rId773" o:title=""/>
          </v:shape>
          <o:OLEObject Type="Embed" ProgID="Equation.3" ShapeID="_x0000_i1345" DrawAspect="Content" ObjectID="_1507982035" r:id="rId774"/>
        </w:object>
      </w:r>
      <w:r>
        <w:t xml:space="preserve"> – armuojančio geotinklo sukibimo ilgis;</w:t>
      </w:r>
    </w:p>
    <w:p w14:paraId="0227C6B2" w14:textId="77777777" w:rsidR="0082332B" w:rsidRDefault="00B97218">
      <w:pPr>
        <w:spacing w:line="360" w:lineRule="auto"/>
        <w:jc w:val="both"/>
      </w:pPr>
      <w:r>
        <w:rPr>
          <w:position w:val="-10"/>
        </w:rPr>
        <w:object w:dxaOrig="320" w:dyaOrig="340" w14:anchorId="0227CA2E">
          <v:shape id="_x0000_i1346" type="#_x0000_t75" style="width:16.2pt;height:17.4pt" o:ole="">
            <v:imagedata r:id="rId775" o:title=""/>
          </v:shape>
          <o:OLEObject Type="Embed" ProgID="Equation.3" ShapeID="_x0000_i1346" DrawAspect="Content" ObjectID="_1507982036" r:id="rId776"/>
        </w:object>
      </w:r>
      <w:r>
        <w:t xml:space="preserve"> – būdingoji vidinės grunto trinties kampo vertė;</w:t>
      </w:r>
    </w:p>
    <w:p w14:paraId="0227C6B3" w14:textId="77777777" w:rsidR="0082332B" w:rsidRDefault="00B97218">
      <w:pPr>
        <w:spacing w:line="360" w:lineRule="auto"/>
        <w:jc w:val="both"/>
      </w:pPr>
      <w:r>
        <w:rPr>
          <w:position w:val="-10"/>
        </w:rPr>
        <w:object w:dxaOrig="300" w:dyaOrig="340" w14:anchorId="0227CA2F">
          <v:shape id="_x0000_i1347" type="#_x0000_t75" style="width:15pt;height:17.4pt" o:ole="">
            <v:imagedata r:id="rId777" o:title=""/>
          </v:shape>
          <o:OLEObject Type="Embed" ProgID="Equation.3" ShapeID="_x0000_i1347" DrawAspect="Content" ObjectID="_1507982037" r:id="rId778"/>
        </w:object>
      </w:r>
      <w:r>
        <w:t xml:space="preserve"> – būdingoji geotinklo ir grunto arba geotinklo ir geotekstilės trinties kampo vertė; </w:t>
      </w:r>
    </w:p>
    <w:p w14:paraId="0227C6B4" w14:textId="77777777" w:rsidR="0082332B" w:rsidRDefault="00B97218">
      <w:pPr>
        <w:spacing w:line="360" w:lineRule="auto"/>
        <w:jc w:val="both"/>
      </w:pPr>
      <w:r>
        <w:rPr>
          <w:position w:val="-6"/>
        </w:rPr>
        <w:object w:dxaOrig="200" w:dyaOrig="279" w14:anchorId="0227CA30">
          <v:shape id="_x0000_i1348" type="#_x0000_t75" style="width:10.8pt;height:13.8pt" o:ole="">
            <v:imagedata r:id="rId779" o:title=""/>
          </v:shape>
          <o:OLEObject Type="Embed" ProgID="Equation.3" ShapeID="_x0000_i1348" DrawAspect="Content" ObjectID="_1507982038" r:id="rId780"/>
        </w:object>
      </w:r>
      <w:r>
        <w:t xml:space="preserve"> – būdingųjų geotinklo ir grunto arba geotinklo ir geotekstilės trinties kampo verčių santykio su vidinės grunto trinties kampu vertė (pagal EBGEO 5.2.3.5: λ ≥ 0,5 dalį).</w:t>
      </w:r>
    </w:p>
    <w:p w14:paraId="0227C6B5" w14:textId="77777777" w:rsidR="0082332B" w:rsidRDefault="0082332B">
      <w:pPr>
        <w:spacing w:line="360" w:lineRule="auto"/>
        <w:jc w:val="both"/>
      </w:pPr>
    </w:p>
    <w:p w14:paraId="0227C6B6" w14:textId="77777777" w:rsidR="0082332B" w:rsidRDefault="00B97218">
      <w:pPr>
        <w:spacing w:line="360" w:lineRule="auto"/>
        <w:jc w:val="both"/>
        <w:rPr>
          <w:i/>
        </w:rPr>
      </w:pPr>
      <w:r>
        <w:rPr>
          <w:b/>
          <w:i/>
        </w:rPr>
        <w:lastRenderedPageBreak/>
        <w:t>Pastaba:</w:t>
      </w:r>
      <w:r>
        <w:rPr>
          <w:i/>
        </w:rPr>
        <w:t xml:space="preserve"> galimo pasyvaus grunto slėgio nuo šlaito viršūnės dėl saugumo priežasčių nepaisoma. Santykinai lygių inkaravimo tranšėjų atveju pagal aplinkybes turi būti tiriamas grunto iškėlimas iš inkaravimo griovio.</w:t>
      </w:r>
    </w:p>
    <w:p w14:paraId="0227C6B7" w14:textId="77777777" w:rsidR="0082332B" w:rsidRDefault="00B97218">
      <w:pPr>
        <w:spacing w:line="360" w:lineRule="auto"/>
        <w:jc w:val="both"/>
        <w:rPr>
          <w:i/>
        </w:rPr>
      </w:pPr>
    </w:p>
    <w:p w14:paraId="0227C6B8" w14:textId="77777777" w:rsidR="0082332B" w:rsidRDefault="00B97218">
      <w:pPr>
        <w:spacing w:line="360" w:lineRule="auto"/>
        <w:ind w:left="851" w:hanging="284"/>
        <w:jc w:val="both"/>
      </w:pPr>
      <w:r>
        <w:t>b)</w:t>
      </w:r>
      <w:r>
        <w:tab/>
        <w:t xml:space="preserve">Šlaito viršūnės nukirpimo skaičiavimas </w:t>
      </w:r>
    </w:p>
    <w:p w14:paraId="0227C6B9" w14:textId="77777777" w:rsidR="0082332B" w:rsidRDefault="00B97218">
      <w:pPr>
        <w:spacing w:line="360" w:lineRule="auto"/>
        <w:ind w:firstLine="567"/>
        <w:jc w:val="both"/>
      </w:pPr>
      <w:r>
        <w:t>Be to, dar reikia atlikti skaičiavimą šlaito viršūnės nukirpimui. Pastarajam skaičiavimui taikomas potencialus kirpimo pjūvis pagal 88 pav.</w:t>
      </w:r>
    </w:p>
    <w:p w14:paraId="0227C6BA" w14:textId="77777777" w:rsidR="0082332B" w:rsidRDefault="00B97218">
      <w:pPr>
        <w:spacing w:line="360" w:lineRule="auto"/>
        <w:jc w:val="center"/>
      </w:pPr>
      <w:r>
        <w:rPr>
          <w:position w:val="-14"/>
        </w:rPr>
        <w:object w:dxaOrig="3379" w:dyaOrig="380" w14:anchorId="0227CA31">
          <v:shape id="_x0000_i1349" type="#_x0000_t75" style="width:168.6pt;height:18.6pt" o:ole="">
            <v:imagedata r:id="rId781" o:title=""/>
          </v:shape>
          <o:OLEObject Type="Embed" ProgID="Equation.3" ShapeID="_x0000_i1349" DrawAspect="Content" ObjectID="_1507982039" r:id="rId782"/>
        </w:object>
      </w:r>
      <w:r>
        <w:t>.</w:t>
      </w:r>
    </w:p>
    <w:p w14:paraId="0227C6BB" w14:textId="77777777" w:rsidR="0082332B" w:rsidRDefault="0082332B">
      <w:pPr>
        <w:spacing w:line="360" w:lineRule="auto"/>
        <w:jc w:val="both"/>
        <w:rPr>
          <w:b/>
        </w:rPr>
      </w:pPr>
    </w:p>
    <w:p w14:paraId="0227C6BC" w14:textId="77777777" w:rsidR="0082332B" w:rsidRDefault="00B97218">
      <w:pPr>
        <w:spacing w:line="360" w:lineRule="auto"/>
        <w:jc w:val="center"/>
        <w:rPr>
          <w:b/>
        </w:rPr>
      </w:pPr>
      <w:r>
        <w:rPr>
          <w:b/>
          <w:noProof/>
          <w:lang w:eastAsia="lt-LT"/>
        </w:rPr>
        <w:drawing>
          <wp:inline distT="0" distB="0" distL="0" distR="0" wp14:anchorId="0227CA32" wp14:editId="0227CA33">
            <wp:extent cx="4553712" cy="1335024"/>
            <wp:effectExtent l="0" t="0" r="0" b="0"/>
            <wp:docPr id="424" name="Paveikslėlis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 6.8-3, 6.8-4, 6.8-5.jpg"/>
                    <pic:cNvPicPr/>
                  </pic:nvPicPr>
                  <pic:blipFill>
                    <a:blip r:embed="rId783" cstate="print">
                      <a:extLst>
                        <a:ext uri="{28A0092B-C50C-407E-A947-70E740481C1C}">
                          <a14:useLocalDpi xmlns:a14="http://schemas.microsoft.com/office/drawing/2010/main" val="0"/>
                        </a:ext>
                      </a:extLst>
                    </a:blip>
                    <a:stretch>
                      <a:fillRect/>
                    </a:stretch>
                  </pic:blipFill>
                  <pic:spPr>
                    <a:xfrm>
                      <a:off x="0" y="0"/>
                      <a:ext cx="4553712" cy="1335024"/>
                    </a:xfrm>
                    <a:prstGeom prst="rect">
                      <a:avLst/>
                    </a:prstGeom>
                  </pic:spPr>
                </pic:pic>
              </a:graphicData>
            </a:graphic>
          </wp:inline>
        </w:drawing>
      </w:r>
    </w:p>
    <w:p w14:paraId="0227C6BD" w14:textId="77777777" w:rsidR="0082332B" w:rsidRDefault="00B97218">
      <w:pPr>
        <w:spacing w:line="360" w:lineRule="auto"/>
        <w:jc w:val="center"/>
      </w:pPr>
      <w:r>
        <w:rPr>
          <w:b/>
        </w:rPr>
        <w:t>88 pav. Šlaito viršūnės nukirpimo skaičiavimas</w:t>
      </w:r>
    </w:p>
    <w:p w14:paraId="0227C6BE" w14:textId="77777777" w:rsidR="0082332B" w:rsidRDefault="00B97218">
      <w:pPr>
        <w:spacing w:line="360" w:lineRule="auto"/>
        <w:jc w:val="both"/>
      </w:pPr>
    </w:p>
    <w:p w14:paraId="0227C6BF" w14:textId="77777777" w:rsidR="0082332B" w:rsidRDefault="00B97218">
      <w:pPr>
        <w:spacing w:line="360" w:lineRule="auto"/>
        <w:ind w:left="851" w:hanging="284"/>
        <w:jc w:val="both"/>
      </w:pPr>
      <w:r>
        <w:t>c)</w:t>
      </w:r>
      <w:r>
        <w:tab/>
        <w:t xml:space="preserve">Atsparumo šlaito viršūnės reljefo suirimui skaičiavimas: </w:t>
      </w:r>
    </w:p>
    <w:p w14:paraId="0227C6C0" w14:textId="77777777" w:rsidR="0082332B" w:rsidRDefault="00B97218">
      <w:pPr>
        <w:spacing w:line="360" w:lineRule="auto"/>
        <w:ind w:firstLine="567"/>
        <w:jc w:val="both"/>
      </w:pPr>
      <w:r>
        <w:t>Atsparumas šlaito viršūnės reljefo suirimui skaičiuojamas pagal DIN V 4084-100 standartą.</w:t>
      </w:r>
    </w:p>
    <w:p w14:paraId="0227C6C1" w14:textId="77777777" w:rsidR="0082332B" w:rsidRDefault="00B97218">
      <w:pPr>
        <w:spacing w:line="360" w:lineRule="auto"/>
        <w:jc w:val="center"/>
      </w:pPr>
      <w:r>
        <w:t>Šlyties jėgų perėmimas geosintetinės užtvaros papėdėje</w:t>
      </w:r>
    </w:p>
    <w:p w14:paraId="0227C6C2" w14:textId="77777777" w:rsidR="0082332B" w:rsidRDefault="00B97218">
      <w:pPr>
        <w:spacing w:line="360" w:lineRule="auto"/>
        <w:ind w:firstLine="567"/>
        <w:jc w:val="both"/>
      </w:pPr>
      <w:r>
        <w:t>Tiesaus slydimo paviršiaus, esančio geosintetinės užtvaros kontakto su šlaitu plokštumoje, atveju reikalingas atsparumo slydimui įrodymas. Pagal GDA E2-21 (žr. 3 priedo [5]) reikia įrodyti, jog dėl grunto slėgio jėgų kontaktinėje plokštumoje atsirandančių ir į išorę nukreiptų šlyties įtempių perėmimas yra stabilus. Atsparumui pažeidimams dėl šlyties jėgų apskaičiuoti taikoma:</w:t>
      </w:r>
    </w:p>
    <w:p w14:paraId="0227C6C3" w14:textId="77777777" w:rsidR="0082332B" w:rsidRDefault="00B97218">
      <w:pPr>
        <w:spacing w:line="360" w:lineRule="auto"/>
        <w:jc w:val="both"/>
      </w:pPr>
      <w:r>
        <w:rPr>
          <w:position w:val="-14"/>
        </w:rPr>
        <w:object w:dxaOrig="1980" w:dyaOrig="380" w14:anchorId="0227CA34">
          <v:shape id="_x0000_i1350" type="#_x0000_t75" style="width:99.6pt;height:18.6pt" o:ole="">
            <v:imagedata r:id="rId784" o:title=""/>
          </v:shape>
          <o:OLEObject Type="Embed" ProgID="Equation.3" ShapeID="_x0000_i1350" DrawAspect="Content" ObjectID="_1507982040" r:id="rId785"/>
        </w:object>
      </w:r>
      <w:r>
        <w:t>;</w:t>
      </w:r>
      <w:r>
        <w:tab/>
      </w:r>
      <w:r>
        <w:tab/>
      </w:r>
      <w:r>
        <w:tab/>
      </w:r>
      <w:r>
        <w:tab/>
      </w:r>
      <w:r>
        <w:tab/>
      </w:r>
      <w:r>
        <w:tab/>
        <w:t>(14)</w:t>
      </w:r>
    </w:p>
    <w:p w14:paraId="0227C6C4" w14:textId="77777777" w:rsidR="0082332B" w:rsidRDefault="00B97218">
      <w:pPr>
        <w:spacing w:line="360" w:lineRule="auto"/>
        <w:ind w:firstLine="567"/>
        <w:jc w:val="both"/>
      </w:pPr>
      <w:r>
        <w:t>Įrodymas atliekamas pagal DIN V 1054-100 1 C (RB 1C) ribinį būvį.</w:t>
      </w:r>
    </w:p>
    <w:p w14:paraId="0227C6C5" w14:textId="77777777" w:rsidR="0082332B" w:rsidRDefault="00B97218">
      <w:pPr>
        <w:spacing w:line="360" w:lineRule="auto"/>
        <w:ind w:firstLine="567"/>
        <w:jc w:val="both"/>
      </w:pPr>
      <w:r>
        <w:t>Jeigu ši ribinė sąlyga nėra įvykdyta, naudojamas armatūros sluoksnis. Tada skaičiavimas turi būti atliekamas pagal EBGEO 6.1 dalį (žr. 3 priedo [2]) ir DIN V 1054-100 standartą taikant 1 B (RB 1B) ribinį būvį:</w:t>
      </w:r>
    </w:p>
    <w:p w14:paraId="0227C6C6" w14:textId="77777777" w:rsidR="0082332B" w:rsidRDefault="00B97218">
      <w:pPr>
        <w:spacing w:line="360" w:lineRule="auto"/>
        <w:jc w:val="center"/>
      </w:pPr>
      <w:r>
        <w:rPr>
          <w:position w:val="-14"/>
        </w:rPr>
        <w:object w:dxaOrig="2420" w:dyaOrig="380" w14:anchorId="0227CA35">
          <v:shape id="_x0000_i1351" type="#_x0000_t75" style="width:120.6pt;height:18.6pt" o:ole="">
            <v:imagedata r:id="rId786" o:title=""/>
          </v:shape>
          <o:OLEObject Type="Embed" ProgID="Equation.3" ShapeID="_x0000_i1351" DrawAspect="Content" ObjectID="_1507982041" r:id="rId787"/>
        </w:object>
      </w:r>
      <w:r>
        <w:t>;</w:t>
      </w:r>
    </w:p>
    <w:p w14:paraId="0227C6C7" w14:textId="77777777" w:rsidR="0082332B" w:rsidRDefault="00B97218">
      <w:pPr>
        <w:spacing w:line="360" w:lineRule="auto"/>
        <w:jc w:val="both"/>
      </w:pPr>
      <w:r>
        <w:t xml:space="preserve">čia: </w:t>
      </w:r>
    </w:p>
    <w:p w14:paraId="0227C6C8" w14:textId="77777777" w:rsidR="0082332B" w:rsidRDefault="00B97218">
      <w:pPr>
        <w:spacing w:line="360" w:lineRule="auto"/>
        <w:jc w:val="both"/>
      </w:pPr>
      <w:r>
        <w:rPr>
          <w:position w:val="-14"/>
        </w:rPr>
        <w:object w:dxaOrig="499" w:dyaOrig="380" w14:anchorId="0227CA36">
          <v:shape id="_x0000_i1352" type="#_x0000_t75" style="width:25.2pt;height:18.6pt" o:ole="">
            <v:imagedata r:id="rId788" o:title=""/>
          </v:shape>
          <o:OLEObject Type="Embed" ProgID="Equation.3" ShapeID="_x0000_i1352" DrawAspect="Content" ObjectID="_1507982042" r:id="rId789"/>
        </w:object>
      </w:r>
      <w:r>
        <w:t xml:space="preserve"> – skaičiuotinė pado atsparumo trinčiai vertė;</w:t>
      </w:r>
    </w:p>
    <w:p w14:paraId="0227C6C9" w14:textId="77777777" w:rsidR="0082332B" w:rsidRDefault="00B97218">
      <w:pPr>
        <w:spacing w:line="360" w:lineRule="auto"/>
        <w:jc w:val="both"/>
      </w:pPr>
      <w:r>
        <w:rPr>
          <w:position w:val="-12"/>
        </w:rPr>
        <w:object w:dxaOrig="279" w:dyaOrig="360" w14:anchorId="0227CA37">
          <v:shape id="_x0000_i1353" type="#_x0000_t75" style="width:14.4pt;height:18pt" o:ole="">
            <v:imagedata r:id="rId790" o:title=""/>
          </v:shape>
          <o:OLEObject Type="Embed" ProgID="Equation.3" ShapeID="_x0000_i1353" DrawAspect="Content" ObjectID="_1507982043" r:id="rId791"/>
        </w:object>
      </w:r>
      <w:r>
        <w:t xml:space="preserve"> – skaičiuotinis armatūros stipris tempiant;</w:t>
      </w:r>
    </w:p>
    <w:p w14:paraId="0227C6CA" w14:textId="77777777" w:rsidR="0082332B" w:rsidRDefault="00B97218">
      <w:pPr>
        <w:spacing w:line="360" w:lineRule="auto"/>
        <w:jc w:val="both"/>
      </w:pPr>
      <w:r>
        <w:rPr>
          <w:position w:val="-12"/>
        </w:rPr>
        <w:object w:dxaOrig="300" w:dyaOrig="360" w14:anchorId="0227CA38">
          <v:shape id="_x0000_i1354" type="#_x0000_t75" style="width:15pt;height:18pt" o:ole="">
            <v:imagedata r:id="rId792" o:title=""/>
          </v:shape>
          <o:OLEObject Type="Embed" ProgID="Equation.3" ShapeID="_x0000_i1354" DrawAspect="Content" ObjectID="_1507982044" r:id="rId793"/>
        </w:object>
      </w:r>
      <w:r>
        <w:t xml:space="preserve"> – skaičiuotinė poveikių vertė;</w:t>
      </w:r>
    </w:p>
    <w:p w14:paraId="0227C6CB" w14:textId="77777777" w:rsidR="0082332B" w:rsidRDefault="00B97218">
      <w:pPr>
        <w:spacing w:line="360" w:lineRule="auto"/>
        <w:ind w:left="851" w:hanging="851"/>
        <w:jc w:val="both"/>
        <w:rPr>
          <w:i/>
        </w:rPr>
      </w:pPr>
      <w:r>
        <w:rPr>
          <w:b/>
          <w:i/>
        </w:rPr>
        <w:t>Pastaba:</w:t>
      </w:r>
      <w:r>
        <w:rPr>
          <w:i/>
        </w:rPr>
        <w:t xml:space="preserve"> poveikiai T</w:t>
      </w:r>
      <w:r>
        <w:rPr>
          <w:i/>
          <w:vertAlign w:val="subscript"/>
        </w:rPr>
        <w:t>d</w:t>
      </w:r>
      <w:r>
        <w:rPr>
          <w:i/>
        </w:rPr>
        <w:t xml:space="preserve"> yra šlyties jėgos, jos skaičiuojamos pagal GDA E 2-21 </w:t>
      </w:r>
      <w:r>
        <w:t>(žr. 3 priedo [5])</w:t>
      </w:r>
      <w:r>
        <w:rPr>
          <w:i/>
        </w:rPr>
        <w:t>.</w:t>
      </w:r>
    </w:p>
    <w:p w14:paraId="0227C6CC" w14:textId="77777777" w:rsidR="0082332B" w:rsidRDefault="00B97218">
      <w:pPr>
        <w:spacing w:line="360" w:lineRule="auto"/>
        <w:jc w:val="both"/>
      </w:pPr>
      <w:r>
        <w:rPr>
          <w:position w:val="-14"/>
        </w:rPr>
        <w:object w:dxaOrig="480" w:dyaOrig="380" w14:anchorId="0227CA39">
          <v:shape id="_x0000_i1355" type="#_x0000_t75" style="width:24pt;height:18.6pt" o:ole="">
            <v:imagedata r:id="rId794" o:title=""/>
          </v:shape>
          <o:OLEObject Type="Embed" ProgID="Equation.3" ShapeID="_x0000_i1355" DrawAspect="Content" ObjectID="_1507982045" r:id="rId795"/>
        </w:object>
      </w:r>
      <w:r>
        <w:t xml:space="preserve"> – skaičiuotinė aktyvaus grunto slėgio, atsirandančio iš šlaito, vertė.</w:t>
      </w:r>
    </w:p>
    <w:p w14:paraId="0227C6CD" w14:textId="77777777" w:rsidR="0082332B" w:rsidRDefault="0082332B">
      <w:pPr>
        <w:spacing w:line="360" w:lineRule="auto"/>
        <w:jc w:val="both"/>
      </w:pPr>
    </w:p>
    <w:p w14:paraId="0227C6CE" w14:textId="77777777" w:rsidR="0082332B" w:rsidRDefault="00B97218">
      <w:pPr>
        <w:spacing w:line="360" w:lineRule="auto"/>
        <w:ind w:firstLine="567"/>
        <w:jc w:val="both"/>
      </w:pPr>
      <w:r>
        <w:t xml:space="preserve">Skaičiuotinė pado atsparumo trinčiai vertė </w:t>
      </w:r>
      <w:r>
        <w:rPr>
          <w:position w:val="-14"/>
        </w:rPr>
        <w:object w:dxaOrig="499" w:dyaOrig="380" w14:anchorId="0227CA3A">
          <v:shape id="_x0000_i1356" type="#_x0000_t75" style="width:25.2pt;height:18.6pt" o:ole="">
            <v:imagedata r:id="rId796" o:title=""/>
          </v:shape>
          <o:OLEObject Type="Embed" ProgID="Equation.3" ShapeID="_x0000_i1356" DrawAspect="Content" ObjectID="_1507982046" r:id="rId797"/>
        </w:object>
      </w:r>
      <w:r>
        <w:t xml:space="preserve"> gaunama:</w:t>
      </w:r>
    </w:p>
    <w:p w14:paraId="0227C6CF" w14:textId="77777777" w:rsidR="0082332B" w:rsidRDefault="00B97218">
      <w:pPr>
        <w:spacing w:line="360" w:lineRule="auto"/>
        <w:jc w:val="center"/>
      </w:pPr>
      <w:r>
        <w:rPr>
          <w:position w:val="-14"/>
        </w:rPr>
        <w:object w:dxaOrig="4239" w:dyaOrig="380" w14:anchorId="0227CA3B">
          <v:shape id="_x0000_i1357" type="#_x0000_t75" style="width:212.4pt;height:18.6pt" o:ole="">
            <v:imagedata r:id="rId798" o:title=""/>
          </v:shape>
          <o:OLEObject Type="Embed" ProgID="Equation.3" ShapeID="_x0000_i1357" DrawAspect="Content" ObjectID="_1507982047" r:id="rId799"/>
        </w:object>
      </w:r>
      <w:r>
        <w:t>.</w:t>
      </w:r>
    </w:p>
    <w:p w14:paraId="0227C6D0" w14:textId="77777777" w:rsidR="0082332B" w:rsidRDefault="00B97218">
      <w:pPr>
        <w:spacing w:line="360" w:lineRule="auto"/>
        <w:ind w:firstLine="567"/>
        <w:jc w:val="both"/>
      </w:pPr>
      <w:r>
        <w:t>Armatūros suirimo stabilumo skaičiavimas atliekamas pagal VII skyriaus I skirsnį „Reikalavimai stiprinimui“ atsižvelgiant į ribines sąlygas.</w:t>
      </w:r>
    </w:p>
    <w:p w14:paraId="0227C6D1" w14:textId="77777777" w:rsidR="0082332B" w:rsidRDefault="00B97218">
      <w:pPr>
        <w:spacing w:line="360" w:lineRule="auto"/>
        <w:jc w:val="center"/>
        <w:rPr>
          <w:b/>
        </w:rPr>
      </w:pPr>
      <w:r>
        <w:rPr>
          <w:b/>
        </w:rPr>
        <w:t>Projektavimo ir statybos nurodymai</w:t>
      </w:r>
    </w:p>
    <w:p w14:paraId="0227C6D2" w14:textId="77777777" w:rsidR="0082332B" w:rsidRDefault="00B97218">
      <w:pPr>
        <w:spacing w:line="360" w:lineRule="auto"/>
        <w:jc w:val="center"/>
        <w:rPr>
          <w:b/>
          <w:i/>
          <w:u w:val="single"/>
        </w:rPr>
      </w:pPr>
      <w:r>
        <w:rPr>
          <w:b/>
          <w:i/>
          <w:u w:val="single"/>
        </w:rPr>
        <w:t>Pylimas</w:t>
      </w:r>
    </w:p>
    <w:p w14:paraId="0227C6D3" w14:textId="77777777" w:rsidR="0082332B" w:rsidRDefault="00B97218">
      <w:pPr>
        <w:spacing w:line="360" w:lineRule="auto"/>
        <w:ind w:firstLine="567"/>
        <w:jc w:val="both"/>
      </w:pPr>
      <w:r>
        <w:t>Jeigu būtinas gana stačios formos pylimas, tada stabilumui užtikrinti galima įrengti armatūrą pylimo šlaite. Tuomet armatūros parametrai nustatomi atliekant stabilumo skaičiavimus, pagal VII skyriaus I skirsnį.</w:t>
      </w:r>
    </w:p>
    <w:p w14:paraId="0227C6D4" w14:textId="77777777" w:rsidR="0082332B" w:rsidRDefault="00B97218">
      <w:pPr>
        <w:spacing w:line="360" w:lineRule="auto"/>
        <w:jc w:val="center"/>
        <w:rPr>
          <w:b/>
          <w:i/>
          <w:u w:val="single"/>
        </w:rPr>
      </w:pPr>
      <w:r>
        <w:rPr>
          <w:b/>
          <w:i/>
          <w:u w:val="single"/>
        </w:rPr>
        <w:t>Atskiri statiniai</w:t>
      </w:r>
    </w:p>
    <w:p w14:paraId="0227C6D5" w14:textId="77777777" w:rsidR="0082332B" w:rsidRDefault="00B97218">
      <w:pPr>
        <w:spacing w:line="360" w:lineRule="auto"/>
        <w:ind w:firstLine="567"/>
        <w:jc w:val="both"/>
      </w:pPr>
      <w:r>
        <w:t>Atskiruose statiniuose, pvz., šachtose, armatūros funkcija yra išlyginti tokio statinio nuosėdžius, kad būtų galima be pažeidimų perimti atsirandančias deformacijas. Skaičiavimas taikomas kaip ir armuotiems pagrindams.</w:t>
      </w:r>
    </w:p>
    <w:p w14:paraId="0227C6D6" w14:textId="77777777" w:rsidR="0082332B" w:rsidRDefault="00B97218">
      <w:pPr>
        <w:spacing w:line="360" w:lineRule="auto"/>
        <w:jc w:val="center"/>
        <w:rPr>
          <w:b/>
          <w:i/>
          <w:u w:val="single"/>
        </w:rPr>
      </w:pPr>
      <w:r>
        <w:rPr>
          <w:b/>
          <w:i/>
          <w:u w:val="single"/>
        </w:rPr>
        <w:t>Armatūros pasirinkimas</w:t>
      </w:r>
    </w:p>
    <w:p w14:paraId="0227C6D7" w14:textId="77777777" w:rsidR="0082332B" w:rsidRDefault="00B97218">
      <w:pPr>
        <w:spacing w:line="360" w:lineRule="auto"/>
        <w:ind w:firstLine="567"/>
        <w:jc w:val="both"/>
      </w:pPr>
      <w:r>
        <w:t>Geotinklo akutės dydis turi būti priderintas prie grunto dalelių dydžio. Dėl statybinių techninių priežasčių reikia planuoti tik vieno sluoksnio armatūrą.</w:t>
      </w:r>
    </w:p>
    <w:p w14:paraId="0227C6D8" w14:textId="77777777" w:rsidR="0082332B" w:rsidRDefault="00B97218">
      <w:pPr>
        <w:spacing w:line="360" w:lineRule="auto"/>
        <w:ind w:firstLine="567"/>
        <w:jc w:val="both"/>
      </w:pPr>
      <w:r>
        <w:t>Dėl dažniausiai pasitaikančios vienos ašies apkrovos reikia naudoti vieaašį geotinklą (išilginė kryptis atitinka pagrindinės apkrovos kryptį). Geotinklai išvyniojami pagal klojimo planą, šonuose įrengimui paliekant mažiausiai 30 cm užlaidą. Reikia vengti persidengimų išilgine kryptimi.</w:t>
      </w:r>
    </w:p>
    <w:p w14:paraId="0227C6D9" w14:textId="77777777" w:rsidR="0082332B" w:rsidRDefault="00B97218">
      <w:pPr>
        <w:spacing w:line="360" w:lineRule="auto"/>
        <w:jc w:val="center"/>
        <w:rPr>
          <w:b/>
          <w:i/>
          <w:u w:val="single"/>
        </w:rPr>
      </w:pPr>
      <w:r>
        <w:rPr>
          <w:b/>
          <w:i/>
          <w:u w:val="single"/>
        </w:rPr>
        <w:t>Armatūros paklojimas inkaravimo tranšėjoje</w:t>
      </w:r>
    </w:p>
    <w:p w14:paraId="0227C6DA" w14:textId="77777777" w:rsidR="0082332B" w:rsidRDefault="00B97218">
      <w:pPr>
        <w:spacing w:line="360" w:lineRule="auto"/>
        <w:ind w:firstLine="567"/>
        <w:jc w:val="both"/>
      </w:pPr>
      <w:r>
        <w:t>Paprastai armatūros paklojimas inkaravimo tranšėjoje vykdomas kaip tai pavaizduota 89 pav. Armatūra ir geosintetinė užtvara kartu su apsauginiu sluoksniu tęsiama iki inkaravimo tranšėjos dugno.</w:t>
      </w:r>
    </w:p>
    <w:p w14:paraId="0227C6DB" w14:textId="77777777" w:rsidR="0082332B" w:rsidRDefault="00B97218">
      <w:pPr>
        <w:spacing w:line="360" w:lineRule="auto"/>
        <w:jc w:val="center"/>
      </w:pPr>
      <w:r>
        <w:rPr>
          <w:noProof/>
          <w:lang w:eastAsia="lt-LT"/>
        </w:rPr>
        <w:lastRenderedPageBreak/>
        <w:drawing>
          <wp:inline distT="0" distB="0" distL="0" distR="0" wp14:anchorId="0227CA3C" wp14:editId="0227CA3D">
            <wp:extent cx="4866005" cy="1868805"/>
            <wp:effectExtent l="19050" t="0" r="0" b="0"/>
            <wp:docPr id="423" name="Picture 4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6"/>
                    <pic:cNvPicPr>
                      <a:picLocks noChangeAspect="1" noChangeArrowheads="1"/>
                    </pic:cNvPicPr>
                  </pic:nvPicPr>
                  <pic:blipFill>
                    <a:blip r:embed="rId800" cstate="print"/>
                    <a:srcRect/>
                    <a:stretch>
                      <a:fillRect/>
                    </a:stretch>
                  </pic:blipFill>
                  <pic:spPr bwMode="auto">
                    <a:xfrm>
                      <a:off x="0" y="0"/>
                      <a:ext cx="4866005" cy="1868805"/>
                    </a:xfrm>
                    <a:prstGeom prst="rect">
                      <a:avLst/>
                    </a:prstGeom>
                    <a:noFill/>
                    <a:ln w="9525">
                      <a:noFill/>
                      <a:miter lim="800000"/>
                      <a:headEnd/>
                      <a:tailEnd/>
                    </a:ln>
                  </pic:spPr>
                </pic:pic>
              </a:graphicData>
            </a:graphic>
          </wp:inline>
        </w:drawing>
      </w:r>
    </w:p>
    <w:p w14:paraId="0227C6DC" w14:textId="77777777" w:rsidR="0082332B" w:rsidRDefault="00B97218">
      <w:pPr>
        <w:spacing w:line="360" w:lineRule="auto"/>
        <w:jc w:val="center"/>
        <w:rPr>
          <w:b/>
        </w:rPr>
      </w:pPr>
      <w:r>
        <w:rPr>
          <w:b/>
        </w:rPr>
        <w:t>89 pav. Armatūros paklojimas inkaravimo tranšėjoje</w:t>
      </w:r>
    </w:p>
    <w:p w14:paraId="0227C6DD" w14:textId="77777777" w:rsidR="0082332B" w:rsidRDefault="00B97218">
      <w:pPr>
        <w:spacing w:line="360" w:lineRule="auto"/>
        <w:jc w:val="both"/>
      </w:pPr>
    </w:p>
    <w:p w14:paraId="0227C6DE" w14:textId="77777777" w:rsidR="0082332B" w:rsidRDefault="00B97218">
      <w:pPr>
        <w:spacing w:line="360" w:lineRule="auto"/>
        <w:jc w:val="center"/>
        <w:rPr>
          <w:b/>
        </w:rPr>
      </w:pPr>
      <w:r>
        <w:rPr>
          <w:b/>
        </w:rPr>
        <w:t>Skaičiavimo pavyzdys. Atsparumas nuslydimui</w:t>
      </w:r>
    </w:p>
    <w:p w14:paraId="0227C6DF" w14:textId="77777777" w:rsidR="0082332B" w:rsidRDefault="00B97218">
      <w:pPr>
        <w:spacing w:line="360" w:lineRule="auto"/>
        <w:jc w:val="center"/>
        <w:rPr>
          <w:b/>
        </w:rPr>
      </w:pPr>
      <w:r>
        <w:rPr>
          <w:b/>
        </w:rPr>
        <w:t>Armuotas šlaitas virš geosintetinės užtvaros</w:t>
      </w:r>
    </w:p>
    <w:p w14:paraId="0227C6E0" w14:textId="77777777" w:rsidR="0082332B" w:rsidRDefault="00B97218">
      <w:pPr>
        <w:spacing w:line="360" w:lineRule="auto"/>
        <w:ind w:firstLine="567"/>
        <w:jc w:val="both"/>
      </w:pPr>
      <w:r>
        <w:t xml:space="preserve">Šlaitui įrengti virš geosintetinės užtvaros, būtina naudoti armatūrą. Skaičiavimai atliekami pagal anksčiau aprašytą </w:t>
      </w:r>
      <w:r>
        <w:rPr>
          <w:i/>
        </w:rPr>
        <w:t>Atsparumas armatūros suirimui</w:t>
      </w:r>
      <w:r>
        <w:t xml:space="preserve"> dalį b) variantą, t. y. 1 apkrovos variantą, kai taikoma eksploatacinė būsena be laikinosios apkrovos. a) variantui eksploatacinė būsena skaičiuojama atitinkamai pagal 2 apkrovos variantą remiantis DIN V 1054-100 standartu (žr. tekstus ir vertes, pateiktus skliaustuose ir kursyvu).</w:t>
      </w:r>
    </w:p>
    <w:p w14:paraId="0227C6E1" w14:textId="77777777" w:rsidR="0082332B" w:rsidRDefault="00B97218">
      <w:pPr>
        <w:spacing w:line="360" w:lineRule="auto"/>
        <w:jc w:val="center"/>
        <w:rPr>
          <w:b/>
          <w:i/>
          <w:u w:val="single"/>
        </w:rPr>
      </w:pPr>
      <w:r>
        <w:rPr>
          <w:b/>
          <w:i/>
          <w:u w:val="single"/>
        </w:rPr>
        <w:t>Geometrija, grunto mechaniniai rodikliai ir geosintetinių medžiagų savybės</w:t>
      </w:r>
    </w:p>
    <w:p w14:paraId="0227C6E2" w14:textId="77777777" w:rsidR="0082332B" w:rsidRDefault="00B97218">
      <w:pPr>
        <w:spacing w:line="360" w:lineRule="auto"/>
        <w:jc w:val="both"/>
      </w:pPr>
      <w:r>
        <w:t>a) Geometrija:</w:t>
      </w:r>
    </w:p>
    <w:p w14:paraId="0227C6E3" w14:textId="77777777" w:rsidR="0082332B" w:rsidRDefault="00B97218">
      <w:pPr>
        <w:spacing w:line="360" w:lineRule="auto"/>
        <w:ind w:firstLine="720"/>
        <w:jc w:val="both"/>
      </w:pPr>
      <w:r>
        <w:t>Šlaito ilgis</w:t>
      </w:r>
      <w:r>
        <w:tab/>
      </w:r>
      <w:r>
        <w:tab/>
      </w:r>
      <w:r>
        <w:tab/>
      </w:r>
      <w:r>
        <w:tab/>
        <w:t>l = 30 m</w:t>
      </w:r>
    </w:p>
    <w:p w14:paraId="0227C6E4" w14:textId="77777777" w:rsidR="0082332B" w:rsidRDefault="00B97218">
      <w:pPr>
        <w:spacing w:line="360" w:lineRule="auto"/>
        <w:ind w:firstLine="720"/>
        <w:jc w:val="both"/>
      </w:pPr>
      <w:r>
        <w:t>Šlaito nuolydis 1:3</w:t>
      </w:r>
      <w:r>
        <w:tab/>
      </w:r>
      <w:r>
        <w:tab/>
      </w:r>
      <w:r>
        <w:tab/>
        <w:t>β</w:t>
      </w:r>
      <w:r>
        <w:rPr>
          <w:vertAlign w:val="subscript"/>
        </w:rPr>
        <w:t>1</w:t>
      </w:r>
      <w:r>
        <w:t xml:space="preserve"> = 18,4º</w:t>
      </w:r>
    </w:p>
    <w:p w14:paraId="0227C6E5" w14:textId="77777777" w:rsidR="0082332B" w:rsidRDefault="00B97218">
      <w:pPr>
        <w:spacing w:line="360" w:lineRule="auto"/>
        <w:ind w:firstLine="720"/>
        <w:jc w:val="both"/>
      </w:pPr>
      <w:r>
        <w:t>Šlaito dangos sluoksnio storis</w:t>
      </w:r>
      <w:r>
        <w:tab/>
      </w:r>
      <w:r>
        <w:tab/>
        <w:t>d = 0,50 m</w:t>
      </w:r>
    </w:p>
    <w:p w14:paraId="0227C6E6" w14:textId="77777777" w:rsidR="0082332B" w:rsidRDefault="00B97218">
      <w:pPr>
        <w:spacing w:line="360" w:lineRule="auto"/>
        <w:ind w:firstLine="720"/>
        <w:jc w:val="both"/>
      </w:pPr>
      <w:r>
        <w:t>Inkaravimo tranšėjos gylis</w:t>
      </w:r>
      <w:r>
        <w:tab/>
      </w:r>
      <w:r>
        <w:tab/>
      </w:r>
      <w:r>
        <w:tab/>
        <w:t>h = 1,00 m</w:t>
      </w:r>
    </w:p>
    <w:p w14:paraId="0227C6E7" w14:textId="77777777" w:rsidR="0082332B" w:rsidRDefault="00B97218">
      <w:pPr>
        <w:spacing w:line="360" w:lineRule="auto"/>
        <w:ind w:firstLine="720"/>
        <w:jc w:val="both"/>
      </w:pPr>
      <w:r>
        <w:t xml:space="preserve">Pasirinktas inkaravimo tranšėjos plotis </w:t>
      </w:r>
      <w:r>
        <w:tab/>
      </w:r>
      <w:r>
        <w:rPr>
          <w:position w:val="-14"/>
        </w:rPr>
        <w:object w:dxaOrig="1219" w:dyaOrig="380" w14:anchorId="0227CA3E">
          <v:shape id="_x0000_i1358" type="#_x0000_t75" style="width:61.2pt;height:18.6pt" o:ole="">
            <v:imagedata r:id="rId801" o:title=""/>
          </v:shape>
          <o:OLEObject Type="Embed" ProgID="Equation.3" ShapeID="_x0000_i1358" DrawAspect="Content" ObjectID="_1507982048" r:id="rId802"/>
        </w:object>
      </w:r>
      <w:r>
        <w:t>1,90 m</w:t>
      </w:r>
    </w:p>
    <w:p w14:paraId="0227C6E8" w14:textId="77777777" w:rsidR="0082332B" w:rsidRDefault="00B97218">
      <w:pPr>
        <w:spacing w:line="360" w:lineRule="auto"/>
        <w:ind w:firstLine="720"/>
        <w:jc w:val="both"/>
      </w:pPr>
      <w:r>
        <w:t xml:space="preserve">Pasirinktas šlaito viršūnės plotis </w:t>
      </w:r>
      <w:r>
        <w:tab/>
      </w:r>
      <w:r>
        <w:tab/>
      </w:r>
      <w:r>
        <w:rPr>
          <w:position w:val="-14"/>
        </w:rPr>
        <w:object w:dxaOrig="1219" w:dyaOrig="380" w14:anchorId="0227CA3F">
          <v:shape id="_x0000_i1359" type="#_x0000_t75" style="width:61.2pt;height:18.6pt" o:ole="">
            <v:imagedata r:id="rId803" o:title=""/>
          </v:shape>
          <o:OLEObject Type="Embed" ProgID="Equation.3" ShapeID="_x0000_i1359" DrawAspect="Content" ObjectID="_1507982049" r:id="rId804"/>
        </w:object>
      </w:r>
      <w:r>
        <w:t>1,00 m</w:t>
      </w:r>
    </w:p>
    <w:p w14:paraId="0227C6E9" w14:textId="77777777" w:rsidR="0082332B" w:rsidRDefault="00B97218">
      <w:pPr>
        <w:spacing w:line="360" w:lineRule="auto"/>
        <w:ind w:firstLine="720"/>
        <w:jc w:val="both"/>
      </w:pPr>
      <w:r>
        <w:t xml:space="preserve">Šlaito nuolydis 1:1 inkaravimo tranšėjai </w:t>
      </w:r>
      <w:r>
        <w:tab/>
      </w:r>
      <w:r>
        <w:rPr>
          <w:position w:val="-12"/>
        </w:rPr>
        <w:object w:dxaOrig="520" w:dyaOrig="360" w14:anchorId="0227CA40">
          <v:shape id="_x0000_i1360" type="#_x0000_t75" style="width:26.4pt;height:18pt" o:ole="">
            <v:imagedata r:id="rId805" o:title=""/>
          </v:shape>
          <o:OLEObject Type="Embed" ProgID="Equation.3" ShapeID="_x0000_i1360" DrawAspect="Content" ObjectID="_1507982050" r:id="rId806"/>
        </w:object>
      </w:r>
      <w:r>
        <w:t>45º</w:t>
      </w:r>
    </w:p>
    <w:p w14:paraId="0227C6EA" w14:textId="77777777" w:rsidR="0082332B" w:rsidRDefault="00B97218">
      <w:pPr>
        <w:spacing w:line="360" w:lineRule="auto"/>
        <w:jc w:val="both"/>
      </w:pPr>
      <w:r>
        <w:t>b) Charakteringos pradinės grunto mechaninės vertės:</w:t>
      </w:r>
    </w:p>
    <w:p w14:paraId="0227C6EB" w14:textId="77777777" w:rsidR="0082332B" w:rsidRDefault="00B97218">
      <w:pPr>
        <w:spacing w:line="360" w:lineRule="auto"/>
        <w:jc w:val="both"/>
      </w:pPr>
      <w:r>
        <w:t>dangos sluoksnis:</w:t>
      </w:r>
    </w:p>
    <w:p w14:paraId="0227C6EC" w14:textId="77777777" w:rsidR="0082332B" w:rsidRDefault="00B97218">
      <w:pPr>
        <w:spacing w:line="360" w:lineRule="auto"/>
        <w:ind w:firstLine="720"/>
        <w:jc w:val="both"/>
      </w:pPr>
      <w:r>
        <w:t>Žvyro skalda</w:t>
      </w:r>
      <w:r>
        <w:tab/>
      </w:r>
      <w:r>
        <w:tab/>
        <w:t xml:space="preserve">Trinties kampas: </w:t>
      </w:r>
      <w:r>
        <w:tab/>
      </w:r>
      <w:r>
        <w:rPr>
          <w:position w:val="-14"/>
        </w:rPr>
        <w:object w:dxaOrig="680" w:dyaOrig="380" w14:anchorId="0227CA41">
          <v:shape id="_x0000_i1361" type="#_x0000_t75" style="width:34.8pt;height:18.6pt" o:ole="">
            <v:imagedata r:id="rId807" o:title=""/>
          </v:shape>
          <o:OLEObject Type="Embed" ProgID="Equation.3" ShapeID="_x0000_i1361" DrawAspect="Content" ObjectID="_1507982051" r:id="rId808"/>
        </w:object>
      </w:r>
      <w:r>
        <w:t>35º</w:t>
      </w:r>
    </w:p>
    <w:p w14:paraId="0227C6ED" w14:textId="77777777" w:rsidR="0082332B" w:rsidRDefault="00B97218">
      <w:pPr>
        <w:spacing w:line="360" w:lineRule="auto"/>
        <w:ind w:firstLine="720"/>
        <w:jc w:val="both"/>
      </w:pPr>
      <w:r>
        <w:t>(16/32)</w:t>
      </w:r>
      <w:r>
        <w:tab/>
      </w:r>
      <w:r>
        <w:tab/>
        <w:t xml:space="preserve">Savasis svoris: </w:t>
      </w:r>
      <w:r>
        <w:tab/>
      </w:r>
      <w:r>
        <w:rPr>
          <w:position w:val="-14"/>
        </w:rPr>
        <w:object w:dxaOrig="1180" w:dyaOrig="380" w14:anchorId="0227CA42">
          <v:shape id="_x0000_i1362" type="#_x0000_t75" style="width:54pt;height:18.6pt" o:ole="">
            <v:imagedata r:id="rId809" o:title=""/>
          </v:shape>
          <o:OLEObject Type="Embed" ProgID="Equation.3" ShapeID="_x0000_i1362" DrawAspect="Content" ObjectID="_1507982052" r:id="rId810"/>
        </w:object>
      </w:r>
      <w:r>
        <w:t>18/140 kN/m</w:t>
      </w:r>
      <w:r>
        <w:rPr>
          <w:vertAlign w:val="superscript"/>
        </w:rPr>
        <w:t>3</w:t>
      </w:r>
    </w:p>
    <w:p w14:paraId="0227C6EE" w14:textId="77777777" w:rsidR="0082332B" w:rsidRDefault="00B97218">
      <w:pPr>
        <w:spacing w:line="360" w:lineRule="auto"/>
        <w:ind w:firstLine="2160"/>
        <w:jc w:val="both"/>
      </w:pPr>
      <w:r>
        <w:t>Sankabumas:</w:t>
      </w:r>
      <w:r>
        <w:tab/>
      </w:r>
      <w:r>
        <w:tab/>
      </w:r>
      <w:r>
        <w:rPr>
          <w:position w:val="-14"/>
        </w:rPr>
        <w:object w:dxaOrig="660" w:dyaOrig="380" w14:anchorId="0227CA43">
          <v:shape id="_x0000_i1363" type="#_x0000_t75" style="width:33.6pt;height:18.6pt" o:ole="">
            <v:imagedata r:id="rId811" o:title=""/>
          </v:shape>
          <o:OLEObject Type="Embed" ProgID="Equation.3" ShapeID="_x0000_i1363" DrawAspect="Content" ObjectID="_1507982053" r:id="rId812"/>
        </w:object>
      </w:r>
      <w:r>
        <w:t>0 kN/m</w:t>
      </w:r>
      <w:r>
        <w:rPr>
          <w:vertAlign w:val="superscript"/>
        </w:rPr>
        <w:t>2</w:t>
      </w:r>
    </w:p>
    <w:p w14:paraId="0227C6EF" w14:textId="77777777" w:rsidR="0082332B" w:rsidRDefault="00B97218">
      <w:pPr>
        <w:spacing w:line="360" w:lineRule="auto"/>
        <w:ind w:firstLine="2160"/>
        <w:jc w:val="both"/>
      </w:pPr>
      <w:r>
        <w:t>Laidumas:</w:t>
      </w:r>
      <w:r>
        <w:tab/>
      </w:r>
      <w:r>
        <w:tab/>
        <w:t>k= 10</w:t>
      </w:r>
      <w:r>
        <w:rPr>
          <w:vertAlign w:val="superscript"/>
        </w:rPr>
        <w:t>-2</w:t>
      </w:r>
      <w:r>
        <w:t xml:space="preserve"> m/s</w:t>
      </w:r>
    </w:p>
    <w:p w14:paraId="0227C6F0" w14:textId="77777777" w:rsidR="0082332B" w:rsidRDefault="00B97218">
      <w:pPr>
        <w:spacing w:line="360" w:lineRule="auto"/>
        <w:ind w:left="2596" w:firstLine="1298"/>
        <w:jc w:val="both"/>
      </w:pPr>
      <w:r>
        <w:t>Nuotėkio vertė:</w:t>
      </w:r>
      <w:r>
        <w:tab/>
      </w:r>
      <w:r>
        <w:rPr>
          <w:position w:val="-10"/>
        </w:rPr>
        <w:object w:dxaOrig="440" w:dyaOrig="260" w14:anchorId="0227CA44">
          <v:shape id="_x0000_i1364" type="#_x0000_t75" style="width:21.6pt;height:12.6pt" o:ole="">
            <v:imagedata r:id="rId813" o:title=""/>
          </v:shape>
          <o:OLEObject Type="Embed" ProgID="Equation.3" ShapeID="_x0000_i1364" DrawAspect="Content" ObjectID="_1507982054" r:id="rId814"/>
        </w:object>
      </w:r>
      <w:r>
        <w:t xml:space="preserve"> 0</w:t>
      </w:r>
    </w:p>
    <w:p w14:paraId="0227C6F1" w14:textId="77777777" w:rsidR="0082332B" w:rsidRDefault="0082332B">
      <w:pPr>
        <w:spacing w:line="360" w:lineRule="auto"/>
        <w:jc w:val="both"/>
      </w:pPr>
    </w:p>
    <w:p w14:paraId="0227C6F2" w14:textId="77777777" w:rsidR="0082332B" w:rsidRDefault="00B97218">
      <w:pPr>
        <w:spacing w:line="360" w:lineRule="auto"/>
        <w:jc w:val="both"/>
      </w:pPr>
      <w:r>
        <w:t>Inkaravimo tranšėjos užpilo gruntas:</w:t>
      </w:r>
    </w:p>
    <w:p w14:paraId="0227C6F3" w14:textId="77777777" w:rsidR="0082332B" w:rsidRDefault="00B97218">
      <w:pPr>
        <w:spacing w:line="360" w:lineRule="auto"/>
        <w:ind w:firstLine="720"/>
        <w:jc w:val="both"/>
      </w:pPr>
      <w:r>
        <w:t>Smėlis</w:t>
      </w:r>
      <w:r>
        <w:tab/>
      </w:r>
      <w:r>
        <w:tab/>
        <w:t xml:space="preserve">Trinties kampas: </w:t>
      </w:r>
      <w:r>
        <w:tab/>
      </w:r>
      <w:r>
        <w:rPr>
          <w:position w:val="-14"/>
        </w:rPr>
        <w:object w:dxaOrig="680" w:dyaOrig="380" w14:anchorId="0227CA45">
          <v:shape id="_x0000_i1365" type="#_x0000_t75" style="width:33.6pt;height:18.6pt" o:ole="">
            <v:imagedata r:id="rId815" o:title=""/>
          </v:shape>
          <o:OLEObject Type="Embed" ProgID="Equation.3" ShapeID="_x0000_i1365" DrawAspect="Content" ObjectID="_1507982055" r:id="rId816"/>
        </w:object>
      </w:r>
      <w:r>
        <w:t>27,5 º</w:t>
      </w:r>
    </w:p>
    <w:p w14:paraId="0227C6F4" w14:textId="77777777" w:rsidR="0082332B" w:rsidRDefault="00B97218">
      <w:pPr>
        <w:spacing w:line="360" w:lineRule="auto"/>
        <w:ind w:firstLine="2160"/>
        <w:jc w:val="both"/>
      </w:pPr>
      <w:r>
        <w:t xml:space="preserve">Savasis svoris: </w:t>
      </w:r>
      <w:r>
        <w:tab/>
      </w:r>
      <w:r>
        <w:rPr>
          <w:position w:val="-14"/>
        </w:rPr>
        <w:object w:dxaOrig="1180" w:dyaOrig="380" w14:anchorId="0227CA46">
          <v:shape id="_x0000_i1366" type="#_x0000_t75" style="width:54.6pt;height:18.6pt" o:ole="">
            <v:imagedata r:id="rId817" o:title=""/>
          </v:shape>
          <o:OLEObject Type="Embed" ProgID="Equation.3" ShapeID="_x0000_i1366" DrawAspect="Content" ObjectID="_1507982056" r:id="rId818"/>
        </w:object>
      </w:r>
      <w:r>
        <w:t>20/10 kN/m</w:t>
      </w:r>
      <w:r>
        <w:rPr>
          <w:vertAlign w:val="superscript"/>
        </w:rPr>
        <w:t>3</w:t>
      </w:r>
    </w:p>
    <w:p w14:paraId="0227C6F5" w14:textId="77777777" w:rsidR="0082332B" w:rsidRDefault="00B97218">
      <w:pPr>
        <w:spacing w:line="360" w:lineRule="auto"/>
        <w:ind w:firstLine="2160"/>
        <w:jc w:val="both"/>
      </w:pPr>
      <w:r>
        <w:t>Sankabumas:</w:t>
      </w:r>
      <w:r>
        <w:tab/>
      </w:r>
      <w:r>
        <w:tab/>
      </w:r>
      <w:r>
        <w:rPr>
          <w:position w:val="-14"/>
        </w:rPr>
        <w:object w:dxaOrig="660" w:dyaOrig="380" w14:anchorId="0227CA47">
          <v:shape id="_x0000_i1367" type="#_x0000_t75" style="width:32.4pt;height:18.6pt" o:ole="">
            <v:imagedata r:id="rId819" o:title=""/>
          </v:shape>
          <o:OLEObject Type="Embed" ProgID="Equation.3" ShapeID="_x0000_i1367" DrawAspect="Content" ObjectID="_1507982057" r:id="rId820"/>
        </w:object>
      </w:r>
      <w:r>
        <w:t>0 kN/m</w:t>
      </w:r>
      <w:r>
        <w:rPr>
          <w:vertAlign w:val="superscript"/>
        </w:rPr>
        <w:t>2</w:t>
      </w:r>
    </w:p>
    <w:p w14:paraId="0227C6F6" w14:textId="77777777" w:rsidR="0082332B" w:rsidRDefault="00B97218">
      <w:pPr>
        <w:spacing w:line="360" w:lineRule="auto"/>
        <w:jc w:val="both"/>
      </w:pPr>
      <w:r>
        <w:t>c) Geosintetinės medžiagos:</w:t>
      </w:r>
    </w:p>
    <w:p w14:paraId="0227C6F7" w14:textId="77777777" w:rsidR="0082332B" w:rsidRDefault="00B97218">
      <w:pPr>
        <w:spacing w:line="360" w:lineRule="auto"/>
        <w:ind w:firstLine="720"/>
        <w:jc w:val="both"/>
      </w:pPr>
      <w:r>
        <w:t>Rūšys:</w:t>
      </w:r>
      <w:r>
        <w:tab/>
      </w:r>
      <w:r>
        <w:tab/>
        <w:t>polimerinės bei molio geosintetinės užtvaros,</w:t>
      </w:r>
    </w:p>
    <w:p w14:paraId="0227C6F8" w14:textId="77777777" w:rsidR="0082332B" w:rsidRDefault="00B97218">
      <w:pPr>
        <w:spacing w:line="360" w:lineRule="auto"/>
        <w:ind w:firstLine="2160"/>
        <w:jc w:val="both"/>
      </w:pPr>
      <w:r>
        <w:t>neaustinė geotekstilė kaip apsauginis sluoksnis,</w:t>
      </w:r>
    </w:p>
    <w:p w14:paraId="0227C6F9" w14:textId="77777777" w:rsidR="0082332B" w:rsidRDefault="00B97218">
      <w:pPr>
        <w:spacing w:line="360" w:lineRule="auto"/>
        <w:ind w:firstLine="2160"/>
        <w:jc w:val="both"/>
      </w:pPr>
      <w:r>
        <w:t>geotinklas kaip armatūra.</w:t>
      </w:r>
    </w:p>
    <w:p w14:paraId="0227C6FA" w14:textId="77777777" w:rsidR="0082332B" w:rsidRDefault="00B97218">
      <w:pPr>
        <w:spacing w:line="360" w:lineRule="auto"/>
        <w:ind w:firstLine="851"/>
        <w:jc w:val="both"/>
      </w:pPr>
      <w:r>
        <w:t>Sukibimo savybės:</w:t>
      </w:r>
    </w:p>
    <w:p w14:paraId="0227C6FB" w14:textId="77777777" w:rsidR="0082332B" w:rsidRDefault="00B97218">
      <w:pPr>
        <w:spacing w:line="360" w:lineRule="auto"/>
        <w:ind w:left="851"/>
        <w:jc w:val="both"/>
      </w:pPr>
      <w:r>
        <w:t>Geosintetinės užtvara / apsauginis sluoksnis pagal trinties bandymus:</w:t>
      </w:r>
    </w:p>
    <w:p w14:paraId="0227C6FC" w14:textId="77777777" w:rsidR="0082332B" w:rsidRDefault="00B97218">
      <w:pPr>
        <w:spacing w:line="360" w:lineRule="auto"/>
        <w:ind w:left="851" w:firstLine="2160"/>
        <w:jc w:val="both"/>
      </w:pPr>
      <w:r>
        <w:t>trinties kampas:</w:t>
      </w:r>
      <w:r>
        <w:tab/>
      </w:r>
      <w:r>
        <w:rPr>
          <w:position w:val="-10"/>
        </w:rPr>
        <w:object w:dxaOrig="520" w:dyaOrig="340" w14:anchorId="0227CA48">
          <v:shape id="_x0000_i1368" type="#_x0000_t75" style="width:26.4pt;height:17.4pt" o:ole="">
            <v:imagedata r:id="rId821" o:title=""/>
          </v:shape>
          <o:OLEObject Type="Embed" ProgID="Equation.3" ShapeID="_x0000_i1368" DrawAspect="Content" ObjectID="_1507982058" r:id="rId822"/>
        </w:object>
      </w:r>
      <w:r>
        <w:t>16,2º</w:t>
      </w:r>
    </w:p>
    <w:p w14:paraId="0227C6FD" w14:textId="77777777" w:rsidR="0082332B" w:rsidRDefault="00B97218">
      <w:pPr>
        <w:spacing w:line="360" w:lineRule="auto"/>
        <w:ind w:left="851" w:firstLine="2160"/>
        <w:jc w:val="both"/>
      </w:pPr>
      <w:r>
        <w:t>kibumas:</w:t>
      </w:r>
      <w:r>
        <w:tab/>
      </w:r>
      <w:r>
        <w:tab/>
      </w:r>
      <w:r>
        <w:rPr>
          <w:position w:val="-10"/>
        </w:rPr>
        <w:object w:dxaOrig="520" w:dyaOrig="340" w14:anchorId="0227CA49">
          <v:shape id="_x0000_i1369" type="#_x0000_t75" style="width:26.4pt;height:17.4pt" o:ole="">
            <v:imagedata r:id="rId823" o:title=""/>
          </v:shape>
          <o:OLEObject Type="Embed" ProgID="Equation.3" ShapeID="_x0000_i1369" DrawAspect="Content" ObjectID="_1507982059" r:id="rId824"/>
        </w:object>
      </w:r>
      <w:r>
        <w:t>0 kN/m</w:t>
      </w:r>
      <w:r>
        <w:rPr>
          <w:vertAlign w:val="superscript"/>
        </w:rPr>
        <w:t>2</w:t>
      </w:r>
    </w:p>
    <w:p w14:paraId="0227C6FE" w14:textId="77777777" w:rsidR="0082332B" w:rsidRDefault="00B97218">
      <w:pPr>
        <w:spacing w:line="360" w:lineRule="auto"/>
        <w:jc w:val="both"/>
      </w:pPr>
      <w:r>
        <w:t>d) Kiti duomenys:</w:t>
      </w:r>
    </w:p>
    <w:p w14:paraId="0227C6FF" w14:textId="77777777" w:rsidR="0082332B" w:rsidRDefault="00B97218">
      <w:pPr>
        <w:spacing w:line="360" w:lineRule="auto"/>
        <w:ind w:firstLine="720"/>
        <w:jc w:val="both"/>
      </w:pPr>
      <w:r>
        <w:t>Skaičiuotinis lietaus kiekis</w:t>
      </w:r>
      <w:r>
        <w:tab/>
      </w:r>
      <w:r>
        <w:tab/>
      </w:r>
      <w:r>
        <w:rPr>
          <w:position w:val="-14"/>
        </w:rPr>
        <w:object w:dxaOrig="639" w:dyaOrig="380" w14:anchorId="0227CA4A">
          <v:shape id="_x0000_i1370" type="#_x0000_t75" style="width:32.4pt;height:18.6pt" o:ole="">
            <v:imagedata r:id="rId825" o:title=""/>
          </v:shape>
          <o:OLEObject Type="Embed" ProgID="Equation.3" ShapeID="_x0000_i1370" DrawAspect="Content" ObjectID="_1507982060" r:id="rId826"/>
        </w:object>
      </w:r>
      <w:r>
        <w:t>119 l / (s ·ha) (0,12 ·10</w:t>
      </w:r>
      <w:r>
        <w:rPr>
          <w:vertAlign w:val="superscript"/>
        </w:rPr>
        <w:t>-4</w:t>
      </w:r>
      <w:r>
        <w:t xml:space="preserve"> m/s)</w:t>
      </w:r>
    </w:p>
    <w:p w14:paraId="0227C700" w14:textId="77777777" w:rsidR="0082332B" w:rsidRDefault="00B97218">
      <w:pPr>
        <w:spacing w:line="360" w:lineRule="auto"/>
        <w:ind w:firstLine="720"/>
        <w:jc w:val="both"/>
      </w:pPr>
      <w:r>
        <w:t xml:space="preserve">Buldozerio darbinis svoris </w:t>
      </w:r>
      <w:r>
        <w:tab/>
      </w:r>
      <w:r>
        <w:tab/>
      </w:r>
      <w:r>
        <w:rPr>
          <w:position w:val="-10"/>
        </w:rPr>
        <w:object w:dxaOrig="620" w:dyaOrig="340" w14:anchorId="0227CA4B">
          <v:shape id="_x0000_i1371" type="#_x0000_t75" style="width:31.2pt;height:17.4pt" o:ole="">
            <v:imagedata r:id="rId827" o:title=""/>
          </v:shape>
          <o:OLEObject Type="Embed" ProgID="Equation.3" ShapeID="_x0000_i1371" DrawAspect="Content" ObjectID="_1507982061" r:id="rId828"/>
        </w:object>
      </w:r>
      <w:r>
        <w:t>116 kN, ant 2 vikšrų</w:t>
      </w:r>
    </w:p>
    <w:p w14:paraId="0227C701" w14:textId="77777777" w:rsidR="0082332B" w:rsidRDefault="00B97218">
      <w:pPr>
        <w:spacing w:line="360" w:lineRule="auto"/>
        <w:ind w:firstLine="720"/>
        <w:jc w:val="both"/>
      </w:pPr>
      <w:r>
        <w:t xml:space="preserve">Tipinis vikšro plotis </w:t>
      </w:r>
      <w:r>
        <w:tab/>
      </w:r>
      <w:r>
        <w:tab/>
      </w:r>
      <w:r>
        <w:rPr>
          <w:position w:val="-10"/>
        </w:rPr>
        <w:object w:dxaOrig="560" w:dyaOrig="340" w14:anchorId="0227CA4C">
          <v:shape id="_x0000_i1372" type="#_x0000_t75" style="width:27.6pt;height:17.4pt" o:ole="">
            <v:imagedata r:id="rId829" o:title=""/>
          </v:shape>
          <o:OLEObject Type="Embed" ProgID="Equation.3" ShapeID="_x0000_i1372" DrawAspect="Content" ObjectID="_1507982062" r:id="rId830"/>
        </w:object>
      </w:r>
      <w:r>
        <w:t>1,40 m kiekvienam vikšrui</w:t>
      </w:r>
    </w:p>
    <w:p w14:paraId="0227C702" w14:textId="77777777" w:rsidR="0082332B" w:rsidRDefault="00B97218">
      <w:pPr>
        <w:spacing w:line="360" w:lineRule="auto"/>
        <w:ind w:firstLine="720"/>
        <w:jc w:val="both"/>
      </w:pPr>
      <w:r>
        <w:t xml:space="preserve">Dinaminio smūgio koeficientas </w:t>
      </w:r>
      <w:r>
        <w:tab/>
      </w:r>
      <w:r>
        <w:rPr>
          <w:position w:val="-8"/>
        </w:rPr>
        <w:object w:dxaOrig="1460" w:dyaOrig="300" w14:anchorId="0227CA4D">
          <v:shape id="_x0000_i1373" type="#_x0000_t75" style="width:73.8pt;height:15pt" o:ole="">
            <v:imagedata r:id="rId831" o:title=""/>
          </v:shape>
          <o:OLEObject Type="Embed" ProgID="Equation.3" ShapeID="_x0000_i1373" DrawAspect="Content" ObjectID="_1507982063" r:id="rId832"/>
        </w:object>
      </w:r>
      <w:r>
        <w:t xml:space="preserve"> (pagal DIN 1072 standartą)</w:t>
      </w:r>
    </w:p>
    <w:p w14:paraId="0227C703" w14:textId="77777777" w:rsidR="0082332B" w:rsidRDefault="00B97218">
      <w:pPr>
        <w:spacing w:line="360" w:lineRule="auto"/>
        <w:jc w:val="center"/>
        <w:rPr>
          <w:b/>
          <w:i/>
          <w:u w:val="single"/>
        </w:rPr>
      </w:pPr>
      <w:r>
        <w:rPr>
          <w:b/>
          <w:i/>
          <w:u w:val="single"/>
        </w:rPr>
        <w:t>Atsparumo nuslydimui skaičiavimas</w:t>
      </w:r>
    </w:p>
    <w:p w14:paraId="0227C704" w14:textId="77777777" w:rsidR="0082332B" w:rsidRDefault="00B97218">
      <w:pPr>
        <w:spacing w:line="360" w:lineRule="auto"/>
        <w:jc w:val="both"/>
      </w:pPr>
      <w:r>
        <w:t>Atsparumas nuslydimui yra skaičiuojamas pagal toliau pateikiamas sąlygas (žr. 90 pav.):</w:t>
      </w:r>
    </w:p>
    <w:p w14:paraId="0227C705" w14:textId="77777777" w:rsidR="0082332B" w:rsidRDefault="0082332B">
      <w:pPr>
        <w:spacing w:line="360" w:lineRule="auto"/>
        <w:jc w:val="center"/>
      </w:pPr>
    </w:p>
    <w:p w14:paraId="0227C706" w14:textId="77777777" w:rsidR="0082332B" w:rsidRDefault="00B97218">
      <w:pPr>
        <w:spacing w:line="360" w:lineRule="auto"/>
        <w:jc w:val="center"/>
      </w:pPr>
      <w:r>
        <w:rPr>
          <w:noProof/>
          <w:lang w:eastAsia="lt-LT"/>
        </w:rPr>
        <w:drawing>
          <wp:inline distT="0" distB="0" distL="0" distR="0" wp14:anchorId="0227CA4E" wp14:editId="0227CA4F">
            <wp:extent cx="4888992" cy="2249424"/>
            <wp:effectExtent l="0" t="0" r="6985" b="0"/>
            <wp:docPr id="426" name="Paveikslėlis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7-2, 7-3, 7-4.jpg"/>
                    <pic:cNvPicPr/>
                  </pic:nvPicPr>
                  <pic:blipFill>
                    <a:blip r:embed="rId833" cstate="print">
                      <a:extLst>
                        <a:ext uri="{28A0092B-C50C-407E-A947-70E740481C1C}">
                          <a14:useLocalDpi xmlns:a14="http://schemas.microsoft.com/office/drawing/2010/main" val="0"/>
                        </a:ext>
                      </a:extLst>
                    </a:blip>
                    <a:stretch>
                      <a:fillRect/>
                    </a:stretch>
                  </pic:blipFill>
                  <pic:spPr>
                    <a:xfrm>
                      <a:off x="0" y="0"/>
                      <a:ext cx="4888992" cy="2249424"/>
                    </a:xfrm>
                    <a:prstGeom prst="rect">
                      <a:avLst/>
                    </a:prstGeom>
                  </pic:spPr>
                </pic:pic>
              </a:graphicData>
            </a:graphic>
          </wp:inline>
        </w:drawing>
      </w:r>
    </w:p>
    <w:p w14:paraId="0227C707" w14:textId="77777777" w:rsidR="0082332B" w:rsidRDefault="00B97218">
      <w:pPr>
        <w:spacing w:line="360" w:lineRule="auto"/>
        <w:jc w:val="center"/>
        <w:rPr>
          <w:b/>
        </w:rPr>
      </w:pPr>
      <w:r>
        <w:rPr>
          <w:b/>
        </w:rPr>
        <w:t>90 pav. Atsparumas slydimui</w:t>
      </w:r>
    </w:p>
    <w:p w14:paraId="0227C708" w14:textId="77777777" w:rsidR="0082332B" w:rsidRDefault="0082332B"/>
    <w:p w14:paraId="0227C709" w14:textId="77777777" w:rsidR="0082332B" w:rsidRDefault="00B97218">
      <w:pPr>
        <w:spacing w:line="360" w:lineRule="auto"/>
        <w:jc w:val="center"/>
      </w:pPr>
      <w:r>
        <w:rPr>
          <w:position w:val="-14"/>
        </w:rPr>
        <w:object w:dxaOrig="2420" w:dyaOrig="380" w14:anchorId="0227CA50">
          <v:shape id="_x0000_i1374" type="#_x0000_t75" style="width:120.6pt;height:18.6pt" o:ole="">
            <v:imagedata r:id="rId834" o:title=""/>
          </v:shape>
          <o:OLEObject Type="Embed" ProgID="Equation.3" ShapeID="_x0000_i1374" DrawAspect="Content" ObjectID="_1507982064" r:id="rId835"/>
        </w:object>
      </w:r>
      <w:r>
        <w:t>.</w:t>
      </w:r>
    </w:p>
    <w:p w14:paraId="0227C70A" w14:textId="77777777" w:rsidR="0082332B" w:rsidRDefault="00B97218">
      <w:pPr>
        <w:spacing w:line="360" w:lineRule="auto"/>
        <w:ind w:firstLine="567"/>
        <w:jc w:val="both"/>
      </w:pPr>
      <w:r>
        <w:t xml:space="preserve">Kadangi skaičiuotinio geotinklo stiprio </w:t>
      </w:r>
      <w:r>
        <w:rPr>
          <w:position w:val="-12"/>
        </w:rPr>
        <w:object w:dxaOrig="279" w:dyaOrig="360" w14:anchorId="0227CA51">
          <v:shape id="_x0000_i1375" type="#_x0000_t75" style="width:14.4pt;height:18pt" o:ole="">
            <v:imagedata r:id="rId836" o:title=""/>
          </v:shape>
          <o:OLEObject Type="Embed" ProgID="Equation.3" ShapeID="_x0000_i1375" DrawAspect="Content" ObjectID="_1507982065" r:id="rId837"/>
        </w:object>
      </w:r>
      <w:r>
        <w:t xml:space="preserve"> naudojimui skaičiavimuose yra reikalingas pjūvis per jį patį, šis skaičiavimas priskiriamas prie vidinio armuotojo gruntinio kūno stabilumo. Todėl pagal EBGEO 6.1 skirsnį (žr. 3 priedo [2]) šis skaičiavimas atliekamas 1B ribiniam būviui.</w:t>
      </w:r>
    </w:p>
    <w:p w14:paraId="0227C70B" w14:textId="77777777" w:rsidR="0082332B" w:rsidRDefault="00B97218">
      <w:pPr>
        <w:spacing w:line="360" w:lineRule="auto"/>
        <w:ind w:firstLine="567"/>
        <w:jc w:val="both"/>
      </w:pPr>
      <w:r>
        <w:t xml:space="preserve">a) Skaičiuotinė atsparumo slydimui vertė </w:t>
      </w:r>
      <w:r>
        <w:rPr>
          <w:position w:val="-14"/>
        </w:rPr>
        <w:object w:dxaOrig="499" w:dyaOrig="380" w14:anchorId="0227CA52">
          <v:shape id="_x0000_i1376" type="#_x0000_t75" style="width:25.2pt;height:18.6pt" o:ole="">
            <v:imagedata r:id="rId838" o:title=""/>
          </v:shape>
          <o:OLEObject Type="Embed" ProgID="Equation.3" ShapeID="_x0000_i1376" DrawAspect="Content" ObjectID="_1507982066" r:id="rId839"/>
        </w:object>
      </w:r>
      <w:r>
        <w:t>:</w:t>
      </w:r>
    </w:p>
    <w:p w14:paraId="0227C70C" w14:textId="77777777" w:rsidR="0082332B" w:rsidRDefault="00B97218">
      <w:pPr>
        <w:spacing w:line="360" w:lineRule="auto"/>
        <w:jc w:val="center"/>
      </w:pPr>
      <w:r>
        <w:rPr>
          <w:position w:val="-14"/>
        </w:rPr>
        <w:object w:dxaOrig="5420" w:dyaOrig="380" w14:anchorId="0227CA53">
          <v:shape id="_x0000_i1377" type="#_x0000_t75" style="width:270.6pt;height:18.6pt" o:ole="">
            <v:imagedata r:id="rId840" o:title=""/>
          </v:shape>
          <o:OLEObject Type="Embed" ProgID="Equation.3" ShapeID="_x0000_i1377" DrawAspect="Content" ObjectID="_1507982067" r:id="rId841"/>
        </w:object>
      </w:r>
      <w:r>
        <w:t>.</w:t>
      </w:r>
    </w:p>
    <w:p w14:paraId="0227C70D" w14:textId="77777777" w:rsidR="0082332B" w:rsidRDefault="00B97218">
      <w:pPr>
        <w:spacing w:line="360" w:lineRule="auto"/>
        <w:jc w:val="both"/>
        <w:rPr>
          <w:i/>
        </w:rPr>
      </w:pPr>
      <w:r>
        <w:rPr>
          <w:b/>
          <w:i/>
        </w:rPr>
        <w:t>Pastaba:</w:t>
      </w:r>
      <w:r>
        <w:rPr>
          <w:i/>
          <w:sz w:val="28"/>
          <w:szCs w:val="28"/>
        </w:rPr>
        <w:t>γ</w:t>
      </w:r>
      <w:r>
        <w:rPr>
          <w:i/>
          <w:vertAlign w:val="subscript"/>
        </w:rPr>
        <w:t>Gsub</w:t>
      </w:r>
      <w:r>
        <w:rPr>
          <w:i/>
        </w:rPr>
        <w:t>=1,35vietoj (</w:t>
      </w:r>
      <w:r>
        <w:rPr>
          <w:i/>
          <w:sz w:val="28"/>
          <w:szCs w:val="28"/>
        </w:rPr>
        <w:t>γ</w:t>
      </w:r>
      <w:r>
        <w:rPr>
          <w:i/>
          <w:vertAlign w:val="subscript"/>
        </w:rPr>
        <w:t>Ginf</w:t>
      </w:r>
      <w:r>
        <w:rPr>
          <w:i/>
        </w:rPr>
        <w:t xml:space="preserve">, nes poveikio dalis yra nepalanki, o apkrovos pokrypis turi išlikti vienodas!  </w:t>
      </w:r>
    </w:p>
    <w:p w14:paraId="0227C70E" w14:textId="77777777" w:rsidR="0082332B" w:rsidRDefault="00B97218">
      <w:pPr>
        <w:spacing w:line="360" w:lineRule="auto"/>
        <w:jc w:val="center"/>
      </w:pPr>
      <w:r>
        <w:rPr>
          <w:position w:val="-14"/>
        </w:rPr>
        <w:object w:dxaOrig="3720" w:dyaOrig="380" w14:anchorId="0227CA54">
          <v:shape id="_x0000_i1378" type="#_x0000_t75" style="width:186pt;height:18.6pt" o:ole="">
            <v:imagedata r:id="rId842" o:title=""/>
          </v:shape>
          <o:OLEObject Type="Embed" ProgID="Equation.3" ShapeID="_x0000_i1378" DrawAspect="Content" ObjectID="_1507982068" r:id="rId843"/>
        </w:object>
      </w:r>
      <w:r>
        <w:t>;</w:t>
      </w:r>
    </w:p>
    <w:p w14:paraId="0227C70F" w14:textId="77777777" w:rsidR="0082332B" w:rsidRDefault="00B97218">
      <w:pPr>
        <w:spacing w:line="360" w:lineRule="auto"/>
        <w:jc w:val="center"/>
      </w:pPr>
      <w:r>
        <w:rPr>
          <w:position w:val="-14"/>
        </w:rPr>
        <w:object w:dxaOrig="1620" w:dyaOrig="380" w14:anchorId="0227CA55">
          <v:shape id="_x0000_i1379" type="#_x0000_t75" style="width:81.6pt;height:18.6pt" o:ole="">
            <v:imagedata r:id="rId844" o:title=""/>
          </v:shape>
          <o:OLEObject Type="Embed" ProgID="Equation.3" ShapeID="_x0000_i1379" DrawAspect="Content" ObjectID="_1507982069" r:id="rId845"/>
        </w:object>
      </w:r>
      <w:r>
        <w:t>.</w:t>
      </w:r>
    </w:p>
    <w:p w14:paraId="0227C710" w14:textId="77777777" w:rsidR="0082332B" w:rsidRDefault="00B97218">
      <w:pPr>
        <w:spacing w:line="360" w:lineRule="auto"/>
        <w:ind w:firstLine="567"/>
        <w:jc w:val="both"/>
      </w:pPr>
      <w:r>
        <w:t xml:space="preserve">Drenuojamo sluoksniostorio </w:t>
      </w:r>
      <w:r>
        <w:rPr>
          <w:position w:val="-12"/>
        </w:rPr>
        <w:object w:dxaOrig="360" w:dyaOrig="360" w14:anchorId="0227CA56">
          <v:shape id="_x0000_i1380" type="#_x0000_t75" style="width:18pt;height:18pt" o:ole="">
            <v:imagedata r:id="rId846" o:title=""/>
          </v:shape>
          <o:OLEObject Type="Embed" ProgID="Equation.3" ShapeID="_x0000_i1380" DrawAspect="Content" ObjectID="_1507982070" r:id="rId847"/>
        </w:object>
      </w:r>
      <w:r>
        <w:t xml:space="preserve"> nustatymas pagal:</w:t>
      </w:r>
    </w:p>
    <w:p w14:paraId="0227C711" w14:textId="77777777" w:rsidR="0082332B" w:rsidRDefault="00B97218">
      <w:pPr>
        <w:spacing w:line="360" w:lineRule="auto"/>
        <w:jc w:val="center"/>
      </w:pPr>
      <w:r>
        <w:rPr>
          <w:position w:val="-14"/>
        </w:rPr>
        <w:object w:dxaOrig="2980" w:dyaOrig="380" w14:anchorId="0227CA57">
          <v:shape id="_x0000_i1381" type="#_x0000_t75" style="width:147.6pt;height:18.6pt" o:ole="">
            <v:imagedata r:id="rId848" o:title=""/>
          </v:shape>
          <o:OLEObject Type="Embed" ProgID="Equation.3" ShapeID="_x0000_i1381" DrawAspect="Content" ObjectID="_1507982071" r:id="rId849"/>
        </w:object>
      </w:r>
      <w:r>
        <w:t>;</w:t>
      </w:r>
    </w:p>
    <w:p w14:paraId="0227C712" w14:textId="77777777" w:rsidR="0082332B" w:rsidRDefault="00B97218">
      <w:pPr>
        <w:spacing w:line="360" w:lineRule="auto"/>
        <w:jc w:val="center"/>
      </w:pPr>
      <w:r>
        <w:rPr>
          <w:position w:val="-10"/>
        </w:rPr>
        <w:object w:dxaOrig="1380" w:dyaOrig="340" w14:anchorId="0227CA58">
          <v:shape id="_x0000_i1382" type="#_x0000_t75" style="width:69pt;height:18pt" o:ole="">
            <v:imagedata r:id="rId850" o:title=""/>
          </v:shape>
          <o:OLEObject Type="Embed" ProgID="Equation.3" ShapeID="_x0000_i1382" DrawAspect="Content" ObjectID="_1507982072" r:id="rId851"/>
        </w:object>
      </w:r>
      <w:r>
        <w:t xml:space="preserve">30 · cos 18,4º = </w:t>
      </w:r>
      <w:r>
        <w:rPr>
          <w:u w:val="single"/>
        </w:rPr>
        <w:t>28,5 m</w:t>
      </w:r>
      <w:r>
        <w:t>;</w:t>
      </w:r>
    </w:p>
    <w:p w14:paraId="0227C713" w14:textId="77777777" w:rsidR="0082332B" w:rsidRDefault="00B97218">
      <w:pPr>
        <w:spacing w:line="360" w:lineRule="auto"/>
        <w:jc w:val="center"/>
      </w:pPr>
      <w:r>
        <w:rPr>
          <w:position w:val="-12"/>
        </w:rPr>
        <w:object w:dxaOrig="560" w:dyaOrig="360" w14:anchorId="0227CA59">
          <v:shape id="_x0000_i1383" type="#_x0000_t75" style="width:27.6pt;height:18pt" o:ole="">
            <v:imagedata r:id="rId852" o:title=""/>
          </v:shape>
          <o:OLEObject Type="Embed" ProgID="Equation.3" ShapeID="_x0000_i1383" DrawAspect="Content" ObjectID="_1507982073" r:id="rId853"/>
        </w:object>
      </w:r>
      <w:r>
        <w:t>0,12 · 10</w:t>
      </w:r>
      <w:r>
        <w:rPr>
          <w:vertAlign w:val="superscript"/>
        </w:rPr>
        <w:t>-4</w:t>
      </w:r>
      <w:r>
        <w:t xml:space="preserve"> · 28,5 · (1,0–0) / (10</w:t>
      </w:r>
      <w:r>
        <w:rPr>
          <w:vertAlign w:val="superscript"/>
        </w:rPr>
        <w:t>-2</w:t>
      </w:r>
      <w:r>
        <w:t xml:space="preserve"> · sin 18,4º);</w:t>
      </w:r>
    </w:p>
    <w:p w14:paraId="0227C714" w14:textId="77777777" w:rsidR="0082332B" w:rsidRDefault="00B97218">
      <w:pPr>
        <w:spacing w:line="360" w:lineRule="auto"/>
        <w:jc w:val="center"/>
      </w:pPr>
      <w:r>
        <w:rPr>
          <w:position w:val="-12"/>
        </w:rPr>
        <w:object w:dxaOrig="560" w:dyaOrig="360" w14:anchorId="0227CA5A">
          <v:shape id="_x0000_i1384" type="#_x0000_t75" style="width:27.6pt;height:18pt" o:ole="">
            <v:imagedata r:id="rId854" o:title=""/>
          </v:shape>
          <o:OLEObject Type="Embed" ProgID="Equation.3" ShapeID="_x0000_i1384" DrawAspect="Content" ObjectID="_1507982074" r:id="rId855"/>
        </w:object>
      </w:r>
      <w:r>
        <w:rPr>
          <w:u w:val="single"/>
        </w:rPr>
        <w:t>0,11 m</w:t>
      </w:r>
      <w:r>
        <w:t>.</w:t>
      </w:r>
    </w:p>
    <w:p w14:paraId="0227C715" w14:textId="77777777" w:rsidR="0082332B" w:rsidRDefault="00B97218">
      <w:pPr>
        <w:spacing w:line="360" w:lineRule="auto"/>
        <w:ind w:firstLine="567"/>
        <w:jc w:val="both"/>
      </w:pPr>
      <w:r>
        <w:t xml:space="preserve">Skaičiuotinės nuosavo svorio </w:t>
      </w:r>
      <w:r>
        <w:rPr>
          <w:position w:val="-12"/>
        </w:rPr>
        <w:object w:dxaOrig="360" w:dyaOrig="360" w14:anchorId="0227CA5B">
          <v:shape id="_x0000_i1385" type="#_x0000_t75" style="width:18pt;height:18pt" o:ole="">
            <v:imagedata r:id="rId856" o:title=""/>
          </v:shape>
          <o:OLEObject Type="Embed" ProgID="Equation.3" ShapeID="_x0000_i1385" DrawAspect="Content" ObjectID="_1507982075" r:id="rId857"/>
        </w:object>
      </w:r>
      <w:r>
        <w:t xml:space="preserve"> vertės nustatymas:</w:t>
      </w:r>
    </w:p>
    <w:p w14:paraId="0227C716" w14:textId="77777777" w:rsidR="0082332B" w:rsidRDefault="00B97218">
      <w:pPr>
        <w:spacing w:line="360" w:lineRule="auto"/>
        <w:jc w:val="center"/>
      </w:pPr>
      <w:r>
        <w:rPr>
          <w:position w:val="-12"/>
        </w:rPr>
        <w:object w:dxaOrig="580" w:dyaOrig="360" w14:anchorId="0227CA5C">
          <v:shape id="_x0000_i1386" type="#_x0000_t75" style="width:30pt;height:18pt" o:ole="">
            <v:imagedata r:id="rId858" o:title=""/>
          </v:shape>
          <o:OLEObject Type="Embed" ProgID="Equation.3" ShapeID="_x0000_i1386" DrawAspect="Content" ObjectID="_1507982076" r:id="rId859"/>
        </w:object>
      </w:r>
      <w:r>
        <w:t xml:space="preserve">(18 · 1,35 · (0,5 – </w:t>
      </w:r>
      <w:r>
        <w:rPr>
          <w:sz w:val="28"/>
          <w:szCs w:val="28"/>
        </w:rPr>
        <w:t>½</w:t>
      </w:r>
      <w:r>
        <w:t xml:space="preserve"> · 0,11) + 10 · 1,35 · </w:t>
      </w:r>
      <w:r>
        <w:rPr>
          <w:sz w:val="28"/>
          <w:szCs w:val="28"/>
        </w:rPr>
        <w:t xml:space="preserve">½ </w:t>
      </w:r>
      <w:r>
        <w:t>· 0,11) · 30;</w:t>
      </w:r>
    </w:p>
    <w:p w14:paraId="0227C717" w14:textId="77777777" w:rsidR="0082332B" w:rsidRDefault="00B97218">
      <w:pPr>
        <w:spacing w:line="360" w:lineRule="auto"/>
        <w:jc w:val="center"/>
      </w:pPr>
      <w:r>
        <w:rPr>
          <w:position w:val="-12"/>
        </w:rPr>
        <w:object w:dxaOrig="580" w:dyaOrig="360" w14:anchorId="0227CA5D">
          <v:shape id="_x0000_i1387" type="#_x0000_t75" style="width:30pt;height:18pt" o:ole="">
            <v:imagedata r:id="rId860" o:title=""/>
          </v:shape>
          <o:OLEObject Type="Embed" ProgID="Equation.3" ShapeID="_x0000_i1387" DrawAspect="Content" ObjectID="_1507982077" r:id="rId861"/>
        </w:object>
      </w:r>
      <w:r>
        <w:rPr>
          <w:u w:val="single"/>
        </w:rPr>
        <w:t>346,7 kN/m</w:t>
      </w:r>
      <w:r>
        <w:t>.</w:t>
      </w:r>
    </w:p>
    <w:p w14:paraId="0227C718" w14:textId="77777777" w:rsidR="0082332B" w:rsidRDefault="00B97218">
      <w:pPr>
        <w:spacing w:line="360" w:lineRule="auto"/>
        <w:ind w:firstLine="567"/>
        <w:jc w:val="both"/>
        <w:rPr>
          <w:i/>
        </w:rPr>
      </w:pPr>
      <w:r>
        <w:rPr>
          <w:i/>
        </w:rPr>
        <w:t>(Vertikalios apkrovos P</w:t>
      </w:r>
      <w:r>
        <w:rPr>
          <w:i/>
          <w:vertAlign w:val="subscript"/>
        </w:rPr>
        <w:t>d</w:t>
      </w:r>
      <w:r>
        <w:rPr>
          <w:i/>
        </w:rPr>
        <w:t xml:space="preserve"> stabdomosios dalies, susidarančios nuo statybinių ar darbinių mašinų, skaičiuotinės vertės nustatomos pagal d dalį):</w:t>
      </w:r>
    </w:p>
    <w:p w14:paraId="0227C719" w14:textId="77777777" w:rsidR="0082332B" w:rsidRDefault="00B97218">
      <w:pPr>
        <w:spacing w:line="360" w:lineRule="auto"/>
        <w:ind w:firstLine="567"/>
        <w:jc w:val="both"/>
      </w:pPr>
      <w:r>
        <w:t xml:space="preserve">a variantas: statybos stadija: kai </w:t>
      </w:r>
      <w:r>
        <w:rPr>
          <w:sz w:val="28"/>
          <w:szCs w:val="28"/>
        </w:rPr>
        <w:t>γ</w:t>
      </w:r>
      <w:r>
        <w:rPr>
          <w:vertAlign w:val="subscript"/>
        </w:rPr>
        <w:t>Qsub</w:t>
      </w:r>
      <w:r>
        <w:t xml:space="preserve"> = 1,30, 1B ribiniam būviui ir 2 apkrovos variantui:</w:t>
      </w:r>
    </w:p>
    <w:p w14:paraId="0227C71A" w14:textId="77777777" w:rsidR="0082332B" w:rsidRDefault="00B97218">
      <w:pPr>
        <w:spacing w:line="360" w:lineRule="auto"/>
        <w:jc w:val="center"/>
      </w:pPr>
      <w:r>
        <w:rPr>
          <w:position w:val="-14"/>
        </w:rPr>
        <w:object w:dxaOrig="2760" w:dyaOrig="380" w14:anchorId="0227CA5E">
          <v:shape id="_x0000_i1388" type="#_x0000_t75" style="width:138.6pt;height:18.6pt" o:ole="">
            <v:imagedata r:id="rId862" o:title=""/>
          </v:shape>
          <o:OLEObject Type="Embed" ProgID="Equation.3" ShapeID="_x0000_i1388" DrawAspect="Content" ObjectID="_1507982078" r:id="rId863"/>
        </w:object>
      </w:r>
      <w:r>
        <w:t>.</w:t>
      </w:r>
    </w:p>
    <w:p w14:paraId="0227C71B" w14:textId="77777777" w:rsidR="0082332B" w:rsidRDefault="00B97218">
      <w:pPr>
        <w:spacing w:line="360" w:lineRule="auto"/>
        <w:jc w:val="both"/>
        <w:rPr>
          <w:i/>
        </w:rPr>
      </w:pPr>
      <w:r>
        <w:rPr>
          <w:i/>
        </w:rPr>
        <w:t>Pastaba:</w:t>
      </w:r>
      <w:r>
        <w:t>ω</w:t>
      </w:r>
      <w:r>
        <w:rPr>
          <w:i/>
        </w:rPr>
        <w:t xml:space="preserve"> = 1,4 – 0,1 · 0,5 = 1,35, nes poveikio dalis yra nepalanki, o apkrovos pokrypis turi išlikti vienodas!</w:t>
      </w:r>
    </w:p>
    <w:p w14:paraId="0227C71C" w14:textId="77777777" w:rsidR="0082332B" w:rsidRDefault="00B97218">
      <w:pPr>
        <w:spacing w:line="360" w:lineRule="auto"/>
        <w:jc w:val="center"/>
      </w:pPr>
      <w:r>
        <w:rPr>
          <w:position w:val="-12"/>
        </w:rPr>
        <w:object w:dxaOrig="499" w:dyaOrig="360" w14:anchorId="0227CA5F">
          <v:shape id="_x0000_i1389" type="#_x0000_t75" style="width:25.2pt;height:18pt" o:ole="">
            <v:imagedata r:id="rId864" o:title=""/>
          </v:shape>
          <o:OLEObject Type="Embed" ProgID="Equation.3" ShapeID="_x0000_i1389" DrawAspect="Content" ObjectID="_1507982079" r:id="rId865"/>
        </w:object>
      </w:r>
      <w:r>
        <w:t xml:space="preserve">(116/(2 · 1,4)) · 1,35 · 1,3 = </w:t>
      </w:r>
      <w:r>
        <w:rPr>
          <w:u w:val="single"/>
        </w:rPr>
        <w:t>72,6 kN/m</w:t>
      </w:r>
      <w:r>
        <w:t>.</w:t>
      </w:r>
    </w:p>
    <w:p w14:paraId="0227C71D" w14:textId="77777777" w:rsidR="0082332B" w:rsidRDefault="00B97218">
      <w:pPr>
        <w:spacing w:line="360" w:lineRule="auto"/>
        <w:jc w:val="both"/>
        <w:rPr>
          <w:i/>
        </w:rPr>
      </w:pPr>
      <w:r>
        <w:rPr>
          <w:i/>
        </w:rPr>
        <w:t>Pastaba: dėl paprastumo skaičiavime neįvertinamos šlaitui lygiagrečios statybinių ir darbinių mašinų stabdymo jėgos.</w:t>
      </w:r>
    </w:p>
    <w:p w14:paraId="0227C71E" w14:textId="77777777" w:rsidR="0082332B" w:rsidRDefault="00B97218">
      <w:pPr>
        <w:spacing w:line="360" w:lineRule="auto"/>
        <w:ind w:firstLine="567"/>
        <w:jc w:val="both"/>
      </w:pPr>
      <w:r>
        <w:t>Atsparumo nuslydimui nustatymas:</w:t>
      </w:r>
    </w:p>
    <w:p w14:paraId="0227C71F" w14:textId="77777777" w:rsidR="0082332B" w:rsidRDefault="00B97218">
      <w:pPr>
        <w:spacing w:line="360" w:lineRule="auto"/>
        <w:jc w:val="center"/>
      </w:pPr>
      <w:r>
        <w:rPr>
          <w:position w:val="-14"/>
        </w:rPr>
        <w:object w:dxaOrig="4580" w:dyaOrig="380" w14:anchorId="0227CA60">
          <v:shape id="_x0000_i1390" type="#_x0000_t75" style="width:228.6pt;height:18.6pt" o:ole="">
            <v:imagedata r:id="rId866" o:title=""/>
          </v:shape>
          <o:OLEObject Type="Embed" ProgID="Equation.3" ShapeID="_x0000_i1390" DrawAspect="Content" ObjectID="_1507982080" r:id="rId867"/>
        </w:object>
      </w:r>
      <w:r>
        <w:t>;</w:t>
      </w:r>
    </w:p>
    <w:p w14:paraId="0227C720" w14:textId="77777777" w:rsidR="0082332B" w:rsidRDefault="00B97218">
      <w:pPr>
        <w:spacing w:line="360" w:lineRule="auto"/>
        <w:jc w:val="both"/>
      </w:pPr>
      <w:r>
        <w:lastRenderedPageBreak/>
        <w:t xml:space="preserve">kai </w:t>
      </w:r>
      <w:r>
        <w:rPr>
          <w:sz w:val="28"/>
          <w:szCs w:val="28"/>
        </w:rPr>
        <w:t>γ</w:t>
      </w:r>
      <w:r>
        <w:rPr>
          <w:vertAlign w:val="subscript"/>
        </w:rPr>
        <w:t>St</w:t>
      </w:r>
      <w:r>
        <w:t xml:space="preserve"> = 1,5  1B ribiniam būviui, 1 apkrovos variantui, taip pat kai </w:t>
      </w:r>
      <w:r>
        <w:rPr>
          <w:position w:val="-12"/>
        </w:rPr>
        <w:object w:dxaOrig="499" w:dyaOrig="360" w14:anchorId="0227CA61">
          <v:shape id="_x0000_i1391" type="#_x0000_t75" style="width:25.2pt;height:18pt" o:ole="">
            <v:imagedata r:id="rId868" o:title=""/>
          </v:shape>
          <o:OLEObject Type="Embed" ProgID="Equation.3" ShapeID="_x0000_i1391" DrawAspect="Content" ObjectID="_1507982081" r:id="rId869"/>
        </w:object>
      </w:r>
      <w:r>
        <w:t>0, tada:</w:t>
      </w:r>
    </w:p>
    <w:p w14:paraId="0227C721" w14:textId="77777777" w:rsidR="0082332B" w:rsidRDefault="00B97218">
      <w:pPr>
        <w:spacing w:line="360" w:lineRule="auto"/>
        <w:jc w:val="center"/>
      </w:pPr>
      <w:r>
        <w:rPr>
          <w:position w:val="-14"/>
        </w:rPr>
        <w:object w:dxaOrig="700" w:dyaOrig="380" w14:anchorId="0227CA62">
          <v:shape id="_x0000_i1392" type="#_x0000_t75" style="width:34.8pt;height:18.6pt" o:ole="">
            <v:imagedata r:id="rId870" o:title=""/>
          </v:shape>
          <o:OLEObject Type="Embed" ProgID="Equation.3" ShapeID="_x0000_i1392" DrawAspect="Content" ObjectID="_1507982082" r:id="rId871"/>
        </w:object>
      </w:r>
      <w:r>
        <w:t>1/1,5 · (346,7 cos 18,4º · tan 16,2º + 0);</w:t>
      </w:r>
    </w:p>
    <w:p w14:paraId="0227C722" w14:textId="77777777" w:rsidR="0082332B" w:rsidRDefault="00B97218">
      <w:pPr>
        <w:spacing w:line="360" w:lineRule="auto"/>
        <w:jc w:val="center"/>
      </w:pPr>
      <w:r>
        <w:rPr>
          <w:position w:val="-14"/>
        </w:rPr>
        <w:object w:dxaOrig="700" w:dyaOrig="380" w14:anchorId="0227CA63">
          <v:shape id="_x0000_i1393" type="#_x0000_t75" style="width:34.8pt;height:18.6pt" o:ole="">
            <v:imagedata r:id="rId872" o:title=""/>
          </v:shape>
          <o:OLEObject Type="Embed" ProgID="Equation.3" ShapeID="_x0000_i1393" DrawAspect="Content" ObjectID="_1507982083" r:id="rId873"/>
        </w:object>
      </w:r>
      <w:r>
        <w:rPr>
          <w:u w:val="single"/>
        </w:rPr>
        <w:t>95,5 kN/m</w:t>
      </w:r>
      <w:r>
        <w:t>.</w:t>
      </w:r>
    </w:p>
    <w:p w14:paraId="0227C723" w14:textId="77777777" w:rsidR="0082332B" w:rsidRDefault="00B97218">
      <w:pPr>
        <w:spacing w:line="360" w:lineRule="auto"/>
        <w:jc w:val="both"/>
        <w:rPr>
          <w:i/>
        </w:rPr>
      </w:pPr>
      <w:r>
        <w:rPr>
          <w:i/>
        </w:rPr>
        <w:t xml:space="preserve">(a variantas: statybos stadija, kai </w:t>
      </w:r>
      <w:r>
        <w:rPr>
          <w:i/>
          <w:sz w:val="28"/>
          <w:szCs w:val="28"/>
        </w:rPr>
        <w:t>γ</w:t>
      </w:r>
      <w:r>
        <w:rPr>
          <w:i/>
          <w:vertAlign w:val="subscript"/>
        </w:rPr>
        <w:t>St</w:t>
      </w:r>
      <w:r>
        <w:rPr>
          <w:i/>
        </w:rPr>
        <w:t xml:space="preserve"> = 1,35 1B ribiniam būviui, 2 apkrovos variantui, taip pat kai </w:t>
      </w:r>
      <w:r>
        <w:rPr>
          <w:i/>
          <w:position w:val="-12"/>
        </w:rPr>
        <w:object w:dxaOrig="520" w:dyaOrig="360" w14:anchorId="0227CA64">
          <v:shape id="_x0000_i1394" type="#_x0000_t75" style="width:26.4pt;height:18pt" o:ole="">
            <v:imagedata r:id="rId874" o:title=""/>
          </v:shape>
          <o:OLEObject Type="Embed" ProgID="Equation.3" ShapeID="_x0000_i1394" DrawAspect="Content" ObjectID="_1507982084" r:id="rId875"/>
        </w:object>
      </w:r>
      <w:r>
        <w:rPr>
          <w:i/>
        </w:rPr>
        <w:t>72,6 kN/m, tada:</w:t>
      </w:r>
    </w:p>
    <w:p w14:paraId="0227C724" w14:textId="77777777" w:rsidR="0082332B" w:rsidRDefault="00B97218">
      <w:pPr>
        <w:spacing w:line="360" w:lineRule="auto"/>
        <w:jc w:val="center"/>
        <w:rPr>
          <w:i/>
        </w:rPr>
      </w:pPr>
      <w:r>
        <w:rPr>
          <w:position w:val="-14"/>
        </w:rPr>
        <w:object w:dxaOrig="700" w:dyaOrig="380" w14:anchorId="0227CA65">
          <v:shape id="_x0000_i1395" type="#_x0000_t75" style="width:34.8pt;height:18.6pt" o:ole="">
            <v:imagedata r:id="rId876" o:title=""/>
          </v:shape>
          <o:OLEObject Type="Embed" ProgID="Equation.3" ShapeID="_x0000_i1395" DrawAspect="Content" ObjectID="_1507982085" r:id="rId877"/>
        </w:object>
      </w:r>
      <w:r>
        <w:rPr>
          <w:i/>
        </w:rPr>
        <w:t>1/1,35 · ((346,7 + 72,6) cos 18,4º · tan 16,2º + 0);</w:t>
      </w:r>
    </w:p>
    <w:p w14:paraId="0227C725" w14:textId="77777777" w:rsidR="0082332B" w:rsidRDefault="00B97218">
      <w:pPr>
        <w:spacing w:line="360" w:lineRule="auto"/>
        <w:jc w:val="center"/>
        <w:rPr>
          <w:i/>
        </w:rPr>
      </w:pPr>
      <w:r>
        <w:rPr>
          <w:position w:val="-14"/>
        </w:rPr>
        <w:object w:dxaOrig="700" w:dyaOrig="380" w14:anchorId="0227CA66">
          <v:shape id="_x0000_i1396" type="#_x0000_t75" style="width:34.8pt;height:18.6pt" o:ole="">
            <v:imagedata r:id="rId878" o:title=""/>
          </v:shape>
          <o:OLEObject Type="Embed" ProgID="Equation.3" ShapeID="_x0000_i1396" DrawAspect="Content" ObjectID="_1507982086" r:id="rId879"/>
        </w:object>
      </w:r>
      <w:r>
        <w:rPr>
          <w:i/>
          <w:u w:val="single"/>
        </w:rPr>
        <w:t>113,2 kN/m)</w:t>
      </w:r>
      <w:r>
        <w:rPr>
          <w:i/>
        </w:rPr>
        <w:t>.</w:t>
      </w:r>
    </w:p>
    <w:p w14:paraId="0227C726" w14:textId="77777777" w:rsidR="0082332B" w:rsidRDefault="00B97218">
      <w:pPr>
        <w:spacing w:line="360" w:lineRule="auto"/>
        <w:ind w:firstLine="567"/>
        <w:jc w:val="both"/>
      </w:pPr>
      <w:r>
        <w:t xml:space="preserve">b) Skaičiuotinė grunto atsparumo </w:t>
      </w:r>
      <w:r>
        <w:rPr>
          <w:position w:val="-14"/>
        </w:rPr>
        <w:object w:dxaOrig="420" w:dyaOrig="380" w14:anchorId="0227CA67">
          <v:shape id="_x0000_i1397" type="#_x0000_t75" style="width:21pt;height:18.6pt" o:ole="">
            <v:imagedata r:id="rId880" o:title=""/>
          </v:shape>
          <o:OLEObject Type="Embed" ProgID="Equation.3" ShapeID="_x0000_i1397" DrawAspect="Content" ObjectID="_1507982087" r:id="rId881"/>
        </w:object>
      </w:r>
      <w:r>
        <w:t>šlaito papėdėje vertė:</w:t>
      </w:r>
    </w:p>
    <w:p w14:paraId="0227C727" w14:textId="77777777" w:rsidR="0082332B" w:rsidRDefault="00B97218">
      <w:pPr>
        <w:spacing w:line="360" w:lineRule="auto"/>
        <w:ind w:firstLine="567"/>
        <w:jc w:val="both"/>
      </w:pPr>
      <w:r>
        <w:t xml:space="preserve">Lemiamą reikšmę turi pasyvaus grunto slėgio viršijimas šlaito papėdėje. Šiuo atveju taikoma stačiakampė grunto prizmė, kai α = 0º, β = 0º, o </w:t>
      </w:r>
      <w:r>
        <w:rPr>
          <w:position w:val="-14"/>
        </w:rPr>
        <w:object w:dxaOrig="920" w:dyaOrig="380" w14:anchorId="0227CA68">
          <v:shape id="_x0000_i1398" type="#_x0000_t75" style="width:45.6pt;height:18.6pt" o:ole="">
            <v:imagedata r:id="rId882" o:title=""/>
          </v:shape>
          <o:OLEObject Type="Embed" ProgID="Equation.3" ShapeID="_x0000_i1398" DrawAspect="Content" ObjectID="_1507982088" r:id="rId883"/>
        </w:object>
      </w:r>
      <w:r>
        <w:t xml:space="preserve"> (žr. taip pat 91 pav.), nes pažeidimai palei horizontalią liniją yra mažai tikėtini. Imama saugioje pusėje esanti vandens stumiamoji jėga drenuojamajame sluoksnyje, šlaito papėdėje.</w:t>
      </w:r>
    </w:p>
    <w:p w14:paraId="0227C728" w14:textId="77777777" w:rsidR="0082332B" w:rsidRDefault="00B97218">
      <w:pPr>
        <w:spacing w:line="360" w:lineRule="auto"/>
        <w:jc w:val="center"/>
        <w:rPr>
          <w:b/>
        </w:rPr>
      </w:pPr>
      <w:r>
        <w:rPr>
          <w:b/>
          <w:noProof/>
          <w:lang w:eastAsia="lt-LT"/>
        </w:rPr>
        <w:drawing>
          <wp:inline distT="0" distB="0" distL="0" distR="0" wp14:anchorId="0227CA69" wp14:editId="0227CA6A">
            <wp:extent cx="4850130" cy="1645920"/>
            <wp:effectExtent l="19050" t="0" r="7620" b="0"/>
            <wp:docPr id="429" name="Picture 429" descr="7-1, 7-2, 7-3,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7-1, 7-2, 7-3, 7-4"/>
                    <pic:cNvPicPr>
                      <a:picLocks noChangeAspect="1" noChangeArrowheads="1"/>
                    </pic:cNvPicPr>
                  </pic:nvPicPr>
                  <pic:blipFill>
                    <a:blip r:embed="rId884"/>
                    <a:srcRect/>
                    <a:stretch>
                      <a:fillRect/>
                    </a:stretch>
                  </pic:blipFill>
                  <pic:spPr bwMode="auto">
                    <a:xfrm>
                      <a:off x="0" y="0"/>
                      <a:ext cx="4850130" cy="1645920"/>
                    </a:xfrm>
                    <a:prstGeom prst="rect">
                      <a:avLst/>
                    </a:prstGeom>
                    <a:noFill/>
                    <a:ln w="9525">
                      <a:noFill/>
                      <a:miter lim="800000"/>
                      <a:headEnd/>
                      <a:tailEnd/>
                    </a:ln>
                  </pic:spPr>
                </pic:pic>
              </a:graphicData>
            </a:graphic>
          </wp:inline>
        </w:drawing>
      </w:r>
    </w:p>
    <w:p w14:paraId="0227C729" w14:textId="77777777" w:rsidR="0082332B" w:rsidRDefault="00B97218">
      <w:pPr>
        <w:spacing w:line="360" w:lineRule="auto"/>
        <w:jc w:val="center"/>
      </w:pPr>
      <w:r>
        <w:rPr>
          <w:b/>
        </w:rPr>
        <w:t>91 pav. Grunto pasipriešinimo viršijimas šlaito papėdėje</w:t>
      </w:r>
    </w:p>
    <w:p w14:paraId="0227C72A" w14:textId="77777777" w:rsidR="0082332B" w:rsidRDefault="0082332B">
      <w:pPr>
        <w:spacing w:line="360" w:lineRule="auto"/>
        <w:jc w:val="both"/>
      </w:pPr>
    </w:p>
    <w:p w14:paraId="0227C72B" w14:textId="77777777" w:rsidR="0082332B" w:rsidRDefault="00B97218">
      <w:pPr>
        <w:spacing w:line="360" w:lineRule="auto"/>
        <w:ind w:firstLine="567"/>
        <w:jc w:val="both"/>
        <w:rPr>
          <w:spacing w:val="-4"/>
          <w:u w:val="single"/>
        </w:rPr>
      </w:pPr>
      <w:r>
        <w:rPr>
          <w:spacing w:val="-4"/>
        </w:rPr>
        <w:t xml:space="preserve">Kai trinties kampas yra iki </w:t>
      </w:r>
      <w:r>
        <w:rPr>
          <w:spacing w:val="-4"/>
          <w:position w:val="-10"/>
        </w:rPr>
        <w:object w:dxaOrig="540" w:dyaOrig="340" w14:anchorId="0227CA6B">
          <v:shape id="_x0000_i1399" type="#_x0000_t75" style="width:27pt;height:17.4pt" o:ole="">
            <v:imagedata r:id="rId885" o:title=""/>
          </v:shape>
          <o:OLEObject Type="Embed" ProgID="Equation.3" ShapeID="_x0000_i1399" DrawAspect="Content" ObjectID="_1507982089" r:id="rId886"/>
        </w:object>
      </w:r>
      <w:r>
        <w:rPr>
          <w:spacing w:val="-4"/>
        </w:rPr>
        <w:t xml:space="preserve">35º, galima taikyti lygius slydimo paviršius, taigi </w:t>
      </w:r>
      <w:r>
        <w:rPr>
          <w:spacing w:val="-4"/>
          <w:position w:val="-14"/>
        </w:rPr>
        <w:object w:dxaOrig="820" w:dyaOrig="380" w14:anchorId="0227CA6C">
          <v:shape id="_x0000_i1400" type="#_x0000_t75" style="width:41.4pt;height:18.6pt" o:ole="">
            <v:imagedata r:id="rId887" o:title=""/>
          </v:shape>
          <o:OLEObject Type="Embed" ProgID="Equation.3" ShapeID="_x0000_i1400" DrawAspect="Content" ObjectID="_1507982090" r:id="rId888"/>
        </w:object>
      </w:r>
      <w:r>
        <w:rPr>
          <w:spacing w:val="-4"/>
          <w:u w:val="single"/>
        </w:rPr>
        <w:t>7,29.</w:t>
      </w:r>
    </w:p>
    <w:p w14:paraId="0227C72C" w14:textId="77777777" w:rsidR="0082332B" w:rsidRDefault="00B97218">
      <w:pPr>
        <w:spacing w:line="360" w:lineRule="auto"/>
        <w:jc w:val="center"/>
        <w:rPr>
          <w:vertAlign w:val="superscript"/>
        </w:rPr>
      </w:pPr>
      <w:r>
        <w:rPr>
          <w:position w:val="-14"/>
        </w:rPr>
        <w:object w:dxaOrig="2680" w:dyaOrig="440" w14:anchorId="0227CA6D">
          <v:shape id="_x0000_i1401" type="#_x0000_t75" style="width:133.2pt;height:21.6pt" o:ole="">
            <v:imagedata r:id="rId889" o:title=""/>
          </v:shape>
          <o:OLEObject Type="Embed" ProgID="Equation.3" ShapeID="_x0000_i1401" DrawAspect="Content" ObjectID="_1507982091" r:id="rId890"/>
        </w:object>
      </w:r>
      <w:r>
        <w:t>;</w:t>
      </w:r>
    </w:p>
    <w:p w14:paraId="0227C72D" w14:textId="77777777" w:rsidR="0082332B" w:rsidRDefault="00B97218">
      <w:pPr>
        <w:spacing w:line="360" w:lineRule="auto"/>
        <w:jc w:val="center"/>
      </w:pPr>
      <w:r>
        <w:rPr>
          <w:position w:val="-14"/>
        </w:rPr>
        <w:object w:dxaOrig="1219" w:dyaOrig="380" w14:anchorId="0227CA6E">
          <v:shape id="_x0000_i1402" type="#_x0000_t75" style="width:61.2pt;height:18.6pt" o:ole="">
            <v:imagedata r:id="rId891" o:title=""/>
          </v:shape>
          <o:OLEObject Type="Embed" ProgID="Equation.3" ShapeID="_x0000_i1402" DrawAspect="Content" ObjectID="_1507982092" r:id="rId892"/>
        </w:object>
      </w:r>
      <w:r>
        <w:t>10,0 · 7,29 · 0,5</w:t>
      </w:r>
      <w:r>
        <w:rPr>
          <w:vertAlign w:val="superscript"/>
        </w:rPr>
        <w:t>2</w:t>
      </w:r>
      <w:r>
        <w:t xml:space="preserve"> = 9,11 kN/m;</w:t>
      </w:r>
    </w:p>
    <w:p w14:paraId="0227C72E" w14:textId="77777777" w:rsidR="0082332B" w:rsidRDefault="00B97218">
      <w:pPr>
        <w:spacing w:line="360" w:lineRule="auto"/>
        <w:jc w:val="center"/>
      </w:pPr>
      <w:r>
        <w:rPr>
          <w:position w:val="-14"/>
        </w:rPr>
        <w:object w:dxaOrig="1820" w:dyaOrig="380" w14:anchorId="0227CA6F">
          <v:shape id="_x0000_i1403" type="#_x0000_t75" style="width:90.6pt;height:18.6pt" o:ole="">
            <v:imagedata r:id="rId893" o:title=""/>
          </v:shape>
          <o:OLEObject Type="Embed" ProgID="Equation.3" ShapeID="_x0000_i1403" DrawAspect="Content" ObjectID="_1507982093" r:id="rId894"/>
        </w:object>
      </w:r>
      <w:r>
        <w:t>4,55 kN/m.</w:t>
      </w:r>
    </w:p>
    <w:p w14:paraId="0227C72F" w14:textId="77777777" w:rsidR="0082332B" w:rsidRDefault="00B97218">
      <w:pPr>
        <w:spacing w:line="360" w:lineRule="auto"/>
        <w:jc w:val="both"/>
        <w:rPr>
          <w:i/>
        </w:rPr>
      </w:pPr>
      <w:r>
        <w:rPr>
          <w:i/>
        </w:rPr>
        <w:t>Pastaba: dėl tinkamumo ribinio būvio taikoma tik 50 % grunto pasipriešinimo!</w:t>
      </w:r>
    </w:p>
    <w:p w14:paraId="0227C730" w14:textId="77777777" w:rsidR="0082332B" w:rsidRDefault="00B97218">
      <w:pPr>
        <w:spacing w:line="360" w:lineRule="auto"/>
        <w:jc w:val="center"/>
      </w:pPr>
      <w:r>
        <w:rPr>
          <w:position w:val="-14"/>
        </w:rPr>
        <w:object w:dxaOrig="2040" w:dyaOrig="380" w14:anchorId="0227CA70">
          <v:shape id="_x0000_i1404" type="#_x0000_t75" style="width:102pt;height:18.6pt" o:ole="">
            <v:imagedata r:id="rId895" o:title=""/>
          </v:shape>
          <o:OLEObject Type="Embed" ProgID="Equation.3" ShapeID="_x0000_i1404" DrawAspect="Content" ObjectID="_1507982094" r:id="rId896"/>
        </w:object>
      </w:r>
      <w:r>
        <w:t>4,55/1,14 = 3,25 kN/m.</w:t>
      </w:r>
    </w:p>
    <w:p w14:paraId="0227C731" w14:textId="77777777" w:rsidR="0082332B" w:rsidRDefault="00B97218">
      <w:pPr>
        <w:spacing w:line="360" w:lineRule="auto"/>
        <w:rPr>
          <w:i/>
        </w:rPr>
      </w:pPr>
      <w:r>
        <w:rPr>
          <w:i/>
        </w:rPr>
        <w:t xml:space="preserve">(a variantas: statybos stadija,  kai </w:t>
      </w:r>
      <w:r>
        <w:rPr>
          <w:sz w:val="28"/>
          <w:szCs w:val="28"/>
        </w:rPr>
        <w:t>γ</w:t>
      </w:r>
      <w:r>
        <w:rPr>
          <w:i/>
          <w:vertAlign w:val="subscript"/>
        </w:rPr>
        <w:t>Ep</w:t>
      </w:r>
      <w:r>
        <w:rPr>
          <w:i/>
        </w:rPr>
        <w:t xml:space="preserve"> = 1,30  1 B ribiniam būviui, 2 apkrovos variantui, tada:</w:t>
      </w:r>
    </w:p>
    <w:p w14:paraId="0227C732" w14:textId="77777777" w:rsidR="0082332B" w:rsidRDefault="00B97218">
      <w:pPr>
        <w:spacing w:line="360" w:lineRule="auto"/>
        <w:jc w:val="center"/>
        <w:rPr>
          <w:i/>
        </w:rPr>
      </w:pPr>
      <w:r>
        <w:rPr>
          <w:position w:val="-14"/>
        </w:rPr>
        <w:object w:dxaOrig="2040" w:dyaOrig="380" w14:anchorId="0227CA71">
          <v:shape id="_x0000_i1405" type="#_x0000_t75" style="width:102pt;height:18.6pt" o:ole="">
            <v:imagedata r:id="rId897" o:title=""/>
          </v:shape>
          <o:OLEObject Type="Embed" ProgID="Equation.3" ShapeID="_x0000_i1405" DrawAspect="Content" ObjectID="_1507982095" r:id="rId898"/>
        </w:object>
      </w:r>
      <w:r>
        <w:rPr>
          <w:i/>
        </w:rPr>
        <w:t>4,55/1,3 = 3,50 kN/m).</w:t>
      </w:r>
    </w:p>
    <w:p w14:paraId="0227C733" w14:textId="77777777" w:rsidR="0082332B" w:rsidRDefault="00B97218">
      <w:pPr>
        <w:spacing w:line="360" w:lineRule="auto"/>
        <w:ind w:firstLine="567"/>
      </w:pPr>
      <w:r>
        <w:t xml:space="preserve">Tada grunto pasipriešinimo </w:t>
      </w:r>
      <w:r>
        <w:rPr>
          <w:position w:val="-14"/>
        </w:rPr>
        <w:object w:dxaOrig="480" w:dyaOrig="380" w14:anchorId="0227CA72">
          <v:shape id="_x0000_i1406" type="#_x0000_t75" style="width:24.6pt;height:18.6pt" o:ole="">
            <v:imagedata r:id="rId899" o:title=""/>
          </v:shape>
          <o:OLEObject Type="Embed" ProgID="Equation.3" ShapeID="_x0000_i1406" DrawAspect="Content" ObjectID="_1507982096" r:id="rId900"/>
        </w:object>
      </w:r>
      <w:r>
        <w:t>komponentė lygiagrečiai šlaito linijai:</w:t>
      </w:r>
    </w:p>
    <w:p w14:paraId="0227C734" w14:textId="77777777" w:rsidR="0082332B" w:rsidRDefault="00B97218">
      <w:pPr>
        <w:spacing w:line="360" w:lineRule="auto"/>
        <w:jc w:val="center"/>
      </w:pPr>
      <w:r>
        <w:rPr>
          <w:position w:val="-14"/>
        </w:rPr>
        <w:object w:dxaOrig="1980" w:dyaOrig="380" w14:anchorId="0227CA73">
          <v:shape id="_x0000_i1407" type="#_x0000_t75" style="width:99.6pt;height:18.6pt" o:ole="">
            <v:imagedata r:id="rId901" o:title=""/>
          </v:shape>
          <o:OLEObject Type="Embed" ProgID="Equation.3" ShapeID="_x0000_i1407" DrawAspect="Content" ObjectID="_1507982097" r:id="rId902"/>
        </w:object>
      </w:r>
      <w:r>
        <w:t>;</w:t>
      </w:r>
    </w:p>
    <w:p w14:paraId="0227C735" w14:textId="77777777" w:rsidR="0082332B" w:rsidRDefault="00B97218">
      <w:pPr>
        <w:spacing w:line="360" w:lineRule="auto"/>
        <w:jc w:val="center"/>
      </w:pPr>
      <w:r>
        <w:rPr>
          <w:position w:val="-14"/>
        </w:rPr>
        <w:object w:dxaOrig="800" w:dyaOrig="380" w14:anchorId="0227CA74">
          <v:shape id="_x0000_i1408" type="#_x0000_t75" style="width:39.6pt;height:18.6pt" o:ole="">
            <v:imagedata r:id="rId903" o:title=""/>
          </v:shape>
          <o:OLEObject Type="Embed" ProgID="Equation.3" ShapeID="_x0000_i1408" DrawAspect="Content" ObjectID="_1507982098" r:id="rId904"/>
        </w:object>
      </w:r>
      <w:r>
        <w:t xml:space="preserve">3,25/cos (-18,4) = </w:t>
      </w:r>
      <w:r>
        <w:rPr>
          <w:u w:val="single"/>
        </w:rPr>
        <w:t>3,42 kN/m</w:t>
      </w:r>
      <w:r>
        <w:t>.</w:t>
      </w:r>
    </w:p>
    <w:p w14:paraId="0227C736" w14:textId="77777777" w:rsidR="0082332B" w:rsidRDefault="00B97218">
      <w:pPr>
        <w:spacing w:line="360" w:lineRule="auto"/>
        <w:rPr>
          <w:i/>
        </w:rPr>
      </w:pPr>
      <w:r>
        <w:rPr>
          <w:i/>
        </w:rPr>
        <w:t xml:space="preserve">(a variantas: statybos stadija, kai  </w:t>
      </w:r>
      <w:r>
        <w:rPr>
          <w:sz w:val="28"/>
          <w:szCs w:val="28"/>
        </w:rPr>
        <w:t>γ</w:t>
      </w:r>
      <w:r>
        <w:rPr>
          <w:i/>
          <w:vertAlign w:val="subscript"/>
        </w:rPr>
        <w:t>Ep</w:t>
      </w:r>
      <w:r>
        <w:rPr>
          <w:i/>
        </w:rPr>
        <w:t xml:space="preserve"> = 1,30 1 B ribiniam būviui, 2 apkrovos variantui, tada:</w:t>
      </w:r>
    </w:p>
    <w:p w14:paraId="0227C737" w14:textId="77777777" w:rsidR="0082332B" w:rsidRDefault="00B97218">
      <w:pPr>
        <w:spacing w:line="360" w:lineRule="auto"/>
        <w:jc w:val="center"/>
        <w:rPr>
          <w:i/>
        </w:rPr>
      </w:pPr>
      <w:r>
        <w:t>E</w:t>
      </w:r>
      <w:r>
        <w:rPr>
          <w:vertAlign w:val="subscript"/>
        </w:rPr>
        <w:t xml:space="preserve">ph,d </w:t>
      </w:r>
      <w:r>
        <w:rPr>
          <w:i/>
        </w:rPr>
        <w:t xml:space="preserve">= 3,50/cos (-18,4) = </w:t>
      </w:r>
      <w:r>
        <w:rPr>
          <w:i/>
          <w:u w:val="single"/>
        </w:rPr>
        <w:t>3,70 kN/m)</w:t>
      </w:r>
      <w:r>
        <w:rPr>
          <w:i/>
        </w:rPr>
        <w:t>.</w:t>
      </w:r>
    </w:p>
    <w:p w14:paraId="0227C738" w14:textId="77777777" w:rsidR="0082332B" w:rsidRDefault="00B97218">
      <w:pPr>
        <w:spacing w:line="360" w:lineRule="auto"/>
        <w:ind w:firstLine="567"/>
      </w:pPr>
      <w:r>
        <w:t>c) Skaičiuotinė poveikių vertė</w:t>
      </w:r>
    </w:p>
    <w:p w14:paraId="0227C739" w14:textId="77777777" w:rsidR="0082332B" w:rsidRDefault="00B97218">
      <w:pPr>
        <w:spacing w:line="360" w:lineRule="auto"/>
        <w:ind w:firstLine="567"/>
      </w:pPr>
      <w:r>
        <w:t>Skaičiuotinė poveikių vertė gaunama pagal:</w:t>
      </w:r>
    </w:p>
    <w:p w14:paraId="0227C73A" w14:textId="77777777" w:rsidR="0082332B" w:rsidRDefault="00B97218">
      <w:pPr>
        <w:spacing w:line="360" w:lineRule="auto"/>
        <w:jc w:val="center"/>
      </w:pPr>
      <w:r>
        <w:rPr>
          <w:position w:val="-12"/>
        </w:rPr>
        <w:object w:dxaOrig="3060" w:dyaOrig="360" w14:anchorId="0227CA75">
          <v:shape id="_x0000_i1409" type="#_x0000_t75" style="width:153.6pt;height:18pt" o:ole="">
            <v:imagedata r:id="rId905" o:title=""/>
          </v:shape>
          <o:OLEObject Type="Embed" ProgID="Equation.3" ShapeID="_x0000_i1409" DrawAspect="Content" ObjectID="_1507982099" r:id="rId906"/>
        </w:object>
      </w:r>
      <w:r>
        <w:t>.</w:t>
      </w:r>
    </w:p>
    <w:p w14:paraId="0227C73B" w14:textId="77777777" w:rsidR="0082332B" w:rsidRDefault="00B97218">
      <w:pPr>
        <w:spacing w:line="360" w:lineRule="auto"/>
        <w:ind w:firstLine="567"/>
      </w:pPr>
      <w:r>
        <w:t>Svorio jėgos nuo šlaito nuosavo svorio nustatymas pagal (2) lygtį:</w:t>
      </w:r>
    </w:p>
    <w:p w14:paraId="0227C73C" w14:textId="77777777" w:rsidR="0082332B" w:rsidRDefault="00B97218">
      <w:pPr>
        <w:spacing w:line="360" w:lineRule="auto"/>
        <w:jc w:val="center"/>
      </w:pPr>
      <w:r>
        <w:rPr>
          <w:position w:val="-12"/>
        </w:rPr>
        <w:object w:dxaOrig="580" w:dyaOrig="360" w14:anchorId="0227CA76">
          <v:shape id="_x0000_i1410" type="#_x0000_t75" style="width:30pt;height:18pt" o:ole="">
            <v:imagedata r:id="rId907" o:title=""/>
          </v:shape>
          <o:OLEObject Type="Embed" ProgID="Equation.3" ShapeID="_x0000_i1410" DrawAspect="Content" ObjectID="_1507982100" r:id="rId908"/>
        </w:object>
      </w:r>
      <w:r>
        <w:rPr>
          <w:u w:val="single"/>
        </w:rPr>
        <w:t>346,7 kN/m</w:t>
      </w:r>
      <w:r>
        <w:t xml:space="preserve"> (žr. taip pat a dalį).</w:t>
      </w:r>
    </w:p>
    <w:p w14:paraId="0227C73D" w14:textId="77777777" w:rsidR="0082332B" w:rsidRDefault="00B97218">
      <w:pPr>
        <w:spacing w:line="360" w:lineRule="auto"/>
        <w:rPr>
          <w:i/>
        </w:rPr>
      </w:pPr>
      <w:r>
        <w:rPr>
          <w:i/>
        </w:rPr>
        <w:t xml:space="preserve">(a variantas: statybos stadija, kai </w:t>
      </w:r>
      <w:r>
        <w:rPr>
          <w:sz w:val="28"/>
          <w:szCs w:val="28"/>
        </w:rPr>
        <w:t>γ</w:t>
      </w:r>
      <w:r>
        <w:rPr>
          <w:i/>
          <w:vertAlign w:val="subscript"/>
        </w:rPr>
        <w:t>G</w:t>
      </w:r>
      <w:r>
        <w:rPr>
          <w:vertAlign w:val="subscript"/>
        </w:rPr>
        <w:t>sup</w:t>
      </w:r>
      <w:r>
        <w:rPr>
          <w:i/>
        </w:rPr>
        <w:t xml:space="preserve"> = 1,20 1 B ribiniam būviui, 2 apkrovos variantui, tada:</w:t>
      </w:r>
    </w:p>
    <w:p w14:paraId="0227C73E" w14:textId="77777777" w:rsidR="0082332B" w:rsidRDefault="00B97218">
      <w:pPr>
        <w:spacing w:line="360" w:lineRule="auto"/>
        <w:jc w:val="center"/>
      </w:pPr>
      <w:r>
        <w:rPr>
          <w:position w:val="-12"/>
        </w:rPr>
        <w:object w:dxaOrig="580" w:dyaOrig="360" w14:anchorId="0227CA77">
          <v:shape id="_x0000_i1411" type="#_x0000_t75" style="width:30pt;height:18pt" o:ole="">
            <v:imagedata r:id="rId909" o:title=""/>
          </v:shape>
          <o:OLEObject Type="Embed" ProgID="Equation.3" ShapeID="_x0000_i1411" DrawAspect="Content" ObjectID="_1507982101" r:id="rId910"/>
        </w:object>
      </w:r>
      <w:r>
        <w:t xml:space="preserve">(18 · 1,20 · (0,5 – </w:t>
      </w:r>
      <w:r>
        <w:rPr>
          <w:sz w:val="28"/>
          <w:szCs w:val="28"/>
        </w:rPr>
        <w:t xml:space="preserve">½ </w:t>
      </w:r>
      <w:r>
        <w:t xml:space="preserve">· 0,11) + 10 ·1,20 · </w:t>
      </w:r>
      <w:r>
        <w:rPr>
          <w:sz w:val="28"/>
          <w:szCs w:val="28"/>
        </w:rPr>
        <w:t>½</w:t>
      </w:r>
      <w:r>
        <w:t xml:space="preserve"> · 0,11) · 30;</w:t>
      </w:r>
    </w:p>
    <w:p w14:paraId="0227C73F" w14:textId="77777777" w:rsidR="0082332B" w:rsidRDefault="00B97218">
      <w:pPr>
        <w:spacing w:line="360" w:lineRule="auto"/>
        <w:jc w:val="center"/>
      </w:pPr>
      <w:r>
        <w:rPr>
          <w:position w:val="-12"/>
        </w:rPr>
        <w:object w:dxaOrig="580" w:dyaOrig="360" w14:anchorId="0227CA78">
          <v:shape id="_x0000_i1412" type="#_x0000_t75" style="width:30pt;height:18pt" o:ole="">
            <v:imagedata r:id="rId911" o:title=""/>
          </v:shape>
          <o:OLEObject Type="Embed" ProgID="Equation.3" ShapeID="_x0000_i1412" DrawAspect="Content" ObjectID="_1507982102" r:id="rId912"/>
        </w:object>
      </w:r>
      <w:r>
        <w:rPr>
          <w:u w:val="single"/>
        </w:rPr>
        <w:t>308,2 kN/m</w:t>
      </w:r>
      <w:r>
        <w:t>.</w:t>
      </w:r>
    </w:p>
    <w:p w14:paraId="0227C740" w14:textId="77777777" w:rsidR="0082332B" w:rsidRDefault="00B97218">
      <w:pPr>
        <w:spacing w:line="360" w:lineRule="auto"/>
        <w:ind w:firstLine="567"/>
        <w:rPr>
          <w:i/>
        </w:rPr>
      </w:pPr>
      <w:r>
        <w:rPr>
          <w:i/>
        </w:rPr>
        <w:t>Vertikalios apkrovos nuo statybos ir darbo mašinų skaičiuotinės vertės nustatymas:</w:t>
      </w:r>
    </w:p>
    <w:p w14:paraId="0227C741" w14:textId="77777777" w:rsidR="0082332B" w:rsidRDefault="00B97218">
      <w:pPr>
        <w:spacing w:line="360" w:lineRule="auto"/>
        <w:rPr>
          <w:i/>
        </w:rPr>
      </w:pPr>
      <w:r>
        <w:rPr>
          <w:i/>
        </w:rPr>
        <w:t xml:space="preserve">a variantas: statybos stadija, kai </w:t>
      </w:r>
      <w:r>
        <w:rPr>
          <w:sz w:val="28"/>
          <w:szCs w:val="28"/>
        </w:rPr>
        <w:t>γ</w:t>
      </w:r>
      <w:r>
        <w:rPr>
          <w:i/>
          <w:vertAlign w:val="subscript"/>
        </w:rPr>
        <w:t>Q</w:t>
      </w:r>
      <w:r>
        <w:rPr>
          <w:vertAlign w:val="subscript"/>
        </w:rPr>
        <w:t>sup</w:t>
      </w:r>
      <w:r>
        <w:rPr>
          <w:i/>
        </w:rPr>
        <w:t xml:space="preserve"> = 1,30 1 B ribiniam būviui, 2 apkrovos variantui, tada:</w:t>
      </w:r>
    </w:p>
    <w:p w14:paraId="0227C742" w14:textId="77777777" w:rsidR="0082332B" w:rsidRDefault="00B97218">
      <w:pPr>
        <w:spacing w:line="360" w:lineRule="auto"/>
        <w:jc w:val="center"/>
        <w:rPr>
          <w:i/>
        </w:rPr>
      </w:pPr>
      <w:r>
        <w:rPr>
          <w:i/>
          <w:position w:val="-14"/>
        </w:rPr>
        <w:object w:dxaOrig="2780" w:dyaOrig="380" w14:anchorId="0227CA79">
          <v:shape id="_x0000_i1413" type="#_x0000_t75" style="width:139.8pt;height:18.6pt" o:ole="">
            <v:imagedata r:id="rId913" o:title=""/>
          </v:shape>
          <o:OLEObject Type="Embed" ProgID="Equation.3" ShapeID="_x0000_i1413" DrawAspect="Content" ObjectID="_1507982103" r:id="rId914"/>
        </w:object>
      </w:r>
      <w:r>
        <w:rPr>
          <w:i/>
        </w:rPr>
        <w:t>.</w:t>
      </w:r>
    </w:p>
    <w:p w14:paraId="0227C743" w14:textId="77777777" w:rsidR="0082332B" w:rsidRDefault="00B97218">
      <w:pPr>
        <w:spacing w:line="360" w:lineRule="auto"/>
        <w:rPr>
          <w:i/>
        </w:rPr>
      </w:pPr>
      <w:r>
        <w:rPr>
          <w:i/>
        </w:rPr>
        <w:t xml:space="preserve">Pastaba: </w:t>
      </w:r>
      <w:r>
        <w:t>ω</w:t>
      </w:r>
      <w:r>
        <w:rPr>
          <w:i/>
        </w:rPr>
        <w:t>= 1,4 – 0,1 · 0,5 = 1,35, čia poveikis nepalankus.</w:t>
      </w:r>
    </w:p>
    <w:p w14:paraId="0227C744" w14:textId="77777777" w:rsidR="0082332B" w:rsidRDefault="00B97218">
      <w:pPr>
        <w:spacing w:line="360" w:lineRule="auto"/>
        <w:jc w:val="center"/>
        <w:rPr>
          <w:i/>
        </w:rPr>
      </w:pPr>
      <w:r>
        <w:t>P</w:t>
      </w:r>
      <w:r>
        <w:rPr>
          <w:vertAlign w:val="subscript"/>
        </w:rPr>
        <w:t>d</w:t>
      </w:r>
      <w:r>
        <w:rPr>
          <w:i/>
        </w:rPr>
        <w:t xml:space="preserve">= (116/(2· 1,4)) ·1,35 · 1,3 = </w:t>
      </w:r>
      <w:r>
        <w:rPr>
          <w:i/>
          <w:u w:val="single"/>
        </w:rPr>
        <w:t>72,7 kN/m</w:t>
      </w:r>
      <w:r>
        <w:rPr>
          <w:i/>
        </w:rPr>
        <w:t>.</w:t>
      </w:r>
    </w:p>
    <w:p w14:paraId="0227C745" w14:textId="77777777" w:rsidR="0082332B" w:rsidRDefault="00B97218">
      <w:pPr>
        <w:spacing w:line="360" w:lineRule="auto"/>
        <w:ind w:firstLine="567"/>
      </w:pPr>
      <w:r>
        <w:t>Poveikių iš šlaitui lygiagrečių stabdymo jėgų nustatymas:</w:t>
      </w:r>
    </w:p>
    <w:p w14:paraId="0227C746" w14:textId="77777777" w:rsidR="0082332B" w:rsidRDefault="00B97218">
      <w:pPr>
        <w:spacing w:line="360" w:lineRule="auto"/>
        <w:jc w:val="center"/>
        <w:rPr>
          <w:i/>
          <w:vertAlign w:val="subscript"/>
        </w:rPr>
      </w:pPr>
      <w:r>
        <w:rPr>
          <w:i/>
          <w:position w:val="-12"/>
        </w:rPr>
        <w:object w:dxaOrig="2439" w:dyaOrig="360" w14:anchorId="0227CA7A">
          <v:shape id="_x0000_i1414" type="#_x0000_t75" style="width:122.4pt;height:18pt" o:ole="">
            <v:imagedata r:id="rId915" o:title=""/>
          </v:shape>
          <o:OLEObject Type="Embed" ProgID="Equation.3" ShapeID="_x0000_i1414" DrawAspect="Content" ObjectID="_1507982104" r:id="rId916"/>
        </w:object>
      </w:r>
      <w:r>
        <w:rPr>
          <w:i/>
        </w:rPr>
        <w:t>0,1 · 72,7 · cos 18,4º / 1,35 = 5,1 kN/m).</w:t>
      </w:r>
    </w:p>
    <w:p w14:paraId="0227C747" w14:textId="77777777" w:rsidR="0082332B" w:rsidRDefault="00B97218">
      <w:pPr>
        <w:spacing w:line="360" w:lineRule="auto"/>
        <w:ind w:firstLine="567"/>
      </w:pPr>
      <w:r>
        <w:t>Skaičiuotinės vandens srauto jėgos vertės nustatymas:</w:t>
      </w:r>
    </w:p>
    <w:p w14:paraId="0227C748" w14:textId="77777777" w:rsidR="0082332B" w:rsidRDefault="00B97218">
      <w:pPr>
        <w:spacing w:line="360" w:lineRule="auto"/>
        <w:jc w:val="center"/>
      </w:pPr>
      <w:r>
        <w:rPr>
          <w:position w:val="-12"/>
        </w:rPr>
        <w:object w:dxaOrig="2880" w:dyaOrig="360" w14:anchorId="0227CA7B">
          <v:shape id="_x0000_i1415" type="#_x0000_t75" style="width:143.4pt;height:18pt" o:ole="">
            <v:imagedata r:id="rId917" o:title=""/>
          </v:shape>
          <o:OLEObject Type="Embed" ProgID="Equation.3" ShapeID="_x0000_i1415" DrawAspect="Content" ObjectID="_1507982105" r:id="rId918"/>
        </w:object>
      </w:r>
      <w:r>
        <w:t>;</w:t>
      </w:r>
    </w:p>
    <w:p w14:paraId="0227C749" w14:textId="77777777" w:rsidR="0082332B" w:rsidRDefault="00B97218">
      <w:pPr>
        <w:spacing w:line="360" w:lineRule="auto"/>
        <w:jc w:val="center"/>
      </w:pPr>
      <w:r>
        <w:rPr>
          <w:position w:val="-12"/>
        </w:rPr>
        <w:object w:dxaOrig="499" w:dyaOrig="360" w14:anchorId="0227CA7C">
          <v:shape id="_x0000_i1416" type="#_x0000_t75" style="width:25.2pt;height:18pt" o:ole="">
            <v:imagedata r:id="rId919" o:title=""/>
          </v:shape>
          <o:OLEObject Type="Embed" ProgID="Equation.3" ShapeID="_x0000_i1416" DrawAspect="Content" ObjectID="_1507982106" r:id="rId920"/>
        </w:object>
      </w:r>
      <w:r>
        <w:rPr>
          <w:sz w:val="28"/>
          <w:szCs w:val="28"/>
        </w:rPr>
        <w:t xml:space="preserve">½ </w:t>
      </w:r>
      <w:r>
        <w:t xml:space="preserve">· 10 · 1,35 · 0,11 · 30 · sin 18,4º = </w:t>
      </w:r>
      <w:r>
        <w:rPr>
          <w:u w:val="single"/>
        </w:rPr>
        <w:t>7,0 kN/m</w:t>
      </w:r>
      <w:r>
        <w:t>.</w:t>
      </w:r>
    </w:p>
    <w:p w14:paraId="0227C74A" w14:textId="77777777" w:rsidR="0082332B" w:rsidRDefault="00B97218">
      <w:pPr>
        <w:spacing w:line="360" w:lineRule="auto"/>
        <w:rPr>
          <w:i/>
        </w:rPr>
      </w:pPr>
      <w:r>
        <w:rPr>
          <w:i/>
        </w:rPr>
        <w:t xml:space="preserve">(a variantas: statybos stadija, kai  </w:t>
      </w:r>
      <w:r>
        <w:rPr>
          <w:i/>
          <w:sz w:val="28"/>
          <w:szCs w:val="28"/>
        </w:rPr>
        <w:t>γ</w:t>
      </w:r>
      <w:r>
        <w:rPr>
          <w:i/>
          <w:vertAlign w:val="subscript"/>
        </w:rPr>
        <w:t>F</w:t>
      </w:r>
      <w:r>
        <w:rPr>
          <w:i/>
        </w:rPr>
        <w:t xml:space="preserve"> = 1,20 1 B ribiniam būviui, 2 apkrovos variantui, tada:</w:t>
      </w:r>
    </w:p>
    <w:p w14:paraId="0227C74B" w14:textId="77777777" w:rsidR="0082332B" w:rsidRDefault="00B97218">
      <w:pPr>
        <w:spacing w:line="360" w:lineRule="auto"/>
        <w:jc w:val="center"/>
        <w:rPr>
          <w:i/>
        </w:rPr>
      </w:pPr>
      <w:r>
        <w:t>S</w:t>
      </w:r>
      <w:r>
        <w:rPr>
          <w:vertAlign w:val="subscript"/>
        </w:rPr>
        <w:t>d</w:t>
      </w:r>
      <w:r>
        <w:t xml:space="preserve"> =</w:t>
      </w:r>
      <w:r>
        <w:rPr>
          <w:i/>
          <w:sz w:val="28"/>
          <w:szCs w:val="28"/>
        </w:rPr>
        <w:t xml:space="preserve">½ </w:t>
      </w:r>
      <w:r>
        <w:rPr>
          <w:i/>
        </w:rPr>
        <w:t xml:space="preserve">· 10 · 1,20 · 0,11 · 30 · sin 18,4º = </w:t>
      </w:r>
      <w:r>
        <w:rPr>
          <w:i/>
          <w:u w:val="single"/>
        </w:rPr>
        <w:t>6,25 kN/m)</w:t>
      </w:r>
      <w:r>
        <w:rPr>
          <w:i/>
        </w:rPr>
        <w:t>.</w:t>
      </w:r>
    </w:p>
    <w:p w14:paraId="0227C74C" w14:textId="77777777" w:rsidR="0082332B" w:rsidRDefault="00B97218">
      <w:pPr>
        <w:spacing w:line="360" w:lineRule="auto"/>
        <w:ind w:firstLine="567"/>
      </w:pPr>
      <w:r>
        <w:t>Taip skaičiuotinė poveikių vertė pagal 5 lygtį yra:</w:t>
      </w:r>
    </w:p>
    <w:p w14:paraId="0227C74D" w14:textId="77777777" w:rsidR="0082332B" w:rsidRDefault="00B97218">
      <w:pPr>
        <w:spacing w:line="360" w:lineRule="auto"/>
        <w:jc w:val="center"/>
      </w:pPr>
      <w:r>
        <w:rPr>
          <w:position w:val="-12"/>
        </w:rPr>
        <w:object w:dxaOrig="520" w:dyaOrig="360" w14:anchorId="0227CA7D">
          <v:shape id="_x0000_i1417" type="#_x0000_t75" style="width:26.4pt;height:18pt" o:ole="">
            <v:imagedata r:id="rId921" o:title=""/>
          </v:shape>
          <o:OLEObject Type="Embed" ProgID="Equation.3" ShapeID="_x0000_i1417" DrawAspect="Content" ObjectID="_1507982107" r:id="rId922"/>
        </w:object>
      </w:r>
      <w:r>
        <w:t xml:space="preserve">346,7 · sin 18,4º + 7,0 = </w:t>
      </w:r>
      <w:r>
        <w:rPr>
          <w:u w:val="single"/>
        </w:rPr>
        <w:t>116,4 kN/m</w:t>
      </w:r>
      <w:r>
        <w:t>.</w:t>
      </w:r>
    </w:p>
    <w:p w14:paraId="0227C74E" w14:textId="77777777" w:rsidR="0082332B" w:rsidRDefault="00B97218">
      <w:pPr>
        <w:spacing w:line="360" w:lineRule="auto"/>
        <w:ind w:firstLine="567"/>
      </w:pPr>
      <w:r>
        <w:t>a variantas: statybos stadija tada:</w:t>
      </w:r>
    </w:p>
    <w:p w14:paraId="0227C74F" w14:textId="77777777" w:rsidR="0082332B" w:rsidRDefault="00B97218">
      <w:pPr>
        <w:spacing w:line="360" w:lineRule="auto"/>
        <w:jc w:val="center"/>
      </w:pPr>
      <w:r>
        <w:rPr>
          <w:position w:val="-12"/>
        </w:rPr>
        <w:object w:dxaOrig="520" w:dyaOrig="360" w14:anchorId="0227CA7E">
          <v:shape id="_x0000_i1418" type="#_x0000_t75" style="width:26.4pt;height:18pt" o:ole="">
            <v:imagedata r:id="rId923" o:title=""/>
          </v:shape>
          <o:OLEObject Type="Embed" ProgID="Equation.3" ShapeID="_x0000_i1418" DrawAspect="Content" ObjectID="_1507982108" r:id="rId924"/>
        </w:object>
      </w:r>
      <w:r>
        <w:t xml:space="preserve">(308,2 + 72,7) · sin 18,4º + 6,25 + 5,1 = </w:t>
      </w:r>
      <w:r>
        <w:rPr>
          <w:u w:val="single"/>
        </w:rPr>
        <w:t>131,6 kN/m</w:t>
      </w:r>
      <w:r>
        <w:t>.</w:t>
      </w:r>
    </w:p>
    <w:p w14:paraId="0227C750" w14:textId="77777777" w:rsidR="0082332B" w:rsidRDefault="00B97218">
      <w:pPr>
        <w:spacing w:line="360" w:lineRule="auto"/>
        <w:ind w:firstLine="567"/>
      </w:pPr>
      <w:r>
        <w:t>Reikalingas skaičiuotinis armuojančio geotinklo stipris tempiant pagal 1 lygtį:</w:t>
      </w:r>
    </w:p>
    <w:p w14:paraId="0227C751" w14:textId="77777777" w:rsidR="0082332B" w:rsidRDefault="00B97218">
      <w:pPr>
        <w:spacing w:line="360" w:lineRule="auto"/>
        <w:jc w:val="center"/>
      </w:pPr>
      <w:r>
        <w:rPr>
          <w:position w:val="-14"/>
        </w:rPr>
        <w:object w:dxaOrig="2620" w:dyaOrig="380" w14:anchorId="0227CA7F">
          <v:shape id="_x0000_i1419" type="#_x0000_t75" style="width:131.4pt;height:18.6pt" o:ole="">
            <v:imagedata r:id="rId925" o:title=""/>
          </v:shape>
          <o:OLEObject Type="Embed" ProgID="Equation.3" ShapeID="_x0000_i1419" DrawAspect="Content" ObjectID="_1507982109" r:id="rId926"/>
        </w:object>
      </w:r>
      <w:r>
        <w:t>116,4 – 95,5 – 3,42;</w:t>
      </w:r>
    </w:p>
    <w:p w14:paraId="0227C752" w14:textId="77777777" w:rsidR="0082332B" w:rsidRDefault="00B97218">
      <w:pPr>
        <w:spacing w:line="360" w:lineRule="auto"/>
        <w:jc w:val="center"/>
        <w:rPr>
          <w:vertAlign w:val="subscript"/>
        </w:rPr>
      </w:pPr>
      <w:r>
        <w:rPr>
          <w:position w:val="-12"/>
        </w:rPr>
        <w:object w:dxaOrig="940" w:dyaOrig="360" w14:anchorId="0227CA80">
          <v:shape id="_x0000_i1420" type="#_x0000_t75" style="width:46.2pt;height:18pt" o:ole="">
            <v:imagedata r:id="rId927" o:title=""/>
          </v:shape>
          <o:OLEObject Type="Embed" ProgID="Equation.3" ShapeID="_x0000_i1420" DrawAspect="Content" ObjectID="_1507982110" r:id="rId928"/>
        </w:object>
      </w:r>
      <w:r>
        <w:rPr>
          <w:u w:val="single"/>
        </w:rPr>
        <w:t>17,5 kN/m</w:t>
      </w:r>
      <w:r>
        <w:t>.</w:t>
      </w:r>
    </w:p>
    <w:p w14:paraId="0227C753" w14:textId="77777777" w:rsidR="0082332B" w:rsidRDefault="00B97218">
      <w:pPr>
        <w:spacing w:line="360" w:lineRule="auto"/>
        <w:ind w:firstLine="567"/>
      </w:pPr>
      <w:r>
        <w:t xml:space="preserve">a variantas: statybos stadija tada: </w:t>
      </w:r>
    </w:p>
    <w:p w14:paraId="0227C754" w14:textId="77777777" w:rsidR="0082332B" w:rsidRDefault="00B97218">
      <w:pPr>
        <w:spacing w:line="360" w:lineRule="auto"/>
        <w:jc w:val="center"/>
      </w:pPr>
      <w:r>
        <w:rPr>
          <w:position w:val="-14"/>
        </w:rPr>
        <w:object w:dxaOrig="2620" w:dyaOrig="380" w14:anchorId="0227CA81">
          <v:shape id="_x0000_i1421" type="#_x0000_t75" style="width:131.4pt;height:18.6pt" o:ole="">
            <v:imagedata r:id="rId929" o:title=""/>
          </v:shape>
          <o:OLEObject Type="Embed" ProgID="Equation.3" ShapeID="_x0000_i1421" DrawAspect="Content" ObjectID="_1507982111" r:id="rId930"/>
        </w:object>
      </w:r>
      <w:r>
        <w:t>131,6 – 113,2 – 3,7;</w:t>
      </w:r>
    </w:p>
    <w:p w14:paraId="0227C755" w14:textId="77777777" w:rsidR="0082332B" w:rsidRDefault="00B97218">
      <w:pPr>
        <w:spacing w:line="360" w:lineRule="auto"/>
        <w:jc w:val="center"/>
      </w:pPr>
      <w:r>
        <w:rPr>
          <w:position w:val="-12"/>
        </w:rPr>
        <w:object w:dxaOrig="940" w:dyaOrig="360" w14:anchorId="0227CA82">
          <v:shape id="_x0000_i1422" type="#_x0000_t75" style="width:46.2pt;height:18pt" o:ole="">
            <v:imagedata r:id="rId931" o:title=""/>
          </v:shape>
          <o:OLEObject Type="Embed" ProgID="Equation.3" ShapeID="_x0000_i1422" DrawAspect="Content" ObjectID="_1507982112" r:id="rId932"/>
        </w:object>
      </w:r>
      <w:r>
        <w:rPr>
          <w:u w:val="single"/>
        </w:rPr>
        <w:t>14,7 kN/m</w:t>
      </w:r>
      <w:r>
        <w:t>.</w:t>
      </w:r>
    </w:p>
    <w:p w14:paraId="0227C756" w14:textId="77777777" w:rsidR="0082332B" w:rsidRDefault="00B97218">
      <w:pPr>
        <w:spacing w:line="360" w:lineRule="auto"/>
        <w:jc w:val="center"/>
        <w:rPr>
          <w:b/>
          <w:i/>
          <w:u w:val="single"/>
        </w:rPr>
      </w:pPr>
      <w:r>
        <w:rPr>
          <w:b/>
          <w:i/>
          <w:u w:val="single"/>
        </w:rPr>
        <w:t>Atsparumas armatūros suirimui</w:t>
      </w:r>
    </w:p>
    <w:p w14:paraId="0227C757" w14:textId="77777777" w:rsidR="0082332B" w:rsidRDefault="00B97218">
      <w:pPr>
        <w:spacing w:line="360" w:lineRule="auto"/>
        <w:ind w:firstLine="567"/>
        <w:jc w:val="both"/>
      </w:pPr>
      <w:r>
        <w:t xml:space="preserve">Pagal anksčiau pateiktus skaičiavimus, bazinei geosintetinei užtvarai lemiamą reikšmę turi eksploatacinė būsena be laikinosios apkrovos (b variantas: pagal </w:t>
      </w:r>
      <w:r>
        <w:rPr>
          <w:i/>
        </w:rPr>
        <w:t>Atsparumo suirimui dalį</w:t>
      </w:r>
      <w:r>
        <w:t xml:space="preserve">), kai maksimalus </w:t>
      </w:r>
      <w:r>
        <w:rPr>
          <w:position w:val="-12"/>
        </w:rPr>
        <w:object w:dxaOrig="499" w:dyaOrig="360" w14:anchorId="0227CA83">
          <v:shape id="_x0000_i1423" type="#_x0000_t75" style="width:25.2pt;height:18pt" o:ole="">
            <v:imagedata r:id="rId933" o:title=""/>
          </v:shape>
          <o:OLEObject Type="Embed" ProgID="Equation.3" ShapeID="_x0000_i1423" DrawAspect="Content" ObjectID="_1507982113" r:id="rId934"/>
        </w:object>
      </w:r>
      <w:r>
        <w:rPr>
          <w:u w:val="single"/>
        </w:rPr>
        <w:t>17,5 kN/m</w:t>
      </w:r>
      <w:r>
        <w:t xml:space="preserve">, o būdingasis trumpalaikis stipris tempiant nustatomas pagal EBGEO 6.1.3 dalį (žr. 3 priedo [2]) su joje nurodytais koeficientais ir armatūrai taikomu dalinės saugos koeficientu </w:t>
      </w:r>
      <w:r>
        <w:rPr>
          <w:position w:val="-10"/>
        </w:rPr>
        <w:object w:dxaOrig="540" w:dyaOrig="340" w14:anchorId="0227CA84">
          <v:shape id="_x0000_i1424" type="#_x0000_t75" style="width:27pt;height:18pt" o:ole="">
            <v:imagedata r:id="rId935" o:title=""/>
          </v:shape>
          <o:OLEObject Type="Embed" ProgID="Equation.3" ShapeID="_x0000_i1424" DrawAspect="Content" ObjectID="_1507982114" r:id="rId936"/>
        </w:object>
      </w:r>
      <w:r>
        <w:t>1,4.</w:t>
      </w:r>
    </w:p>
    <w:p w14:paraId="0227C758" w14:textId="77777777" w:rsidR="0082332B" w:rsidRDefault="00B97218">
      <w:pPr>
        <w:spacing w:line="360" w:lineRule="auto"/>
        <w:ind w:firstLine="567"/>
        <w:jc w:val="both"/>
      </w:pPr>
      <w:r>
        <w:t xml:space="preserve">Pasirenkamas geotinklas iš poliesterio su būdinguoju trumpalaikiu stipriu tempiant </w:t>
      </w:r>
      <w:r>
        <w:rPr>
          <w:position w:val="-14"/>
        </w:rPr>
        <w:object w:dxaOrig="800" w:dyaOrig="380" w14:anchorId="0227CA85">
          <v:shape id="_x0000_i1425" type="#_x0000_t75" style="width:39.6pt;height:18.6pt" o:ole="">
            <v:imagedata r:id="rId937" o:title=""/>
          </v:shape>
          <o:OLEObject Type="Embed" ProgID="Equation.3" ShapeID="_x0000_i1425" DrawAspect="Content" ObjectID="_1507982115" r:id="rId938"/>
        </w:object>
      </w:r>
      <w:r>
        <w:t>80 kN/m.</w:t>
      </w:r>
    </w:p>
    <w:p w14:paraId="0227C759" w14:textId="77777777" w:rsidR="0082332B" w:rsidRDefault="00B97218">
      <w:pPr>
        <w:spacing w:line="360" w:lineRule="auto"/>
        <w:ind w:firstLine="567"/>
        <w:jc w:val="both"/>
      </w:pPr>
      <w:r>
        <w:t xml:space="preserve">Taikant saugos koeficientus: </w:t>
      </w:r>
      <w:r>
        <w:rPr>
          <w:position w:val="-10"/>
        </w:rPr>
        <w:object w:dxaOrig="540" w:dyaOrig="340" w14:anchorId="0227CA86">
          <v:shape id="_x0000_i1426" type="#_x0000_t75" style="width:26.4pt;height:18pt" o:ole="">
            <v:imagedata r:id="rId939" o:title=""/>
          </v:shape>
          <o:OLEObject Type="Embed" ProgID="Equation.3" ShapeID="_x0000_i1426" DrawAspect="Content" ObjectID="_1507982116" r:id="rId940"/>
        </w:object>
      </w:r>
      <w:r>
        <w:t xml:space="preserve">1,4, </w:t>
      </w:r>
      <w:r>
        <w:rPr>
          <w:position w:val="-10"/>
        </w:rPr>
        <w:object w:dxaOrig="580" w:dyaOrig="340" w14:anchorId="0227CA87">
          <v:shape id="_x0000_i1427" type="#_x0000_t75" style="width:29.4pt;height:18pt" o:ole="">
            <v:imagedata r:id="rId941" o:title=""/>
          </v:shape>
          <o:OLEObject Type="Embed" ProgID="Equation.3" ShapeID="_x0000_i1427" DrawAspect="Content" ObjectID="_1507982117" r:id="rId942"/>
        </w:object>
      </w:r>
      <w:r>
        <w:t xml:space="preserve">2,0, </w:t>
      </w:r>
      <w:r>
        <w:rPr>
          <w:position w:val="-12"/>
        </w:rPr>
        <w:object w:dxaOrig="1120" w:dyaOrig="360" w14:anchorId="0227CA88">
          <v:shape id="_x0000_i1428" type="#_x0000_t75" style="width:56.4pt;height:18pt" o:ole="">
            <v:imagedata r:id="rId943" o:title=""/>
          </v:shape>
          <o:OLEObject Type="Embed" ProgID="Equation.3" ShapeID="_x0000_i1428" DrawAspect="Content" ObjectID="_1507982118" r:id="rId944"/>
        </w:object>
      </w:r>
      <w:r>
        <w:t>1,0:</w:t>
      </w:r>
    </w:p>
    <w:p w14:paraId="0227C75A" w14:textId="77777777" w:rsidR="0082332B" w:rsidRDefault="00B97218">
      <w:pPr>
        <w:spacing w:line="360" w:lineRule="auto"/>
        <w:ind w:firstLine="567"/>
        <w:jc w:val="both"/>
      </w:pPr>
      <w:r>
        <w:rPr>
          <w:position w:val="-12"/>
        </w:rPr>
        <w:object w:dxaOrig="1040" w:dyaOrig="360" w14:anchorId="0227CA89">
          <v:shape id="_x0000_i1429" type="#_x0000_t75" style="width:51.6pt;height:18pt" o:ole="">
            <v:imagedata r:id="rId945" o:title=""/>
          </v:shape>
          <o:OLEObject Type="Embed" ProgID="Equation.3" ShapeID="_x0000_i1429" DrawAspect="Content" ObjectID="_1507982119" r:id="rId946"/>
        </w:object>
      </w:r>
      <w:r>
        <w:t>80 / (1,4 · 2,0 · 1,0 · 1,0 · 1,40) = 20,4 kN/m;</w:t>
      </w:r>
    </w:p>
    <w:p w14:paraId="0227C75B" w14:textId="77777777" w:rsidR="0082332B" w:rsidRDefault="00B97218">
      <w:pPr>
        <w:spacing w:line="360" w:lineRule="auto"/>
        <w:ind w:firstLine="567"/>
        <w:jc w:val="both"/>
      </w:pPr>
      <w:r>
        <w:rPr>
          <w:position w:val="-12"/>
        </w:rPr>
        <w:object w:dxaOrig="1040" w:dyaOrig="360" w14:anchorId="0227CA8A">
          <v:shape id="_x0000_i1430" type="#_x0000_t75" style="width:51.6pt;height:18pt" o:ole="">
            <v:imagedata r:id="rId947" o:title=""/>
          </v:shape>
          <o:OLEObject Type="Embed" ProgID="Equation.3" ShapeID="_x0000_i1430" DrawAspect="Content" ObjectID="_1507982120" r:id="rId948"/>
        </w:object>
      </w:r>
      <w:r>
        <w:rPr>
          <w:u w:val="single"/>
        </w:rPr>
        <w:t>20,4 kN/m</w:t>
      </w:r>
      <w:r>
        <w:t>&gt;</w:t>
      </w:r>
      <w:r>
        <w:rPr>
          <w:position w:val="-12"/>
        </w:rPr>
        <w:object w:dxaOrig="940" w:dyaOrig="360" w14:anchorId="0227CA8B">
          <v:shape id="_x0000_i1431" type="#_x0000_t75" style="width:47.4pt;height:18pt" o:ole="">
            <v:imagedata r:id="rId949" o:title=""/>
          </v:shape>
          <o:OLEObject Type="Embed" ProgID="Equation.3" ShapeID="_x0000_i1431" DrawAspect="Content" ObjectID="_1507982121" r:id="rId950"/>
        </w:object>
      </w:r>
      <w:r>
        <w:rPr>
          <w:u w:val="single"/>
        </w:rPr>
        <w:t>17,5 kN/m</w:t>
      </w:r>
      <w:r>
        <w:t>.</w:t>
      </w:r>
    </w:p>
    <w:p w14:paraId="0227C75C" w14:textId="77777777" w:rsidR="0082332B" w:rsidRDefault="00B97218">
      <w:pPr>
        <w:spacing w:line="360" w:lineRule="auto"/>
        <w:jc w:val="center"/>
        <w:rPr>
          <w:b/>
          <w:i/>
          <w:u w:val="single"/>
        </w:rPr>
      </w:pPr>
      <w:r>
        <w:rPr>
          <w:b/>
          <w:i/>
          <w:u w:val="single"/>
        </w:rPr>
        <w:t>Inkaravimo tranšėjos skaičiavimas</w:t>
      </w:r>
    </w:p>
    <w:p w14:paraId="0227C75D" w14:textId="77777777" w:rsidR="0082332B" w:rsidRDefault="00B97218">
      <w:pPr>
        <w:spacing w:line="360" w:lineRule="auto"/>
        <w:ind w:firstLine="567"/>
        <w:jc w:val="both"/>
      </w:pPr>
      <w:r>
        <w:t xml:space="preserve">Pagal </w:t>
      </w:r>
      <w:r>
        <w:rPr>
          <w:i/>
        </w:rPr>
        <w:t>Inkaravimas</w:t>
      </w:r>
      <w:r>
        <w:t xml:space="preserve"> a dalį, taikant RB 1B, reikia atlikti armatūros atsparumo ištraukimui iš inkaravimo tranšėjos įrodymą, nes geotinklas yra kerpamas:</w:t>
      </w:r>
    </w:p>
    <w:p w14:paraId="0227C75E" w14:textId="77777777" w:rsidR="0082332B" w:rsidRDefault="00B97218">
      <w:pPr>
        <w:spacing w:line="360" w:lineRule="auto"/>
        <w:jc w:val="center"/>
      </w:pPr>
      <w:r>
        <w:rPr>
          <w:position w:val="-12"/>
        </w:rPr>
        <w:object w:dxaOrig="2260" w:dyaOrig="360" w14:anchorId="0227CA8C">
          <v:shape id="_x0000_i1432" type="#_x0000_t75" style="width:112.8pt;height:18pt" o:ole="">
            <v:imagedata r:id="rId951" o:title=""/>
          </v:shape>
          <o:OLEObject Type="Embed" ProgID="Equation.3" ShapeID="_x0000_i1432" DrawAspect="Content" ObjectID="_1507982122" r:id="rId952"/>
        </w:object>
      </w:r>
      <w:r>
        <w:t>.</w:t>
      </w:r>
    </w:p>
    <w:p w14:paraId="0227C75F" w14:textId="77777777" w:rsidR="0082332B" w:rsidRDefault="00B97218">
      <w:pPr>
        <w:spacing w:line="360" w:lineRule="auto"/>
        <w:ind w:firstLine="567"/>
        <w:jc w:val="both"/>
      </w:pPr>
      <w:r>
        <w:t>Lemiamas skaičiavimui yra b variantas: eksploatacinė būsena ir kartu 1 apkrovos variantu. Geosintetinė užtvara ir apsauginis sluoksnis inkaravimo tranšėjos dugne tęsiami iki 1,0 m (</w:t>
      </w:r>
      <w:r>
        <w:rPr>
          <w:position w:val="-14"/>
        </w:rPr>
        <w:object w:dxaOrig="480" w:dyaOrig="380" w14:anchorId="0227CA8D">
          <v:shape id="_x0000_i1433" type="#_x0000_t75" style="width:24pt;height:18.6pt" o:ole="">
            <v:imagedata r:id="rId953" o:title=""/>
          </v:shape>
          <o:OLEObject Type="Embed" ProgID="Equation.3" ShapeID="_x0000_i1433" DrawAspect="Content" ObjectID="_1507982123" r:id="rId954"/>
        </w:object>
      </w:r>
      <w:r>
        <w:t xml:space="preserve"> žr. 92 pav.), armatūros sluoksnis įrengiamas per visą inkaravimo dugną. Inkaravimo tranšėja privalo būti nusausinama įrengus funkcionalų drenažą taip, kad skaičiavimuose nereikia taikyti vandens patvankos dydžio.</w:t>
      </w:r>
    </w:p>
    <w:p w14:paraId="0227C760" w14:textId="77777777" w:rsidR="0082332B" w:rsidRDefault="00B97218">
      <w:pPr>
        <w:spacing w:line="360" w:lineRule="auto"/>
        <w:ind w:firstLine="567"/>
        <w:jc w:val="both"/>
      </w:pPr>
      <w:r>
        <w:t>a) Skaičiuotinės atsparumo ištraukimui jėgos vertės nustatymas:</w:t>
      </w:r>
    </w:p>
    <w:p w14:paraId="0227C761" w14:textId="77777777" w:rsidR="0082332B" w:rsidRDefault="00B97218">
      <w:pPr>
        <w:spacing w:line="360" w:lineRule="auto"/>
        <w:jc w:val="center"/>
      </w:pPr>
      <w:r>
        <w:rPr>
          <w:position w:val="-14"/>
        </w:rPr>
        <w:object w:dxaOrig="1440" w:dyaOrig="380" w14:anchorId="0227CA8E">
          <v:shape id="_x0000_i1434" type="#_x0000_t75" style="width:71.4pt;height:18pt" o:ole="">
            <v:imagedata r:id="rId955" o:title=""/>
          </v:shape>
          <o:OLEObject Type="Embed" ProgID="Equation.3" ShapeID="_x0000_i1434" DrawAspect="Content" ObjectID="_1507982124" r:id="rId956"/>
        </w:object>
      </w:r>
      <w:r>
        <w:t>.</w:t>
      </w:r>
    </w:p>
    <w:p w14:paraId="0227C762" w14:textId="77777777" w:rsidR="0082332B" w:rsidRDefault="00B97218">
      <w:pPr>
        <w:spacing w:line="360" w:lineRule="auto"/>
        <w:ind w:firstLine="567"/>
        <w:jc w:val="both"/>
      </w:pPr>
      <w:r>
        <w:t>Pagal 92 pav.:</w:t>
      </w:r>
    </w:p>
    <w:p w14:paraId="0227C763" w14:textId="77777777" w:rsidR="0082332B" w:rsidRDefault="00B97218">
      <w:pPr>
        <w:spacing w:line="360" w:lineRule="auto"/>
        <w:jc w:val="center"/>
        <w:rPr>
          <w:vertAlign w:val="subscript"/>
        </w:rPr>
      </w:pPr>
      <w:r>
        <w:rPr>
          <w:position w:val="-14"/>
        </w:rPr>
        <w:object w:dxaOrig="5700" w:dyaOrig="380" w14:anchorId="0227CA8F">
          <v:shape id="_x0000_i1435" type="#_x0000_t75" style="width:285.6pt;height:18.6pt" o:ole="">
            <v:imagedata r:id="rId957" o:title=""/>
          </v:shape>
          <o:OLEObject Type="Embed" ProgID="Equation.3" ShapeID="_x0000_i1435" DrawAspect="Content" ObjectID="_1507982125" r:id="rId958"/>
        </w:object>
      </w:r>
      <w:r>
        <w:t>.</w:t>
      </w:r>
    </w:p>
    <w:p w14:paraId="0227C764" w14:textId="77777777" w:rsidR="0082332B" w:rsidRDefault="00B97218">
      <w:pPr>
        <w:spacing w:line="360" w:lineRule="auto"/>
        <w:jc w:val="both"/>
        <w:rPr>
          <w:i/>
        </w:rPr>
      </w:pPr>
      <w:r>
        <w:rPr>
          <w:i/>
        </w:rPr>
        <w:t xml:space="preserve">Pastaba:tik viršuje, kai </w:t>
      </w:r>
      <w:r>
        <w:t>γ</w:t>
      </w:r>
      <w:r>
        <w:rPr>
          <w:i/>
          <w:vertAlign w:val="subscript"/>
        </w:rPr>
        <w:t>G</w:t>
      </w:r>
      <w:r>
        <w:rPr>
          <w:vertAlign w:val="subscript"/>
        </w:rPr>
        <w:t>inf</w:t>
      </w:r>
      <w:r>
        <w:rPr>
          <w:i/>
        </w:rPr>
        <w:t xml:space="preserve"> = 1,0, poveikis yra palankus! Trinties sąveikai geotekstilė / geotinklas (Geosintetinė užtvara / apsauginis sluoksnis) f</w:t>
      </w:r>
      <w:r>
        <w:rPr>
          <w:i/>
          <w:vertAlign w:val="subscript"/>
        </w:rPr>
        <w:t xml:space="preserve">gg,k </w:t>
      </w:r>
      <w:r>
        <w:rPr>
          <w:i/>
        </w:rPr>
        <w:t xml:space="preserve">= 0,2 taikoma EBGEO 5.2.3.5 dalis! </w:t>
      </w:r>
      <w:r>
        <w:t>(žr. 3 priedo [2]).</w:t>
      </w:r>
    </w:p>
    <w:p w14:paraId="0227C765" w14:textId="77777777" w:rsidR="0082332B" w:rsidRDefault="00B97218">
      <w:pPr>
        <w:spacing w:line="360" w:lineRule="auto"/>
        <w:jc w:val="center"/>
      </w:pPr>
      <w:r>
        <w:rPr>
          <w:position w:val="-14"/>
        </w:rPr>
        <w:object w:dxaOrig="859" w:dyaOrig="380" w14:anchorId="0227CA90">
          <v:shape id="_x0000_i1436" type="#_x0000_t75" style="width:43.8pt;height:18.6pt" o:ole="">
            <v:imagedata r:id="rId959" o:title=""/>
          </v:shape>
          <o:OLEObject Type="Embed" ProgID="Equation.3" ShapeID="_x0000_i1436" DrawAspect="Content" ObjectID="_1507982126" r:id="rId960"/>
        </w:object>
      </w:r>
      <w:r>
        <w:t>(1/1,5) · (18 · 1,0 · 0,5 + 20 ·1,0 · 1,0) · 0,2·1,0 = 3,87 kN/m;</w:t>
      </w:r>
    </w:p>
    <w:p w14:paraId="0227C766" w14:textId="77777777" w:rsidR="0082332B" w:rsidRDefault="00B97218">
      <w:pPr>
        <w:spacing w:line="360" w:lineRule="auto"/>
        <w:jc w:val="center"/>
        <w:rPr>
          <w:vertAlign w:val="subscript"/>
        </w:rPr>
      </w:pPr>
      <w:r>
        <w:rPr>
          <w:position w:val="-14"/>
        </w:rPr>
        <w:object w:dxaOrig="6440" w:dyaOrig="380" w14:anchorId="0227CA91">
          <v:shape id="_x0000_i1437" type="#_x0000_t75" style="width:321.6pt;height:18.6pt" o:ole="">
            <v:imagedata r:id="rId961" o:title=""/>
          </v:shape>
          <o:OLEObject Type="Embed" ProgID="Equation.3" ShapeID="_x0000_i1437" DrawAspect="Content" ObjectID="_1507982127" r:id="rId962"/>
        </w:object>
      </w:r>
      <w:r>
        <w:t>.</w:t>
      </w:r>
    </w:p>
    <w:p w14:paraId="0227C767" w14:textId="77777777" w:rsidR="0082332B" w:rsidRDefault="0082332B">
      <w:pPr>
        <w:spacing w:line="360" w:lineRule="auto"/>
        <w:jc w:val="both"/>
        <w:rPr>
          <w:vertAlign w:val="subscript"/>
        </w:rPr>
      </w:pPr>
    </w:p>
    <w:p w14:paraId="0227C768" w14:textId="77777777" w:rsidR="0082332B" w:rsidRDefault="00B97218">
      <w:pPr>
        <w:spacing w:line="360" w:lineRule="auto"/>
        <w:jc w:val="center"/>
      </w:pPr>
      <w:r>
        <w:rPr>
          <w:noProof/>
          <w:lang w:eastAsia="lt-LT"/>
        </w:rPr>
        <w:drawing>
          <wp:inline distT="0" distB="0" distL="0" distR="0" wp14:anchorId="0227CA92" wp14:editId="0227CA93">
            <wp:extent cx="4959096" cy="1975104"/>
            <wp:effectExtent l="0" t="0" r="0" b="6350"/>
            <wp:docPr id="427" name="Paveikslėlis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7-2, 7-3, 7-4.jpg"/>
                    <pic:cNvPicPr/>
                  </pic:nvPicPr>
                  <pic:blipFill>
                    <a:blip r:embed="rId963" cstate="print">
                      <a:extLst>
                        <a:ext uri="{28A0092B-C50C-407E-A947-70E740481C1C}">
                          <a14:useLocalDpi xmlns:a14="http://schemas.microsoft.com/office/drawing/2010/main" val="0"/>
                        </a:ext>
                      </a:extLst>
                    </a:blip>
                    <a:stretch>
                      <a:fillRect/>
                    </a:stretch>
                  </pic:blipFill>
                  <pic:spPr>
                    <a:xfrm>
                      <a:off x="0" y="0"/>
                      <a:ext cx="4959096" cy="1975104"/>
                    </a:xfrm>
                    <a:prstGeom prst="rect">
                      <a:avLst/>
                    </a:prstGeom>
                  </pic:spPr>
                </pic:pic>
              </a:graphicData>
            </a:graphic>
          </wp:inline>
        </w:drawing>
      </w:r>
    </w:p>
    <w:p w14:paraId="0227C769" w14:textId="77777777" w:rsidR="0082332B" w:rsidRDefault="00B97218">
      <w:pPr>
        <w:spacing w:line="360" w:lineRule="auto"/>
        <w:jc w:val="center"/>
      </w:pPr>
      <w:r>
        <w:rPr>
          <w:b/>
        </w:rPr>
        <w:t>92 pav.Armatūros atsparumo ištraukimui iš inkaravimo tranšėjos skaičiavimas</w:t>
      </w:r>
    </w:p>
    <w:p w14:paraId="0227C76A" w14:textId="77777777" w:rsidR="0082332B" w:rsidRDefault="0082332B">
      <w:pPr>
        <w:spacing w:line="360" w:lineRule="auto"/>
        <w:jc w:val="both"/>
      </w:pPr>
    </w:p>
    <w:p w14:paraId="0227C76B" w14:textId="77777777" w:rsidR="0082332B" w:rsidRDefault="00B97218">
      <w:pPr>
        <w:spacing w:line="360" w:lineRule="auto"/>
        <w:jc w:val="both"/>
      </w:pPr>
      <w:r>
        <w:rPr>
          <w:i/>
        </w:rPr>
        <w:t xml:space="preserve">Pastaba:tik apačioje, kai </w:t>
      </w:r>
      <w:r>
        <w:t>γ</w:t>
      </w:r>
      <w:r>
        <w:rPr>
          <w:i/>
          <w:vertAlign w:val="subscript"/>
        </w:rPr>
        <w:t>G</w:t>
      </w:r>
      <w:r>
        <w:rPr>
          <w:vertAlign w:val="subscript"/>
        </w:rPr>
        <w:t>inf</w:t>
      </w:r>
      <w:r>
        <w:rPr>
          <w:i/>
        </w:rPr>
        <w:t>= 1,0, poveikis yra palankus!</w:t>
      </w:r>
    </w:p>
    <w:p w14:paraId="0227C76C" w14:textId="77777777" w:rsidR="0082332B" w:rsidRDefault="00B97218">
      <w:pPr>
        <w:spacing w:line="360" w:lineRule="auto"/>
        <w:jc w:val="center"/>
      </w:pPr>
      <w:r>
        <w:rPr>
          <w:position w:val="-14"/>
        </w:rPr>
        <w:object w:dxaOrig="859" w:dyaOrig="380" w14:anchorId="0227CA94">
          <v:shape id="_x0000_i1438" type="#_x0000_t75" style="width:42.6pt;height:18.6pt" o:ole="">
            <v:imagedata r:id="rId964" o:title=""/>
          </v:shape>
          <o:OLEObject Type="Embed" ProgID="Equation.3" ShapeID="_x0000_i1438" DrawAspect="Content" ObjectID="_1507982128" r:id="rId965"/>
        </w:object>
      </w:r>
      <w:r>
        <w:t>(1/1,5) · (18 ·1,0 · 0,5 + 20 ·1,0 · 1,0) · tan 16,2º + 0) · 1,0;</w:t>
      </w:r>
    </w:p>
    <w:p w14:paraId="0227C76D" w14:textId="77777777" w:rsidR="0082332B" w:rsidRDefault="00B97218">
      <w:pPr>
        <w:spacing w:line="360" w:lineRule="auto"/>
        <w:jc w:val="center"/>
      </w:pPr>
      <w:r>
        <w:rPr>
          <w:position w:val="-14"/>
        </w:rPr>
        <w:object w:dxaOrig="859" w:dyaOrig="380" w14:anchorId="0227CA95">
          <v:shape id="_x0000_i1439" type="#_x0000_t75" style="width:42.6pt;height:18.6pt" o:ole="">
            <v:imagedata r:id="rId966" o:title=""/>
          </v:shape>
          <o:OLEObject Type="Embed" ProgID="Equation.3" ShapeID="_x0000_i1439" DrawAspect="Content" ObjectID="_1507982129" r:id="rId967"/>
        </w:object>
      </w:r>
      <w:r>
        <w:t>5,62 kN/m;</w:t>
      </w:r>
    </w:p>
    <w:p w14:paraId="0227C76E" w14:textId="77777777" w:rsidR="0082332B" w:rsidRDefault="00B97218">
      <w:pPr>
        <w:spacing w:line="360" w:lineRule="auto"/>
        <w:jc w:val="center"/>
      </w:pPr>
      <w:r>
        <w:rPr>
          <w:position w:val="-14"/>
        </w:rPr>
        <w:object w:dxaOrig="2640" w:dyaOrig="380" w14:anchorId="0227CA96">
          <v:shape id="_x0000_i1440" type="#_x0000_t75" style="width:132pt;height:18pt" o:ole="">
            <v:imagedata r:id="rId968" o:title=""/>
          </v:shape>
          <o:OLEObject Type="Embed" ProgID="Equation.3" ShapeID="_x0000_i1440" DrawAspect="Content" ObjectID="_1507982130" r:id="rId969"/>
        </w:object>
      </w:r>
      <w:r>
        <w:t>3,87 + 5,62 = 9,49 kN/m</w:t>
      </w:r>
    </w:p>
    <w:p w14:paraId="0227C76F" w14:textId="77777777" w:rsidR="0082332B" w:rsidRDefault="00B97218">
      <w:pPr>
        <w:spacing w:line="360" w:lineRule="auto"/>
        <w:jc w:val="center"/>
      </w:pPr>
      <w:r>
        <w:rPr>
          <w:position w:val="-14"/>
        </w:rPr>
        <w:object w:dxaOrig="5920" w:dyaOrig="380" w14:anchorId="0227CA97">
          <v:shape id="_x0000_i1441" type="#_x0000_t75" style="width:296.4pt;height:18.6pt" o:ole="">
            <v:imagedata r:id="rId970" o:title=""/>
          </v:shape>
          <o:OLEObject Type="Embed" ProgID="Equation.3" ShapeID="_x0000_i1441" DrawAspect="Content" ObjectID="_1507982131" r:id="rId971"/>
        </w:object>
      </w:r>
      <w:r>
        <w:t>.</w:t>
      </w:r>
    </w:p>
    <w:p w14:paraId="0227C770" w14:textId="77777777" w:rsidR="0082332B" w:rsidRDefault="00B97218">
      <w:pPr>
        <w:spacing w:line="360" w:lineRule="auto"/>
        <w:jc w:val="both"/>
        <w:rPr>
          <w:i/>
        </w:rPr>
      </w:pPr>
      <w:r>
        <w:rPr>
          <w:i/>
        </w:rPr>
        <w:t>Pastaba: viršuje ir apačioje; f</w:t>
      </w:r>
      <w:r>
        <w:rPr>
          <w:i/>
          <w:vertAlign w:val="subscript"/>
        </w:rPr>
        <w:t xml:space="preserve">sg,k = </w:t>
      </w:r>
      <w:r>
        <w:t>λ</w:t>
      </w:r>
      <w:r>
        <w:rPr>
          <w:i/>
        </w:rPr>
        <w:t xml:space="preserve"> · tan</w:t>
      </w:r>
      <w:r>
        <w:t>φ</w:t>
      </w:r>
      <w:r>
        <w:rPr>
          <w:i/>
        </w:rPr>
        <w:t>'</w:t>
      </w:r>
      <w:r>
        <w:rPr>
          <w:i/>
          <w:vertAlign w:val="subscript"/>
        </w:rPr>
        <w:t>k</w:t>
      </w:r>
      <w:r>
        <w:rPr>
          <w:i/>
        </w:rPr>
        <w:t xml:space="preserve">; λ = 0,5; </w:t>
      </w:r>
      <w:r>
        <w:rPr>
          <w:i/>
          <w:position w:val="-14"/>
        </w:rPr>
        <w:object w:dxaOrig="680" w:dyaOrig="380" w14:anchorId="0227CA98">
          <v:shape id="_x0000_i1442" type="#_x0000_t75" style="width:34.8pt;height:18.6pt" o:ole="">
            <v:imagedata r:id="rId972" o:title=""/>
          </v:shape>
          <o:OLEObject Type="Embed" ProgID="Equation.3" ShapeID="_x0000_i1442" DrawAspect="Content" ObjectID="_1507982132" r:id="rId973"/>
        </w:object>
      </w:r>
      <w:r>
        <w:rPr>
          <w:i/>
        </w:rPr>
        <w:t xml:space="preserve">27,5º, trinties sąveika tarpgeotekstilės ir grunto pagal EBGEO 5.2.3.5 dalį!(skliaustuose pateiktos vertės taikomos, kai </w:t>
      </w:r>
      <w:r>
        <w:t>λ</w:t>
      </w:r>
      <w:r>
        <w:rPr>
          <w:i/>
        </w:rPr>
        <w:t xml:space="preserve"> = 0,8!)</w:t>
      </w:r>
    </w:p>
    <w:p w14:paraId="0227C771" w14:textId="77777777" w:rsidR="0082332B" w:rsidRDefault="00B97218">
      <w:pPr>
        <w:spacing w:line="360" w:lineRule="auto"/>
        <w:jc w:val="center"/>
      </w:pPr>
      <w:r>
        <w:rPr>
          <w:position w:val="-14"/>
        </w:rPr>
        <w:object w:dxaOrig="780" w:dyaOrig="380" w14:anchorId="0227CA99">
          <v:shape id="_x0000_i1443" type="#_x0000_t75" style="width:39.6pt;height:18.6pt" o:ole="">
            <v:imagedata r:id="rId974" o:title=""/>
          </v:shape>
          <o:OLEObject Type="Embed" ProgID="Equation.3" ShapeID="_x0000_i1443" DrawAspect="Content" ObjectID="_1507982133" r:id="rId975"/>
        </w:object>
      </w:r>
      <w:r>
        <w:t xml:space="preserve">2 · (1/1,5) · (18 · 1,0 · 0,5 + 20 ·1,0 · 1,0) · 0,5 · tan 27,5º · </w:t>
      </w:r>
      <w:r>
        <w:rPr>
          <w:position w:val="-14"/>
        </w:rPr>
        <w:object w:dxaOrig="480" w:dyaOrig="380" w14:anchorId="0227CA9A">
          <v:shape id="_x0000_i1444" type="#_x0000_t75" style="width:24pt;height:18.6pt" o:ole="">
            <v:imagedata r:id="rId976" o:title=""/>
          </v:shape>
          <o:OLEObject Type="Embed" ProgID="Equation.3" ShapeID="_x0000_i1444" DrawAspect="Content" ObjectID="_1507982134" r:id="rId977"/>
        </w:object>
      </w:r>
      <w:r>
        <w:t>;</w:t>
      </w:r>
    </w:p>
    <w:p w14:paraId="0227C772" w14:textId="77777777" w:rsidR="0082332B" w:rsidRDefault="00B97218">
      <w:pPr>
        <w:spacing w:line="360" w:lineRule="auto"/>
        <w:jc w:val="center"/>
      </w:pPr>
      <w:r>
        <w:rPr>
          <w:position w:val="-14"/>
        </w:rPr>
        <w:object w:dxaOrig="780" w:dyaOrig="380" w14:anchorId="0227CA9B">
          <v:shape id="_x0000_i1445" type="#_x0000_t75" style="width:39.6pt;height:18.6pt" o:ole="">
            <v:imagedata r:id="rId978" o:title=""/>
          </v:shape>
          <o:OLEObject Type="Embed" ProgID="Equation.3" ShapeID="_x0000_i1445" DrawAspect="Content" ObjectID="_1507982135" r:id="rId979"/>
        </w:object>
      </w:r>
      <w:r>
        <w:rPr>
          <w:u w:val="single"/>
        </w:rPr>
        <w:t>13,54 · L''</w:t>
      </w:r>
      <w:r>
        <w:rPr>
          <w:u w:val="single"/>
          <w:vertAlign w:val="subscript"/>
        </w:rPr>
        <w:t>A,1</w:t>
      </w:r>
      <w:r>
        <w:t>;</w:t>
      </w:r>
    </w:p>
    <w:p w14:paraId="0227C773" w14:textId="77777777" w:rsidR="0082332B" w:rsidRDefault="00B97218">
      <w:pPr>
        <w:spacing w:line="360" w:lineRule="auto"/>
        <w:jc w:val="both"/>
      </w:pPr>
      <w:r>
        <w:t xml:space="preserve">(kai λ = 0,8 (vietoj 0,5), tada </w:t>
      </w:r>
      <w:r>
        <w:rPr>
          <w:position w:val="-14"/>
        </w:rPr>
        <w:object w:dxaOrig="1080" w:dyaOrig="380" w14:anchorId="0227CA9C">
          <v:shape id="_x0000_i1446" type="#_x0000_t75" style="width:54pt;height:18pt" o:ole="">
            <v:imagedata r:id="rId980" o:title=""/>
          </v:shape>
          <o:OLEObject Type="Embed" ProgID="Equation.3" ShapeID="_x0000_i1446" DrawAspect="Content" ObjectID="_1507982136" r:id="rId981"/>
        </w:object>
      </w:r>
      <w:r>
        <w:rPr>
          <w:u w:val="single"/>
        </w:rPr>
        <w:t>21,66 · L''</w:t>
      </w:r>
      <w:r>
        <w:rPr>
          <w:u w:val="single"/>
          <w:vertAlign w:val="subscript"/>
        </w:rPr>
        <w:t>A,1</w:t>
      </w:r>
      <w:r>
        <w:t>).</w:t>
      </w:r>
    </w:p>
    <w:p w14:paraId="0227C774" w14:textId="77777777" w:rsidR="0082332B" w:rsidRDefault="00B97218">
      <w:pPr>
        <w:spacing w:line="360" w:lineRule="auto"/>
        <w:jc w:val="center"/>
      </w:pPr>
      <w:r>
        <w:rPr>
          <w:position w:val="-14"/>
        </w:rPr>
        <w:object w:dxaOrig="1760" w:dyaOrig="380" w14:anchorId="0227CA9D">
          <v:shape id="_x0000_i1447" type="#_x0000_t75" style="width:87.6pt;height:18.6pt" o:ole="">
            <v:imagedata r:id="rId982" o:title=""/>
          </v:shape>
          <o:OLEObject Type="Embed" ProgID="Equation.3" ShapeID="_x0000_i1447" DrawAspect="Content" ObjectID="_1507982137" r:id="rId983"/>
        </w:object>
      </w:r>
      <w:r>
        <w:t>1,0 / sin 45º = 1,41 m;</w:t>
      </w:r>
    </w:p>
    <w:p w14:paraId="0227C775" w14:textId="77777777" w:rsidR="0082332B" w:rsidRDefault="00B97218">
      <w:pPr>
        <w:spacing w:line="360" w:lineRule="auto"/>
        <w:jc w:val="center"/>
      </w:pPr>
      <w:r>
        <w:rPr>
          <w:position w:val="-14"/>
        </w:rPr>
        <w:object w:dxaOrig="5420" w:dyaOrig="380" w14:anchorId="0227CA9E">
          <v:shape id="_x0000_i1448" type="#_x0000_t75" style="width:270.6pt;height:18.6pt" o:ole="">
            <v:imagedata r:id="rId984" o:title=""/>
          </v:shape>
          <o:OLEObject Type="Embed" ProgID="Equation.3" ShapeID="_x0000_i1448" DrawAspect="Content" ObjectID="_1507982138" r:id="rId985"/>
        </w:object>
      </w:r>
      <w:r>
        <w:t>;</w:t>
      </w:r>
    </w:p>
    <w:p w14:paraId="0227C776" w14:textId="77777777" w:rsidR="0082332B" w:rsidRDefault="00B97218">
      <w:pPr>
        <w:spacing w:line="360" w:lineRule="auto"/>
        <w:jc w:val="center"/>
      </w:pPr>
      <w:r>
        <w:rPr>
          <w:position w:val="-14"/>
        </w:rPr>
        <w:object w:dxaOrig="720" w:dyaOrig="380" w14:anchorId="0227CA9F">
          <v:shape id="_x0000_i1449" type="#_x0000_t75" style="width:36.6pt;height:18.6pt" o:ole="">
            <v:imagedata r:id="rId986" o:title=""/>
          </v:shape>
          <o:OLEObject Type="Embed" ProgID="Equation.3" ShapeID="_x0000_i1449" DrawAspect="Content" ObjectID="_1507982139" r:id="rId987"/>
        </w:object>
      </w:r>
      <w:r>
        <w:t>18 · 1,0 · 0,5 + ½ · 20 · 1,0 · 1,0) · 1,41 · cos 45º = 19 kN/m;</w:t>
      </w:r>
    </w:p>
    <w:p w14:paraId="0227C777" w14:textId="77777777" w:rsidR="0082332B" w:rsidRDefault="00B97218">
      <w:pPr>
        <w:spacing w:line="360" w:lineRule="auto"/>
        <w:jc w:val="center"/>
      </w:pPr>
      <w:r>
        <w:rPr>
          <w:position w:val="-14"/>
        </w:rPr>
        <w:object w:dxaOrig="2260" w:dyaOrig="380" w14:anchorId="0227CAA0">
          <v:shape id="_x0000_i1450" type="#_x0000_t75" style="width:112.8pt;height:18.6pt" o:ole="">
            <v:imagedata r:id="rId988" o:title=""/>
          </v:shape>
          <o:OLEObject Type="Embed" ProgID="Equation.3" ShapeID="_x0000_i1450" DrawAspect="Content" ObjectID="_1507982140" r:id="rId989"/>
        </w:object>
      </w:r>
      <w:r>
        <w:t>19 · cos 45º = 13,43 kN/m;</w:t>
      </w:r>
    </w:p>
    <w:p w14:paraId="0227C778" w14:textId="77777777" w:rsidR="0082332B" w:rsidRDefault="00B97218">
      <w:pPr>
        <w:spacing w:line="360" w:lineRule="auto"/>
        <w:jc w:val="center"/>
      </w:pPr>
      <w:r>
        <w:rPr>
          <w:position w:val="-14"/>
        </w:rPr>
        <w:object w:dxaOrig="3080" w:dyaOrig="380" w14:anchorId="0227CAA1">
          <v:shape id="_x0000_i1451" type="#_x0000_t75" style="width:154.2pt;height:18.6pt" o:ole="">
            <v:imagedata r:id="rId990" o:title=""/>
          </v:shape>
          <o:OLEObject Type="Embed" ProgID="Equation.3" ShapeID="_x0000_i1451" DrawAspect="Content" ObjectID="_1507982141" r:id="rId991"/>
        </w:object>
      </w:r>
      <w:r>
        <w:t>(1/1,5) · 13,43 · 0,5 · tan 27,5º;</w:t>
      </w:r>
    </w:p>
    <w:p w14:paraId="0227C779" w14:textId="77777777" w:rsidR="0082332B" w:rsidRDefault="00B97218">
      <w:pPr>
        <w:spacing w:line="360" w:lineRule="auto"/>
        <w:jc w:val="center"/>
      </w:pPr>
      <w:r>
        <w:rPr>
          <w:position w:val="-14"/>
        </w:rPr>
        <w:object w:dxaOrig="880" w:dyaOrig="380" w14:anchorId="0227CAA2">
          <v:shape id="_x0000_i1452" type="#_x0000_t75" style="width:43.8pt;height:18.6pt" o:ole="">
            <v:imagedata r:id="rId992" o:title=""/>
          </v:shape>
          <o:OLEObject Type="Embed" ProgID="Equation.3" ShapeID="_x0000_i1452" DrawAspect="Content" ObjectID="_1507982142" r:id="rId993"/>
        </w:object>
      </w:r>
      <w:r>
        <w:t>2,33 kN/m;</w:t>
      </w:r>
    </w:p>
    <w:p w14:paraId="0227C77A" w14:textId="77777777" w:rsidR="0082332B" w:rsidRDefault="00B97218">
      <w:pPr>
        <w:spacing w:line="360" w:lineRule="auto"/>
        <w:jc w:val="both"/>
      </w:pPr>
      <w:r>
        <w:t xml:space="preserve">(kai λ = 0,8 (vietoj 0,5), </w:t>
      </w:r>
      <w:r>
        <w:rPr>
          <w:position w:val="-14"/>
        </w:rPr>
        <w:object w:dxaOrig="880" w:dyaOrig="380" w14:anchorId="0227CAA3">
          <v:shape id="_x0000_i1453" type="#_x0000_t75" style="width:43.8pt;height:18.6pt" o:ole="">
            <v:imagedata r:id="rId994" o:title=""/>
          </v:shape>
          <o:OLEObject Type="Embed" ProgID="Equation.3" ShapeID="_x0000_i1453" DrawAspect="Content" ObjectID="_1507982143" r:id="rId995"/>
        </w:object>
      </w:r>
      <w:r>
        <w:t>3,73 kN/m).</w:t>
      </w:r>
    </w:p>
    <w:p w14:paraId="0227C77B" w14:textId="77777777" w:rsidR="0082332B" w:rsidRDefault="00B97218">
      <w:pPr>
        <w:spacing w:line="360" w:lineRule="auto"/>
        <w:jc w:val="center"/>
      </w:pPr>
      <w:r>
        <w:rPr>
          <w:position w:val="-14"/>
        </w:rPr>
        <w:object w:dxaOrig="4020" w:dyaOrig="380" w14:anchorId="0227CAA4">
          <v:shape id="_x0000_i1454" type="#_x0000_t75" style="width:201pt;height:18.6pt" o:ole="">
            <v:imagedata r:id="rId996" o:title=""/>
          </v:shape>
          <o:OLEObject Type="Embed" ProgID="Equation.3" ShapeID="_x0000_i1454" DrawAspect="Content" ObjectID="_1507982144" r:id="rId997"/>
        </w:object>
      </w:r>
      <w:r>
        <w:t>;</w:t>
      </w:r>
    </w:p>
    <w:p w14:paraId="0227C77C" w14:textId="77777777" w:rsidR="0082332B" w:rsidRDefault="00B97218">
      <w:pPr>
        <w:spacing w:line="360" w:lineRule="auto"/>
        <w:jc w:val="center"/>
      </w:pPr>
      <w:r>
        <w:rPr>
          <w:position w:val="-14"/>
        </w:rPr>
        <w:object w:dxaOrig="900" w:dyaOrig="380" w14:anchorId="0227CAA5">
          <v:shape id="_x0000_i1455" type="#_x0000_t75" style="width:45pt;height:18.6pt" o:ole="">
            <v:imagedata r:id="rId998" o:title=""/>
          </v:shape>
          <o:OLEObject Type="Embed" ProgID="Equation.3" ShapeID="_x0000_i1455" DrawAspect="Content" ObjectID="_1507982145" r:id="rId999"/>
        </w:object>
      </w:r>
      <w:r>
        <w:t>1/1,5 · (13,43 · tan 16,2º + 1,41 · 0) = 2,60 kN/m;</w:t>
      </w:r>
    </w:p>
    <w:p w14:paraId="0227C77D" w14:textId="77777777" w:rsidR="0082332B" w:rsidRDefault="00B97218">
      <w:pPr>
        <w:spacing w:line="360" w:lineRule="auto"/>
        <w:jc w:val="center"/>
      </w:pPr>
      <w:r>
        <w:rPr>
          <w:position w:val="-14"/>
        </w:rPr>
        <w:object w:dxaOrig="2740" w:dyaOrig="380" w14:anchorId="0227CAA6">
          <v:shape id="_x0000_i1456" type="#_x0000_t75" style="width:136.2pt;height:18pt" o:ole="">
            <v:imagedata r:id="rId1000" o:title=""/>
          </v:shape>
          <o:OLEObject Type="Embed" ProgID="Equation.3" ShapeID="_x0000_i1456" DrawAspect="Content" ObjectID="_1507982146" r:id="rId1001"/>
        </w:object>
      </w:r>
      <w:r>
        <w:t>4,93 kN/m;</w:t>
      </w:r>
    </w:p>
    <w:p w14:paraId="0227C77E" w14:textId="77777777" w:rsidR="0082332B" w:rsidRDefault="00B97218">
      <w:pPr>
        <w:spacing w:line="360" w:lineRule="auto"/>
        <w:jc w:val="both"/>
      </w:pPr>
      <w:r>
        <w:t xml:space="preserve">(kai λ = 0,8 (vietoj 0,5), </w:t>
      </w:r>
      <w:r>
        <w:rPr>
          <w:position w:val="-14"/>
        </w:rPr>
        <w:object w:dxaOrig="1020" w:dyaOrig="380" w14:anchorId="0227CAA7">
          <v:shape id="_x0000_i1457" type="#_x0000_t75" style="width:51pt;height:18pt" o:ole="">
            <v:imagedata r:id="rId1002" o:title=""/>
          </v:shape>
          <o:OLEObject Type="Embed" ProgID="Equation.3" ShapeID="_x0000_i1457" DrawAspect="Content" ObjectID="_1507982147" r:id="rId1003"/>
        </w:object>
      </w:r>
      <w:r>
        <w:rPr>
          <w:u w:val="single"/>
        </w:rPr>
        <w:t>6,33 kN/m</w:t>
      </w:r>
      <w:r>
        <w:t>).</w:t>
      </w:r>
    </w:p>
    <w:p w14:paraId="0227C77F" w14:textId="77777777" w:rsidR="0082332B" w:rsidRDefault="00B97218">
      <w:pPr>
        <w:spacing w:line="360" w:lineRule="auto"/>
        <w:jc w:val="center"/>
      </w:pPr>
      <w:r>
        <w:rPr>
          <w:position w:val="-14"/>
        </w:rPr>
        <w:object w:dxaOrig="4580" w:dyaOrig="380" w14:anchorId="0227CAA8">
          <v:shape id="_x0000_i1458" type="#_x0000_t75" style="width:228.6pt;height:18.6pt" o:ole="">
            <v:imagedata r:id="rId1004" o:title=""/>
          </v:shape>
          <o:OLEObject Type="Embed" ProgID="Equation.3" ShapeID="_x0000_i1458" DrawAspect="Content" ObjectID="_1507982148" r:id="rId1005"/>
        </w:object>
      </w:r>
      <w:r>
        <w:t>;</w:t>
      </w:r>
    </w:p>
    <w:p w14:paraId="0227C780" w14:textId="77777777" w:rsidR="0082332B" w:rsidRDefault="00B97218">
      <w:pPr>
        <w:spacing w:line="360" w:lineRule="auto"/>
        <w:jc w:val="center"/>
      </w:pPr>
      <w:r>
        <w:rPr>
          <w:position w:val="-14"/>
        </w:rPr>
        <w:object w:dxaOrig="780" w:dyaOrig="380" w14:anchorId="0227CAA9">
          <v:shape id="_x0000_i1459" type="#_x0000_t75" style="width:39.6pt;height:18.6pt" o:ole="">
            <v:imagedata r:id="rId1006" o:title=""/>
          </v:shape>
          <o:OLEObject Type="Embed" ProgID="Equation.3" ShapeID="_x0000_i1459" DrawAspect="Content" ObjectID="_1507982149" r:id="rId1007"/>
        </w:object>
      </w:r>
      <w:r>
        <w:t>(1/1,5) · (0 + 18 · 1,0 · 0,5 · tan 16,2º) · 1,0;</w:t>
      </w:r>
    </w:p>
    <w:p w14:paraId="0227C781" w14:textId="77777777" w:rsidR="0082332B" w:rsidRDefault="00B97218">
      <w:pPr>
        <w:spacing w:line="360" w:lineRule="auto"/>
        <w:jc w:val="center"/>
      </w:pPr>
      <w:r>
        <w:rPr>
          <w:position w:val="-14"/>
        </w:rPr>
        <w:object w:dxaOrig="780" w:dyaOrig="380" w14:anchorId="0227CAAA">
          <v:shape id="_x0000_i1460" type="#_x0000_t75" style="width:39.6pt;height:18.6pt" o:ole="">
            <v:imagedata r:id="rId1008" o:title=""/>
          </v:shape>
          <o:OLEObject Type="Embed" ProgID="Equation.3" ShapeID="_x0000_i1460" DrawAspect="Content" ObjectID="_1507982150" r:id="rId1009"/>
        </w:object>
      </w:r>
      <w:r>
        <w:rPr>
          <w:u w:val="single"/>
        </w:rPr>
        <w:t>1,74 kN/m</w:t>
      </w:r>
      <w:r>
        <w:t>;</w:t>
      </w:r>
    </w:p>
    <w:p w14:paraId="0227C782" w14:textId="77777777" w:rsidR="0082332B" w:rsidRDefault="00B97218">
      <w:pPr>
        <w:spacing w:line="360" w:lineRule="auto"/>
        <w:jc w:val="center"/>
      </w:pPr>
      <w:r>
        <w:rPr>
          <w:position w:val="-14"/>
        </w:rPr>
        <w:object w:dxaOrig="4320" w:dyaOrig="380" w14:anchorId="0227CAAB">
          <v:shape id="_x0000_i1461" type="#_x0000_t75" style="width:3in;height:18pt" o:ole="">
            <v:imagedata r:id="rId1010" o:title=""/>
          </v:shape>
          <o:OLEObject Type="Embed" ProgID="Equation.3" ShapeID="_x0000_i1461" DrawAspect="Content" ObjectID="_1507982151" r:id="rId1011"/>
        </w:object>
      </w:r>
      <w:r>
        <w:t>;</w:t>
      </w:r>
    </w:p>
    <w:p w14:paraId="0227C783" w14:textId="77777777" w:rsidR="0082332B" w:rsidRDefault="00B97218">
      <w:pPr>
        <w:spacing w:line="360" w:lineRule="auto"/>
        <w:jc w:val="center"/>
      </w:pPr>
      <w:r>
        <w:rPr>
          <w:position w:val="-14"/>
        </w:rPr>
        <w:object w:dxaOrig="700" w:dyaOrig="380" w14:anchorId="0227CAAC">
          <v:shape id="_x0000_i1462" type="#_x0000_t75" style="width:35.4pt;height:18.6pt" o:ole="">
            <v:imagedata r:id="rId1012" o:title=""/>
          </v:shape>
          <o:OLEObject Type="Embed" ProgID="Equation.3" ShapeID="_x0000_i1462" DrawAspect="Content" ObjectID="_1507982152" r:id="rId1013"/>
        </w:object>
      </w:r>
      <w:r>
        <w:t xml:space="preserve">9,49 + 13,54 · </w:t>
      </w:r>
      <w:r>
        <w:rPr>
          <w:position w:val="-10"/>
        </w:rPr>
        <w:object w:dxaOrig="400" w:dyaOrig="340" w14:anchorId="0227CAAD">
          <v:shape id="_x0000_i1463" type="#_x0000_t75" style="width:19.8pt;height:18pt" o:ole="">
            <v:imagedata r:id="rId1014" o:title=""/>
          </v:shape>
          <o:OLEObject Type="Embed" ProgID="Equation.3" ShapeID="_x0000_i1463" DrawAspect="Content" ObjectID="_1507982153" r:id="rId1015"/>
        </w:object>
      </w:r>
      <w:r>
        <w:t xml:space="preserve">+ 4,93 + 1,74 = </w:t>
      </w:r>
      <w:r>
        <w:rPr>
          <w:u w:val="single"/>
        </w:rPr>
        <w:t>16,16 + 13,54 · L''</w:t>
      </w:r>
      <w:r>
        <w:rPr>
          <w:u w:val="single"/>
          <w:vertAlign w:val="subscript"/>
        </w:rPr>
        <w:t>A1</w:t>
      </w:r>
      <w:r>
        <w:t>;</w:t>
      </w:r>
    </w:p>
    <w:p w14:paraId="0227C784" w14:textId="77777777" w:rsidR="0082332B" w:rsidRDefault="00B97218">
      <w:pPr>
        <w:spacing w:line="360" w:lineRule="auto"/>
        <w:jc w:val="both"/>
      </w:pPr>
      <w:r>
        <w:t xml:space="preserve">(kai λ = 0,8 (vietoj 0,5), </w:t>
      </w:r>
      <w:r>
        <w:rPr>
          <w:position w:val="-14"/>
        </w:rPr>
        <w:object w:dxaOrig="700" w:dyaOrig="380" w14:anchorId="0227CAAE">
          <v:shape id="_x0000_i1464" type="#_x0000_t75" style="width:35.4pt;height:18.6pt" o:ole="">
            <v:imagedata r:id="rId1016" o:title=""/>
          </v:shape>
          <o:OLEObject Type="Embed" ProgID="Equation.3" ShapeID="_x0000_i1464" DrawAspect="Content" ObjectID="_1507982154" r:id="rId1017"/>
        </w:object>
      </w:r>
      <w:r>
        <w:t xml:space="preserve">9,49 + 21,66 · </w:t>
      </w:r>
      <w:r>
        <w:rPr>
          <w:position w:val="-10"/>
        </w:rPr>
        <w:object w:dxaOrig="440" w:dyaOrig="340" w14:anchorId="0227CAAF">
          <v:shape id="_x0000_i1465" type="#_x0000_t75" style="width:21.6pt;height:18pt" o:ole="">
            <v:imagedata r:id="rId1018" o:title=""/>
          </v:shape>
          <o:OLEObject Type="Embed" ProgID="Equation.3" ShapeID="_x0000_i1465" DrawAspect="Content" ObjectID="_1507982155" r:id="rId1019"/>
        </w:object>
      </w:r>
      <w:r>
        <w:t xml:space="preserve">+ 6,33 + 1,74 = </w:t>
      </w:r>
      <w:r>
        <w:rPr>
          <w:u w:val="single"/>
        </w:rPr>
        <w:t>17,56 + 21,66 · L''</w:t>
      </w:r>
      <w:r>
        <w:rPr>
          <w:u w:val="single"/>
          <w:vertAlign w:val="subscript"/>
        </w:rPr>
        <w:t>A1</w:t>
      </w:r>
      <w:r>
        <w:rPr>
          <w:u w:val="single"/>
        </w:rPr>
        <w:t>)</w:t>
      </w:r>
      <w:r>
        <w:t>.</w:t>
      </w:r>
    </w:p>
    <w:p w14:paraId="0227C785" w14:textId="77777777" w:rsidR="0082332B" w:rsidRDefault="00B97218">
      <w:pPr>
        <w:spacing w:line="360" w:lineRule="auto"/>
        <w:ind w:firstLine="567"/>
        <w:jc w:val="both"/>
      </w:pPr>
      <w:r>
        <w:t xml:space="preserve">b) skaičiuotinio grunto slėgio </w:t>
      </w:r>
      <w:r>
        <w:rPr>
          <w:position w:val="-14"/>
        </w:rPr>
        <w:object w:dxaOrig="480" w:dyaOrig="380" w14:anchorId="0227CAB0">
          <v:shape id="_x0000_i1466" type="#_x0000_t75" style="width:24pt;height:18.6pt" o:ole="">
            <v:imagedata r:id="rId1020" o:title=""/>
          </v:shape>
          <o:OLEObject Type="Embed" ProgID="Equation.3" ShapeID="_x0000_i1466" DrawAspect="Content" ObjectID="_1507982156" r:id="rId1021"/>
        </w:object>
      </w:r>
      <w:r>
        <w:t>, veikiančio inkaravimo griovį, vertės nustatymas:</w:t>
      </w:r>
    </w:p>
    <w:p w14:paraId="0227C786" w14:textId="77777777" w:rsidR="0082332B" w:rsidRDefault="00B97218">
      <w:pPr>
        <w:spacing w:line="360" w:lineRule="auto"/>
        <w:jc w:val="center"/>
      </w:pPr>
      <w:r>
        <w:rPr>
          <w:position w:val="-14"/>
        </w:rPr>
        <w:object w:dxaOrig="2920" w:dyaOrig="440" w14:anchorId="0227CAB1">
          <v:shape id="_x0000_i1467" type="#_x0000_t75" style="width:147pt;height:21.6pt" o:ole="">
            <v:imagedata r:id="rId1022" o:title=""/>
          </v:shape>
          <o:OLEObject Type="Embed" ProgID="Equation.3" ShapeID="_x0000_i1467" DrawAspect="Content" ObjectID="_1507982157" r:id="rId1023"/>
        </w:object>
      </w:r>
      <w:r>
        <w:t>tan</w:t>
      </w:r>
      <w:r>
        <w:rPr>
          <w:vertAlign w:val="superscript"/>
        </w:rPr>
        <w:t>2</w:t>
      </w:r>
      <w:r>
        <w:t xml:space="preserve"> (45º – 35º /2) = 0,27;</w:t>
      </w:r>
    </w:p>
    <w:p w14:paraId="0227C787" w14:textId="77777777" w:rsidR="0082332B" w:rsidRDefault="00B97218">
      <w:pPr>
        <w:spacing w:line="360" w:lineRule="auto"/>
        <w:jc w:val="center"/>
      </w:pPr>
      <w:r>
        <w:rPr>
          <w:position w:val="-14"/>
        </w:rPr>
        <w:object w:dxaOrig="2920" w:dyaOrig="440" w14:anchorId="0227CAB2">
          <v:shape id="_x0000_i1468" type="#_x0000_t75" style="width:146.4pt;height:21.6pt" o:ole="">
            <v:imagedata r:id="rId1024" o:title=""/>
          </v:shape>
          <o:OLEObject Type="Embed" ProgID="Equation.3" ShapeID="_x0000_i1468" DrawAspect="Content" ObjectID="_1507982158" r:id="rId1025"/>
        </w:object>
      </w:r>
      <w:r>
        <w:t>tan</w:t>
      </w:r>
      <w:r>
        <w:rPr>
          <w:vertAlign w:val="superscript"/>
        </w:rPr>
        <w:t>2</w:t>
      </w:r>
      <w:r>
        <w:t xml:space="preserve"> (45º – 27,5º /2) = 0,37;</w:t>
      </w:r>
    </w:p>
    <w:p w14:paraId="0227C788" w14:textId="77777777" w:rsidR="0082332B" w:rsidRDefault="00B97218">
      <w:pPr>
        <w:spacing w:line="360" w:lineRule="auto"/>
        <w:jc w:val="center"/>
      </w:pPr>
      <w:r>
        <w:rPr>
          <w:position w:val="-14"/>
        </w:rPr>
        <w:object w:dxaOrig="2640" w:dyaOrig="380" w14:anchorId="0227CAB3">
          <v:shape id="_x0000_i1469" type="#_x0000_t75" style="width:132.6pt;height:18.6pt" o:ole="">
            <v:imagedata r:id="rId1026" o:title=""/>
          </v:shape>
          <o:OLEObject Type="Embed" ProgID="Equation.3" ShapeID="_x0000_i1469" DrawAspect="Content" ObjectID="_1507982159" r:id="rId1027"/>
        </w:object>
      </w:r>
      <w:r>
        <w:t>.</w:t>
      </w:r>
    </w:p>
    <w:p w14:paraId="0227C789" w14:textId="77777777" w:rsidR="0082332B" w:rsidRDefault="00B97218">
      <w:pPr>
        <w:spacing w:line="360" w:lineRule="auto"/>
        <w:jc w:val="both"/>
        <w:rPr>
          <w:i/>
        </w:rPr>
      </w:pPr>
      <w:r>
        <w:rPr>
          <w:i/>
        </w:rPr>
        <w:t xml:space="preserve">Pastaba: 1 apkrovos variantui ir 1 RB taikoma </w:t>
      </w:r>
      <w:r>
        <w:t>γ</w:t>
      </w:r>
      <w:r>
        <w:rPr>
          <w:vertAlign w:val="subscript"/>
        </w:rPr>
        <w:t>Eg</w:t>
      </w:r>
      <w:r>
        <w:rPr>
          <w:i/>
        </w:rPr>
        <w:t xml:space="preserve"> = 1,35.</w:t>
      </w:r>
    </w:p>
    <w:p w14:paraId="0227C78A" w14:textId="77777777" w:rsidR="0082332B" w:rsidRDefault="00B97218">
      <w:pPr>
        <w:spacing w:line="360" w:lineRule="auto"/>
        <w:jc w:val="center"/>
      </w:pPr>
      <w:r>
        <w:rPr>
          <w:position w:val="-14"/>
        </w:rPr>
        <w:object w:dxaOrig="720" w:dyaOrig="380" w14:anchorId="0227CAB4">
          <v:shape id="_x0000_i1470" type="#_x0000_t75" style="width:36pt;height:18.6pt" o:ole="">
            <v:imagedata r:id="rId1028" o:title=""/>
          </v:shape>
          <o:OLEObject Type="Embed" ProgID="Equation.3" ShapeID="_x0000_i1470" DrawAspect="Content" ObjectID="_1507982160" r:id="rId1029"/>
        </w:object>
      </w:r>
      <w:r>
        <w:t>0,27 · 18 · 1,35 · 0,5 = 3,29 kN/m</w:t>
      </w:r>
      <w:r>
        <w:rPr>
          <w:vertAlign w:val="superscript"/>
        </w:rPr>
        <w:t>2</w:t>
      </w:r>
      <w:r>
        <w:t>;</w:t>
      </w:r>
    </w:p>
    <w:p w14:paraId="0227C78B" w14:textId="77777777" w:rsidR="0082332B" w:rsidRDefault="00B97218">
      <w:pPr>
        <w:spacing w:line="360" w:lineRule="auto"/>
        <w:jc w:val="center"/>
      </w:pPr>
      <w:r>
        <w:rPr>
          <w:position w:val="-14"/>
        </w:rPr>
        <w:object w:dxaOrig="2720" w:dyaOrig="380" w14:anchorId="0227CAB5">
          <v:shape id="_x0000_i1471" type="#_x0000_t75" style="width:136.8pt;height:18.6pt" o:ole="">
            <v:imagedata r:id="rId1030" o:title=""/>
          </v:shape>
          <o:OLEObject Type="Embed" ProgID="Equation.3" ShapeID="_x0000_i1471" DrawAspect="Content" ObjectID="_1507982161" r:id="rId1031"/>
        </w:object>
      </w:r>
      <w:r>
        <w:t>;</w:t>
      </w:r>
    </w:p>
    <w:p w14:paraId="0227C78C" w14:textId="77777777" w:rsidR="0082332B" w:rsidRDefault="00B97218">
      <w:pPr>
        <w:spacing w:line="360" w:lineRule="auto"/>
        <w:jc w:val="center"/>
      </w:pPr>
      <w:r>
        <w:rPr>
          <w:position w:val="-14"/>
        </w:rPr>
        <w:object w:dxaOrig="820" w:dyaOrig="380" w14:anchorId="0227CAB6">
          <v:shape id="_x0000_i1472" type="#_x0000_t75" style="width:41.4pt;height:18.6pt" o:ole="">
            <v:imagedata r:id="rId1032" o:title=""/>
          </v:shape>
          <o:OLEObject Type="Embed" ProgID="Equation.3" ShapeID="_x0000_i1472" DrawAspect="Content" ObjectID="_1507982162" r:id="rId1033"/>
        </w:object>
      </w:r>
      <w:r>
        <w:t>0,37 · 18 · 1,35 · 0,5 = 4,50 kN/m</w:t>
      </w:r>
      <w:r>
        <w:rPr>
          <w:vertAlign w:val="superscript"/>
        </w:rPr>
        <w:t>2</w:t>
      </w:r>
      <w:r>
        <w:t>;</w:t>
      </w:r>
    </w:p>
    <w:p w14:paraId="0227C78D" w14:textId="77777777" w:rsidR="0082332B" w:rsidRDefault="00B97218">
      <w:pPr>
        <w:spacing w:line="360" w:lineRule="auto"/>
        <w:jc w:val="center"/>
      </w:pPr>
      <w:r>
        <w:rPr>
          <w:position w:val="-14"/>
        </w:rPr>
        <w:object w:dxaOrig="4340" w:dyaOrig="380" w14:anchorId="0227CAB7">
          <v:shape id="_x0000_i1473" type="#_x0000_t75" style="width:216.6pt;height:18.6pt" o:ole="">
            <v:imagedata r:id="rId1034" o:title=""/>
          </v:shape>
          <o:OLEObject Type="Embed" ProgID="Equation.3" ShapeID="_x0000_i1473" DrawAspect="Content" ObjectID="_1507982163" r:id="rId1035"/>
        </w:object>
      </w:r>
      <w:r>
        <w:t>;</w:t>
      </w:r>
    </w:p>
    <w:p w14:paraId="0227C78E" w14:textId="77777777" w:rsidR="0082332B" w:rsidRDefault="00B97218">
      <w:pPr>
        <w:spacing w:line="360" w:lineRule="auto"/>
        <w:jc w:val="center"/>
      </w:pPr>
      <w:r>
        <w:rPr>
          <w:position w:val="-14"/>
        </w:rPr>
        <w:object w:dxaOrig="820" w:dyaOrig="380" w14:anchorId="0227CAB8">
          <v:shape id="_x0000_i1474" type="#_x0000_t75" style="width:40.8pt;height:18.6pt" o:ole="">
            <v:imagedata r:id="rId1036" o:title=""/>
          </v:shape>
          <o:OLEObject Type="Embed" ProgID="Equation.3" ShapeID="_x0000_i1474" DrawAspect="Content" ObjectID="_1507982164" r:id="rId1037"/>
        </w:object>
      </w:r>
      <w:r>
        <w:t>0,37 · (18 · 1,35 · 0,5 + 20 · 1,35 · 1,0 = 14,50 kN/m</w:t>
      </w:r>
      <w:r>
        <w:rPr>
          <w:vertAlign w:val="superscript"/>
        </w:rPr>
        <w:t>2</w:t>
      </w:r>
      <w:r>
        <w:t>;</w:t>
      </w:r>
    </w:p>
    <w:p w14:paraId="0227C78F" w14:textId="77777777" w:rsidR="0082332B" w:rsidRDefault="00B97218">
      <w:pPr>
        <w:spacing w:line="360" w:lineRule="auto"/>
        <w:jc w:val="center"/>
      </w:pPr>
      <w:r>
        <w:rPr>
          <w:position w:val="-14"/>
        </w:rPr>
        <w:object w:dxaOrig="4220" w:dyaOrig="380" w14:anchorId="0227CAB9">
          <v:shape id="_x0000_i1475" type="#_x0000_t75" style="width:210.6pt;height:18.6pt" o:ole="">
            <v:imagedata r:id="rId1038" o:title=""/>
          </v:shape>
          <o:OLEObject Type="Embed" ProgID="Equation.3" ShapeID="_x0000_i1475" DrawAspect="Content" ObjectID="_1507982165" r:id="rId1039"/>
        </w:object>
      </w:r>
      <w:r>
        <w:t>;</w:t>
      </w:r>
    </w:p>
    <w:p w14:paraId="0227C790" w14:textId="77777777" w:rsidR="0082332B" w:rsidRDefault="00B97218">
      <w:pPr>
        <w:spacing w:line="360" w:lineRule="auto"/>
        <w:jc w:val="center"/>
      </w:pPr>
      <w:r>
        <w:rPr>
          <w:position w:val="-14"/>
        </w:rPr>
        <w:object w:dxaOrig="700" w:dyaOrig="380" w14:anchorId="0227CABA">
          <v:shape id="_x0000_i1476" type="#_x0000_t75" style="width:35.4pt;height:18.6pt" o:ole="">
            <v:imagedata r:id="rId1040" o:title=""/>
          </v:shape>
          <o:OLEObject Type="Embed" ProgID="Equation.3" ShapeID="_x0000_i1476" DrawAspect="Content" ObjectID="_1507982166" r:id="rId1041"/>
        </w:object>
      </w:r>
      <w:r>
        <w:t>½ · 0,5 · 3,29 + ½ · (4,5 + 14,5) · 1,0 = 10,32 kN/m.</w:t>
      </w:r>
    </w:p>
    <w:p w14:paraId="0227C791" w14:textId="77777777" w:rsidR="0082332B" w:rsidRDefault="00B97218">
      <w:pPr>
        <w:spacing w:line="360" w:lineRule="auto"/>
        <w:ind w:firstLine="567"/>
        <w:jc w:val="both"/>
      </w:pPr>
      <w:r>
        <w:t xml:space="preserve">Pasirinkus šlaito viršūnės ilgį </w:t>
      </w:r>
      <w:r>
        <w:rPr>
          <w:position w:val="-14"/>
        </w:rPr>
        <w:object w:dxaOrig="720" w:dyaOrig="380" w14:anchorId="0227CABB">
          <v:shape id="_x0000_i1477" type="#_x0000_t75" style="width:35.4pt;height:18.6pt" o:ole="">
            <v:imagedata r:id="rId1042" o:title=""/>
          </v:shape>
          <o:OLEObject Type="Embed" ProgID="Equation.3" ShapeID="_x0000_i1477" DrawAspect="Content" ObjectID="_1507982167" r:id="rId1043"/>
        </w:object>
      </w:r>
      <w:r>
        <w:t xml:space="preserve">1,0 m, kai maksimalus </w:t>
      </w:r>
      <w:r>
        <w:rPr>
          <w:position w:val="-12"/>
        </w:rPr>
        <w:object w:dxaOrig="499" w:dyaOrig="360" w14:anchorId="0227CABC">
          <v:shape id="_x0000_i1478" type="#_x0000_t75" style="width:25.2pt;height:18pt" o:ole="">
            <v:imagedata r:id="rId1044" o:title=""/>
          </v:shape>
          <o:OLEObject Type="Embed" ProgID="Equation.3" ShapeID="_x0000_i1478" DrawAspect="Content" ObjectID="_1507982168" r:id="rId1045"/>
        </w:object>
      </w:r>
      <w:r>
        <w:t xml:space="preserve">17,5 kN/m, perstačius 7 lygtį, nustatomas reikiamas inkaravimo ilgis </w:t>
      </w:r>
      <w:r>
        <w:rPr>
          <w:position w:val="-14"/>
        </w:rPr>
        <w:object w:dxaOrig="480" w:dyaOrig="380" w14:anchorId="0227CABD">
          <v:shape id="_x0000_i1479" type="#_x0000_t75" style="width:24pt;height:18.6pt" o:ole="">
            <v:imagedata r:id="rId1046" o:title=""/>
          </v:shape>
          <o:OLEObject Type="Embed" ProgID="Equation.3" ShapeID="_x0000_i1479" DrawAspect="Content" ObjectID="_1507982169" r:id="rId1047"/>
        </w:object>
      </w:r>
      <w:r>
        <w:t>:</w:t>
      </w:r>
    </w:p>
    <w:p w14:paraId="0227C792" w14:textId="77777777" w:rsidR="0082332B" w:rsidRDefault="00B97218">
      <w:pPr>
        <w:spacing w:line="360" w:lineRule="auto"/>
        <w:jc w:val="center"/>
      </w:pPr>
      <w:r>
        <w:t>16,16 + 13,54 · L''</w:t>
      </w:r>
      <w:r>
        <w:rPr>
          <w:vertAlign w:val="subscript"/>
        </w:rPr>
        <w:t>A,1</w:t>
      </w:r>
      <w:r>
        <w:t xml:space="preserve"> – 17,5 – 10,32 ≥ 0;</w:t>
      </w:r>
    </w:p>
    <w:p w14:paraId="0227C793" w14:textId="77777777" w:rsidR="0082332B" w:rsidRDefault="00B97218">
      <w:pPr>
        <w:spacing w:line="360" w:lineRule="auto"/>
        <w:jc w:val="center"/>
      </w:pPr>
      <w:r>
        <w:t>13,54 · L''</w:t>
      </w:r>
      <w:r>
        <w:rPr>
          <w:vertAlign w:val="subscript"/>
        </w:rPr>
        <w:t>A,1</w:t>
      </w:r>
      <w:r>
        <w:t xml:space="preserve"> ≥ 11,66;</w:t>
      </w:r>
    </w:p>
    <w:p w14:paraId="0227C794" w14:textId="77777777" w:rsidR="0082332B" w:rsidRDefault="00B97218">
      <w:pPr>
        <w:spacing w:line="360" w:lineRule="auto"/>
        <w:jc w:val="center"/>
      </w:pPr>
      <w:r>
        <w:t>reik. L''</w:t>
      </w:r>
      <w:r>
        <w:rPr>
          <w:vertAlign w:val="subscript"/>
        </w:rPr>
        <w:t xml:space="preserve">A,1 </w:t>
      </w:r>
      <w:r>
        <w:t>≥ 11,66/13,54 = 0,86 m;</w:t>
      </w:r>
    </w:p>
    <w:p w14:paraId="0227C795" w14:textId="77777777" w:rsidR="0082332B" w:rsidRDefault="00B97218">
      <w:pPr>
        <w:spacing w:line="360" w:lineRule="auto"/>
        <w:jc w:val="both"/>
        <w:rPr>
          <w:u w:val="single"/>
        </w:rPr>
      </w:pPr>
      <w:r>
        <w:rPr>
          <w:u w:val="single"/>
        </w:rPr>
        <w:t>pasirenkamas L</w:t>
      </w:r>
      <w:r>
        <w:rPr>
          <w:u w:val="single"/>
          <w:vertAlign w:val="subscript"/>
        </w:rPr>
        <w:t xml:space="preserve">A,1 </w:t>
      </w:r>
      <w:r>
        <w:rPr>
          <w:u w:val="single"/>
        </w:rPr>
        <w:t>=0, 90 m.</w:t>
      </w:r>
    </w:p>
    <w:p w14:paraId="0227C796" w14:textId="77777777" w:rsidR="0082332B" w:rsidRDefault="00B97218">
      <w:pPr>
        <w:spacing w:line="360" w:lineRule="auto"/>
        <w:jc w:val="both"/>
      </w:pPr>
      <w:r>
        <w:lastRenderedPageBreak/>
        <w:t xml:space="preserve">(kai </w:t>
      </w:r>
      <w:r>
        <w:rPr>
          <w:i/>
        </w:rPr>
        <w:t>λ</w:t>
      </w:r>
      <w:r>
        <w:t xml:space="preserve"> = 0,8, galėtų būti nustatomas toks reikiamas inkaravimo ilgis </w:t>
      </w:r>
      <w:r>
        <w:rPr>
          <w:position w:val="-14"/>
        </w:rPr>
        <w:object w:dxaOrig="480" w:dyaOrig="380" w14:anchorId="0227CABE">
          <v:shape id="_x0000_i1480" type="#_x0000_t75" style="width:24pt;height:18.6pt" o:ole="">
            <v:imagedata r:id="rId1048" o:title=""/>
          </v:shape>
          <o:OLEObject Type="Embed" ProgID="Equation.3" ShapeID="_x0000_i1480" DrawAspect="Content" ObjectID="_1507982170" r:id="rId1049"/>
        </w:object>
      </w:r>
      <w:r>
        <w:t>):</w:t>
      </w:r>
    </w:p>
    <w:p w14:paraId="0227C797" w14:textId="77777777" w:rsidR="0082332B" w:rsidRDefault="00B97218">
      <w:pPr>
        <w:spacing w:line="360" w:lineRule="auto"/>
        <w:jc w:val="center"/>
      </w:pPr>
      <w:r>
        <w:t xml:space="preserve">17,56 + 21,66 </w:t>
      </w:r>
      <w:r>
        <w:rPr>
          <w:position w:val="-14"/>
        </w:rPr>
        <w:object w:dxaOrig="480" w:dyaOrig="380" w14:anchorId="0227CABF">
          <v:shape id="_x0000_i1481" type="#_x0000_t75" style="width:24pt;height:18.6pt" o:ole="">
            <v:imagedata r:id="rId1050" o:title=""/>
          </v:shape>
          <o:OLEObject Type="Embed" ProgID="Equation.3" ShapeID="_x0000_i1481" DrawAspect="Content" ObjectID="_1507982171" r:id="rId1051"/>
        </w:object>
      </w:r>
      <w:r>
        <w:t>– 17,5 – 10,32 ≥ 0;</w:t>
      </w:r>
    </w:p>
    <w:p w14:paraId="0227C798" w14:textId="77777777" w:rsidR="0082332B" w:rsidRDefault="00B97218">
      <w:pPr>
        <w:spacing w:line="360" w:lineRule="auto"/>
        <w:jc w:val="center"/>
      </w:pPr>
      <w:r>
        <w:t xml:space="preserve">21,66 · </w:t>
      </w:r>
      <w:r>
        <w:rPr>
          <w:position w:val="-14"/>
        </w:rPr>
        <w:object w:dxaOrig="480" w:dyaOrig="380" w14:anchorId="0227CAC0">
          <v:shape id="_x0000_i1482" type="#_x0000_t75" style="width:24pt;height:18.6pt" o:ole="">
            <v:imagedata r:id="rId1052" o:title=""/>
          </v:shape>
          <o:OLEObject Type="Embed" ProgID="Equation.3" ShapeID="_x0000_i1482" DrawAspect="Content" ObjectID="_1507982172" r:id="rId1053"/>
        </w:object>
      </w:r>
      <w:r>
        <w:t xml:space="preserve"> ≥ 10,26;</w:t>
      </w:r>
    </w:p>
    <w:p w14:paraId="0227C799" w14:textId="77777777" w:rsidR="0082332B" w:rsidRDefault="00B97218">
      <w:pPr>
        <w:spacing w:line="360" w:lineRule="auto"/>
        <w:jc w:val="center"/>
      </w:pPr>
      <w:r>
        <w:t xml:space="preserve">reik. </w:t>
      </w:r>
      <w:r>
        <w:rPr>
          <w:position w:val="-14"/>
        </w:rPr>
        <w:object w:dxaOrig="480" w:dyaOrig="380" w14:anchorId="0227CAC1">
          <v:shape id="_x0000_i1483" type="#_x0000_t75" style="width:24pt;height:18.6pt" o:ole="">
            <v:imagedata r:id="rId1054" o:title=""/>
          </v:shape>
          <o:OLEObject Type="Embed" ProgID="Equation.3" ShapeID="_x0000_i1483" DrawAspect="Content" ObjectID="_1507982173" r:id="rId1055"/>
        </w:object>
      </w:r>
      <w:r>
        <w:t>≥ 10,26/21,66 = 0,47 m;</w:t>
      </w:r>
    </w:p>
    <w:p w14:paraId="0227C79A" w14:textId="77777777" w:rsidR="0082332B" w:rsidRDefault="00B97218">
      <w:pPr>
        <w:spacing w:line="360" w:lineRule="auto"/>
        <w:jc w:val="both"/>
      </w:pPr>
      <w:r>
        <w:t xml:space="preserve">pasirenkamas </w:t>
      </w:r>
      <w:r>
        <w:rPr>
          <w:position w:val="-14"/>
        </w:rPr>
        <w:object w:dxaOrig="700" w:dyaOrig="380" w14:anchorId="0227CAC2">
          <v:shape id="_x0000_i1484" type="#_x0000_t75" style="width:35.4pt;height:18.6pt" o:ole="">
            <v:imagedata r:id="rId1056" o:title=""/>
          </v:shape>
          <o:OLEObject Type="Embed" ProgID="Equation.3" ShapeID="_x0000_i1484" DrawAspect="Content" ObjectID="_1507982174" r:id="rId1057"/>
        </w:object>
      </w:r>
      <w:r>
        <w:t>0,50 m.</w:t>
      </w:r>
    </w:p>
    <w:p w14:paraId="0227C79B" w14:textId="77777777" w:rsidR="0082332B" w:rsidRDefault="00B97218">
      <w:pPr>
        <w:spacing w:line="360" w:lineRule="auto"/>
        <w:jc w:val="both"/>
        <w:rPr>
          <w:i/>
        </w:rPr>
      </w:pPr>
      <w:r>
        <w:rPr>
          <w:i/>
        </w:rPr>
        <w:t>Pastaba:be atsparumo ištraukimui taip pat turėtų būti tiriamas atsparumas armatūros ištraukimui iš viršutinio grunto ir, pirmiausia negilių inkaravimo griovių atveju, galimas inkaravimo grunto iškilimas iš tranšėjos. Šiuo atveju tyrimas parodė, kad šie abu galimi trūkumai neturi lemiamos reikšmės.</w:t>
      </w:r>
    </w:p>
    <w:p w14:paraId="0227C79C" w14:textId="77777777" w:rsidR="0082332B" w:rsidRDefault="00B97218">
      <w:pPr>
        <w:spacing w:line="360" w:lineRule="auto"/>
        <w:jc w:val="center"/>
        <w:rPr>
          <w:b/>
          <w:i/>
          <w:u w:val="single"/>
        </w:rPr>
      </w:pPr>
      <w:r>
        <w:rPr>
          <w:b/>
          <w:i/>
          <w:u w:val="single"/>
        </w:rPr>
        <w:t>Šlaito viršūnės atsparumo kirpimui skaičiavimas</w:t>
      </w:r>
    </w:p>
    <w:p w14:paraId="0227C79D" w14:textId="77777777" w:rsidR="0082332B" w:rsidRDefault="00B97218">
      <w:pPr>
        <w:spacing w:line="360" w:lineRule="auto"/>
        <w:ind w:firstLine="567"/>
        <w:jc w:val="both"/>
      </w:pPr>
      <w:r>
        <w:t xml:space="preserve">Pagal </w:t>
      </w:r>
      <w:r>
        <w:rPr>
          <w:i/>
        </w:rPr>
        <w:t>Inkaravimas</w:t>
      </w:r>
      <w:r>
        <w:t xml:space="preserve"> b dalį, taikant RB 1B, reikia atlikti šlaito viršūnės atsparumo kirpimui skaičiavimą, nes armatūra yra kerpama:</w:t>
      </w:r>
    </w:p>
    <w:p w14:paraId="0227C79E" w14:textId="77777777" w:rsidR="0082332B" w:rsidRDefault="00B97218">
      <w:pPr>
        <w:spacing w:line="360" w:lineRule="auto"/>
        <w:jc w:val="center"/>
      </w:pPr>
      <w:r>
        <w:rPr>
          <w:position w:val="-14"/>
        </w:rPr>
        <w:object w:dxaOrig="3560" w:dyaOrig="380" w14:anchorId="0227CAC3">
          <v:shape id="_x0000_i1485" type="#_x0000_t75" style="width:178.8pt;height:18.6pt" o:ole="">
            <v:imagedata r:id="rId1058" o:title=""/>
          </v:shape>
          <o:OLEObject Type="Embed" ProgID="Equation.3" ShapeID="_x0000_i1485" DrawAspect="Content" ObjectID="_1507982175" r:id="rId1059"/>
        </w:object>
      </w:r>
      <w:r>
        <w:t>.</w:t>
      </w:r>
    </w:p>
    <w:p w14:paraId="0227C79F" w14:textId="77777777" w:rsidR="0082332B" w:rsidRDefault="00B97218">
      <w:pPr>
        <w:spacing w:line="360" w:lineRule="auto"/>
        <w:ind w:firstLine="567"/>
        <w:jc w:val="both"/>
      </w:pPr>
      <w:r>
        <w:t>Šiam skaičiavimui taikoma galima kirpimo siūlė (žr. 93 pav.).</w:t>
      </w:r>
    </w:p>
    <w:p w14:paraId="0227C7A0" w14:textId="77777777" w:rsidR="0082332B" w:rsidRDefault="00B97218">
      <w:pPr>
        <w:spacing w:line="360" w:lineRule="auto"/>
        <w:ind w:firstLine="567"/>
        <w:jc w:val="both"/>
      </w:pPr>
      <w:r>
        <w:t>Lemiamas skaičiavimui yra b variantas: eksploatacinė būsena ir kartu 1 apkrovos variantas. Geosintetinė užtvara ir apsauginis sluoksnis inkaravimo tranšėjos dugne tęsiami iki 1,0 m (</w:t>
      </w:r>
      <w:r>
        <w:rPr>
          <w:position w:val="-14"/>
        </w:rPr>
        <w:object w:dxaOrig="480" w:dyaOrig="380" w14:anchorId="0227CAC4">
          <v:shape id="_x0000_i1486" type="#_x0000_t75" style="width:24pt;height:18.6pt" o:ole="">
            <v:imagedata r:id="rId1060" o:title=""/>
          </v:shape>
          <o:OLEObject Type="Embed" ProgID="Equation.3" ShapeID="_x0000_i1486" DrawAspect="Content" ObjectID="_1507982176" r:id="rId1061"/>
        </w:object>
      </w:r>
      <w:r>
        <w:t xml:space="preserve"> žr. 92 pav.), armatūros sluoksnis, taikant </w:t>
      </w:r>
      <w:r>
        <w:rPr>
          <w:position w:val="-12"/>
        </w:rPr>
        <w:object w:dxaOrig="520" w:dyaOrig="360" w14:anchorId="0227CAC5">
          <v:shape id="_x0000_i1487" type="#_x0000_t75" style="width:26.4pt;height:18pt" o:ole="">
            <v:imagedata r:id="rId1062" o:title=""/>
          </v:shape>
          <o:OLEObject Type="Embed" ProgID="Equation.3" ShapeID="_x0000_i1487" DrawAspect="Content" ObjectID="_1507982177" r:id="rId1063"/>
        </w:object>
      </w:r>
      <w:r>
        <w:t>1,90 m, įrengiamas per visą inkaravimo dugną. Inkaravimo tranšėja privalo būti nusausinama įrengus funkcionalų drenažą taip, kad skaičiavimuose nereikia taikyti vandens patvankos dydžio.</w:t>
      </w:r>
    </w:p>
    <w:p w14:paraId="0227C7A1" w14:textId="77777777" w:rsidR="0082332B" w:rsidRDefault="00B97218">
      <w:pPr>
        <w:spacing w:line="360" w:lineRule="auto"/>
        <w:ind w:firstLine="567"/>
        <w:jc w:val="both"/>
      </w:pPr>
      <w:r>
        <w:t>a) priešpriešinių jėgų nustatymas:</w:t>
      </w:r>
    </w:p>
    <w:p w14:paraId="0227C7A2" w14:textId="77777777" w:rsidR="0082332B" w:rsidRDefault="00B97218">
      <w:pPr>
        <w:spacing w:line="360" w:lineRule="auto"/>
        <w:ind w:firstLine="567"/>
        <w:jc w:val="both"/>
      </w:pPr>
      <w:r>
        <w:t>iš atlikto inkaravimo skaičiavimo (taikomos tik apatinės dalys):</w:t>
      </w:r>
    </w:p>
    <w:p w14:paraId="0227C7A3" w14:textId="77777777" w:rsidR="0082332B" w:rsidRDefault="00B97218">
      <w:pPr>
        <w:spacing w:line="360" w:lineRule="auto"/>
        <w:jc w:val="center"/>
      </w:pPr>
      <w:r>
        <w:rPr>
          <w:position w:val="-14"/>
        </w:rPr>
        <w:object w:dxaOrig="2740" w:dyaOrig="380" w14:anchorId="0227CAC6">
          <v:shape id="_x0000_i1488" type="#_x0000_t75" style="width:137.4pt;height:18pt" o:ole="">
            <v:imagedata r:id="rId1064" o:title=""/>
          </v:shape>
          <o:OLEObject Type="Embed" ProgID="Equation.3" ShapeID="_x0000_i1488" DrawAspect="Content" ObjectID="_1507982178" r:id="rId1065"/>
        </w:object>
      </w:r>
      <w:r>
        <w:t xml:space="preserve">5,62 + ½ ·13,54 · </w:t>
      </w:r>
      <w:r>
        <w:rPr>
          <w:position w:val="-14"/>
        </w:rPr>
        <w:object w:dxaOrig="480" w:dyaOrig="380" w14:anchorId="0227CAC7">
          <v:shape id="_x0000_i1489" type="#_x0000_t75" style="width:24pt;height:18.6pt" o:ole="">
            <v:imagedata r:id="rId1066" o:title=""/>
          </v:shape>
          <o:OLEObject Type="Embed" ProgID="Equation.3" ShapeID="_x0000_i1489" DrawAspect="Content" ObjectID="_1507982179" r:id="rId1067"/>
        </w:object>
      </w:r>
      <w:r>
        <w:t>;</w:t>
      </w:r>
    </w:p>
    <w:p w14:paraId="0227C7A4" w14:textId="77777777" w:rsidR="0082332B" w:rsidRDefault="00B97218">
      <w:pPr>
        <w:spacing w:line="360" w:lineRule="auto"/>
        <w:jc w:val="center"/>
      </w:pPr>
      <w:r>
        <w:rPr>
          <w:position w:val="-14"/>
        </w:rPr>
        <w:object w:dxaOrig="700" w:dyaOrig="380" w14:anchorId="0227CAC8">
          <v:shape id="_x0000_i1490" type="#_x0000_t75" style="width:35.4pt;height:18.6pt" o:ole="">
            <v:imagedata r:id="rId1068" o:title=""/>
          </v:shape>
          <o:OLEObject Type="Embed" ProgID="Equation.3" ShapeID="_x0000_i1490" DrawAspect="Content" ObjectID="_1507982180" r:id="rId1069"/>
        </w:object>
      </w:r>
      <w:r>
        <w:rPr>
          <w:u w:val="single"/>
        </w:rPr>
        <w:t>10,32 kN/m</w:t>
      </w:r>
      <w:r>
        <w:t>;</w:t>
      </w:r>
    </w:p>
    <w:p w14:paraId="0227C7A5" w14:textId="77777777" w:rsidR="0082332B" w:rsidRDefault="00B97218">
      <w:pPr>
        <w:spacing w:line="360" w:lineRule="auto"/>
        <w:ind w:firstLine="567"/>
        <w:jc w:val="both"/>
      </w:pPr>
      <w:r>
        <w:t>kai esam.</w:t>
      </w:r>
      <w:r>
        <w:rPr>
          <w:position w:val="-14"/>
        </w:rPr>
        <w:object w:dxaOrig="480" w:dyaOrig="380" w14:anchorId="0227CAC9">
          <v:shape id="_x0000_i1491" type="#_x0000_t75" style="width:24pt;height:18.6pt" o:ole="">
            <v:imagedata r:id="rId1070" o:title=""/>
          </v:shape>
          <o:OLEObject Type="Embed" ProgID="Equation.3" ShapeID="_x0000_i1491" DrawAspect="Content" ObjectID="_1507982181" r:id="rId1071"/>
        </w:object>
      </w:r>
      <w:r>
        <w:t>= 0,90 m:</w:t>
      </w:r>
    </w:p>
    <w:p w14:paraId="0227C7A6" w14:textId="77777777" w:rsidR="0082332B" w:rsidRDefault="00B97218">
      <w:pPr>
        <w:spacing w:line="360" w:lineRule="auto"/>
        <w:jc w:val="center"/>
      </w:pPr>
      <w:r>
        <w:rPr>
          <w:position w:val="-14"/>
        </w:rPr>
        <w:object w:dxaOrig="1080" w:dyaOrig="380" w14:anchorId="0227CACA">
          <v:shape id="_x0000_i1492" type="#_x0000_t75" style="width:54pt;height:18pt" o:ole="">
            <v:imagedata r:id="rId1072" o:title=""/>
          </v:shape>
          <o:OLEObject Type="Embed" ProgID="Equation.3" ShapeID="_x0000_i1492" DrawAspect="Content" ObjectID="_1507982182" r:id="rId1073"/>
        </w:object>
      </w:r>
      <w:r>
        <w:t xml:space="preserve">5,62 + ½ · 13,54 · 0,90 = </w:t>
      </w:r>
      <w:r>
        <w:rPr>
          <w:u w:val="single"/>
        </w:rPr>
        <w:t>11,73 kN/m</w:t>
      </w:r>
      <w:r>
        <w:t>;</w:t>
      </w:r>
    </w:p>
    <w:p w14:paraId="0227C7A7" w14:textId="77777777" w:rsidR="0082332B" w:rsidRDefault="00B97218">
      <w:pPr>
        <w:spacing w:line="360" w:lineRule="auto"/>
        <w:jc w:val="center"/>
        <w:rPr>
          <w:vertAlign w:val="subscript"/>
        </w:rPr>
      </w:pPr>
      <w:r>
        <w:rPr>
          <w:position w:val="-14"/>
        </w:rPr>
        <w:object w:dxaOrig="5080" w:dyaOrig="380" w14:anchorId="0227CACB">
          <v:shape id="_x0000_i1493" type="#_x0000_t75" style="width:254.4pt;height:18pt" o:ole="">
            <v:imagedata r:id="rId1074" o:title=""/>
          </v:shape>
          <o:OLEObject Type="Embed" ProgID="Equation.3" ShapeID="_x0000_i1493" DrawAspect="Content" ObjectID="_1507982183" r:id="rId1075"/>
        </w:object>
      </w:r>
      <w:r>
        <w:t>;</w:t>
      </w:r>
    </w:p>
    <w:p w14:paraId="0227C7A8" w14:textId="77777777" w:rsidR="0082332B" w:rsidRDefault="00B97218">
      <w:pPr>
        <w:spacing w:line="360" w:lineRule="auto"/>
        <w:jc w:val="center"/>
      </w:pPr>
      <w:r>
        <w:rPr>
          <w:position w:val="-14"/>
        </w:rPr>
        <w:object w:dxaOrig="800" w:dyaOrig="380" w14:anchorId="0227CACC">
          <v:shape id="_x0000_i1494" type="#_x0000_t75" style="width:39.6pt;height:18pt" o:ole="">
            <v:imagedata r:id="rId1076" o:title=""/>
          </v:shape>
          <o:OLEObject Type="Embed" ProgID="Equation.3" ShapeID="_x0000_i1494" DrawAspect="Content" ObjectID="_1507982184" r:id="rId1077"/>
        </w:object>
      </w:r>
      <w:r>
        <w:t>(18 · 1,0 · 0,5 + 20 · 1,0 · 1,0) ·1,41 · cos 45º;</w:t>
      </w:r>
    </w:p>
    <w:p w14:paraId="0227C7A9" w14:textId="77777777" w:rsidR="0082332B" w:rsidRDefault="00B97218">
      <w:pPr>
        <w:spacing w:line="360" w:lineRule="auto"/>
        <w:jc w:val="center"/>
      </w:pPr>
      <w:r>
        <w:rPr>
          <w:position w:val="-14"/>
        </w:rPr>
        <w:object w:dxaOrig="800" w:dyaOrig="380" w14:anchorId="0227CACD">
          <v:shape id="_x0000_i1495" type="#_x0000_t75" style="width:39.6pt;height:18pt" o:ole="">
            <v:imagedata r:id="rId1078" o:title=""/>
          </v:shape>
          <o:OLEObject Type="Embed" ProgID="Equation.3" ShapeID="_x0000_i1495" DrawAspect="Content" ObjectID="_1507982185" r:id="rId1079"/>
        </w:object>
      </w:r>
      <w:r>
        <w:t>29 kN/m;</w:t>
      </w:r>
    </w:p>
    <w:p w14:paraId="0227C7AA" w14:textId="77777777" w:rsidR="0082332B" w:rsidRDefault="00B97218">
      <w:pPr>
        <w:spacing w:line="360" w:lineRule="auto"/>
        <w:jc w:val="center"/>
        <w:rPr>
          <w:vertAlign w:val="subscript"/>
        </w:rPr>
      </w:pPr>
      <w:r>
        <w:rPr>
          <w:position w:val="-14"/>
        </w:rPr>
        <w:object w:dxaOrig="4360" w:dyaOrig="380" w14:anchorId="0227CACE">
          <v:shape id="_x0000_i1496" type="#_x0000_t75" style="width:218.4pt;height:18pt" o:ole="">
            <v:imagedata r:id="rId1080" o:title=""/>
          </v:shape>
          <o:OLEObject Type="Embed" ProgID="Equation.3" ShapeID="_x0000_i1496" DrawAspect="Content" ObjectID="_1507982186" r:id="rId1081"/>
        </w:object>
      </w:r>
      <w:r>
        <w:t>;</w:t>
      </w:r>
    </w:p>
    <w:p w14:paraId="0227C7AB" w14:textId="77777777" w:rsidR="0082332B" w:rsidRDefault="00B97218">
      <w:pPr>
        <w:spacing w:line="360" w:lineRule="auto"/>
        <w:jc w:val="center"/>
        <w:rPr>
          <w:vertAlign w:val="subscript"/>
        </w:rPr>
      </w:pPr>
      <w:r>
        <w:rPr>
          <w:position w:val="-14"/>
        </w:rPr>
        <w:object w:dxaOrig="800" w:dyaOrig="380" w14:anchorId="0227CACF">
          <v:shape id="_x0000_i1497" type="#_x0000_t75" style="width:40.8pt;height:18pt" o:ole="">
            <v:imagedata r:id="rId1082" o:title=""/>
          </v:shape>
          <o:OLEObject Type="Embed" ProgID="Equation.3" ShapeID="_x0000_i1497" DrawAspect="Content" ObjectID="_1507982187" r:id="rId1083"/>
        </w:object>
      </w:r>
      <w:r>
        <w:t xml:space="preserve">(18 · 1,0 · 0,5 + 20 · 1,0 · 1,0) · </w:t>
      </w:r>
      <w:r>
        <w:rPr>
          <w:position w:val="-14"/>
        </w:rPr>
        <w:object w:dxaOrig="499" w:dyaOrig="380" w14:anchorId="0227CAD0">
          <v:shape id="_x0000_i1498" type="#_x0000_t75" style="width:25.2pt;height:18pt" o:ole="">
            <v:imagedata r:id="rId1084" o:title=""/>
          </v:shape>
          <o:OLEObject Type="Embed" ProgID="Equation.3" ShapeID="_x0000_i1498" DrawAspect="Content" ObjectID="_1507982188" r:id="rId1085"/>
        </w:object>
      </w:r>
      <w:r>
        <w:t>.</w:t>
      </w:r>
    </w:p>
    <w:p w14:paraId="0227C7AC" w14:textId="77777777" w:rsidR="0082332B" w:rsidRDefault="00B97218">
      <w:pPr>
        <w:spacing w:line="360" w:lineRule="auto"/>
        <w:jc w:val="center"/>
      </w:pPr>
      <w:r>
        <w:rPr>
          <w:noProof/>
          <w:lang w:eastAsia="lt-LT"/>
        </w:rPr>
        <w:lastRenderedPageBreak/>
        <w:drawing>
          <wp:inline distT="0" distB="0" distL="0" distR="0" wp14:anchorId="0227CAD1" wp14:editId="0227CAD2">
            <wp:extent cx="4553712" cy="1335024"/>
            <wp:effectExtent l="0" t="0" r="0" b="0"/>
            <wp:docPr id="432" name="Paveikslėlis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7-2, 7-3, 7-4.jpg"/>
                    <pic:cNvPicPr/>
                  </pic:nvPicPr>
                  <pic:blipFill>
                    <a:blip r:embed="rId1086" cstate="print">
                      <a:extLst>
                        <a:ext uri="{28A0092B-C50C-407E-A947-70E740481C1C}">
                          <a14:useLocalDpi xmlns:a14="http://schemas.microsoft.com/office/drawing/2010/main" val="0"/>
                        </a:ext>
                      </a:extLst>
                    </a:blip>
                    <a:stretch>
                      <a:fillRect/>
                    </a:stretch>
                  </pic:blipFill>
                  <pic:spPr>
                    <a:xfrm>
                      <a:off x="0" y="0"/>
                      <a:ext cx="4553712" cy="1335024"/>
                    </a:xfrm>
                    <a:prstGeom prst="rect">
                      <a:avLst/>
                    </a:prstGeom>
                  </pic:spPr>
                </pic:pic>
              </a:graphicData>
            </a:graphic>
          </wp:inline>
        </w:drawing>
      </w:r>
    </w:p>
    <w:p w14:paraId="0227C7AD" w14:textId="77777777" w:rsidR="0082332B" w:rsidRDefault="00B97218">
      <w:pPr>
        <w:spacing w:line="360" w:lineRule="auto"/>
        <w:jc w:val="center"/>
      </w:pPr>
      <w:r>
        <w:rPr>
          <w:b/>
        </w:rPr>
        <w:t>93 pav.Šlaito viršūnės atsparumo kirpimui skaičiavimas</w:t>
      </w:r>
    </w:p>
    <w:p w14:paraId="0227C7AE" w14:textId="77777777" w:rsidR="0082332B" w:rsidRDefault="0082332B">
      <w:pPr>
        <w:spacing w:line="360" w:lineRule="auto"/>
        <w:jc w:val="center"/>
      </w:pPr>
    </w:p>
    <w:p w14:paraId="0227C7AF" w14:textId="77777777" w:rsidR="0082332B" w:rsidRDefault="00B97218">
      <w:pPr>
        <w:spacing w:line="360" w:lineRule="auto"/>
        <w:jc w:val="center"/>
      </w:pPr>
      <w:r>
        <w:rPr>
          <w:position w:val="-14"/>
        </w:rPr>
        <w:object w:dxaOrig="800" w:dyaOrig="380" w14:anchorId="0227CAD3">
          <v:shape id="_x0000_i1499" type="#_x0000_t75" style="width:40.8pt;height:18pt" o:ole="">
            <v:imagedata r:id="rId1087" o:title=""/>
          </v:shape>
          <o:OLEObject Type="Embed" ProgID="Equation.3" ShapeID="_x0000_i1499" DrawAspect="Content" ObjectID="_1507982189" r:id="rId1088"/>
        </w:object>
      </w:r>
      <w:r>
        <w:t xml:space="preserve">29 · </w:t>
      </w:r>
      <w:r>
        <w:rPr>
          <w:position w:val="-14"/>
        </w:rPr>
        <w:object w:dxaOrig="499" w:dyaOrig="380" w14:anchorId="0227CAD4">
          <v:shape id="_x0000_i1500" type="#_x0000_t75" style="width:25.2pt;height:18pt" o:ole="">
            <v:imagedata r:id="rId1089" o:title=""/>
          </v:shape>
          <o:OLEObject Type="Embed" ProgID="Equation.3" ShapeID="_x0000_i1500" DrawAspect="Content" ObjectID="_1507982190" r:id="rId1090"/>
        </w:object>
      </w:r>
      <w:r>
        <w:t xml:space="preserve"> kN/m;</w:t>
      </w:r>
    </w:p>
    <w:p w14:paraId="0227C7B0" w14:textId="77777777" w:rsidR="0082332B" w:rsidRDefault="00B97218">
      <w:pPr>
        <w:spacing w:line="360" w:lineRule="auto"/>
        <w:jc w:val="center"/>
      </w:pPr>
      <w:r>
        <w:rPr>
          <w:position w:val="-14"/>
        </w:rPr>
        <w:object w:dxaOrig="5100" w:dyaOrig="380" w14:anchorId="0227CAD5">
          <v:shape id="_x0000_i1501" type="#_x0000_t75" style="width:255.6pt;height:18pt" o:ole="">
            <v:imagedata r:id="rId1091" o:title=""/>
          </v:shape>
          <o:OLEObject Type="Embed" ProgID="Equation.3" ShapeID="_x0000_i1501" DrawAspect="Content" ObjectID="_1507982191" r:id="rId1092"/>
        </w:object>
      </w:r>
      <w:r>
        <w:t>;</w:t>
      </w:r>
    </w:p>
    <w:p w14:paraId="0227C7B1" w14:textId="77777777" w:rsidR="0082332B" w:rsidRDefault="00B97218">
      <w:pPr>
        <w:spacing w:line="360" w:lineRule="auto"/>
        <w:jc w:val="center"/>
        <w:rPr>
          <w:vertAlign w:val="subscript"/>
        </w:rPr>
      </w:pPr>
      <w:r>
        <w:rPr>
          <w:position w:val="-14"/>
        </w:rPr>
        <w:object w:dxaOrig="800" w:dyaOrig="380" w14:anchorId="0227CAD6">
          <v:shape id="_x0000_i1502" type="#_x0000_t75" style="width:39.6pt;height:18pt" o:ole="">
            <v:imagedata r:id="rId1093" o:title=""/>
          </v:shape>
          <o:OLEObject Type="Embed" ProgID="Equation.3" ShapeID="_x0000_i1502" DrawAspect="Content" ObjectID="_1507982192" r:id="rId1094"/>
        </w:object>
      </w:r>
      <w:r>
        <w:t>(18 · 1,0 · 0,5 + ½ · 20 · 1,0 · 1,0) · 1,0/tan 18,4º;</w:t>
      </w:r>
    </w:p>
    <w:p w14:paraId="0227C7B2" w14:textId="77777777" w:rsidR="0082332B" w:rsidRDefault="00B97218">
      <w:pPr>
        <w:spacing w:line="360" w:lineRule="auto"/>
        <w:jc w:val="center"/>
      </w:pPr>
      <w:r>
        <w:rPr>
          <w:position w:val="-14"/>
        </w:rPr>
        <w:object w:dxaOrig="800" w:dyaOrig="380" w14:anchorId="0227CAD7">
          <v:shape id="_x0000_i1503" type="#_x0000_t75" style="width:39.6pt;height:18pt" o:ole="">
            <v:imagedata r:id="rId1095" o:title=""/>
          </v:shape>
          <o:OLEObject Type="Embed" ProgID="Equation.3" ShapeID="_x0000_i1503" DrawAspect="Content" ObjectID="_1507982193" r:id="rId1096"/>
        </w:object>
      </w:r>
      <w:r>
        <w:t>57,11 kN/m;</w:t>
      </w:r>
    </w:p>
    <w:p w14:paraId="0227C7B3" w14:textId="77777777" w:rsidR="0082332B" w:rsidRDefault="00B97218">
      <w:pPr>
        <w:spacing w:line="360" w:lineRule="auto"/>
        <w:jc w:val="center"/>
      </w:pPr>
      <w:r>
        <w:rPr>
          <w:position w:val="-14"/>
        </w:rPr>
        <w:object w:dxaOrig="1700" w:dyaOrig="380" w14:anchorId="0227CAD8">
          <v:shape id="_x0000_i1504" type="#_x0000_t75" style="width:84.6pt;height:18pt" o:ole="">
            <v:imagedata r:id="rId1097" o:title=""/>
          </v:shape>
          <o:OLEObject Type="Embed" ProgID="Equation.3" ShapeID="_x0000_i1504" DrawAspect="Content" ObjectID="_1507982194" r:id="rId1098"/>
        </w:object>
      </w:r>
      <w:r>
        <w:t xml:space="preserve">29 + 29 · </w:t>
      </w:r>
      <w:r>
        <w:rPr>
          <w:position w:val="-14"/>
        </w:rPr>
        <w:object w:dxaOrig="460" w:dyaOrig="380" w14:anchorId="0227CAD9">
          <v:shape id="_x0000_i1505" type="#_x0000_t75" style="width:24pt;height:18pt" o:ole="">
            <v:imagedata r:id="rId1099" o:title=""/>
          </v:shape>
          <o:OLEObject Type="Embed" ProgID="Equation.3" ShapeID="_x0000_i1505" DrawAspect="Content" ObjectID="_1507982195" r:id="rId1100"/>
        </w:object>
      </w:r>
      <w:r>
        <w:t xml:space="preserve">+ 57,11 = 86,11 + 29 · </w:t>
      </w:r>
      <w:r>
        <w:rPr>
          <w:position w:val="-14"/>
        </w:rPr>
        <w:object w:dxaOrig="499" w:dyaOrig="380" w14:anchorId="0227CADA">
          <v:shape id="_x0000_i1506" type="#_x0000_t75" style="width:25.2pt;height:18pt" o:ole="">
            <v:imagedata r:id="rId1101" o:title=""/>
          </v:shape>
          <o:OLEObject Type="Embed" ProgID="Equation.3" ShapeID="_x0000_i1506" DrawAspect="Content" ObjectID="_1507982196" r:id="rId1102"/>
        </w:object>
      </w:r>
      <w:r>
        <w:t>;</w:t>
      </w:r>
    </w:p>
    <w:p w14:paraId="0227C7B4" w14:textId="77777777" w:rsidR="0082332B" w:rsidRDefault="00B97218">
      <w:pPr>
        <w:spacing w:line="360" w:lineRule="auto"/>
        <w:jc w:val="center"/>
      </w:pPr>
      <w:r>
        <w:rPr>
          <w:position w:val="-14"/>
        </w:rPr>
        <w:object w:dxaOrig="800" w:dyaOrig="380" w14:anchorId="0227CADB">
          <v:shape id="_x0000_i1507" type="#_x0000_t75" style="width:39.6pt;height:18pt" o:ole="">
            <v:imagedata r:id="rId1103" o:title=""/>
          </v:shape>
          <o:OLEObject Type="Embed" ProgID="Equation.3" ShapeID="_x0000_i1507" DrawAspect="Content" ObjectID="_1507982197" r:id="rId1104"/>
        </w:object>
      </w:r>
      <w:r>
        <w:t xml:space="preserve">1/1,5 · (86,11 + 29 · </w:t>
      </w:r>
      <w:r>
        <w:rPr>
          <w:position w:val="-14"/>
        </w:rPr>
        <w:object w:dxaOrig="499" w:dyaOrig="380" w14:anchorId="0227CADC">
          <v:shape id="_x0000_i1508" type="#_x0000_t75" style="width:25.2pt;height:18pt" o:ole="">
            <v:imagedata r:id="rId1105" o:title=""/>
          </v:shape>
          <o:OLEObject Type="Embed" ProgID="Equation.3" ShapeID="_x0000_i1508" DrawAspect="Content" ObjectID="_1507982198" r:id="rId1106"/>
        </w:object>
      </w:r>
      <w:r>
        <w:t>) · tan 27,5º;</w:t>
      </w:r>
    </w:p>
    <w:p w14:paraId="0227C7B5" w14:textId="77777777" w:rsidR="0082332B" w:rsidRDefault="00B97218">
      <w:pPr>
        <w:spacing w:line="360" w:lineRule="auto"/>
        <w:jc w:val="center"/>
      </w:pPr>
      <w:r>
        <w:rPr>
          <w:position w:val="-14"/>
        </w:rPr>
        <w:object w:dxaOrig="800" w:dyaOrig="380" w14:anchorId="0227CADD">
          <v:shape id="_x0000_i1509" type="#_x0000_t75" style="width:39.6pt;height:18pt" o:ole="">
            <v:imagedata r:id="rId1107" o:title=""/>
          </v:shape>
          <o:OLEObject Type="Embed" ProgID="Equation.3" ShapeID="_x0000_i1509" DrawAspect="Content" ObjectID="_1507982199" r:id="rId1108"/>
        </w:object>
      </w:r>
      <w:r>
        <w:rPr>
          <w:u w:val="single"/>
        </w:rPr>
        <w:t>29,88 + 10,06 · L</w:t>
      </w:r>
      <w:r>
        <w:rPr>
          <w:u w:val="single"/>
          <w:vertAlign w:val="subscript"/>
        </w:rPr>
        <w:t>A,3</w:t>
      </w:r>
      <w:r>
        <w:t>.</w:t>
      </w:r>
    </w:p>
    <w:p w14:paraId="0227C7B6" w14:textId="77777777" w:rsidR="0082332B" w:rsidRDefault="00B97218">
      <w:pPr>
        <w:spacing w:line="360" w:lineRule="auto"/>
        <w:ind w:firstLine="567"/>
      </w:pPr>
      <w:r>
        <w:t>b) atsparumo kirpimui skaičiavimas perstačius (9) lygtį:</w:t>
      </w:r>
    </w:p>
    <w:p w14:paraId="0227C7B7" w14:textId="77777777" w:rsidR="0082332B" w:rsidRDefault="00B97218">
      <w:pPr>
        <w:spacing w:line="360" w:lineRule="auto"/>
        <w:jc w:val="center"/>
      </w:pPr>
      <w:r>
        <w:t xml:space="preserve">11,73 + 29,88 + 10,06 </w:t>
      </w:r>
      <w:r>
        <w:rPr>
          <w:position w:val="-14"/>
        </w:rPr>
        <w:object w:dxaOrig="499" w:dyaOrig="380" w14:anchorId="0227CADE">
          <v:shape id="_x0000_i1510" type="#_x0000_t75" style="width:25.2pt;height:18pt" o:ole="">
            <v:imagedata r:id="rId1109" o:title=""/>
          </v:shape>
          <o:OLEObject Type="Embed" ProgID="Equation.3" ShapeID="_x0000_i1510" DrawAspect="Content" ObjectID="_1507982200" r:id="rId1110"/>
        </w:object>
      </w:r>
      <w:r>
        <w:t xml:space="preserve"> – 10,32 – 17,5 · cos 18,4º ≥ 0;</w:t>
      </w:r>
    </w:p>
    <w:p w14:paraId="0227C7B8" w14:textId="77777777" w:rsidR="0082332B" w:rsidRDefault="00B97218">
      <w:pPr>
        <w:spacing w:line="360" w:lineRule="auto"/>
      </w:pPr>
      <w:r>
        <w:t xml:space="preserve">kai </w:t>
      </w:r>
      <w:r>
        <w:rPr>
          <w:position w:val="-14"/>
        </w:rPr>
        <w:object w:dxaOrig="720" w:dyaOrig="380" w14:anchorId="0227CADF">
          <v:shape id="_x0000_i1511" type="#_x0000_t75" style="width:35.4pt;height:18pt" o:ole="">
            <v:imagedata r:id="rId1111" o:title=""/>
          </v:shape>
          <o:OLEObject Type="Embed" ProgID="Equation.3" ShapeID="_x0000_i1511" DrawAspect="Content" ObjectID="_1507982201" r:id="rId1112"/>
        </w:object>
      </w:r>
      <w:r>
        <w:t>1,0 m, tada:</w:t>
      </w:r>
    </w:p>
    <w:p w14:paraId="0227C7B9" w14:textId="77777777" w:rsidR="0082332B" w:rsidRDefault="00B97218">
      <w:pPr>
        <w:spacing w:line="360" w:lineRule="auto"/>
        <w:jc w:val="center"/>
      </w:pPr>
      <w:r>
        <w:t>11,73 + 29,88 + 10,06 – 10,32 – 16,6 ≥ 0;</w:t>
      </w:r>
    </w:p>
    <w:p w14:paraId="0227C7BA" w14:textId="77777777" w:rsidR="0082332B" w:rsidRDefault="00B97218">
      <w:pPr>
        <w:spacing w:line="360" w:lineRule="auto"/>
        <w:jc w:val="center"/>
      </w:pPr>
      <w:r>
        <w:t xml:space="preserve">51,59 – 26,66 = </w:t>
      </w:r>
      <w:r>
        <w:rPr>
          <w:u w:val="single"/>
        </w:rPr>
        <w:t>24,93 ≥ 0</w:t>
      </w:r>
      <w:r>
        <w:t>.</w:t>
      </w:r>
    </w:p>
    <w:p w14:paraId="0227C7BB" w14:textId="77777777" w:rsidR="0082332B" w:rsidRDefault="00B97218">
      <w:pPr>
        <w:spacing w:line="360" w:lineRule="auto"/>
        <w:ind w:firstLine="567"/>
        <w:jc w:val="both"/>
      </w:pPr>
      <w:r>
        <w:t xml:space="preserve">Šis rezultatas rodo, kad, kai esamas </w:t>
      </w:r>
      <w:r>
        <w:rPr>
          <w:position w:val="-14"/>
        </w:rPr>
        <w:object w:dxaOrig="720" w:dyaOrig="380" w14:anchorId="0227CAE0">
          <v:shape id="_x0000_i1512" type="#_x0000_t75" style="width:35.4pt;height:18pt" o:ole="">
            <v:imagedata r:id="rId1113" o:title=""/>
          </v:shape>
          <o:OLEObject Type="Embed" ProgID="Equation.3" ShapeID="_x0000_i1512" DrawAspect="Content" ObjectID="_1507982202" r:id="rId1114"/>
        </w:object>
      </w:r>
      <w:r>
        <w:t>1,0 m, šlaito viršūnės kirpimo stabilumas yra pakankamas.</w:t>
      </w:r>
    </w:p>
    <w:p w14:paraId="0227C7BC" w14:textId="77777777" w:rsidR="0082332B" w:rsidRDefault="00B97218">
      <w:pPr>
        <w:spacing w:line="360" w:lineRule="auto"/>
        <w:jc w:val="both"/>
        <w:rPr>
          <w:i/>
        </w:rPr>
      </w:pPr>
      <w:r>
        <w:rPr>
          <w:i/>
        </w:rPr>
        <w:t>Pastaba: dėl reikiamo pločio, kai žinomas esamas pločio dydis kirpimo srityje, tuomet reljefo suirimo stabilumo įrodymas nėra reikalingas</w:t>
      </w:r>
    </w:p>
    <w:p w14:paraId="0227C7BD" w14:textId="77777777" w:rsidR="0082332B" w:rsidRDefault="00B97218">
      <w:r>
        <w:br w:type="page"/>
      </w:r>
    </w:p>
    <w:p w14:paraId="0227C7BE" w14:textId="77777777" w:rsidR="0082332B" w:rsidRDefault="00B97218">
      <w:pPr>
        <w:ind w:left="5103"/>
      </w:pPr>
      <w:r>
        <w:t>Geosintetikos naudojimo žemės darbams keliuose metodinių nurodymų</w:t>
      </w:r>
    </w:p>
    <w:p w14:paraId="0227C7BF" w14:textId="77777777" w:rsidR="0082332B" w:rsidRDefault="00B97218">
      <w:pPr>
        <w:ind w:left="5103"/>
      </w:pPr>
      <w:r>
        <w:t>MN GEOSINT ŽD 13</w:t>
      </w:r>
    </w:p>
    <w:p w14:paraId="0227C7C0" w14:textId="77777777" w:rsidR="0082332B" w:rsidRDefault="00B97218">
      <w:pPr>
        <w:ind w:left="5103"/>
      </w:pPr>
      <w:r>
        <w:t>2</w:t>
      </w:r>
      <w:r>
        <w:t xml:space="preserve"> priedas</w:t>
      </w:r>
    </w:p>
    <w:p w14:paraId="0227C7C1" w14:textId="77777777" w:rsidR="0082332B" w:rsidRDefault="0082332B">
      <w:pPr>
        <w:spacing w:line="360" w:lineRule="auto"/>
      </w:pPr>
    </w:p>
    <w:p w14:paraId="0227C7C2" w14:textId="77777777" w:rsidR="0082332B" w:rsidRDefault="0082332B">
      <w:pPr>
        <w:rPr>
          <w:sz w:val="10"/>
          <w:szCs w:val="10"/>
        </w:rPr>
      </w:pPr>
    </w:p>
    <w:p w14:paraId="0227C7C3" w14:textId="77777777" w:rsidR="0082332B" w:rsidRDefault="00B97218">
      <w:pPr>
        <w:spacing w:line="360" w:lineRule="auto"/>
        <w:jc w:val="center"/>
        <w:rPr>
          <w:b/>
        </w:rPr>
      </w:pPr>
      <w:r>
        <w:rPr>
          <w:b/>
        </w:rPr>
        <w:t>ĮVAIRIŲ GRUNTŲ STIPRIŲ PRIKLAUSOMYBĖS</w:t>
      </w:r>
    </w:p>
    <w:p w14:paraId="0227C7C4" w14:textId="77777777" w:rsidR="0082332B" w:rsidRDefault="0082332B">
      <w:pPr>
        <w:rPr>
          <w:sz w:val="6"/>
          <w:szCs w:val="6"/>
        </w:rPr>
      </w:pPr>
    </w:p>
    <w:p w14:paraId="0227C7C5" w14:textId="77777777" w:rsidR="0082332B" w:rsidRDefault="00B97218">
      <w:pPr>
        <w:spacing w:line="360" w:lineRule="auto"/>
        <w:jc w:val="center"/>
      </w:pPr>
      <w:r>
        <w:rPr>
          <w:b/>
          <w:noProof/>
          <w:color w:val="FF0000"/>
          <w:sz w:val="32"/>
          <w:szCs w:val="32"/>
          <w:lang w:eastAsia="lt-LT"/>
        </w:rPr>
        <w:drawing>
          <wp:inline distT="0" distB="0" distL="0" distR="0" wp14:anchorId="0227CAE1" wp14:editId="0227CAE2">
            <wp:extent cx="5724144" cy="3770376"/>
            <wp:effectExtent l="0" t="0" r="0" b="1905"/>
            <wp:docPr id="433" name="Paveikslėlis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7-2, 7-3, 7-4.jpg"/>
                    <pic:cNvPicPr/>
                  </pic:nvPicPr>
                  <pic:blipFill>
                    <a:blip r:embed="rId1115" cstate="print">
                      <a:extLst>
                        <a:ext uri="{28A0092B-C50C-407E-A947-70E740481C1C}">
                          <a14:useLocalDpi xmlns:a14="http://schemas.microsoft.com/office/drawing/2010/main" val="0"/>
                        </a:ext>
                      </a:extLst>
                    </a:blip>
                    <a:stretch>
                      <a:fillRect/>
                    </a:stretch>
                  </pic:blipFill>
                  <pic:spPr>
                    <a:xfrm>
                      <a:off x="0" y="0"/>
                      <a:ext cx="5724144" cy="3770376"/>
                    </a:xfrm>
                    <a:prstGeom prst="rect">
                      <a:avLst/>
                    </a:prstGeom>
                  </pic:spPr>
                </pic:pic>
              </a:graphicData>
            </a:graphic>
          </wp:inline>
        </w:drawing>
      </w:r>
    </w:p>
    <w:p w14:paraId="0227C7C6" w14:textId="77777777" w:rsidR="0082332B" w:rsidRDefault="00B97218">
      <w:pPr>
        <w:tabs>
          <w:tab w:val="left" w:pos="540"/>
          <w:tab w:val="left" w:pos="1260"/>
        </w:tabs>
        <w:spacing w:line="360" w:lineRule="auto"/>
        <w:jc w:val="center"/>
      </w:pPr>
      <w:r>
        <w:rPr>
          <w:b/>
        </w:rPr>
        <w:t>94 pav.Preliminarios priklausomybės tarp CBR (Kalifornijos santykinio atsparumo rodiklis), nedrenuoto grunto stiprio kerpant C</w:t>
      </w:r>
      <w:r>
        <w:rPr>
          <w:b/>
          <w:vertAlign w:val="subscript"/>
        </w:rPr>
        <w:t>U</w:t>
      </w:r>
      <w:r>
        <w:rPr>
          <w:b/>
        </w:rPr>
        <w:t xml:space="preserve"> ir deformacijų modulio grafikas.</w:t>
      </w:r>
    </w:p>
    <w:p w14:paraId="0227C7C7" w14:textId="77777777" w:rsidR="0082332B" w:rsidRDefault="00B97218">
      <w:r>
        <w:br w:type="page"/>
      </w:r>
    </w:p>
    <w:p w14:paraId="0227C7C8" w14:textId="77777777" w:rsidR="0082332B" w:rsidRDefault="00B97218">
      <w:pPr>
        <w:ind w:left="5103"/>
      </w:pPr>
      <w:r>
        <w:t>Geosintetikos naudojimo žemės darbams keliuose metodinių nurodymų</w:t>
      </w:r>
    </w:p>
    <w:p w14:paraId="0227C7C9" w14:textId="77777777" w:rsidR="0082332B" w:rsidRDefault="00B97218">
      <w:pPr>
        <w:ind w:left="5103"/>
      </w:pPr>
      <w:r>
        <w:t>MN GEOSINT ŽD 13</w:t>
      </w:r>
    </w:p>
    <w:p w14:paraId="0227C7CA" w14:textId="77777777" w:rsidR="0082332B" w:rsidRDefault="00B97218">
      <w:pPr>
        <w:ind w:left="5103"/>
      </w:pPr>
      <w:r>
        <w:t>3</w:t>
      </w:r>
      <w:r>
        <w:t xml:space="preserve"> priedas</w:t>
      </w:r>
    </w:p>
    <w:p w14:paraId="0227C7CB" w14:textId="77777777" w:rsidR="0082332B" w:rsidRDefault="0082332B">
      <w:pPr>
        <w:spacing w:line="360" w:lineRule="auto"/>
        <w:jc w:val="center"/>
      </w:pPr>
    </w:p>
    <w:p w14:paraId="0227C7CC" w14:textId="77777777" w:rsidR="0082332B" w:rsidRDefault="0082332B">
      <w:pPr>
        <w:rPr>
          <w:sz w:val="10"/>
          <w:szCs w:val="10"/>
        </w:rPr>
      </w:pPr>
    </w:p>
    <w:p w14:paraId="0227C7CD" w14:textId="77777777" w:rsidR="0082332B" w:rsidRDefault="00B97218">
      <w:pPr>
        <w:spacing w:line="360" w:lineRule="auto"/>
        <w:jc w:val="center"/>
        <w:rPr>
          <w:b/>
        </w:rPr>
      </w:pPr>
      <w:r>
        <w:rPr>
          <w:b/>
        </w:rPr>
        <w:t>LITERATŪROS SĄRAŠAS</w:t>
      </w:r>
    </w:p>
    <w:p w14:paraId="0227C7CE" w14:textId="77777777" w:rsidR="0082332B" w:rsidRDefault="0082332B">
      <w:pPr>
        <w:rPr>
          <w:sz w:val="6"/>
          <w:szCs w:val="6"/>
        </w:rPr>
      </w:pPr>
    </w:p>
    <w:p w14:paraId="0227C7CF" w14:textId="77777777" w:rsidR="0082332B" w:rsidRDefault="0082332B">
      <w:pPr>
        <w:spacing w:line="360" w:lineRule="auto"/>
        <w:jc w:val="center"/>
      </w:pPr>
    </w:p>
    <w:p w14:paraId="0227C7D0" w14:textId="77777777" w:rsidR="0082332B" w:rsidRDefault="00B97218">
      <w:pPr>
        <w:tabs>
          <w:tab w:val="left" w:pos="851"/>
        </w:tabs>
        <w:spacing w:line="360" w:lineRule="auto"/>
        <w:ind w:firstLine="540"/>
        <w:jc w:val="both"/>
        <w:rPr>
          <w:color w:val="000000"/>
        </w:rPr>
      </w:pPr>
      <w:r>
        <w:rPr>
          <w:b/>
          <w:bCs/>
          <w:szCs w:val="24"/>
        </w:rPr>
        <w:t>1</w:t>
      </w:r>
      <w:r>
        <w:rPr>
          <w:b/>
          <w:bCs/>
          <w:szCs w:val="24"/>
        </w:rPr>
        <w:t>.</w:t>
      </w:r>
      <w:r>
        <w:rPr>
          <w:b/>
          <w:bCs/>
          <w:szCs w:val="24"/>
        </w:rPr>
        <w:tab/>
      </w:r>
      <w:r>
        <w:rPr>
          <w:spacing w:val="-4"/>
        </w:rPr>
        <w:t>„</w:t>
      </w:r>
      <w:r>
        <w:t>M Geok E - Merkblatt über die Anwendung von Geokunststoffen im Erdbau des Straßenbaues mit den Checklisten für die Anwendung von Geokunststoffen im Erdbau des Straßenbaues (C Geok E)</w:t>
      </w:r>
      <w:r>
        <w:rPr>
          <w:spacing w:val="-4"/>
        </w:rPr>
        <w:t>“</w:t>
      </w:r>
      <w:r>
        <w:t xml:space="preserve"> (FGSV</w:t>
      </w:r>
      <w:r>
        <w:rPr>
          <w:lang w:val="de-DE"/>
        </w:rPr>
        <w:t xml:space="preserve">-Nr. </w:t>
      </w:r>
      <w:r>
        <w:t>535</w:t>
      </w:r>
      <w:r>
        <w:rPr>
          <w:lang w:val="de-DE"/>
        </w:rPr>
        <w:t xml:space="preserve">. </w:t>
      </w:r>
      <w:r>
        <w:t>Prieiga internete: http://www.fgsv-verlag.de</w:t>
      </w:r>
      <w:r>
        <w:rPr>
          <w:lang w:val="de-DE"/>
        </w:rPr>
        <w:t>).</w:t>
      </w:r>
    </w:p>
    <w:p w14:paraId="0227C7D1" w14:textId="77777777" w:rsidR="0082332B" w:rsidRDefault="00B97218">
      <w:pPr>
        <w:tabs>
          <w:tab w:val="left" w:pos="851"/>
        </w:tabs>
        <w:spacing w:line="360" w:lineRule="auto"/>
        <w:ind w:firstLine="567"/>
        <w:jc w:val="both"/>
        <w:rPr>
          <w:color w:val="000000"/>
        </w:rPr>
      </w:pPr>
      <w:r>
        <w:rPr>
          <w:b/>
          <w:bCs/>
          <w:szCs w:val="24"/>
        </w:rPr>
        <w:t>2</w:t>
      </w:r>
      <w:r>
        <w:rPr>
          <w:b/>
          <w:bCs/>
          <w:szCs w:val="24"/>
        </w:rPr>
        <w:t>.</w:t>
      </w:r>
      <w:r>
        <w:rPr>
          <w:b/>
          <w:bCs/>
          <w:szCs w:val="24"/>
        </w:rPr>
        <w:tab/>
      </w:r>
      <w:r>
        <w:rPr>
          <w:color w:val="000000"/>
        </w:rPr>
        <w:t>„Empfehlungen für den Entwurf und die Berechnung von Erdkörpern mit Bewehrungen aus Geokunststoffen – EBGEO“ (Prieiga internete: http://www.wiley-vch.de).</w:t>
      </w:r>
    </w:p>
    <w:p w14:paraId="0227C7D2" w14:textId="77777777" w:rsidR="0082332B" w:rsidRDefault="00B97218">
      <w:pPr>
        <w:tabs>
          <w:tab w:val="left" w:pos="851"/>
        </w:tabs>
        <w:spacing w:line="360" w:lineRule="auto"/>
        <w:ind w:firstLine="567"/>
        <w:jc w:val="both"/>
        <w:rPr>
          <w:color w:val="000000"/>
        </w:rPr>
      </w:pPr>
      <w:r>
        <w:rPr>
          <w:b/>
          <w:bCs/>
          <w:szCs w:val="24"/>
        </w:rPr>
        <w:t>3</w:t>
      </w:r>
      <w:r>
        <w:rPr>
          <w:b/>
          <w:bCs/>
          <w:szCs w:val="24"/>
        </w:rPr>
        <w:t>.</w:t>
      </w:r>
      <w:r>
        <w:rPr>
          <w:b/>
          <w:bCs/>
          <w:szCs w:val="24"/>
        </w:rPr>
        <w:tab/>
      </w:r>
      <w:r>
        <w:rPr>
          <w:color w:val="000000"/>
        </w:rPr>
        <w:t>„GDA E 2-7 Empfehlungen, Geotechnik der Deponien und Altlasten. Nachweis der Gleitsicherheit von Abdichtungssystemen“ (Prieiga internete: http://www.gdaonline.de).</w:t>
      </w:r>
    </w:p>
    <w:p w14:paraId="0227C7D3" w14:textId="77777777" w:rsidR="0082332B" w:rsidRDefault="00B97218">
      <w:pPr>
        <w:tabs>
          <w:tab w:val="left" w:pos="851"/>
        </w:tabs>
        <w:spacing w:line="360" w:lineRule="auto"/>
        <w:ind w:firstLine="567"/>
        <w:jc w:val="both"/>
        <w:rPr>
          <w:color w:val="000000"/>
        </w:rPr>
      </w:pPr>
      <w:r>
        <w:rPr>
          <w:b/>
          <w:bCs/>
          <w:szCs w:val="24"/>
        </w:rPr>
        <w:t>4</w:t>
      </w:r>
      <w:r>
        <w:rPr>
          <w:b/>
          <w:bCs/>
          <w:szCs w:val="24"/>
        </w:rPr>
        <w:t>.</w:t>
      </w:r>
      <w:r>
        <w:rPr>
          <w:b/>
          <w:bCs/>
          <w:szCs w:val="24"/>
        </w:rPr>
        <w:tab/>
      </w:r>
      <w:r>
        <w:rPr>
          <w:color w:val="000000"/>
        </w:rPr>
        <w:t xml:space="preserve">„GDA E 2-20 Empfehlungen, Geotechnik der Deponien und Altlasten. Entwässerungsschichten in Oberflächenabdichtungssystemen“ (Prieiga internete: </w:t>
      </w:r>
      <w:r>
        <w:t>http://www.gdaonline.de</w:t>
      </w:r>
      <w:r>
        <w:rPr>
          <w:color w:val="000000"/>
        </w:rPr>
        <w:t>).</w:t>
      </w:r>
    </w:p>
    <w:p w14:paraId="0227C7D4" w14:textId="77777777" w:rsidR="0082332B" w:rsidRDefault="00B97218">
      <w:pPr>
        <w:tabs>
          <w:tab w:val="left" w:pos="851"/>
        </w:tabs>
        <w:spacing w:line="360" w:lineRule="auto"/>
        <w:ind w:firstLine="567"/>
        <w:jc w:val="both"/>
        <w:rPr>
          <w:color w:val="000000"/>
        </w:rPr>
      </w:pPr>
      <w:r>
        <w:rPr>
          <w:b/>
          <w:bCs/>
          <w:szCs w:val="24"/>
        </w:rPr>
        <w:t>5</w:t>
      </w:r>
      <w:r>
        <w:rPr>
          <w:b/>
          <w:bCs/>
          <w:szCs w:val="24"/>
        </w:rPr>
        <w:t>.</w:t>
      </w:r>
      <w:r>
        <w:rPr>
          <w:b/>
          <w:bCs/>
          <w:szCs w:val="24"/>
        </w:rPr>
        <w:tab/>
      </w:r>
      <w:r>
        <w:rPr>
          <w:color w:val="000000"/>
        </w:rPr>
        <w:t>„GDA E 2-21 Empfehlungen, Geotechnik der Deponien und Altlasten. Spreizsicherheitsnachweis und Verformungsabschätzung für die Deponiebasis“ (Prieiga internete: http://www.gdaonline.de).</w:t>
      </w:r>
    </w:p>
    <w:p w14:paraId="0227C7D5" w14:textId="77777777" w:rsidR="0082332B" w:rsidRDefault="0082332B">
      <w:pPr>
        <w:tabs>
          <w:tab w:val="left" w:pos="1134"/>
        </w:tabs>
        <w:spacing w:line="360" w:lineRule="auto"/>
        <w:ind w:firstLine="567"/>
        <w:jc w:val="both"/>
        <w:rPr>
          <w:lang w:eastAsia="lt-LT"/>
        </w:rPr>
      </w:pPr>
    </w:p>
    <w:p w14:paraId="0227C7D6" w14:textId="77777777" w:rsidR="0082332B" w:rsidRDefault="00B97218"/>
    <w:sectPr w:rsidR="0082332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1296"/>
  <w:hyphenationZone w:val="396"/>
  <w:doNotHyphenateCap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AD6"/>
    <w:rsid w:val="00722AD6"/>
    <w:rsid w:val="0082332B"/>
    <w:rsid w:val="00B97218"/>
    <w:rsid w:val="00E21BA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514"/>
    <o:shapelayout v:ext="edit">
      <o:idmap v:ext="edit" data="1"/>
    </o:shapelayout>
  </w:shapeDefaults>
  <w:decimalSymbol w:val=","/>
  <w:listSeparator w:val=";"/>
  <w14:docId w14:val="0227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9721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972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0" Type="http://schemas.openxmlformats.org/officeDocument/2006/relationships/image" Target="media/image2.png"/>
  <Relationship Id="rId100" Type="http://schemas.openxmlformats.org/officeDocument/2006/relationships/image" Target="media/image61.png"/>
  <Relationship Id="rId1000" Type="http://schemas.openxmlformats.org/officeDocument/2006/relationships/image" Target="media/image561.wmf"/>
  <Relationship Id="rId1001" Type="http://schemas.openxmlformats.org/officeDocument/2006/relationships/oleObject" Target="embeddings/oleObject432.bin"/>
  <Relationship Id="rId1002" Type="http://schemas.openxmlformats.org/officeDocument/2006/relationships/image" Target="media/image562.wmf"/>
  <Relationship Id="rId1003" Type="http://schemas.openxmlformats.org/officeDocument/2006/relationships/oleObject" Target="embeddings/oleObject433.bin"/>
  <Relationship Id="rId1004" Type="http://schemas.openxmlformats.org/officeDocument/2006/relationships/image" Target="media/image563.wmf"/>
  <Relationship Id="rId1005" Type="http://schemas.openxmlformats.org/officeDocument/2006/relationships/oleObject" Target="embeddings/oleObject434.bin"/>
  <Relationship Id="rId1006" Type="http://schemas.openxmlformats.org/officeDocument/2006/relationships/image" Target="media/image564.wmf"/>
  <Relationship Id="rId1007" Type="http://schemas.openxmlformats.org/officeDocument/2006/relationships/oleObject" Target="embeddings/oleObject435.bin"/>
  <Relationship Id="rId1008" Type="http://schemas.openxmlformats.org/officeDocument/2006/relationships/image" Target="media/image565.wmf"/>
  <Relationship Id="rId1009" Type="http://schemas.openxmlformats.org/officeDocument/2006/relationships/oleObject" Target="embeddings/oleObject436.bin"/>
  <Relationship Id="rId101" Type="http://schemas.openxmlformats.org/officeDocument/2006/relationships/image" Target="media/image62.jpeg"/>
  <Relationship Id="rId1010" Type="http://schemas.openxmlformats.org/officeDocument/2006/relationships/image" Target="media/image566.wmf"/>
  <Relationship Id="rId1011" Type="http://schemas.openxmlformats.org/officeDocument/2006/relationships/oleObject" Target="embeddings/oleObject437.bin"/>
  <Relationship Id="rId1012" Type="http://schemas.openxmlformats.org/officeDocument/2006/relationships/image" Target="media/image567.wmf"/>
  <Relationship Id="rId1013" Type="http://schemas.openxmlformats.org/officeDocument/2006/relationships/oleObject" Target="embeddings/oleObject438.bin"/>
  <Relationship Id="rId1014" Type="http://schemas.openxmlformats.org/officeDocument/2006/relationships/image" Target="media/image568.wmf"/>
  <Relationship Id="rId1015" Type="http://schemas.openxmlformats.org/officeDocument/2006/relationships/oleObject" Target="embeddings/oleObject439.bin"/>
  <Relationship Id="rId1016" Type="http://schemas.openxmlformats.org/officeDocument/2006/relationships/image" Target="media/image569.wmf"/>
  <Relationship Id="rId1017" Type="http://schemas.openxmlformats.org/officeDocument/2006/relationships/oleObject" Target="embeddings/oleObject440.bin"/>
  <Relationship Id="rId1018" Type="http://schemas.openxmlformats.org/officeDocument/2006/relationships/image" Target="media/image570.wmf"/>
  <Relationship Id="rId1019" Type="http://schemas.openxmlformats.org/officeDocument/2006/relationships/oleObject" Target="embeddings/oleObject441.bin"/>
  <Relationship Id="rId102" Type="http://schemas.openxmlformats.org/officeDocument/2006/relationships/image" Target="media/image63.jpeg"/>
  <Relationship Id="rId1020" Type="http://schemas.openxmlformats.org/officeDocument/2006/relationships/image" Target="media/image571.wmf"/>
  <Relationship Id="rId1021" Type="http://schemas.openxmlformats.org/officeDocument/2006/relationships/oleObject" Target="embeddings/oleObject442.bin"/>
  <Relationship Id="rId1022" Type="http://schemas.openxmlformats.org/officeDocument/2006/relationships/image" Target="media/image572.wmf"/>
  <Relationship Id="rId1023" Type="http://schemas.openxmlformats.org/officeDocument/2006/relationships/oleObject" Target="embeddings/oleObject443.bin"/>
  <Relationship Id="rId1024" Type="http://schemas.openxmlformats.org/officeDocument/2006/relationships/image" Target="media/image573.wmf"/>
  <Relationship Id="rId1025" Type="http://schemas.openxmlformats.org/officeDocument/2006/relationships/oleObject" Target="embeddings/oleObject444.bin"/>
  <Relationship Id="rId1026" Type="http://schemas.openxmlformats.org/officeDocument/2006/relationships/image" Target="media/image574.wmf"/>
  <Relationship Id="rId1027" Type="http://schemas.openxmlformats.org/officeDocument/2006/relationships/oleObject" Target="embeddings/oleObject445.bin"/>
  <Relationship Id="rId1028" Type="http://schemas.openxmlformats.org/officeDocument/2006/relationships/image" Target="media/image575.wmf"/>
  <Relationship Id="rId1029" Type="http://schemas.openxmlformats.org/officeDocument/2006/relationships/oleObject" Target="embeddings/oleObject446.bin"/>
  <Relationship Id="rId103" Type="http://schemas.openxmlformats.org/officeDocument/2006/relationships/image" Target="media/image64.jpeg"/>
  <Relationship Id="rId1030" Type="http://schemas.openxmlformats.org/officeDocument/2006/relationships/image" Target="media/image576.wmf"/>
  <Relationship Id="rId1031" Type="http://schemas.openxmlformats.org/officeDocument/2006/relationships/oleObject" Target="embeddings/oleObject447.bin"/>
  <Relationship Id="rId1032" Type="http://schemas.openxmlformats.org/officeDocument/2006/relationships/image" Target="media/image577.wmf"/>
  <Relationship Id="rId1033" Type="http://schemas.openxmlformats.org/officeDocument/2006/relationships/oleObject" Target="embeddings/oleObject448.bin"/>
  <Relationship Id="rId1034" Type="http://schemas.openxmlformats.org/officeDocument/2006/relationships/image" Target="media/image578.wmf"/>
  <Relationship Id="rId1035" Type="http://schemas.openxmlformats.org/officeDocument/2006/relationships/oleObject" Target="embeddings/oleObject449.bin"/>
  <Relationship Id="rId1036" Type="http://schemas.openxmlformats.org/officeDocument/2006/relationships/image" Target="media/image579.wmf"/>
  <Relationship Id="rId1037" Type="http://schemas.openxmlformats.org/officeDocument/2006/relationships/oleObject" Target="embeddings/oleObject450.bin"/>
  <Relationship Id="rId1038" Type="http://schemas.openxmlformats.org/officeDocument/2006/relationships/image" Target="media/image580.wmf"/>
  <Relationship Id="rId1039" Type="http://schemas.openxmlformats.org/officeDocument/2006/relationships/oleObject" Target="embeddings/oleObject451.bin"/>
  <Relationship Id="rId104" Type="http://schemas.openxmlformats.org/officeDocument/2006/relationships/image" Target="media/image65.jpeg"/>
  <Relationship Id="rId1040" Type="http://schemas.openxmlformats.org/officeDocument/2006/relationships/image" Target="media/image581.wmf"/>
  <Relationship Id="rId1041" Type="http://schemas.openxmlformats.org/officeDocument/2006/relationships/oleObject" Target="embeddings/oleObject452.bin"/>
  <Relationship Id="rId1042" Type="http://schemas.openxmlformats.org/officeDocument/2006/relationships/image" Target="media/image582.wmf"/>
  <Relationship Id="rId1043" Type="http://schemas.openxmlformats.org/officeDocument/2006/relationships/oleObject" Target="embeddings/oleObject453.bin"/>
  <Relationship Id="rId1044" Type="http://schemas.openxmlformats.org/officeDocument/2006/relationships/image" Target="media/image583.wmf"/>
  <Relationship Id="rId1045" Type="http://schemas.openxmlformats.org/officeDocument/2006/relationships/oleObject" Target="embeddings/oleObject454.bin"/>
  <Relationship Id="rId1046" Type="http://schemas.openxmlformats.org/officeDocument/2006/relationships/image" Target="media/image584.wmf"/>
  <Relationship Id="rId1047" Type="http://schemas.openxmlformats.org/officeDocument/2006/relationships/oleObject" Target="embeddings/oleObject455.bin"/>
  <Relationship Id="rId1048" Type="http://schemas.openxmlformats.org/officeDocument/2006/relationships/image" Target="media/image585.wmf"/>
  <Relationship Id="rId1049" Type="http://schemas.openxmlformats.org/officeDocument/2006/relationships/oleObject" Target="embeddings/oleObject456.bin"/>
  <Relationship Id="rId105" Type="http://schemas.openxmlformats.org/officeDocument/2006/relationships/image" Target="media/image66.jpeg"/>
  <Relationship Id="rId1050" Type="http://schemas.openxmlformats.org/officeDocument/2006/relationships/image" Target="media/image586.wmf"/>
  <Relationship Id="rId1051" Type="http://schemas.openxmlformats.org/officeDocument/2006/relationships/oleObject" Target="embeddings/oleObject457.bin"/>
  <Relationship Id="rId1052" Type="http://schemas.openxmlformats.org/officeDocument/2006/relationships/image" Target="media/image587.wmf"/>
  <Relationship Id="rId1053" Type="http://schemas.openxmlformats.org/officeDocument/2006/relationships/oleObject" Target="embeddings/oleObject458.bin"/>
  <Relationship Id="rId1054" Type="http://schemas.openxmlformats.org/officeDocument/2006/relationships/image" Target="media/image588.wmf"/>
  <Relationship Id="rId1055" Type="http://schemas.openxmlformats.org/officeDocument/2006/relationships/oleObject" Target="embeddings/oleObject459.bin"/>
  <Relationship Id="rId1056" Type="http://schemas.openxmlformats.org/officeDocument/2006/relationships/image" Target="media/image589.wmf"/>
  <Relationship Id="rId1057" Type="http://schemas.openxmlformats.org/officeDocument/2006/relationships/oleObject" Target="embeddings/oleObject460.bin"/>
  <Relationship Id="rId1058" Type="http://schemas.openxmlformats.org/officeDocument/2006/relationships/image" Target="media/image590.wmf"/>
  <Relationship Id="rId1059" Type="http://schemas.openxmlformats.org/officeDocument/2006/relationships/oleObject" Target="embeddings/oleObject461.bin"/>
  <Relationship Id="rId106" Type="http://schemas.openxmlformats.org/officeDocument/2006/relationships/image" Target="media/image67.jpeg"/>
  <Relationship Id="rId1060" Type="http://schemas.openxmlformats.org/officeDocument/2006/relationships/image" Target="media/image591.wmf"/>
  <Relationship Id="rId1061" Type="http://schemas.openxmlformats.org/officeDocument/2006/relationships/oleObject" Target="embeddings/oleObject462.bin"/>
  <Relationship Id="rId1062" Type="http://schemas.openxmlformats.org/officeDocument/2006/relationships/image" Target="media/image592.wmf"/>
  <Relationship Id="rId1063" Type="http://schemas.openxmlformats.org/officeDocument/2006/relationships/oleObject" Target="embeddings/oleObject463.bin"/>
  <Relationship Id="rId1064" Type="http://schemas.openxmlformats.org/officeDocument/2006/relationships/image" Target="media/image593.wmf"/>
  <Relationship Id="rId1065" Type="http://schemas.openxmlformats.org/officeDocument/2006/relationships/oleObject" Target="embeddings/oleObject464.bin"/>
  <Relationship Id="rId1066" Type="http://schemas.openxmlformats.org/officeDocument/2006/relationships/image" Target="media/image594.wmf"/>
  <Relationship Id="rId1067" Type="http://schemas.openxmlformats.org/officeDocument/2006/relationships/oleObject" Target="embeddings/oleObject465.bin"/>
  <Relationship Id="rId1068" Type="http://schemas.openxmlformats.org/officeDocument/2006/relationships/image" Target="media/image595.wmf"/>
  <Relationship Id="rId1069" Type="http://schemas.openxmlformats.org/officeDocument/2006/relationships/oleObject" Target="embeddings/oleObject466.bin"/>
  <Relationship Id="rId107" Type="http://schemas.openxmlformats.org/officeDocument/2006/relationships/image" Target="media/image68.jpeg"/>
  <Relationship Id="rId1070" Type="http://schemas.openxmlformats.org/officeDocument/2006/relationships/image" Target="media/image596.wmf"/>
  <Relationship Id="rId1071" Type="http://schemas.openxmlformats.org/officeDocument/2006/relationships/oleObject" Target="embeddings/oleObject467.bin"/>
  <Relationship Id="rId1072" Type="http://schemas.openxmlformats.org/officeDocument/2006/relationships/image" Target="media/image597.wmf"/>
  <Relationship Id="rId1073" Type="http://schemas.openxmlformats.org/officeDocument/2006/relationships/oleObject" Target="embeddings/oleObject468.bin"/>
  <Relationship Id="rId1074" Type="http://schemas.openxmlformats.org/officeDocument/2006/relationships/image" Target="media/image598.wmf"/>
  <Relationship Id="rId1075" Type="http://schemas.openxmlformats.org/officeDocument/2006/relationships/oleObject" Target="embeddings/oleObject469.bin"/>
  <Relationship Id="rId1076" Type="http://schemas.openxmlformats.org/officeDocument/2006/relationships/image" Target="media/image599.wmf"/>
  <Relationship Id="rId1077" Type="http://schemas.openxmlformats.org/officeDocument/2006/relationships/oleObject" Target="embeddings/oleObject470.bin"/>
  <Relationship Id="rId1078" Type="http://schemas.openxmlformats.org/officeDocument/2006/relationships/image" Target="media/image600.wmf"/>
  <Relationship Id="rId1079" Type="http://schemas.openxmlformats.org/officeDocument/2006/relationships/oleObject" Target="embeddings/oleObject471.bin"/>
  <Relationship Id="rId108" Type="http://schemas.openxmlformats.org/officeDocument/2006/relationships/image" Target="media/image69.jpeg"/>
  <Relationship Id="rId1080" Type="http://schemas.openxmlformats.org/officeDocument/2006/relationships/image" Target="media/image601.wmf"/>
  <Relationship Id="rId1081" Type="http://schemas.openxmlformats.org/officeDocument/2006/relationships/oleObject" Target="embeddings/oleObject472.bin"/>
  <Relationship Id="rId1082" Type="http://schemas.openxmlformats.org/officeDocument/2006/relationships/image" Target="media/image602.wmf"/>
  <Relationship Id="rId1083" Type="http://schemas.openxmlformats.org/officeDocument/2006/relationships/oleObject" Target="embeddings/oleObject473.bin"/>
  <Relationship Id="rId1084" Type="http://schemas.openxmlformats.org/officeDocument/2006/relationships/image" Target="media/image603.wmf"/>
  <Relationship Id="rId1085" Type="http://schemas.openxmlformats.org/officeDocument/2006/relationships/oleObject" Target="embeddings/oleObject474.bin"/>
  <Relationship Id="rId1086" Type="http://schemas.openxmlformats.org/officeDocument/2006/relationships/image" Target="media/image604.jpeg"/>
  <Relationship Id="rId1087" Type="http://schemas.openxmlformats.org/officeDocument/2006/relationships/image" Target="media/image605.wmf"/>
  <Relationship Id="rId1088" Type="http://schemas.openxmlformats.org/officeDocument/2006/relationships/oleObject" Target="embeddings/oleObject475.bin"/>
  <Relationship Id="rId1089" Type="http://schemas.openxmlformats.org/officeDocument/2006/relationships/image" Target="media/image606.wmf"/>
  <Relationship Id="rId109" Type="http://schemas.openxmlformats.org/officeDocument/2006/relationships/image" Target="media/image70.jpeg"/>
  <Relationship Id="rId1090" Type="http://schemas.openxmlformats.org/officeDocument/2006/relationships/oleObject" Target="embeddings/oleObject476.bin"/>
  <Relationship Id="rId1091" Type="http://schemas.openxmlformats.org/officeDocument/2006/relationships/image" Target="media/image607.wmf"/>
  <Relationship Id="rId1092" Type="http://schemas.openxmlformats.org/officeDocument/2006/relationships/oleObject" Target="embeddings/oleObject477.bin"/>
  <Relationship Id="rId1093" Type="http://schemas.openxmlformats.org/officeDocument/2006/relationships/image" Target="media/image608.wmf"/>
  <Relationship Id="rId1094" Type="http://schemas.openxmlformats.org/officeDocument/2006/relationships/oleObject" Target="embeddings/oleObject478.bin"/>
  <Relationship Id="rId1095" Type="http://schemas.openxmlformats.org/officeDocument/2006/relationships/image" Target="media/image609.wmf"/>
  <Relationship Id="rId1096" Type="http://schemas.openxmlformats.org/officeDocument/2006/relationships/oleObject" Target="embeddings/oleObject479.bin"/>
  <Relationship Id="rId1097" Type="http://schemas.openxmlformats.org/officeDocument/2006/relationships/image" Target="media/image610.wmf"/>
  <Relationship Id="rId1098" Type="http://schemas.openxmlformats.org/officeDocument/2006/relationships/oleObject" Target="embeddings/oleObject480.bin"/>
  <Relationship Id="rId1099" Type="http://schemas.openxmlformats.org/officeDocument/2006/relationships/image" Target="media/image611.wmf"/>
  <Relationship Id="rId11" Type="http://schemas.openxmlformats.org/officeDocument/2006/relationships/image" Target="media/image3.wmf"/>
  <Relationship Id="rId110" Type="http://schemas.openxmlformats.org/officeDocument/2006/relationships/image" Target="media/image71.jpeg"/>
  <Relationship Id="rId1100" Type="http://schemas.openxmlformats.org/officeDocument/2006/relationships/oleObject" Target="embeddings/oleObject481.bin"/>
  <Relationship Id="rId1101" Type="http://schemas.openxmlformats.org/officeDocument/2006/relationships/image" Target="media/image612.wmf"/>
  <Relationship Id="rId1102" Type="http://schemas.openxmlformats.org/officeDocument/2006/relationships/oleObject" Target="embeddings/oleObject482.bin"/>
  <Relationship Id="rId1103" Type="http://schemas.openxmlformats.org/officeDocument/2006/relationships/image" Target="media/image613.wmf"/>
  <Relationship Id="rId1104" Type="http://schemas.openxmlformats.org/officeDocument/2006/relationships/oleObject" Target="embeddings/oleObject483.bin"/>
  <Relationship Id="rId1105" Type="http://schemas.openxmlformats.org/officeDocument/2006/relationships/image" Target="media/image614.wmf"/>
  <Relationship Id="rId1106" Type="http://schemas.openxmlformats.org/officeDocument/2006/relationships/oleObject" Target="embeddings/oleObject484.bin"/>
  <Relationship Id="rId1107" Type="http://schemas.openxmlformats.org/officeDocument/2006/relationships/image" Target="media/image615.wmf"/>
  <Relationship Id="rId1108" Type="http://schemas.openxmlformats.org/officeDocument/2006/relationships/oleObject" Target="embeddings/oleObject485.bin"/>
  <Relationship Id="rId1109" Type="http://schemas.openxmlformats.org/officeDocument/2006/relationships/image" Target="media/image616.wmf"/>
  <Relationship Id="rId111" Type="http://schemas.openxmlformats.org/officeDocument/2006/relationships/image" Target="media/image72.jpeg"/>
  <Relationship Id="rId1110" Type="http://schemas.openxmlformats.org/officeDocument/2006/relationships/oleObject" Target="embeddings/oleObject486.bin"/>
  <Relationship Id="rId1111" Type="http://schemas.openxmlformats.org/officeDocument/2006/relationships/image" Target="media/image617.wmf"/>
  <Relationship Id="rId1112" Type="http://schemas.openxmlformats.org/officeDocument/2006/relationships/oleObject" Target="embeddings/oleObject487.bin"/>
  <Relationship Id="rId1113" Type="http://schemas.openxmlformats.org/officeDocument/2006/relationships/image" Target="media/image618.wmf"/>
  <Relationship Id="rId1114" Type="http://schemas.openxmlformats.org/officeDocument/2006/relationships/oleObject" Target="embeddings/oleObject488.bin"/>
  <Relationship Id="rId1115" Type="http://schemas.openxmlformats.org/officeDocument/2006/relationships/image" Target="media/image619.jpeg"/>
  <Relationship Id="rId1116" Type="http://schemas.openxmlformats.org/officeDocument/2006/relationships/fontTable" Target="fontTable.xml"/>
  <Relationship Id="rId1117" Type="http://schemas.openxmlformats.org/officeDocument/2006/relationships/glossaryDocument" Target="glossary/document.xml"/>
  <Relationship Id="rId1118" Type="http://schemas.openxmlformats.org/officeDocument/2006/relationships/theme" Target="theme/theme1.xml"/>
  <Relationship Id="rId112" Type="http://schemas.openxmlformats.org/officeDocument/2006/relationships/image" Target="media/image73.jpeg"/>
  <Relationship Id="rId113" Type="http://schemas.openxmlformats.org/officeDocument/2006/relationships/image" Target="media/image74.jpeg"/>
  <Relationship Id="rId114" Type="http://schemas.openxmlformats.org/officeDocument/2006/relationships/image" Target="media/image75.jpeg"/>
  <Relationship Id="rId115" Type="http://schemas.openxmlformats.org/officeDocument/2006/relationships/image" Target="media/image76.jpeg"/>
  <Relationship Id="rId116" Type="http://schemas.openxmlformats.org/officeDocument/2006/relationships/image" Target="media/image77.jpeg"/>
  <Relationship Id="rId117" Type="http://schemas.openxmlformats.org/officeDocument/2006/relationships/image" Target="media/image78.jpeg"/>
  <Relationship Id="rId118" Type="http://schemas.openxmlformats.org/officeDocument/2006/relationships/image" Target="media/image79.jpeg"/>
  <Relationship Id="rId119" Type="http://schemas.openxmlformats.org/officeDocument/2006/relationships/image" Target="media/image80.jpeg"/>
  <Relationship Id="rId12" Type="http://schemas.openxmlformats.org/officeDocument/2006/relationships/oleObject" Target="embeddings/oleObject1.bin"/>
  <Relationship Id="rId120" Type="http://schemas.openxmlformats.org/officeDocument/2006/relationships/image" Target="media/image81.jpeg"/>
  <Relationship Id="rId121" Type="http://schemas.openxmlformats.org/officeDocument/2006/relationships/image" Target="media/image82.jpeg"/>
  <Relationship Id="rId122" Type="http://schemas.openxmlformats.org/officeDocument/2006/relationships/image" Target="media/image83.jpeg"/>
  <Relationship Id="rId123" Type="http://schemas.openxmlformats.org/officeDocument/2006/relationships/image" Target="media/image84.wmf"/>
  <Relationship Id="rId124" Type="http://schemas.openxmlformats.org/officeDocument/2006/relationships/oleObject" Target="embeddings/oleObject32.bin"/>
  <Relationship Id="rId125" Type="http://schemas.openxmlformats.org/officeDocument/2006/relationships/image" Target="media/image85.wmf"/>
  <Relationship Id="rId126" Type="http://schemas.openxmlformats.org/officeDocument/2006/relationships/oleObject" Target="embeddings/oleObject33.bin"/>
  <Relationship Id="rId127" Type="http://schemas.openxmlformats.org/officeDocument/2006/relationships/image" Target="media/image86.jpeg"/>
  <Relationship Id="rId128" Type="http://schemas.openxmlformats.org/officeDocument/2006/relationships/image" Target="media/image87.jpeg"/>
  <Relationship Id="rId129" Type="http://schemas.openxmlformats.org/officeDocument/2006/relationships/image" Target="media/image88.jpeg"/>
  <Relationship Id="rId13" Type="http://schemas.openxmlformats.org/officeDocument/2006/relationships/image" Target="media/image4.wmf"/>
  <Relationship Id="rId130" Type="http://schemas.openxmlformats.org/officeDocument/2006/relationships/image" Target="media/image89.jpeg"/>
  <Relationship Id="rId131" Type="http://schemas.openxmlformats.org/officeDocument/2006/relationships/image" Target="media/image90.jpeg"/>
  <Relationship Id="rId132" Type="http://schemas.openxmlformats.org/officeDocument/2006/relationships/image" Target="media/image91.jpeg"/>
  <Relationship Id="rId133" Type="http://schemas.openxmlformats.org/officeDocument/2006/relationships/image" Target="media/image92.jpeg"/>
  <Relationship Id="rId134" Type="http://schemas.openxmlformats.org/officeDocument/2006/relationships/image" Target="media/image93.jpeg"/>
  <Relationship Id="rId135" Type="http://schemas.openxmlformats.org/officeDocument/2006/relationships/image" Target="media/image94.jpeg"/>
  <Relationship Id="rId136" Type="http://schemas.openxmlformats.org/officeDocument/2006/relationships/image" Target="media/image95.jpeg"/>
  <Relationship Id="rId137" Type="http://schemas.openxmlformats.org/officeDocument/2006/relationships/image" Target="media/image96.jpeg"/>
  <Relationship Id="rId138" Type="http://schemas.openxmlformats.org/officeDocument/2006/relationships/image" Target="media/image97.jpeg"/>
  <Relationship Id="rId139" Type="http://schemas.openxmlformats.org/officeDocument/2006/relationships/image" Target="media/image98.jpeg"/>
  <Relationship Id="rId14" Type="http://schemas.openxmlformats.org/officeDocument/2006/relationships/oleObject" Target="embeddings/oleObject2.bin"/>
  <Relationship Id="rId140" Type="http://schemas.openxmlformats.org/officeDocument/2006/relationships/image" Target="media/image99.jpeg"/>
  <Relationship Id="rId141" Type="http://schemas.openxmlformats.org/officeDocument/2006/relationships/image" Target="media/image100.jpeg"/>
  <Relationship Id="rId142" Type="http://schemas.openxmlformats.org/officeDocument/2006/relationships/image" Target="media/image101.jpeg"/>
  <Relationship Id="rId143" Type="http://schemas.openxmlformats.org/officeDocument/2006/relationships/image" Target="media/image102.jpeg"/>
  <Relationship Id="rId144" Type="http://schemas.openxmlformats.org/officeDocument/2006/relationships/image" Target="media/image103.jpeg"/>
  <Relationship Id="rId145" Type="http://schemas.openxmlformats.org/officeDocument/2006/relationships/image" Target="media/image104.jpeg"/>
  <Relationship Id="rId146" Type="http://schemas.openxmlformats.org/officeDocument/2006/relationships/image" Target="media/image105.jpeg"/>
  <Relationship Id="rId147" Type="http://schemas.openxmlformats.org/officeDocument/2006/relationships/image" Target="media/image106.jpeg"/>
  <Relationship Id="rId148" Type="http://schemas.openxmlformats.org/officeDocument/2006/relationships/image" Target="media/image107.jpeg"/>
  <Relationship Id="rId149" Type="http://schemas.openxmlformats.org/officeDocument/2006/relationships/image" Target="media/image108.jpeg"/>
  <Relationship Id="rId15" Type="http://schemas.openxmlformats.org/officeDocument/2006/relationships/image" Target="media/image5.wmf"/>
  <Relationship Id="rId150" Type="http://schemas.openxmlformats.org/officeDocument/2006/relationships/image" Target="media/image109.jpeg"/>
  <Relationship Id="rId151" Type="http://schemas.openxmlformats.org/officeDocument/2006/relationships/image" Target="media/image110.wmf"/>
  <Relationship Id="rId152" Type="http://schemas.openxmlformats.org/officeDocument/2006/relationships/oleObject" Target="embeddings/oleObject34.bin"/>
  <Relationship Id="rId153" Type="http://schemas.openxmlformats.org/officeDocument/2006/relationships/image" Target="media/image111.jpeg"/>
  <Relationship Id="rId154" Type="http://schemas.openxmlformats.org/officeDocument/2006/relationships/image" Target="media/image112.jpeg"/>
  <Relationship Id="rId155" Type="http://schemas.openxmlformats.org/officeDocument/2006/relationships/image" Target="media/image113.jpeg"/>
  <Relationship Id="rId156" Type="http://schemas.openxmlformats.org/officeDocument/2006/relationships/image" Target="media/image114.jpeg"/>
  <Relationship Id="rId157" Type="http://schemas.openxmlformats.org/officeDocument/2006/relationships/image" Target="media/image115.jpeg"/>
  <Relationship Id="rId158" Type="http://schemas.openxmlformats.org/officeDocument/2006/relationships/image" Target="media/image116.jpeg"/>
  <Relationship Id="rId159" Type="http://schemas.openxmlformats.org/officeDocument/2006/relationships/image" Target="media/image117.jpeg"/>
  <Relationship Id="rId16" Type="http://schemas.openxmlformats.org/officeDocument/2006/relationships/oleObject" Target="embeddings/oleObject3.bin"/>
  <Relationship Id="rId160" Type="http://schemas.openxmlformats.org/officeDocument/2006/relationships/image" Target="media/image118.jpeg"/>
  <Relationship Id="rId161" Type="http://schemas.openxmlformats.org/officeDocument/2006/relationships/image" Target="media/image119.jpeg"/>
  <Relationship Id="rId162" Type="http://schemas.openxmlformats.org/officeDocument/2006/relationships/image" Target="media/image120.jpeg"/>
  <Relationship Id="rId163" Type="http://schemas.openxmlformats.org/officeDocument/2006/relationships/image" Target="media/image121.jpeg"/>
  <Relationship Id="rId164" Type="http://schemas.openxmlformats.org/officeDocument/2006/relationships/image" Target="media/image122.jpeg"/>
  <Relationship Id="rId165" Type="http://schemas.openxmlformats.org/officeDocument/2006/relationships/image" Target="media/image123.jpeg"/>
  <Relationship Id="rId166" Type="http://schemas.openxmlformats.org/officeDocument/2006/relationships/image" Target="media/image124.jpeg"/>
  <Relationship Id="rId167" Type="http://schemas.openxmlformats.org/officeDocument/2006/relationships/image" Target="media/image125.jpeg"/>
  <Relationship Id="rId168" Type="http://schemas.openxmlformats.org/officeDocument/2006/relationships/image" Target="media/image126.wmf"/>
  <Relationship Id="rId169" Type="http://schemas.openxmlformats.org/officeDocument/2006/relationships/oleObject" Target="embeddings/oleObject35.bin"/>
  <Relationship Id="rId17" Type="http://schemas.openxmlformats.org/officeDocument/2006/relationships/image" Target="media/image6.png"/>
  <Relationship Id="rId170" Type="http://schemas.openxmlformats.org/officeDocument/2006/relationships/image" Target="media/image127.jpeg"/>
  <Relationship Id="rId171" Type="http://schemas.openxmlformats.org/officeDocument/2006/relationships/image" Target="media/image128.jpeg"/>
  <Relationship Id="rId172" Type="http://schemas.openxmlformats.org/officeDocument/2006/relationships/image" Target="media/image129.jpeg"/>
  <Relationship Id="rId173" Type="http://schemas.openxmlformats.org/officeDocument/2006/relationships/image" Target="media/image130.jpeg"/>
  <Relationship Id="rId174" Type="http://schemas.openxmlformats.org/officeDocument/2006/relationships/image" Target="media/image131.jpeg"/>
  <Relationship Id="rId175" Type="http://schemas.openxmlformats.org/officeDocument/2006/relationships/image" Target="media/image132.wmf"/>
  <Relationship Id="rId176" Type="http://schemas.openxmlformats.org/officeDocument/2006/relationships/oleObject" Target="embeddings/oleObject36.bin"/>
  <Relationship Id="rId177" Type="http://schemas.openxmlformats.org/officeDocument/2006/relationships/image" Target="media/image133.wmf"/>
  <Relationship Id="rId178" Type="http://schemas.openxmlformats.org/officeDocument/2006/relationships/oleObject" Target="embeddings/oleObject37.bin"/>
  <Relationship Id="rId179" Type="http://schemas.openxmlformats.org/officeDocument/2006/relationships/image" Target="media/image134.wmf"/>
  <Relationship Id="rId18" Type="http://schemas.openxmlformats.org/officeDocument/2006/relationships/image" Target="media/image7.wmf"/>
  <Relationship Id="rId180" Type="http://schemas.openxmlformats.org/officeDocument/2006/relationships/oleObject" Target="embeddings/oleObject38.bin"/>
  <Relationship Id="rId181" Type="http://schemas.openxmlformats.org/officeDocument/2006/relationships/image" Target="media/image135.wmf"/>
  <Relationship Id="rId182" Type="http://schemas.openxmlformats.org/officeDocument/2006/relationships/oleObject" Target="embeddings/oleObject39.bin"/>
  <Relationship Id="rId183" Type="http://schemas.openxmlformats.org/officeDocument/2006/relationships/image" Target="media/image136.wmf"/>
  <Relationship Id="rId184" Type="http://schemas.openxmlformats.org/officeDocument/2006/relationships/oleObject" Target="embeddings/oleObject40.bin"/>
  <Relationship Id="rId185" Type="http://schemas.openxmlformats.org/officeDocument/2006/relationships/image" Target="media/image137.wmf"/>
  <Relationship Id="rId186" Type="http://schemas.openxmlformats.org/officeDocument/2006/relationships/oleObject" Target="embeddings/oleObject41.bin"/>
  <Relationship Id="rId187" Type="http://schemas.openxmlformats.org/officeDocument/2006/relationships/image" Target="media/image138.wmf"/>
  <Relationship Id="rId188" Type="http://schemas.openxmlformats.org/officeDocument/2006/relationships/oleObject" Target="embeddings/oleObject42.bin"/>
  <Relationship Id="rId189" Type="http://schemas.openxmlformats.org/officeDocument/2006/relationships/image" Target="media/image139.wmf"/>
  <Relationship Id="rId19" Type="http://schemas.openxmlformats.org/officeDocument/2006/relationships/oleObject" Target="embeddings/oleObject4.bin"/>
  <Relationship Id="rId190" Type="http://schemas.openxmlformats.org/officeDocument/2006/relationships/oleObject" Target="embeddings/oleObject43.bin"/>
  <Relationship Id="rId191" Type="http://schemas.openxmlformats.org/officeDocument/2006/relationships/image" Target="media/image140.wmf"/>
  <Relationship Id="rId192" Type="http://schemas.openxmlformats.org/officeDocument/2006/relationships/oleObject" Target="embeddings/oleObject44.bin"/>
  <Relationship Id="rId193" Type="http://schemas.openxmlformats.org/officeDocument/2006/relationships/image" Target="media/image141.wmf"/>
  <Relationship Id="rId194" Type="http://schemas.openxmlformats.org/officeDocument/2006/relationships/oleObject" Target="embeddings/oleObject45.bin"/>
  <Relationship Id="rId195" Type="http://schemas.openxmlformats.org/officeDocument/2006/relationships/image" Target="media/image142.png"/>
  <Relationship Id="rId196" Type="http://schemas.openxmlformats.org/officeDocument/2006/relationships/image" Target="media/image143.wmf"/>
  <Relationship Id="rId197" Type="http://schemas.openxmlformats.org/officeDocument/2006/relationships/oleObject" Target="embeddings/oleObject46.bin"/>
  <Relationship Id="rId198" Type="http://schemas.openxmlformats.org/officeDocument/2006/relationships/image" Target="media/image144.wmf"/>
  <Relationship Id="rId199" Type="http://schemas.openxmlformats.org/officeDocument/2006/relationships/oleObject" Target="embeddings/oleObject47.bin"/>
  <Relationship Id="rId2" Type="http://schemas.openxmlformats.org/officeDocument/2006/relationships/styles" Target="styles.xml"/>
  <Relationship Id="rId20" Type="http://schemas.openxmlformats.org/officeDocument/2006/relationships/image" Target="media/image8.wmf"/>
  <Relationship Id="rId200" Type="http://schemas.openxmlformats.org/officeDocument/2006/relationships/image" Target="media/image145.wmf"/>
  <Relationship Id="rId201" Type="http://schemas.openxmlformats.org/officeDocument/2006/relationships/oleObject" Target="embeddings/oleObject48.bin"/>
  <Relationship Id="rId202" Type="http://schemas.openxmlformats.org/officeDocument/2006/relationships/image" Target="media/image146.wmf"/>
  <Relationship Id="rId203" Type="http://schemas.openxmlformats.org/officeDocument/2006/relationships/oleObject" Target="embeddings/oleObject49.bin"/>
  <Relationship Id="rId204" Type="http://schemas.openxmlformats.org/officeDocument/2006/relationships/image" Target="media/image147.wmf"/>
  <Relationship Id="rId205" Type="http://schemas.openxmlformats.org/officeDocument/2006/relationships/oleObject" Target="embeddings/oleObject50.bin"/>
  <Relationship Id="rId206" Type="http://schemas.openxmlformats.org/officeDocument/2006/relationships/image" Target="media/image148.wmf"/>
  <Relationship Id="rId207" Type="http://schemas.openxmlformats.org/officeDocument/2006/relationships/oleObject" Target="embeddings/oleObject51.bin"/>
  <Relationship Id="rId208" Type="http://schemas.openxmlformats.org/officeDocument/2006/relationships/image" Target="media/image149.wmf"/>
  <Relationship Id="rId209" Type="http://schemas.openxmlformats.org/officeDocument/2006/relationships/oleObject" Target="embeddings/oleObject52.bin"/>
  <Relationship Id="rId21" Type="http://schemas.openxmlformats.org/officeDocument/2006/relationships/oleObject" Target="embeddings/oleObject5.bin"/>
  <Relationship Id="rId210" Type="http://schemas.openxmlformats.org/officeDocument/2006/relationships/image" Target="media/image150.wmf"/>
  <Relationship Id="rId211" Type="http://schemas.openxmlformats.org/officeDocument/2006/relationships/oleObject" Target="embeddings/oleObject53.bin"/>
  <Relationship Id="rId212" Type="http://schemas.openxmlformats.org/officeDocument/2006/relationships/image" Target="media/image151.wmf"/>
  <Relationship Id="rId213" Type="http://schemas.openxmlformats.org/officeDocument/2006/relationships/oleObject" Target="embeddings/oleObject54.bin"/>
  <Relationship Id="rId214" Type="http://schemas.openxmlformats.org/officeDocument/2006/relationships/image" Target="media/image152.wmf"/>
  <Relationship Id="rId215" Type="http://schemas.openxmlformats.org/officeDocument/2006/relationships/oleObject" Target="embeddings/oleObject55.bin"/>
  <Relationship Id="rId216" Type="http://schemas.openxmlformats.org/officeDocument/2006/relationships/image" Target="media/image153.wmf"/>
  <Relationship Id="rId217" Type="http://schemas.openxmlformats.org/officeDocument/2006/relationships/oleObject" Target="embeddings/oleObject56.bin"/>
  <Relationship Id="rId218" Type="http://schemas.openxmlformats.org/officeDocument/2006/relationships/image" Target="media/image154.wmf"/>
  <Relationship Id="rId219" Type="http://schemas.openxmlformats.org/officeDocument/2006/relationships/oleObject" Target="embeddings/oleObject57.bin"/>
  <Relationship Id="rId22" Type="http://schemas.openxmlformats.org/officeDocument/2006/relationships/image" Target="media/image9.png"/>
  <Relationship Id="rId220" Type="http://schemas.openxmlformats.org/officeDocument/2006/relationships/image" Target="media/image155.wmf"/>
  <Relationship Id="rId221" Type="http://schemas.openxmlformats.org/officeDocument/2006/relationships/oleObject" Target="embeddings/oleObject58.bin"/>
  <Relationship Id="rId222" Type="http://schemas.openxmlformats.org/officeDocument/2006/relationships/image" Target="media/image156.wmf"/>
  <Relationship Id="rId223" Type="http://schemas.openxmlformats.org/officeDocument/2006/relationships/oleObject" Target="embeddings/oleObject59.bin"/>
  <Relationship Id="rId224" Type="http://schemas.openxmlformats.org/officeDocument/2006/relationships/image" Target="media/image157.wmf"/>
  <Relationship Id="rId225" Type="http://schemas.openxmlformats.org/officeDocument/2006/relationships/oleObject" Target="embeddings/oleObject60.bin"/>
  <Relationship Id="rId226" Type="http://schemas.openxmlformats.org/officeDocument/2006/relationships/image" Target="media/image158.wmf"/>
  <Relationship Id="rId227" Type="http://schemas.openxmlformats.org/officeDocument/2006/relationships/oleObject" Target="embeddings/oleObject61.bin"/>
  <Relationship Id="rId228" Type="http://schemas.openxmlformats.org/officeDocument/2006/relationships/image" Target="media/image159.wmf"/>
  <Relationship Id="rId229" Type="http://schemas.openxmlformats.org/officeDocument/2006/relationships/oleObject" Target="embeddings/oleObject62.bin"/>
  <Relationship Id="rId23" Type="http://schemas.openxmlformats.org/officeDocument/2006/relationships/image" Target="media/image10.wmf"/>
  <Relationship Id="rId230" Type="http://schemas.openxmlformats.org/officeDocument/2006/relationships/image" Target="media/image160.wmf"/>
  <Relationship Id="rId231" Type="http://schemas.openxmlformats.org/officeDocument/2006/relationships/oleObject" Target="embeddings/oleObject63.bin"/>
  <Relationship Id="rId232" Type="http://schemas.openxmlformats.org/officeDocument/2006/relationships/image" Target="media/image161.wmf"/>
  <Relationship Id="rId233" Type="http://schemas.openxmlformats.org/officeDocument/2006/relationships/oleObject" Target="embeddings/oleObject64.bin"/>
  <Relationship Id="rId234" Type="http://schemas.openxmlformats.org/officeDocument/2006/relationships/image" Target="media/image162.wmf"/>
  <Relationship Id="rId235" Type="http://schemas.openxmlformats.org/officeDocument/2006/relationships/oleObject" Target="embeddings/oleObject65.bin"/>
  <Relationship Id="rId236" Type="http://schemas.openxmlformats.org/officeDocument/2006/relationships/image" Target="media/image163.wmf"/>
  <Relationship Id="rId237" Type="http://schemas.openxmlformats.org/officeDocument/2006/relationships/oleObject" Target="embeddings/oleObject66.bin"/>
  <Relationship Id="rId238" Type="http://schemas.openxmlformats.org/officeDocument/2006/relationships/image" Target="media/image164.wmf"/>
  <Relationship Id="rId239" Type="http://schemas.openxmlformats.org/officeDocument/2006/relationships/oleObject" Target="embeddings/oleObject67.bin"/>
  <Relationship Id="rId24" Type="http://schemas.openxmlformats.org/officeDocument/2006/relationships/oleObject" Target="embeddings/oleObject6.bin"/>
  <Relationship Id="rId240" Type="http://schemas.openxmlformats.org/officeDocument/2006/relationships/image" Target="media/image165.wmf"/>
  <Relationship Id="rId241" Type="http://schemas.openxmlformats.org/officeDocument/2006/relationships/oleObject" Target="embeddings/oleObject68.bin"/>
  <Relationship Id="rId242" Type="http://schemas.openxmlformats.org/officeDocument/2006/relationships/image" Target="media/image166.wmf"/>
  <Relationship Id="rId243" Type="http://schemas.openxmlformats.org/officeDocument/2006/relationships/oleObject" Target="embeddings/oleObject69.bin"/>
  <Relationship Id="rId244" Type="http://schemas.openxmlformats.org/officeDocument/2006/relationships/image" Target="media/image167.wmf"/>
  <Relationship Id="rId245" Type="http://schemas.openxmlformats.org/officeDocument/2006/relationships/oleObject" Target="embeddings/oleObject70.bin"/>
  <Relationship Id="rId246" Type="http://schemas.openxmlformats.org/officeDocument/2006/relationships/image" Target="media/image168.wmf"/>
  <Relationship Id="rId247" Type="http://schemas.openxmlformats.org/officeDocument/2006/relationships/oleObject" Target="embeddings/oleObject71.bin"/>
  <Relationship Id="rId248" Type="http://schemas.openxmlformats.org/officeDocument/2006/relationships/image" Target="media/image169.wmf"/>
  <Relationship Id="rId249" Type="http://schemas.openxmlformats.org/officeDocument/2006/relationships/oleObject" Target="embeddings/oleObject72.bin"/>
  <Relationship Id="rId25" Type="http://schemas.openxmlformats.org/officeDocument/2006/relationships/image" Target="media/image11.png"/>
  <Relationship Id="rId250" Type="http://schemas.openxmlformats.org/officeDocument/2006/relationships/image" Target="media/image170.wmf"/>
  <Relationship Id="rId251" Type="http://schemas.openxmlformats.org/officeDocument/2006/relationships/oleObject" Target="embeddings/oleObject73.bin"/>
  <Relationship Id="rId252" Type="http://schemas.openxmlformats.org/officeDocument/2006/relationships/image" Target="media/image171.png"/>
  <Relationship Id="rId253" Type="http://schemas.openxmlformats.org/officeDocument/2006/relationships/image" Target="media/image172.wmf"/>
  <Relationship Id="rId254" Type="http://schemas.openxmlformats.org/officeDocument/2006/relationships/oleObject" Target="embeddings/oleObject74.bin"/>
  <Relationship Id="rId255" Type="http://schemas.openxmlformats.org/officeDocument/2006/relationships/image" Target="media/image173.wmf"/>
  <Relationship Id="rId256" Type="http://schemas.openxmlformats.org/officeDocument/2006/relationships/oleObject" Target="embeddings/oleObject75.bin"/>
  <Relationship Id="rId257" Type="http://schemas.openxmlformats.org/officeDocument/2006/relationships/image" Target="media/image174.wmf"/>
  <Relationship Id="rId258" Type="http://schemas.openxmlformats.org/officeDocument/2006/relationships/oleObject" Target="embeddings/oleObject76.bin"/>
  <Relationship Id="rId259" Type="http://schemas.openxmlformats.org/officeDocument/2006/relationships/image" Target="media/image175.wmf"/>
  <Relationship Id="rId26" Type="http://schemas.openxmlformats.org/officeDocument/2006/relationships/image" Target="media/image12.wmf"/>
  <Relationship Id="rId260" Type="http://schemas.openxmlformats.org/officeDocument/2006/relationships/oleObject" Target="embeddings/oleObject77.bin"/>
  <Relationship Id="rId261" Type="http://schemas.openxmlformats.org/officeDocument/2006/relationships/image" Target="media/image176.wmf"/>
  <Relationship Id="rId262" Type="http://schemas.openxmlformats.org/officeDocument/2006/relationships/oleObject" Target="embeddings/oleObject78.bin"/>
  <Relationship Id="rId263" Type="http://schemas.openxmlformats.org/officeDocument/2006/relationships/image" Target="media/image177.wmf"/>
  <Relationship Id="rId264" Type="http://schemas.openxmlformats.org/officeDocument/2006/relationships/oleObject" Target="embeddings/oleObject79.bin"/>
  <Relationship Id="rId265" Type="http://schemas.openxmlformats.org/officeDocument/2006/relationships/image" Target="media/image178.wmf"/>
  <Relationship Id="rId266" Type="http://schemas.openxmlformats.org/officeDocument/2006/relationships/oleObject" Target="embeddings/oleObject80.bin"/>
  <Relationship Id="rId267" Type="http://schemas.openxmlformats.org/officeDocument/2006/relationships/image" Target="media/image179.wmf"/>
  <Relationship Id="rId268" Type="http://schemas.openxmlformats.org/officeDocument/2006/relationships/oleObject" Target="embeddings/oleObject81.bin"/>
  <Relationship Id="rId269" Type="http://schemas.openxmlformats.org/officeDocument/2006/relationships/image" Target="media/image180.wmf"/>
  <Relationship Id="rId27" Type="http://schemas.openxmlformats.org/officeDocument/2006/relationships/oleObject" Target="embeddings/oleObject7.bin"/>
  <Relationship Id="rId270" Type="http://schemas.openxmlformats.org/officeDocument/2006/relationships/oleObject" Target="embeddings/oleObject82.bin"/>
  <Relationship Id="rId271" Type="http://schemas.openxmlformats.org/officeDocument/2006/relationships/image" Target="media/image181.wmf"/>
  <Relationship Id="rId272" Type="http://schemas.openxmlformats.org/officeDocument/2006/relationships/oleObject" Target="embeddings/oleObject83.bin"/>
  <Relationship Id="rId273" Type="http://schemas.openxmlformats.org/officeDocument/2006/relationships/image" Target="media/image182.wmf"/>
  <Relationship Id="rId274" Type="http://schemas.openxmlformats.org/officeDocument/2006/relationships/oleObject" Target="embeddings/oleObject84.bin"/>
  <Relationship Id="rId275" Type="http://schemas.openxmlformats.org/officeDocument/2006/relationships/oleObject" Target="embeddings/oleObject85.bin"/>
  <Relationship Id="rId276" Type="http://schemas.openxmlformats.org/officeDocument/2006/relationships/image" Target="media/image183.wmf"/>
  <Relationship Id="rId277" Type="http://schemas.openxmlformats.org/officeDocument/2006/relationships/oleObject" Target="embeddings/oleObject86.bin"/>
  <Relationship Id="rId278" Type="http://schemas.openxmlformats.org/officeDocument/2006/relationships/image" Target="media/image184.png"/>
  <Relationship Id="rId279" Type="http://schemas.openxmlformats.org/officeDocument/2006/relationships/image" Target="media/image185.wmf"/>
  <Relationship Id="rId28" Type="http://schemas.openxmlformats.org/officeDocument/2006/relationships/image" Target="media/image13.png"/>
  <Relationship Id="rId280" Type="http://schemas.openxmlformats.org/officeDocument/2006/relationships/oleObject" Target="embeddings/oleObject87.bin"/>
  <Relationship Id="rId281" Type="http://schemas.openxmlformats.org/officeDocument/2006/relationships/image" Target="media/image186.png"/>
  <Relationship Id="rId282" Type="http://schemas.openxmlformats.org/officeDocument/2006/relationships/image" Target="media/image187.wmf"/>
  <Relationship Id="rId283" Type="http://schemas.openxmlformats.org/officeDocument/2006/relationships/oleObject" Target="embeddings/oleObject88.bin"/>
  <Relationship Id="rId284" Type="http://schemas.openxmlformats.org/officeDocument/2006/relationships/image" Target="media/image188.wmf"/>
  <Relationship Id="rId285" Type="http://schemas.openxmlformats.org/officeDocument/2006/relationships/oleObject" Target="embeddings/oleObject89.bin"/>
  <Relationship Id="rId286" Type="http://schemas.openxmlformats.org/officeDocument/2006/relationships/image" Target="media/image189.wmf"/>
  <Relationship Id="rId287" Type="http://schemas.openxmlformats.org/officeDocument/2006/relationships/oleObject" Target="embeddings/oleObject90.bin"/>
  <Relationship Id="rId288" Type="http://schemas.openxmlformats.org/officeDocument/2006/relationships/image" Target="media/image190.wmf"/>
  <Relationship Id="rId289" Type="http://schemas.openxmlformats.org/officeDocument/2006/relationships/oleObject" Target="embeddings/oleObject91.bin"/>
  <Relationship Id="rId29" Type="http://schemas.openxmlformats.org/officeDocument/2006/relationships/image" Target="media/image14.wmf"/>
  <Relationship Id="rId290" Type="http://schemas.openxmlformats.org/officeDocument/2006/relationships/image" Target="media/image191.wmf"/>
  <Relationship Id="rId291" Type="http://schemas.openxmlformats.org/officeDocument/2006/relationships/oleObject" Target="embeddings/oleObject92.bin"/>
  <Relationship Id="rId292" Type="http://schemas.openxmlformats.org/officeDocument/2006/relationships/image" Target="media/image192.wmf"/>
  <Relationship Id="rId293" Type="http://schemas.openxmlformats.org/officeDocument/2006/relationships/oleObject" Target="embeddings/oleObject93.bin"/>
  <Relationship Id="rId294" Type="http://schemas.openxmlformats.org/officeDocument/2006/relationships/image" Target="media/image193.wmf"/>
  <Relationship Id="rId295" Type="http://schemas.openxmlformats.org/officeDocument/2006/relationships/oleObject" Target="embeddings/oleObject94.bin"/>
  <Relationship Id="rId296" Type="http://schemas.openxmlformats.org/officeDocument/2006/relationships/image" Target="media/image194.wmf"/>
  <Relationship Id="rId297" Type="http://schemas.openxmlformats.org/officeDocument/2006/relationships/oleObject" Target="embeddings/oleObject95.bin"/>
  <Relationship Id="rId298" Type="http://schemas.openxmlformats.org/officeDocument/2006/relationships/image" Target="media/image195.png"/>
  <Relationship Id="rId299" Type="http://schemas.openxmlformats.org/officeDocument/2006/relationships/image" Target="media/image196.wmf"/>
  <Relationship Id="rId3" Type="http://schemas.microsoft.com/office/2007/relationships/stylesWithEffects" Target="stylesWithEffects.xml"/>
  <Relationship Id="rId30" Type="http://schemas.openxmlformats.org/officeDocument/2006/relationships/oleObject" Target="embeddings/oleObject8.bin"/>
  <Relationship Id="rId300" Type="http://schemas.openxmlformats.org/officeDocument/2006/relationships/oleObject" Target="embeddings/oleObject96.bin"/>
  <Relationship Id="rId301" Type="http://schemas.openxmlformats.org/officeDocument/2006/relationships/image" Target="media/image197.wmf"/>
  <Relationship Id="rId302" Type="http://schemas.openxmlformats.org/officeDocument/2006/relationships/oleObject" Target="embeddings/oleObject97.bin"/>
  <Relationship Id="rId303" Type="http://schemas.openxmlformats.org/officeDocument/2006/relationships/image" Target="media/image198.wmf"/>
  <Relationship Id="rId304" Type="http://schemas.openxmlformats.org/officeDocument/2006/relationships/oleObject" Target="embeddings/oleObject98.bin"/>
  <Relationship Id="rId305" Type="http://schemas.openxmlformats.org/officeDocument/2006/relationships/image" Target="media/image199.png"/>
  <Relationship Id="rId306" Type="http://schemas.openxmlformats.org/officeDocument/2006/relationships/image" Target="media/image200.wmf"/>
  <Relationship Id="rId307" Type="http://schemas.openxmlformats.org/officeDocument/2006/relationships/oleObject" Target="embeddings/oleObject99.bin"/>
  <Relationship Id="rId308" Type="http://schemas.openxmlformats.org/officeDocument/2006/relationships/image" Target="media/image201.wmf"/>
  <Relationship Id="rId309" Type="http://schemas.openxmlformats.org/officeDocument/2006/relationships/oleObject" Target="embeddings/oleObject100.bin"/>
  <Relationship Id="rId31" Type="http://schemas.openxmlformats.org/officeDocument/2006/relationships/image" Target="media/image15.png"/>
  <Relationship Id="rId310" Type="http://schemas.openxmlformats.org/officeDocument/2006/relationships/image" Target="media/image202.wmf"/>
  <Relationship Id="rId311" Type="http://schemas.openxmlformats.org/officeDocument/2006/relationships/oleObject" Target="embeddings/oleObject101.bin"/>
  <Relationship Id="rId312" Type="http://schemas.openxmlformats.org/officeDocument/2006/relationships/image" Target="media/image203.wmf"/>
  <Relationship Id="rId313" Type="http://schemas.openxmlformats.org/officeDocument/2006/relationships/oleObject" Target="embeddings/oleObject102.bin"/>
  <Relationship Id="rId314" Type="http://schemas.openxmlformats.org/officeDocument/2006/relationships/image" Target="media/image204.wmf"/>
  <Relationship Id="rId315" Type="http://schemas.openxmlformats.org/officeDocument/2006/relationships/oleObject" Target="embeddings/oleObject103.bin"/>
  <Relationship Id="rId316" Type="http://schemas.openxmlformats.org/officeDocument/2006/relationships/image" Target="media/image205.wmf"/>
  <Relationship Id="rId317" Type="http://schemas.openxmlformats.org/officeDocument/2006/relationships/oleObject" Target="embeddings/oleObject104.bin"/>
  <Relationship Id="rId318" Type="http://schemas.openxmlformats.org/officeDocument/2006/relationships/image" Target="media/image206.wmf"/>
  <Relationship Id="rId319" Type="http://schemas.openxmlformats.org/officeDocument/2006/relationships/oleObject" Target="embeddings/oleObject105.bin"/>
  <Relationship Id="rId32" Type="http://schemas.openxmlformats.org/officeDocument/2006/relationships/image" Target="media/image16.wmf"/>
  <Relationship Id="rId320" Type="http://schemas.openxmlformats.org/officeDocument/2006/relationships/image" Target="media/image207.wmf"/>
  <Relationship Id="rId321" Type="http://schemas.openxmlformats.org/officeDocument/2006/relationships/oleObject" Target="embeddings/oleObject106.bin"/>
  <Relationship Id="rId322" Type="http://schemas.openxmlformats.org/officeDocument/2006/relationships/image" Target="media/image208.wmf"/>
  <Relationship Id="rId323" Type="http://schemas.openxmlformats.org/officeDocument/2006/relationships/oleObject" Target="embeddings/oleObject107.bin"/>
  <Relationship Id="rId324" Type="http://schemas.openxmlformats.org/officeDocument/2006/relationships/image" Target="media/image209.wmf"/>
  <Relationship Id="rId325" Type="http://schemas.openxmlformats.org/officeDocument/2006/relationships/oleObject" Target="embeddings/oleObject108.bin"/>
  <Relationship Id="rId326" Type="http://schemas.openxmlformats.org/officeDocument/2006/relationships/image" Target="media/image210.wmf"/>
  <Relationship Id="rId327" Type="http://schemas.openxmlformats.org/officeDocument/2006/relationships/oleObject" Target="embeddings/oleObject109.bin"/>
  <Relationship Id="rId328" Type="http://schemas.openxmlformats.org/officeDocument/2006/relationships/image" Target="media/image211.wmf"/>
  <Relationship Id="rId329" Type="http://schemas.openxmlformats.org/officeDocument/2006/relationships/oleObject" Target="embeddings/oleObject110.bin"/>
  <Relationship Id="rId33" Type="http://schemas.openxmlformats.org/officeDocument/2006/relationships/oleObject" Target="embeddings/oleObject9.bin"/>
  <Relationship Id="rId330" Type="http://schemas.openxmlformats.org/officeDocument/2006/relationships/image" Target="media/image212.wmf"/>
  <Relationship Id="rId331" Type="http://schemas.openxmlformats.org/officeDocument/2006/relationships/oleObject" Target="embeddings/oleObject111.bin"/>
  <Relationship Id="rId332" Type="http://schemas.openxmlformats.org/officeDocument/2006/relationships/image" Target="media/image213.png"/>
  <Relationship Id="rId333" Type="http://schemas.openxmlformats.org/officeDocument/2006/relationships/image" Target="media/image214.wmf"/>
  <Relationship Id="rId334" Type="http://schemas.openxmlformats.org/officeDocument/2006/relationships/oleObject" Target="embeddings/oleObject112.bin"/>
  <Relationship Id="rId335" Type="http://schemas.openxmlformats.org/officeDocument/2006/relationships/image" Target="media/image215.wmf"/>
  <Relationship Id="rId336" Type="http://schemas.openxmlformats.org/officeDocument/2006/relationships/oleObject" Target="embeddings/oleObject113.bin"/>
  <Relationship Id="rId337" Type="http://schemas.openxmlformats.org/officeDocument/2006/relationships/image" Target="media/image216.wmf"/>
  <Relationship Id="rId338" Type="http://schemas.openxmlformats.org/officeDocument/2006/relationships/oleObject" Target="embeddings/oleObject114.bin"/>
  <Relationship Id="rId339" Type="http://schemas.openxmlformats.org/officeDocument/2006/relationships/image" Target="media/image217.png"/>
  <Relationship Id="rId34" Type="http://schemas.openxmlformats.org/officeDocument/2006/relationships/image" Target="media/image17.wmf"/>
  <Relationship Id="rId340" Type="http://schemas.openxmlformats.org/officeDocument/2006/relationships/image" Target="media/image218.wmf"/>
  <Relationship Id="rId341" Type="http://schemas.openxmlformats.org/officeDocument/2006/relationships/oleObject" Target="embeddings/oleObject115.bin"/>
  <Relationship Id="rId342" Type="http://schemas.openxmlformats.org/officeDocument/2006/relationships/image" Target="media/image219.png"/>
  <Relationship Id="rId343" Type="http://schemas.openxmlformats.org/officeDocument/2006/relationships/image" Target="media/image220.wmf"/>
  <Relationship Id="rId344" Type="http://schemas.openxmlformats.org/officeDocument/2006/relationships/oleObject" Target="embeddings/oleObject116.bin"/>
  <Relationship Id="rId345" Type="http://schemas.openxmlformats.org/officeDocument/2006/relationships/image" Target="media/image221.wmf"/>
  <Relationship Id="rId346" Type="http://schemas.openxmlformats.org/officeDocument/2006/relationships/oleObject" Target="embeddings/oleObject117.bin"/>
  <Relationship Id="rId347" Type="http://schemas.openxmlformats.org/officeDocument/2006/relationships/image" Target="media/image222.wmf"/>
  <Relationship Id="rId348" Type="http://schemas.openxmlformats.org/officeDocument/2006/relationships/oleObject" Target="embeddings/oleObject118.bin"/>
  <Relationship Id="rId349" Type="http://schemas.openxmlformats.org/officeDocument/2006/relationships/image" Target="media/image223.wmf"/>
  <Relationship Id="rId35" Type="http://schemas.openxmlformats.org/officeDocument/2006/relationships/oleObject" Target="embeddings/oleObject10.bin"/>
  <Relationship Id="rId350" Type="http://schemas.openxmlformats.org/officeDocument/2006/relationships/oleObject" Target="embeddings/oleObject119.bin"/>
  <Relationship Id="rId351" Type="http://schemas.openxmlformats.org/officeDocument/2006/relationships/image" Target="media/image224.wmf"/>
  <Relationship Id="rId352" Type="http://schemas.openxmlformats.org/officeDocument/2006/relationships/oleObject" Target="embeddings/oleObject120.bin"/>
  <Relationship Id="rId353" Type="http://schemas.openxmlformats.org/officeDocument/2006/relationships/image" Target="media/image225.wmf"/>
  <Relationship Id="rId354" Type="http://schemas.openxmlformats.org/officeDocument/2006/relationships/oleObject" Target="embeddings/oleObject121.bin"/>
  <Relationship Id="rId355" Type="http://schemas.openxmlformats.org/officeDocument/2006/relationships/image" Target="media/image226.wmf"/>
  <Relationship Id="rId356" Type="http://schemas.openxmlformats.org/officeDocument/2006/relationships/oleObject" Target="embeddings/oleObject122.bin"/>
  <Relationship Id="rId357" Type="http://schemas.openxmlformats.org/officeDocument/2006/relationships/image" Target="media/image227.jpeg"/>
  <Relationship Id="rId358" Type="http://schemas.openxmlformats.org/officeDocument/2006/relationships/image" Target="media/image228.wmf"/>
  <Relationship Id="rId359" Type="http://schemas.openxmlformats.org/officeDocument/2006/relationships/oleObject" Target="embeddings/oleObject123.bin"/>
  <Relationship Id="rId36" Type="http://schemas.openxmlformats.org/officeDocument/2006/relationships/image" Target="media/image18.png"/>
  <Relationship Id="rId360" Type="http://schemas.openxmlformats.org/officeDocument/2006/relationships/image" Target="media/image229.wmf"/>
  <Relationship Id="rId361" Type="http://schemas.openxmlformats.org/officeDocument/2006/relationships/oleObject" Target="embeddings/oleObject124.bin"/>
  <Relationship Id="rId362" Type="http://schemas.openxmlformats.org/officeDocument/2006/relationships/image" Target="media/image230.wmf"/>
  <Relationship Id="rId363" Type="http://schemas.openxmlformats.org/officeDocument/2006/relationships/oleObject" Target="embeddings/oleObject125.bin"/>
  <Relationship Id="rId364" Type="http://schemas.openxmlformats.org/officeDocument/2006/relationships/image" Target="media/image231.wmf"/>
  <Relationship Id="rId365" Type="http://schemas.openxmlformats.org/officeDocument/2006/relationships/oleObject" Target="embeddings/oleObject126.bin"/>
  <Relationship Id="rId366" Type="http://schemas.openxmlformats.org/officeDocument/2006/relationships/image" Target="media/image232.wmf"/>
  <Relationship Id="rId367" Type="http://schemas.openxmlformats.org/officeDocument/2006/relationships/oleObject" Target="embeddings/oleObject127.bin"/>
  <Relationship Id="rId368" Type="http://schemas.openxmlformats.org/officeDocument/2006/relationships/image" Target="media/image233.wmf"/>
  <Relationship Id="rId369" Type="http://schemas.openxmlformats.org/officeDocument/2006/relationships/oleObject" Target="embeddings/oleObject128.bin"/>
  <Relationship Id="rId37" Type="http://schemas.openxmlformats.org/officeDocument/2006/relationships/image" Target="media/image19.png"/>
  <Relationship Id="rId370" Type="http://schemas.openxmlformats.org/officeDocument/2006/relationships/image" Target="media/image234.wmf"/>
  <Relationship Id="rId371" Type="http://schemas.openxmlformats.org/officeDocument/2006/relationships/oleObject" Target="embeddings/oleObject129.bin"/>
  <Relationship Id="rId372" Type="http://schemas.openxmlformats.org/officeDocument/2006/relationships/image" Target="media/image235.wmf"/>
  <Relationship Id="rId373" Type="http://schemas.openxmlformats.org/officeDocument/2006/relationships/oleObject" Target="embeddings/oleObject130.bin"/>
  <Relationship Id="rId374" Type="http://schemas.openxmlformats.org/officeDocument/2006/relationships/image" Target="media/image236.wmf"/>
  <Relationship Id="rId375" Type="http://schemas.openxmlformats.org/officeDocument/2006/relationships/oleObject" Target="embeddings/oleObject131.bin"/>
  <Relationship Id="rId376" Type="http://schemas.openxmlformats.org/officeDocument/2006/relationships/image" Target="media/image237.wmf"/>
  <Relationship Id="rId377" Type="http://schemas.openxmlformats.org/officeDocument/2006/relationships/oleObject" Target="embeddings/oleObject132.bin"/>
  <Relationship Id="rId378" Type="http://schemas.openxmlformats.org/officeDocument/2006/relationships/image" Target="media/image238.wmf"/>
  <Relationship Id="rId379" Type="http://schemas.openxmlformats.org/officeDocument/2006/relationships/oleObject" Target="embeddings/oleObject133.bin"/>
  <Relationship Id="rId38" Type="http://schemas.openxmlformats.org/officeDocument/2006/relationships/image" Target="media/image20.wmf"/>
  <Relationship Id="rId380" Type="http://schemas.openxmlformats.org/officeDocument/2006/relationships/image" Target="media/image239.wmf"/>
  <Relationship Id="rId381" Type="http://schemas.openxmlformats.org/officeDocument/2006/relationships/oleObject" Target="embeddings/oleObject134.bin"/>
  <Relationship Id="rId382" Type="http://schemas.openxmlformats.org/officeDocument/2006/relationships/image" Target="media/image240.wmf"/>
  <Relationship Id="rId383" Type="http://schemas.openxmlformats.org/officeDocument/2006/relationships/oleObject" Target="embeddings/oleObject135.bin"/>
  <Relationship Id="rId384" Type="http://schemas.openxmlformats.org/officeDocument/2006/relationships/image" Target="media/image241.wmf"/>
  <Relationship Id="rId385" Type="http://schemas.openxmlformats.org/officeDocument/2006/relationships/oleObject" Target="embeddings/oleObject136.bin"/>
  <Relationship Id="rId386" Type="http://schemas.openxmlformats.org/officeDocument/2006/relationships/image" Target="media/image242.wmf"/>
  <Relationship Id="rId387" Type="http://schemas.openxmlformats.org/officeDocument/2006/relationships/oleObject" Target="embeddings/oleObject137.bin"/>
  <Relationship Id="rId388" Type="http://schemas.openxmlformats.org/officeDocument/2006/relationships/image" Target="media/image243.wmf"/>
  <Relationship Id="rId389" Type="http://schemas.openxmlformats.org/officeDocument/2006/relationships/oleObject" Target="embeddings/oleObject138.bin"/>
  <Relationship Id="rId39" Type="http://schemas.openxmlformats.org/officeDocument/2006/relationships/oleObject" Target="embeddings/oleObject11.bin"/>
  <Relationship Id="rId390" Type="http://schemas.openxmlformats.org/officeDocument/2006/relationships/image" Target="media/image244.wmf"/>
  <Relationship Id="rId391" Type="http://schemas.openxmlformats.org/officeDocument/2006/relationships/oleObject" Target="embeddings/oleObject139.bin"/>
  <Relationship Id="rId392" Type="http://schemas.openxmlformats.org/officeDocument/2006/relationships/image" Target="media/image245.wmf"/>
  <Relationship Id="rId393" Type="http://schemas.openxmlformats.org/officeDocument/2006/relationships/oleObject" Target="embeddings/oleObject140.bin"/>
  <Relationship Id="rId394" Type="http://schemas.openxmlformats.org/officeDocument/2006/relationships/image" Target="media/image246.wmf"/>
  <Relationship Id="rId395" Type="http://schemas.openxmlformats.org/officeDocument/2006/relationships/oleObject" Target="embeddings/oleObject141.bin"/>
  <Relationship Id="rId396" Type="http://schemas.openxmlformats.org/officeDocument/2006/relationships/image" Target="media/image247.wmf"/>
  <Relationship Id="rId397" Type="http://schemas.openxmlformats.org/officeDocument/2006/relationships/oleObject" Target="embeddings/oleObject142.bin"/>
  <Relationship Id="rId398" Type="http://schemas.openxmlformats.org/officeDocument/2006/relationships/image" Target="media/image248.wmf"/>
  <Relationship Id="rId399" Type="http://schemas.openxmlformats.org/officeDocument/2006/relationships/oleObject" Target="embeddings/oleObject143.bin"/>
  <Relationship Id="rId4" Type="http://schemas.openxmlformats.org/officeDocument/2006/relationships/settings" Target="settings.xml"/>
  <Relationship Id="rId40" Type="http://schemas.openxmlformats.org/officeDocument/2006/relationships/image" Target="media/image21.wmf"/>
  <Relationship Id="rId400" Type="http://schemas.openxmlformats.org/officeDocument/2006/relationships/image" Target="media/image249.wmf"/>
  <Relationship Id="rId401" Type="http://schemas.openxmlformats.org/officeDocument/2006/relationships/oleObject" Target="embeddings/oleObject144.bin"/>
  <Relationship Id="rId402" Type="http://schemas.openxmlformats.org/officeDocument/2006/relationships/image" Target="media/image250.wmf"/>
  <Relationship Id="rId403" Type="http://schemas.openxmlformats.org/officeDocument/2006/relationships/oleObject" Target="embeddings/oleObject145.bin"/>
  <Relationship Id="rId404" Type="http://schemas.openxmlformats.org/officeDocument/2006/relationships/image" Target="media/image251.wmf"/>
  <Relationship Id="rId405" Type="http://schemas.openxmlformats.org/officeDocument/2006/relationships/oleObject" Target="embeddings/oleObject146.bin"/>
  <Relationship Id="rId406" Type="http://schemas.openxmlformats.org/officeDocument/2006/relationships/image" Target="media/image252.wmf"/>
  <Relationship Id="rId407" Type="http://schemas.openxmlformats.org/officeDocument/2006/relationships/oleObject" Target="embeddings/oleObject147.bin"/>
  <Relationship Id="rId408" Type="http://schemas.openxmlformats.org/officeDocument/2006/relationships/image" Target="media/image253.wmf"/>
  <Relationship Id="rId409" Type="http://schemas.openxmlformats.org/officeDocument/2006/relationships/oleObject" Target="embeddings/oleObject148.bin"/>
  <Relationship Id="rId41" Type="http://schemas.openxmlformats.org/officeDocument/2006/relationships/oleObject" Target="embeddings/oleObject12.bin"/>
  <Relationship Id="rId410" Type="http://schemas.openxmlformats.org/officeDocument/2006/relationships/image" Target="media/image254.wmf"/>
  <Relationship Id="rId411" Type="http://schemas.openxmlformats.org/officeDocument/2006/relationships/oleObject" Target="embeddings/oleObject149.bin"/>
  <Relationship Id="rId412" Type="http://schemas.openxmlformats.org/officeDocument/2006/relationships/image" Target="media/image255.wmf"/>
  <Relationship Id="rId413" Type="http://schemas.openxmlformats.org/officeDocument/2006/relationships/oleObject" Target="embeddings/oleObject150.bin"/>
  <Relationship Id="rId414" Type="http://schemas.openxmlformats.org/officeDocument/2006/relationships/image" Target="media/image256.wmf"/>
  <Relationship Id="rId415" Type="http://schemas.openxmlformats.org/officeDocument/2006/relationships/oleObject" Target="embeddings/oleObject151.bin"/>
  <Relationship Id="rId416" Type="http://schemas.openxmlformats.org/officeDocument/2006/relationships/image" Target="media/image257.wmf"/>
  <Relationship Id="rId417" Type="http://schemas.openxmlformats.org/officeDocument/2006/relationships/oleObject" Target="embeddings/oleObject152.bin"/>
  <Relationship Id="rId418" Type="http://schemas.openxmlformats.org/officeDocument/2006/relationships/image" Target="media/image258.wmf"/>
  <Relationship Id="rId419" Type="http://schemas.openxmlformats.org/officeDocument/2006/relationships/oleObject" Target="embeddings/oleObject153.bin"/>
  <Relationship Id="rId42" Type="http://schemas.openxmlformats.org/officeDocument/2006/relationships/image" Target="media/image22.png"/>
  <Relationship Id="rId420" Type="http://schemas.openxmlformats.org/officeDocument/2006/relationships/image" Target="media/image259.wmf"/>
  <Relationship Id="rId421" Type="http://schemas.openxmlformats.org/officeDocument/2006/relationships/oleObject" Target="embeddings/oleObject154.bin"/>
  <Relationship Id="rId422" Type="http://schemas.openxmlformats.org/officeDocument/2006/relationships/image" Target="media/image260.wmf"/>
  <Relationship Id="rId423" Type="http://schemas.openxmlformats.org/officeDocument/2006/relationships/oleObject" Target="embeddings/oleObject155.bin"/>
  <Relationship Id="rId424" Type="http://schemas.openxmlformats.org/officeDocument/2006/relationships/image" Target="media/image261.wmf"/>
  <Relationship Id="rId425" Type="http://schemas.openxmlformats.org/officeDocument/2006/relationships/oleObject" Target="embeddings/oleObject156.bin"/>
  <Relationship Id="rId426" Type="http://schemas.openxmlformats.org/officeDocument/2006/relationships/image" Target="media/image262.wmf"/>
  <Relationship Id="rId427" Type="http://schemas.openxmlformats.org/officeDocument/2006/relationships/oleObject" Target="embeddings/oleObject157.bin"/>
  <Relationship Id="rId428" Type="http://schemas.openxmlformats.org/officeDocument/2006/relationships/image" Target="media/image263.wmf"/>
  <Relationship Id="rId429" Type="http://schemas.openxmlformats.org/officeDocument/2006/relationships/oleObject" Target="embeddings/oleObject158.bin"/>
  <Relationship Id="rId43" Type="http://schemas.openxmlformats.org/officeDocument/2006/relationships/image" Target="media/image23.wmf"/>
  <Relationship Id="rId430" Type="http://schemas.openxmlformats.org/officeDocument/2006/relationships/image" Target="media/image264.wmf"/>
  <Relationship Id="rId431" Type="http://schemas.openxmlformats.org/officeDocument/2006/relationships/oleObject" Target="embeddings/oleObject159.bin"/>
  <Relationship Id="rId432" Type="http://schemas.openxmlformats.org/officeDocument/2006/relationships/image" Target="media/image265.wmf"/>
  <Relationship Id="rId433" Type="http://schemas.openxmlformats.org/officeDocument/2006/relationships/oleObject" Target="embeddings/oleObject160.bin"/>
  <Relationship Id="rId434" Type="http://schemas.openxmlformats.org/officeDocument/2006/relationships/image" Target="media/image266.jpeg"/>
  <Relationship Id="rId435" Type="http://schemas.openxmlformats.org/officeDocument/2006/relationships/image" Target="media/image267.wmf"/>
  <Relationship Id="rId436" Type="http://schemas.openxmlformats.org/officeDocument/2006/relationships/oleObject" Target="embeddings/oleObject161.bin"/>
  <Relationship Id="rId437" Type="http://schemas.openxmlformats.org/officeDocument/2006/relationships/image" Target="media/image268.wmf"/>
  <Relationship Id="rId438" Type="http://schemas.openxmlformats.org/officeDocument/2006/relationships/oleObject" Target="embeddings/oleObject162.bin"/>
  <Relationship Id="rId439" Type="http://schemas.openxmlformats.org/officeDocument/2006/relationships/image" Target="media/image269.wmf"/>
  <Relationship Id="rId44" Type="http://schemas.openxmlformats.org/officeDocument/2006/relationships/oleObject" Target="embeddings/oleObject13.bin"/>
  <Relationship Id="rId440" Type="http://schemas.openxmlformats.org/officeDocument/2006/relationships/oleObject" Target="embeddings/oleObject163.bin"/>
  <Relationship Id="rId441" Type="http://schemas.openxmlformats.org/officeDocument/2006/relationships/image" Target="media/image270.wmf"/>
  <Relationship Id="rId442" Type="http://schemas.openxmlformats.org/officeDocument/2006/relationships/oleObject" Target="embeddings/oleObject164.bin"/>
  <Relationship Id="rId443" Type="http://schemas.openxmlformats.org/officeDocument/2006/relationships/image" Target="media/image271.jpeg"/>
  <Relationship Id="rId444" Type="http://schemas.openxmlformats.org/officeDocument/2006/relationships/image" Target="media/image272.wmf"/>
  <Relationship Id="rId445" Type="http://schemas.openxmlformats.org/officeDocument/2006/relationships/oleObject" Target="embeddings/oleObject165.bin"/>
  <Relationship Id="rId446" Type="http://schemas.openxmlformats.org/officeDocument/2006/relationships/image" Target="media/image273.wmf"/>
  <Relationship Id="rId447" Type="http://schemas.openxmlformats.org/officeDocument/2006/relationships/oleObject" Target="embeddings/oleObject166.bin"/>
  <Relationship Id="rId448" Type="http://schemas.openxmlformats.org/officeDocument/2006/relationships/image" Target="media/image274.wmf"/>
  <Relationship Id="rId449" Type="http://schemas.openxmlformats.org/officeDocument/2006/relationships/oleObject" Target="embeddings/oleObject167.bin"/>
  <Relationship Id="rId45" Type="http://schemas.openxmlformats.org/officeDocument/2006/relationships/image" Target="media/image24.png"/>
  <Relationship Id="rId450" Type="http://schemas.openxmlformats.org/officeDocument/2006/relationships/image" Target="media/image275.wmf"/>
  <Relationship Id="rId451" Type="http://schemas.openxmlformats.org/officeDocument/2006/relationships/oleObject" Target="embeddings/oleObject168.bin"/>
  <Relationship Id="rId452" Type="http://schemas.openxmlformats.org/officeDocument/2006/relationships/image" Target="media/image276.wmf"/>
  <Relationship Id="rId453" Type="http://schemas.openxmlformats.org/officeDocument/2006/relationships/oleObject" Target="embeddings/oleObject169.bin"/>
  <Relationship Id="rId454" Type="http://schemas.openxmlformats.org/officeDocument/2006/relationships/image" Target="media/image277.wmf"/>
  <Relationship Id="rId455" Type="http://schemas.openxmlformats.org/officeDocument/2006/relationships/oleObject" Target="embeddings/oleObject170.bin"/>
  <Relationship Id="rId456" Type="http://schemas.openxmlformats.org/officeDocument/2006/relationships/image" Target="media/image278.wmf"/>
  <Relationship Id="rId457" Type="http://schemas.openxmlformats.org/officeDocument/2006/relationships/oleObject" Target="embeddings/oleObject171.bin"/>
  <Relationship Id="rId458" Type="http://schemas.openxmlformats.org/officeDocument/2006/relationships/image" Target="media/image279.wmf"/>
  <Relationship Id="rId459" Type="http://schemas.openxmlformats.org/officeDocument/2006/relationships/oleObject" Target="embeddings/oleObject172.bin"/>
  <Relationship Id="rId46" Type="http://schemas.openxmlformats.org/officeDocument/2006/relationships/image" Target="media/image25.wmf"/>
  <Relationship Id="rId460" Type="http://schemas.openxmlformats.org/officeDocument/2006/relationships/image" Target="media/image280.wmf"/>
  <Relationship Id="rId461" Type="http://schemas.openxmlformats.org/officeDocument/2006/relationships/oleObject" Target="embeddings/oleObject173.bin"/>
  <Relationship Id="rId462" Type="http://schemas.openxmlformats.org/officeDocument/2006/relationships/image" Target="media/image281.wmf"/>
  <Relationship Id="rId463" Type="http://schemas.openxmlformats.org/officeDocument/2006/relationships/oleObject" Target="embeddings/oleObject174.bin"/>
  <Relationship Id="rId464" Type="http://schemas.openxmlformats.org/officeDocument/2006/relationships/image" Target="media/image282.wmf"/>
  <Relationship Id="rId465" Type="http://schemas.openxmlformats.org/officeDocument/2006/relationships/oleObject" Target="embeddings/oleObject175.bin"/>
  <Relationship Id="rId466" Type="http://schemas.openxmlformats.org/officeDocument/2006/relationships/image" Target="media/image283.wmf"/>
  <Relationship Id="rId467" Type="http://schemas.openxmlformats.org/officeDocument/2006/relationships/oleObject" Target="embeddings/oleObject176.bin"/>
  <Relationship Id="rId468" Type="http://schemas.openxmlformats.org/officeDocument/2006/relationships/image" Target="media/image284.jpeg"/>
  <Relationship Id="rId469" Type="http://schemas.openxmlformats.org/officeDocument/2006/relationships/image" Target="media/image285.jpeg"/>
  <Relationship Id="rId47" Type="http://schemas.openxmlformats.org/officeDocument/2006/relationships/oleObject" Target="embeddings/oleObject14.bin"/>
  <Relationship Id="rId470" Type="http://schemas.openxmlformats.org/officeDocument/2006/relationships/image" Target="media/image286.wmf"/>
  <Relationship Id="rId471" Type="http://schemas.openxmlformats.org/officeDocument/2006/relationships/oleObject" Target="embeddings/oleObject177.bin"/>
  <Relationship Id="rId472" Type="http://schemas.openxmlformats.org/officeDocument/2006/relationships/image" Target="media/image287.wmf"/>
  <Relationship Id="rId473" Type="http://schemas.openxmlformats.org/officeDocument/2006/relationships/oleObject" Target="embeddings/oleObject178.bin"/>
  <Relationship Id="rId474" Type="http://schemas.openxmlformats.org/officeDocument/2006/relationships/image" Target="media/image288.wmf"/>
  <Relationship Id="rId475" Type="http://schemas.openxmlformats.org/officeDocument/2006/relationships/oleObject" Target="embeddings/oleObject179.bin"/>
  <Relationship Id="rId476" Type="http://schemas.openxmlformats.org/officeDocument/2006/relationships/image" Target="media/image289.jpeg"/>
  <Relationship Id="rId477" Type="http://schemas.openxmlformats.org/officeDocument/2006/relationships/image" Target="media/image290.wmf"/>
  <Relationship Id="rId478" Type="http://schemas.openxmlformats.org/officeDocument/2006/relationships/oleObject" Target="embeddings/oleObject180.bin"/>
  <Relationship Id="rId479" Type="http://schemas.openxmlformats.org/officeDocument/2006/relationships/image" Target="media/image291.wmf"/>
  <Relationship Id="rId48" Type="http://schemas.openxmlformats.org/officeDocument/2006/relationships/image" Target="media/image26.png"/>
  <Relationship Id="rId480" Type="http://schemas.openxmlformats.org/officeDocument/2006/relationships/oleObject" Target="embeddings/oleObject181.bin"/>
  <Relationship Id="rId481" Type="http://schemas.openxmlformats.org/officeDocument/2006/relationships/image" Target="media/image292.jpeg"/>
  <Relationship Id="rId482" Type="http://schemas.openxmlformats.org/officeDocument/2006/relationships/image" Target="media/image293.jpeg"/>
  <Relationship Id="rId483" Type="http://schemas.openxmlformats.org/officeDocument/2006/relationships/image" Target="media/image294.jpeg"/>
  <Relationship Id="rId484" Type="http://schemas.openxmlformats.org/officeDocument/2006/relationships/image" Target="media/image295.jpeg"/>
  <Relationship Id="rId485" Type="http://schemas.openxmlformats.org/officeDocument/2006/relationships/image" Target="media/image296.jpeg"/>
  <Relationship Id="rId486" Type="http://schemas.openxmlformats.org/officeDocument/2006/relationships/image" Target="media/image297.jpeg"/>
  <Relationship Id="rId487" Type="http://schemas.openxmlformats.org/officeDocument/2006/relationships/image" Target="media/image298.jpeg"/>
  <Relationship Id="rId488" Type="http://schemas.openxmlformats.org/officeDocument/2006/relationships/image" Target="media/image299.jpeg"/>
  <Relationship Id="rId489" Type="http://schemas.openxmlformats.org/officeDocument/2006/relationships/image" Target="media/image300.wmf"/>
  <Relationship Id="rId49" Type="http://schemas.openxmlformats.org/officeDocument/2006/relationships/image" Target="media/image27.png"/>
  <Relationship Id="rId490" Type="http://schemas.openxmlformats.org/officeDocument/2006/relationships/oleObject" Target="embeddings/oleObject182.bin"/>
  <Relationship Id="rId491" Type="http://schemas.openxmlformats.org/officeDocument/2006/relationships/image" Target="media/image301.wmf"/>
  <Relationship Id="rId492" Type="http://schemas.openxmlformats.org/officeDocument/2006/relationships/oleObject" Target="embeddings/oleObject183.bin"/>
  <Relationship Id="rId493" Type="http://schemas.openxmlformats.org/officeDocument/2006/relationships/image" Target="media/image302.wmf"/>
  <Relationship Id="rId494" Type="http://schemas.openxmlformats.org/officeDocument/2006/relationships/oleObject" Target="embeddings/oleObject184.bin"/>
  <Relationship Id="rId495" Type="http://schemas.openxmlformats.org/officeDocument/2006/relationships/image" Target="media/image303.wmf"/>
  <Relationship Id="rId496" Type="http://schemas.openxmlformats.org/officeDocument/2006/relationships/oleObject" Target="embeddings/oleObject185.bin"/>
  <Relationship Id="rId497" Type="http://schemas.openxmlformats.org/officeDocument/2006/relationships/image" Target="media/image304.wmf"/>
  <Relationship Id="rId498" Type="http://schemas.openxmlformats.org/officeDocument/2006/relationships/oleObject" Target="embeddings/oleObject186.bin"/>
  <Relationship Id="rId499" Type="http://schemas.openxmlformats.org/officeDocument/2006/relationships/image" Target="media/image305.wmf"/>
  <Relationship Id="rId5" Type="http://schemas.openxmlformats.org/officeDocument/2006/relationships/webSettings" Target="webSettings.xml"/>
  <Relationship Id="rId50" Type="http://schemas.openxmlformats.org/officeDocument/2006/relationships/image" Target="media/image28.wmf"/>
  <Relationship Id="rId500" Type="http://schemas.openxmlformats.org/officeDocument/2006/relationships/oleObject" Target="embeddings/oleObject187.bin"/>
  <Relationship Id="rId501" Type="http://schemas.openxmlformats.org/officeDocument/2006/relationships/image" Target="media/image306.wmf"/>
  <Relationship Id="rId502" Type="http://schemas.openxmlformats.org/officeDocument/2006/relationships/oleObject" Target="embeddings/oleObject188.bin"/>
  <Relationship Id="rId503" Type="http://schemas.openxmlformats.org/officeDocument/2006/relationships/image" Target="media/image307.wmf"/>
  <Relationship Id="rId504" Type="http://schemas.openxmlformats.org/officeDocument/2006/relationships/oleObject" Target="embeddings/oleObject189.bin"/>
  <Relationship Id="rId505" Type="http://schemas.openxmlformats.org/officeDocument/2006/relationships/image" Target="media/image308.wmf"/>
  <Relationship Id="rId506" Type="http://schemas.openxmlformats.org/officeDocument/2006/relationships/oleObject" Target="embeddings/oleObject190.bin"/>
  <Relationship Id="rId507" Type="http://schemas.openxmlformats.org/officeDocument/2006/relationships/image" Target="media/image309.wmf"/>
  <Relationship Id="rId508" Type="http://schemas.openxmlformats.org/officeDocument/2006/relationships/oleObject" Target="embeddings/oleObject191.bin"/>
  <Relationship Id="rId509" Type="http://schemas.openxmlformats.org/officeDocument/2006/relationships/image" Target="media/image310.wmf"/>
  <Relationship Id="rId51" Type="http://schemas.openxmlformats.org/officeDocument/2006/relationships/oleObject" Target="embeddings/oleObject15.bin"/>
  <Relationship Id="rId510" Type="http://schemas.openxmlformats.org/officeDocument/2006/relationships/oleObject" Target="embeddings/oleObject192.bin"/>
  <Relationship Id="rId511" Type="http://schemas.openxmlformats.org/officeDocument/2006/relationships/image" Target="media/image311.wmf"/>
  <Relationship Id="rId512" Type="http://schemas.openxmlformats.org/officeDocument/2006/relationships/oleObject" Target="embeddings/oleObject193.bin"/>
  <Relationship Id="rId513" Type="http://schemas.openxmlformats.org/officeDocument/2006/relationships/image" Target="media/image312.wmf"/>
  <Relationship Id="rId514" Type="http://schemas.openxmlformats.org/officeDocument/2006/relationships/oleObject" Target="embeddings/oleObject194.bin"/>
  <Relationship Id="rId515" Type="http://schemas.openxmlformats.org/officeDocument/2006/relationships/image" Target="media/image313.wmf"/>
  <Relationship Id="rId516" Type="http://schemas.openxmlformats.org/officeDocument/2006/relationships/oleObject" Target="embeddings/oleObject195.bin"/>
  <Relationship Id="rId517" Type="http://schemas.openxmlformats.org/officeDocument/2006/relationships/image" Target="media/image314.wmf"/>
  <Relationship Id="rId518" Type="http://schemas.openxmlformats.org/officeDocument/2006/relationships/oleObject" Target="embeddings/oleObject196.bin"/>
  <Relationship Id="rId519" Type="http://schemas.openxmlformats.org/officeDocument/2006/relationships/image" Target="media/image315.wmf"/>
  <Relationship Id="rId52" Type="http://schemas.openxmlformats.org/officeDocument/2006/relationships/image" Target="media/image29.png"/>
  <Relationship Id="rId520" Type="http://schemas.openxmlformats.org/officeDocument/2006/relationships/oleObject" Target="embeddings/oleObject197.bin"/>
  <Relationship Id="rId521" Type="http://schemas.openxmlformats.org/officeDocument/2006/relationships/image" Target="media/image316.wmf"/>
  <Relationship Id="rId522" Type="http://schemas.openxmlformats.org/officeDocument/2006/relationships/oleObject" Target="embeddings/oleObject198.bin"/>
  <Relationship Id="rId523" Type="http://schemas.openxmlformats.org/officeDocument/2006/relationships/image" Target="media/image317.wmf"/>
  <Relationship Id="rId524" Type="http://schemas.openxmlformats.org/officeDocument/2006/relationships/oleObject" Target="embeddings/oleObject199.bin"/>
  <Relationship Id="rId525" Type="http://schemas.openxmlformats.org/officeDocument/2006/relationships/image" Target="media/image318.wmf"/>
  <Relationship Id="rId526" Type="http://schemas.openxmlformats.org/officeDocument/2006/relationships/oleObject" Target="embeddings/oleObject200.bin"/>
  <Relationship Id="rId527" Type="http://schemas.openxmlformats.org/officeDocument/2006/relationships/image" Target="media/image319.wmf"/>
  <Relationship Id="rId528" Type="http://schemas.openxmlformats.org/officeDocument/2006/relationships/oleObject" Target="embeddings/oleObject201.bin"/>
  <Relationship Id="rId529" Type="http://schemas.openxmlformats.org/officeDocument/2006/relationships/image" Target="media/image320.wmf"/>
  <Relationship Id="rId53" Type="http://schemas.openxmlformats.org/officeDocument/2006/relationships/image" Target="media/image30.png"/>
  <Relationship Id="rId530" Type="http://schemas.openxmlformats.org/officeDocument/2006/relationships/oleObject" Target="embeddings/oleObject202.bin"/>
  <Relationship Id="rId531" Type="http://schemas.openxmlformats.org/officeDocument/2006/relationships/image" Target="media/image321.wmf"/>
  <Relationship Id="rId532" Type="http://schemas.openxmlformats.org/officeDocument/2006/relationships/oleObject" Target="embeddings/oleObject203.bin"/>
  <Relationship Id="rId533" Type="http://schemas.openxmlformats.org/officeDocument/2006/relationships/image" Target="media/image322.wmf"/>
  <Relationship Id="rId534" Type="http://schemas.openxmlformats.org/officeDocument/2006/relationships/oleObject" Target="embeddings/oleObject204.bin"/>
  <Relationship Id="rId535" Type="http://schemas.openxmlformats.org/officeDocument/2006/relationships/image" Target="media/image323.wmf"/>
  <Relationship Id="rId536" Type="http://schemas.openxmlformats.org/officeDocument/2006/relationships/oleObject" Target="embeddings/oleObject205.bin"/>
  <Relationship Id="rId537" Type="http://schemas.openxmlformats.org/officeDocument/2006/relationships/image" Target="media/image324.wmf"/>
  <Relationship Id="rId538" Type="http://schemas.openxmlformats.org/officeDocument/2006/relationships/oleObject" Target="embeddings/oleObject206.bin"/>
  <Relationship Id="rId539" Type="http://schemas.openxmlformats.org/officeDocument/2006/relationships/image" Target="media/image325.wmf"/>
  <Relationship Id="rId54" Type="http://schemas.openxmlformats.org/officeDocument/2006/relationships/image" Target="media/image31.wmf"/>
  <Relationship Id="rId540" Type="http://schemas.openxmlformats.org/officeDocument/2006/relationships/oleObject" Target="embeddings/oleObject207.bin"/>
  <Relationship Id="rId541" Type="http://schemas.openxmlformats.org/officeDocument/2006/relationships/image" Target="media/image326.wmf"/>
  <Relationship Id="rId542" Type="http://schemas.openxmlformats.org/officeDocument/2006/relationships/oleObject" Target="embeddings/oleObject208.bin"/>
  <Relationship Id="rId543" Type="http://schemas.openxmlformats.org/officeDocument/2006/relationships/image" Target="media/image327.wmf"/>
  <Relationship Id="rId544" Type="http://schemas.openxmlformats.org/officeDocument/2006/relationships/oleObject" Target="embeddings/oleObject209.bin"/>
  <Relationship Id="rId545" Type="http://schemas.openxmlformats.org/officeDocument/2006/relationships/image" Target="media/image328.wmf"/>
  <Relationship Id="rId546" Type="http://schemas.openxmlformats.org/officeDocument/2006/relationships/oleObject" Target="embeddings/oleObject210.bin"/>
  <Relationship Id="rId547" Type="http://schemas.openxmlformats.org/officeDocument/2006/relationships/image" Target="media/image329.wmf"/>
  <Relationship Id="rId548" Type="http://schemas.openxmlformats.org/officeDocument/2006/relationships/oleObject" Target="embeddings/oleObject211.bin"/>
  <Relationship Id="rId549" Type="http://schemas.openxmlformats.org/officeDocument/2006/relationships/image" Target="media/image330.wmf"/>
  <Relationship Id="rId55" Type="http://schemas.openxmlformats.org/officeDocument/2006/relationships/oleObject" Target="embeddings/oleObject16.bin"/>
  <Relationship Id="rId550" Type="http://schemas.openxmlformats.org/officeDocument/2006/relationships/oleObject" Target="embeddings/oleObject212.bin"/>
  <Relationship Id="rId551" Type="http://schemas.openxmlformats.org/officeDocument/2006/relationships/image" Target="media/image331.wmf"/>
  <Relationship Id="rId552" Type="http://schemas.openxmlformats.org/officeDocument/2006/relationships/oleObject" Target="embeddings/oleObject213.bin"/>
  <Relationship Id="rId553" Type="http://schemas.openxmlformats.org/officeDocument/2006/relationships/image" Target="media/image332.wmf"/>
  <Relationship Id="rId554" Type="http://schemas.openxmlformats.org/officeDocument/2006/relationships/oleObject" Target="embeddings/oleObject214.bin"/>
  <Relationship Id="rId555" Type="http://schemas.openxmlformats.org/officeDocument/2006/relationships/image" Target="media/image333.wmf"/>
  <Relationship Id="rId556" Type="http://schemas.openxmlformats.org/officeDocument/2006/relationships/oleObject" Target="embeddings/oleObject215.bin"/>
  <Relationship Id="rId557" Type="http://schemas.openxmlformats.org/officeDocument/2006/relationships/image" Target="media/image334.wmf"/>
  <Relationship Id="rId558" Type="http://schemas.openxmlformats.org/officeDocument/2006/relationships/oleObject" Target="embeddings/oleObject216.bin"/>
  <Relationship Id="rId559" Type="http://schemas.openxmlformats.org/officeDocument/2006/relationships/image" Target="media/image335.wmf"/>
  <Relationship Id="rId56" Type="http://schemas.openxmlformats.org/officeDocument/2006/relationships/image" Target="media/image32.png"/>
  <Relationship Id="rId560" Type="http://schemas.openxmlformats.org/officeDocument/2006/relationships/oleObject" Target="embeddings/oleObject217.bin"/>
  <Relationship Id="rId561" Type="http://schemas.openxmlformats.org/officeDocument/2006/relationships/image" Target="media/image336.wmf"/>
  <Relationship Id="rId562" Type="http://schemas.openxmlformats.org/officeDocument/2006/relationships/oleObject" Target="embeddings/oleObject218.bin"/>
  <Relationship Id="rId563" Type="http://schemas.openxmlformats.org/officeDocument/2006/relationships/image" Target="media/image337.wmf"/>
  <Relationship Id="rId564" Type="http://schemas.openxmlformats.org/officeDocument/2006/relationships/oleObject" Target="embeddings/oleObject219.bin"/>
  <Relationship Id="rId565" Type="http://schemas.openxmlformats.org/officeDocument/2006/relationships/image" Target="media/image338.wmf"/>
  <Relationship Id="rId566" Type="http://schemas.openxmlformats.org/officeDocument/2006/relationships/oleObject" Target="embeddings/oleObject220.bin"/>
  <Relationship Id="rId567" Type="http://schemas.openxmlformats.org/officeDocument/2006/relationships/image" Target="media/image339.wmf"/>
  <Relationship Id="rId568" Type="http://schemas.openxmlformats.org/officeDocument/2006/relationships/oleObject" Target="embeddings/oleObject221.bin"/>
  <Relationship Id="rId569" Type="http://schemas.openxmlformats.org/officeDocument/2006/relationships/image" Target="media/image340.wmf"/>
  <Relationship Id="rId57" Type="http://schemas.openxmlformats.org/officeDocument/2006/relationships/image" Target="media/image33.wmf"/>
  <Relationship Id="rId570" Type="http://schemas.openxmlformats.org/officeDocument/2006/relationships/oleObject" Target="embeddings/oleObject222.bin"/>
  <Relationship Id="rId571" Type="http://schemas.openxmlformats.org/officeDocument/2006/relationships/image" Target="media/image341.jpeg"/>
  <Relationship Id="rId572" Type="http://schemas.openxmlformats.org/officeDocument/2006/relationships/image" Target="media/image342.wmf"/>
  <Relationship Id="rId573" Type="http://schemas.openxmlformats.org/officeDocument/2006/relationships/oleObject" Target="embeddings/oleObject223.bin"/>
  <Relationship Id="rId574" Type="http://schemas.openxmlformats.org/officeDocument/2006/relationships/image" Target="media/image343.wmf"/>
  <Relationship Id="rId575" Type="http://schemas.openxmlformats.org/officeDocument/2006/relationships/oleObject" Target="embeddings/oleObject224.bin"/>
  <Relationship Id="rId576" Type="http://schemas.openxmlformats.org/officeDocument/2006/relationships/image" Target="media/image344.wmf"/>
  <Relationship Id="rId577" Type="http://schemas.openxmlformats.org/officeDocument/2006/relationships/oleObject" Target="embeddings/oleObject225.bin"/>
  <Relationship Id="rId578" Type="http://schemas.openxmlformats.org/officeDocument/2006/relationships/image" Target="media/image345.wmf"/>
  <Relationship Id="rId579" Type="http://schemas.openxmlformats.org/officeDocument/2006/relationships/oleObject" Target="embeddings/oleObject226.bin"/>
  <Relationship Id="rId58" Type="http://schemas.openxmlformats.org/officeDocument/2006/relationships/oleObject" Target="embeddings/oleObject17.bin"/>
  <Relationship Id="rId580" Type="http://schemas.openxmlformats.org/officeDocument/2006/relationships/image" Target="media/image346.jpeg"/>
  <Relationship Id="rId581" Type="http://schemas.openxmlformats.org/officeDocument/2006/relationships/image" Target="media/image347.jpeg"/>
  <Relationship Id="rId582" Type="http://schemas.openxmlformats.org/officeDocument/2006/relationships/image" Target="media/image348.jpeg"/>
  <Relationship Id="rId583" Type="http://schemas.openxmlformats.org/officeDocument/2006/relationships/image" Target="media/image349.wmf"/>
  <Relationship Id="rId584" Type="http://schemas.openxmlformats.org/officeDocument/2006/relationships/oleObject" Target="embeddings/oleObject227.bin"/>
  <Relationship Id="rId585" Type="http://schemas.openxmlformats.org/officeDocument/2006/relationships/image" Target="media/image350.wmf"/>
  <Relationship Id="rId586" Type="http://schemas.openxmlformats.org/officeDocument/2006/relationships/oleObject" Target="embeddings/oleObject228.bin"/>
  <Relationship Id="rId587" Type="http://schemas.openxmlformats.org/officeDocument/2006/relationships/image" Target="media/image351.wmf"/>
  <Relationship Id="rId588" Type="http://schemas.openxmlformats.org/officeDocument/2006/relationships/oleObject" Target="embeddings/oleObject229.bin"/>
  <Relationship Id="rId589" Type="http://schemas.openxmlformats.org/officeDocument/2006/relationships/image" Target="media/image352.wmf"/>
  <Relationship Id="rId59" Type="http://schemas.openxmlformats.org/officeDocument/2006/relationships/image" Target="media/image34.png"/>
  <Relationship Id="rId590" Type="http://schemas.openxmlformats.org/officeDocument/2006/relationships/oleObject" Target="embeddings/oleObject230.bin"/>
  <Relationship Id="rId591" Type="http://schemas.openxmlformats.org/officeDocument/2006/relationships/image" Target="media/image353.wmf"/>
  <Relationship Id="rId592" Type="http://schemas.openxmlformats.org/officeDocument/2006/relationships/oleObject" Target="embeddings/oleObject231.bin"/>
  <Relationship Id="rId593" Type="http://schemas.openxmlformats.org/officeDocument/2006/relationships/image" Target="media/image354.wmf"/>
  <Relationship Id="rId594" Type="http://schemas.openxmlformats.org/officeDocument/2006/relationships/oleObject" Target="embeddings/oleObject232.bin"/>
  <Relationship Id="rId595" Type="http://schemas.openxmlformats.org/officeDocument/2006/relationships/image" Target="media/image355.wmf"/>
  <Relationship Id="rId596" Type="http://schemas.openxmlformats.org/officeDocument/2006/relationships/oleObject" Target="embeddings/oleObject233.bin"/>
  <Relationship Id="rId597" Type="http://schemas.openxmlformats.org/officeDocument/2006/relationships/image" Target="media/image356.wmf"/>
  <Relationship Id="rId598" Type="http://schemas.openxmlformats.org/officeDocument/2006/relationships/oleObject" Target="embeddings/oleObject234.bin"/>
  <Relationship Id="rId599" Type="http://schemas.openxmlformats.org/officeDocument/2006/relationships/image" Target="media/image357.wmf"/>
  <Relationship Id="rId6" Type="http://schemas.openxmlformats.org/officeDocument/2006/relationships/hyperlink" TargetMode="External" Target="http://www3.lrs.lt/pls/inter/dokpaieska.showdoc_l?p_id=288483"/>
  <Relationship Id="rId60" Type="http://schemas.openxmlformats.org/officeDocument/2006/relationships/image" Target="media/image35.wmf"/>
  <Relationship Id="rId600" Type="http://schemas.openxmlformats.org/officeDocument/2006/relationships/oleObject" Target="embeddings/oleObject235.bin"/>
  <Relationship Id="rId601" Type="http://schemas.openxmlformats.org/officeDocument/2006/relationships/image" Target="media/image358.wmf"/>
  <Relationship Id="rId602" Type="http://schemas.openxmlformats.org/officeDocument/2006/relationships/oleObject" Target="embeddings/oleObject236.bin"/>
  <Relationship Id="rId603" Type="http://schemas.openxmlformats.org/officeDocument/2006/relationships/image" Target="media/image359.wmf"/>
  <Relationship Id="rId604" Type="http://schemas.openxmlformats.org/officeDocument/2006/relationships/oleObject" Target="embeddings/oleObject237.bin"/>
  <Relationship Id="rId605" Type="http://schemas.openxmlformats.org/officeDocument/2006/relationships/image" Target="media/image360.wmf"/>
  <Relationship Id="rId606" Type="http://schemas.openxmlformats.org/officeDocument/2006/relationships/oleObject" Target="embeddings/oleObject238.bin"/>
  <Relationship Id="rId607" Type="http://schemas.openxmlformats.org/officeDocument/2006/relationships/image" Target="media/image361.wmf"/>
  <Relationship Id="rId608" Type="http://schemas.openxmlformats.org/officeDocument/2006/relationships/oleObject" Target="embeddings/oleObject239.bin"/>
  <Relationship Id="rId609" Type="http://schemas.openxmlformats.org/officeDocument/2006/relationships/image" Target="media/image362.wmf"/>
  <Relationship Id="rId61" Type="http://schemas.openxmlformats.org/officeDocument/2006/relationships/oleObject" Target="embeddings/oleObject18.bin"/>
  <Relationship Id="rId610" Type="http://schemas.openxmlformats.org/officeDocument/2006/relationships/oleObject" Target="embeddings/oleObject240.bin"/>
  <Relationship Id="rId611" Type="http://schemas.openxmlformats.org/officeDocument/2006/relationships/image" Target="media/image363.wmf"/>
  <Relationship Id="rId612" Type="http://schemas.openxmlformats.org/officeDocument/2006/relationships/oleObject" Target="embeddings/oleObject241.bin"/>
  <Relationship Id="rId613" Type="http://schemas.openxmlformats.org/officeDocument/2006/relationships/image" Target="media/image364.wmf"/>
  <Relationship Id="rId614" Type="http://schemas.openxmlformats.org/officeDocument/2006/relationships/oleObject" Target="embeddings/oleObject242.bin"/>
  <Relationship Id="rId615" Type="http://schemas.openxmlformats.org/officeDocument/2006/relationships/image" Target="media/image365.wmf"/>
  <Relationship Id="rId616" Type="http://schemas.openxmlformats.org/officeDocument/2006/relationships/oleObject" Target="embeddings/oleObject243.bin"/>
  <Relationship Id="rId617" Type="http://schemas.openxmlformats.org/officeDocument/2006/relationships/image" Target="media/image366.wmf"/>
  <Relationship Id="rId618" Type="http://schemas.openxmlformats.org/officeDocument/2006/relationships/oleObject" Target="embeddings/oleObject244.bin"/>
  <Relationship Id="rId619" Type="http://schemas.openxmlformats.org/officeDocument/2006/relationships/image" Target="media/image367.wmf"/>
  <Relationship Id="rId62" Type="http://schemas.openxmlformats.org/officeDocument/2006/relationships/image" Target="media/image36.wmf"/>
  <Relationship Id="rId620" Type="http://schemas.openxmlformats.org/officeDocument/2006/relationships/oleObject" Target="embeddings/oleObject245.bin"/>
  <Relationship Id="rId621" Type="http://schemas.openxmlformats.org/officeDocument/2006/relationships/image" Target="media/image368.wmf"/>
  <Relationship Id="rId622" Type="http://schemas.openxmlformats.org/officeDocument/2006/relationships/oleObject" Target="embeddings/oleObject246.bin"/>
  <Relationship Id="rId623" Type="http://schemas.openxmlformats.org/officeDocument/2006/relationships/image" Target="media/image369.wmf"/>
  <Relationship Id="rId624" Type="http://schemas.openxmlformats.org/officeDocument/2006/relationships/oleObject" Target="embeddings/oleObject247.bin"/>
  <Relationship Id="rId625" Type="http://schemas.openxmlformats.org/officeDocument/2006/relationships/image" Target="media/image370.wmf"/>
  <Relationship Id="rId626" Type="http://schemas.openxmlformats.org/officeDocument/2006/relationships/oleObject" Target="embeddings/oleObject248.bin"/>
  <Relationship Id="rId627" Type="http://schemas.openxmlformats.org/officeDocument/2006/relationships/image" Target="media/image371.wmf"/>
  <Relationship Id="rId628" Type="http://schemas.openxmlformats.org/officeDocument/2006/relationships/oleObject" Target="embeddings/oleObject249.bin"/>
  <Relationship Id="rId629" Type="http://schemas.openxmlformats.org/officeDocument/2006/relationships/image" Target="media/image372.wmf"/>
  <Relationship Id="rId63" Type="http://schemas.openxmlformats.org/officeDocument/2006/relationships/oleObject" Target="embeddings/oleObject19.bin"/>
  <Relationship Id="rId630" Type="http://schemas.openxmlformats.org/officeDocument/2006/relationships/oleObject" Target="embeddings/oleObject250.bin"/>
  <Relationship Id="rId631" Type="http://schemas.openxmlformats.org/officeDocument/2006/relationships/image" Target="media/image373.wmf"/>
  <Relationship Id="rId632" Type="http://schemas.openxmlformats.org/officeDocument/2006/relationships/oleObject" Target="embeddings/oleObject251.bin"/>
  <Relationship Id="rId633" Type="http://schemas.openxmlformats.org/officeDocument/2006/relationships/image" Target="media/image374.wmf"/>
  <Relationship Id="rId634" Type="http://schemas.openxmlformats.org/officeDocument/2006/relationships/oleObject" Target="embeddings/oleObject252.bin"/>
  <Relationship Id="rId635" Type="http://schemas.openxmlformats.org/officeDocument/2006/relationships/image" Target="media/image375.wmf"/>
  <Relationship Id="rId636" Type="http://schemas.openxmlformats.org/officeDocument/2006/relationships/oleObject" Target="embeddings/oleObject253.bin"/>
  <Relationship Id="rId637" Type="http://schemas.openxmlformats.org/officeDocument/2006/relationships/image" Target="media/image376.wmf"/>
  <Relationship Id="rId638" Type="http://schemas.openxmlformats.org/officeDocument/2006/relationships/oleObject" Target="embeddings/oleObject254.bin"/>
  <Relationship Id="rId639" Type="http://schemas.openxmlformats.org/officeDocument/2006/relationships/image" Target="media/image377.wmf"/>
  <Relationship Id="rId64" Type="http://schemas.openxmlformats.org/officeDocument/2006/relationships/image" Target="media/image37.png"/>
  <Relationship Id="rId640" Type="http://schemas.openxmlformats.org/officeDocument/2006/relationships/oleObject" Target="embeddings/oleObject255.bin"/>
  <Relationship Id="rId641" Type="http://schemas.openxmlformats.org/officeDocument/2006/relationships/image" Target="media/image378.wmf"/>
  <Relationship Id="rId642" Type="http://schemas.openxmlformats.org/officeDocument/2006/relationships/oleObject" Target="embeddings/oleObject256.bin"/>
  <Relationship Id="rId643" Type="http://schemas.openxmlformats.org/officeDocument/2006/relationships/image" Target="media/image379.wmf"/>
  <Relationship Id="rId644" Type="http://schemas.openxmlformats.org/officeDocument/2006/relationships/oleObject" Target="embeddings/oleObject257.bin"/>
  <Relationship Id="rId645" Type="http://schemas.openxmlformats.org/officeDocument/2006/relationships/image" Target="media/image380.wmf"/>
  <Relationship Id="rId646" Type="http://schemas.openxmlformats.org/officeDocument/2006/relationships/oleObject" Target="embeddings/oleObject258.bin"/>
  <Relationship Id="rId647" Type="http://schemas.openxmlformats.org/officeDocument/2006/relationships/image" Target="media/image381.wmf"/>
  <Relationship Id="rId648" Type="http://schemas.openxmlformats.org/officeDocument/2006/relationships/oleObject" Target="embeddings/oleObject259.bin"/>
  <Relationship Id="rId649" Type="http://schemas.openxmlformats.org/officeDocument/2006/relationships/image" Target="media/image382.wmf"/>
  <Relationship Id="rId65" Type="http://schemas.openxmlformats.org/officeDocument/2006/relationships/image" Target="media/image38.wmf"/>
  <Relationship Id="rId650" Type="http://schemas.openxmlformats.org/officeDocument/2006/relationships/oleObject" Target="embeddings/oleObject260.bin"/>
  <Relationship Id="rId651" Type="http://schemas.openxmlformats.org/officeDocument/2006/relationships/image" Target="media/image383.jpeg"/>
  <Relationship Id="rId652" Type="http://schemas.openxmlformats.org/officeDocument/2006/relationships/image" Target="media/image384.wmf"/>
  <Relationship Id="rId653" Type="http://schemas.openxmlformats.org/officeDocument/2006/relationships/oleObject" Target="embeddings/oleObject261.bin"/>
  <Relationship Id="rId654" Type="http://schemas.openxmlformats.org/officeDocument/2006/relationships/image" Target="media/image385.wmf"/>
  <Relationship Id="rId655" Type="http://schemas.openxmlformats.org/officeDocument/2006/relationships/oleObject" Target="embeddings/oleObject262.bin"/>
  <Relationship Id="rId656" Type="http://schemas.openxmlformats.org/officeDocument/2006/relationships/image" Target="media/image386.wmf"/>
  <Relationship Id="rId657" Type="http://schemas.openxmlformats.org/officeDocument/2006/relationships/oleObject" Target="embeddings/oleObject263.bin"/>
  <Relationship Id="rId658" Type="http://schemas.openxmlformats.org/officeDocument/2006/relationships/image" Target="media/image387.wmf"/>
  <Relationship Id="rId659" Type="http://schemas.openxmlformats.org/officeDocument/2006/relationships/oleObject" Target="embeddings/oleObject264.bin"/>
  <Relationship Id="rId66" Type="http://schemas.openxmlformats.org/officeDocument/2006/relationships/oleObject" Target="embeddings/oleObject20.bin"/>
  <Relationship Id="rId660" Type="http://schemas.openxmlformats.org/officeDocument/2006/relationships/image" Target="media/image388.wmf"/>
  <Relationship Id="rId661" Type="http://schemas.openxmlformats.org/officeDocument/2006/relationships/oleObject" Target="embeddings/oleObject265.bin"/>
  <Relationship Id="rId662" Type="http://schemas.openxmlformats.org/officeDocument/2006/relationships/image" Target="media/image389.wmf"/>
  <Relationship Id="rId663" Type="http://schemas.openxmlformats.org/officeDocument/2006/relationships/oleObject" Target="embeddings/oleObject266.bin"/>
  <Relationship Id="rId664" Type="http://schemas.openxmlformats.org/officeDocument/2006/relationships/image" Target="media/image390.wmf"/>
  <Relationship Id="rId665" Type="http://schemas.openxmlformats.org/officeDocument/2006/relationships/oleObject" Target="embeddings/oleObject267.bin"/>
  <Relationship Id="rId666" Type="http://schemas.openxmlformats.org/officeDocument/2006/relationships/image" Target="media/image391.wmf"/>
  <Relationship Id="rId667" Type="http://schemas.openxmlformats.org/officeDocument/2006/relationships/oleObject" Target="embeddings/oleObject268.bin"/>
  <Relationship Id="rId668" Type="http://schemas.openxmlformats.org/officeDocument/2006/relationships/image" Target="media/image392.wmf"/>
  <Relationship Id="rId669" Type="http://schemas.openxmlformats.org/officeDocument/2006/relationships/oleObject" Target="embeddings/oleObject269.bin"/>
  <Relationship Id="rId67" Type="http://schemas.openxmlformats.org/officeDocument/2006/relationships/image" Target="media/image39.png"/>
  <Relationship Id="rId670" Type="http://schemas.openxmlformats.org/officeDocument/2006/relationships/image" Target="media/image393.wmf"/>
  <Relationship Id="rId671" Type="http://schemas.openxmlformats.org/officeDocument/2006/relationships/oleObject" Target="embeddings/oleObject270.bin"/>
  <Relationship Id="rId672" Type="http://schemas.openxmlformats.org/officeDocument/2006/relationships/image" Target="media/image394.wmf"/>
  <Relationship Id="rId673" Type="http://schemas.openxmlformats.org/officeDocument/2006/relationships/oleObject" Target="embeddings/oleObject271.bin"/>
  <Relationship Id="rId674" Type="http://schemas.openxmlformats.org/officeDocument/2006/relationships/image" Target="media/image395.wmf"/>
  <Relationship Id="rId675" Type="http://schemas.openxmlformats.org/officeDocument/2006/relationships/oleObject" Target="embeddings/oleObject272.bin"/>
  <Relationship Id="rId676" Type="http://schemas.openxmlformats.org/officeDocument/2006/relationships/image" Target="media/image396.wmf"/>
  <Relationship Id="rId677" Type="http://schemas.openxmlformats.org/officeDocument/2006/relationships/oleObject" Target="embeddings/oleObject273.bin"/>
  <Relationship Id="rId678" Type="http://schemas.openxmlformats.org/officeDocument/2006/relationships/image" Target="media/image397.wmf"/>
  <Relationship Id="rId679" Type="http://schemas.openxmlformats.org/officeDocument/2006/relationships/oleObject" Target="embeddings/oleObject274.bin"/>
  <Relationship Id="rId68" Type="http://schemas.openxmlformats.org/officeDocument/2006/relationships/image" Target="media/image40.wmf"/>
  <Relationship Id="rId680" Type="http://schemas.openxmlformats.org/officeDocument/2006/relationships/image" Target="media/image398.wmf"/>
  <Relationship Id="rId681" Type="http://schemas.openxmlformats.org/officeDocument/2006/relationships/oleObject" Target="embeddings/oleObject275.bin"/>
  <Relationship Id="rId682" Type="http://schemas.openxmlformats.org/officeDocument/2006/relationships/image" Target="media/image399.wmf"/>
  <Relationship Id="rId683" Type="http://schemas.openxmlformats.org/officeDocument/2006/relationships/oleObject" Target="embeddings/oleObject276.bin"/>
  <Relationship Id="rId684" Type="http://schemas.openxmlformats.org/officeDocument/2006/relationships/image" Target="media/image400.wmf"/>
  <Relationship Id="rId685" Type="http://schemas.openxmlformats.org/officeDocument/2006/relationships/oleObject" Target="embeddings/oleObject277.bin"/>
  <Relationship Id="rId686" Type="http://schemas.openxmlformats.org/officeDocument/2006/relationships/image" Target="media/image401.wmf"/>
  <Relationship Id="rId687" Type="http://schemas.openxmlformats.org/officeDocument/2006/relationships/oleObject" Target="embeddings/oleObject278.bin"/>
  <Relationship Id="rId688" Type="http://schemas.openxmlformats.org/officeDocument/2006/relationships/image" Target="media/image402.wmf"/>
  <Relationship Id="rId689" Type="http://schemas.openxmlformats.org/officeDocument/2006/relationships/oleObject" Target="embeddings/oleObject279.bin"/>
  <Relationship Id="rId69" Type="http://schemas.openxmlformats.org/officeDocument/2006/relationships/oleObject" Target="embeddings/oleObject21.bin"/>
  <Relationship Id="rId690" Type="http://schemas.openxmlformats.org/officeDocument/2006/relationships/image" Target="media/image403.wmf"/>
  <Relationship Id="rId691" Type="http://schemas.openxmlformats.org/officeDocument/2006/relationships/oleObject" Target="embeddings/oleObject280.bin"/>
  <Relationship Id="rId692" Type="http://schemas.openxmlformats.org/officeDocument/2006/relationships/image" Target="media/image404.wmf"/>
  <Relationship Id="rId693" Type="http://schemas.openxmlformats.org/officeDocument/2006/relationships/oleObject" Target="embeddings/oleObject281.bin"/>
  <Relationship Id="rId694" Type="http://schemas.openxmlformats.org/officeDocument/2006/relationships/image" Target="media/image405.wmf"/>
  <Relationship Id="rId695" Type="http://schemas.openxmlformats.org/officeDocument/2006/relationships/oleObject" Target="embeddings/oleObject282.bin"/>
  <Relationship Id="rId696" Type="http://schemas.openxmlformats.org/officeDocument/2006/relationships/image" Target="media/image406.wmf"/>
  <Relationship Id="rId697" Type="http://schemas.openxmlformats.org/officeDocument/2006/relationships/oleObject" Target="embeddings/oleObject283.bin"/>
  <Relationship Id="rId698" Type="http://schemas.openxmlformats.org/officeDocument/2006/relationships/image" Target="media/image407.wmf"/>
  <Relationship Id="rId699" Type="http://schemas.openxmlformats.org/officeDocument/2006/relationships/oleObject" Target="embeddings/oleObject284.bin"/>
  <Relationship Id="rId7" Type="http://schemas.openxmlformats.org/officeDocument/2006/relationships/hyperlink" TargetMode="External" Target="http://www3.lrs.lt/pls/inter/dokpaieska.showdoc_l?p_id=420057"/>
  <Relationship Id="rId70" Type="http://schemas.openxmlformats.org/officeDocument/2006/relationships/image" Target="media/image41.png"/>
  <Relationship Id="rId700" Type="http://schemas.openxmlformats.org/officeDocument/2006/relationships/image" Target="media/image408.wmf"/>
  <Relationship Id="rId701" Type="http://schemas.openxmlformats.org/officeDocument/2006/relationships/oleObject" Target="embeddings/oleObject285.bin"/>
  <Relationship Id="rId702" Type="http://schemas.openxmlformats.org/officeDocument/2006/relationships/image" Target="media/image409.wmf"/>
  <Relationship Id="rId703" Type="http://schemas.openxmlformats.org/officeDocument/2006/relationships/oleObject" Target="embeddings/oleObject286.bin"/>
  <Relationship Id="rId704" Type="http://schemas.openxmlformats.org/officeDocument/2006/relationships/image" Target="media/image410.wmf"/>
  <Relationship Id="rId705" Type="http://schemas.openxmlformats.org/officeDocument/2006/relationships/oleObject" Target="embeddings/oleObject287.bin"/>
  <Relationship Id="rId706" Type="http://schemas.openxmlformats.org/officeDocument/2006/relationships/image" Target="media/image411.wmf"/>
  <Relationship Id="rId707" Type="http://schemas.openxmlformats.org/officeDocument/2006/relationships/oleObject" Target="embeddings/oleObject288.bin"/>
  <Relationship Id="rId708" Type="http://schemas.openxmlformats.org/officeDocument/2006/relationships/image" Target="media/image412.wmf"/>
  <Relationship Id="rId709" Type="http://schemas.openxmlformats.org/officeDocument/2006/relationships/oleObject" Target="embeddings/oleObject289.bin"/>
  <Relationship Id="rId71" Type="http://schemas.openxmlformats.org/officeDocument/2006/relationships/image" Target="media/image42.wmf"/>
  <Relationship Id="rId710" Type="http://schemas.openxmlformats.org/officeDocument/2006/relationships/image" Target="media/image413.wmf"/>
  <Relationship Id="rId711" Type="http://schemas.openxmlformats.org/officeDocument/2006/relationships/oleObject" Target="embeddings/oleObject290.bin"/>
  <Relationship Id="rId712" Type="http://schemas.openxmlformats.org/officeDocument/2006/relationships/image" Target="media/image414.wmf"/>
  <Relationship Id="rId713" Type="http://schemas.openxmlformats.org/officeDocument/2006/relationships/oleObject" Target="embeddings/oleObject291.bin"/>
  <Relationship Id="rId714" Type="http://schemas.openxmlformats.org/officeDocument/2006/relationships/image" Target="media/image415.wmf"/>
  <Relationship Id="rId715" Type="http://schemas.openxmlformats.org/officeDocument/2006/relationships/oleObject" Target="embeddings/oleObject292.bin"/>
  <Relationship Id="rId716" Type="http://schemas.openxmlformats.org/officeDocument/2006/relationships/image" Target="media/image416.wmf"/>
  <Relationship Id="rId717" Type="http://schemas.openxmlformats.org/officeDocument/2006/relationships/oleObject" Target="embeddings/oleObject293.bin"/>
  <Relationship Id="rId718" Type="http://schemas.openxmlformats.org/officeDocument/2006/relationships/image" Target="media/image417.wmf"/>
  <Relationship Id="rId719" Type="http://schemas.openxmlformats.org/officeDocument/2006/relationships/oleObject" Target="embeddings/oleObject294.bin"/>
  <Relationship Id="rId72" Type="http://schemas.openxmlformats.org/officeDocument/2006/relationships/oleObject" Target="embeddings/oleObject22.bin"/>
  <Relationship Id="rId720" Type="http://schemas.openxmlformats.org/officeDocument/2006/relationships/image" Target="media/image418.wmf"/>
  <Relationship Id="rId721" Type="http://schemas.openxmlformats.org/officeDocument/2006/relationships/oleObject" Target="embeddings/oleObject295.bin"/>
  <Relationship Id="rId722" Type="http://schemas.openxmlformats.org/officeDocument/2006/relationships/image" Target="media/image419.wmf"/>
  <Relationship Id="rId723" Type="http://schemas.openxmlformats.org/officeDocument/2006/relationships/oleObject" Target="embeddings/oleObject296.bin"/>
  <Relationship Id="rId724" Type="http://schemas.openxmlformats.org/officeDocument/2006/relationships/image" Target="media/image420.wmf"/>
  <Relationship Id="rId725" Type="http://schemas.openxmlformats.org/officeDocument/2006/relationships/oleObject" Target="embeddings/oleObject297.bin"/>
  <Relationship Id="rId726" Type="http://schemas.openxmlformats.org/officeDocument/2006/relationships/image" Target="media/image421.wmf"/>
  <Relationship Id="rId727" Type="http://schemas.openxmlformats.org/officeDocument/2006/relationships/oleObject" Target="embeddings/oleObject298.bin"/>
  <Relationship Id="rId728" Type="http://schemas.openxmlformats.org/officeDocument/2006/relationships/image" Target="media/image422.wmf"/>
  <Relationship Id="rId729" Type="http://schemas.openxmlformats.org/officeDocument/2006/relationships/oleObject" Target="embeddings/oleObject299.bin"/>
  <Relationship Id="rId73" Type="http://schemas.openxmlformats.org/officeDocument/2006/relationships/image" Target="media/image43.png"/>
  <Relationship Id="rId730" Type="http://schemas.openxmlformats.org/officeDocument/2006/relationships/image" Target="media/image423.wmf"/>
  <Relationship Id="rId731" Type="http://schemas.openxmlformats.org/officeDocument/2006/relationships/oleObject" Target="embeddings/oleObject300.bin"/>
  <Relationship Id="rId732" Type="http://schemas.openxmlformats.org/officeDocument/2006/relationships/image" Target="media/image424.wmf"/>
  <Relationship Id="rId733" Type="http://schemas.openxmlformats.org/officeDocument/2006/relationships/oleObject" Target="embeddings/oleObject301.bin"/>
  <Relationship Id="rId734" Type="http://schemas.openxmlformats.org/officeDocument/2006/relationships/image" Target="media/image425.wmf"/>
  <Relationship Id="rId735" Type="http://schemas.openxmlformats.org/officeDocument/2006/relationships/oleObject" Target="embeddings/oleObject302.bin"/>
  <Relationship Id="rId736" Type="http://schemas.openxmlformats.org/officeDocument/2006/relationships/image" Target="media/image426.wmf"/>
  <Relationship Id="rId737" Type="http://schemas.openxmlformats.org/officeDocument/2006/relationships/oleObject" Target="embeddings/oleObject303.bin"/>
  <Relationship Id="rId738" Type="http://schemas.openxmlformats.org/officeDocument/2006/relationships/image" Target="media/image427.wmf"/>
  <Relationship Id="rId739" Type="http://schemas.openxmlformats.org/officeDocument/2006/relationships/oleObject" Target="embeddings/oleObject304.bin"/>
  <Relationship Id="rId74" Type="http://schemas.openxmlformats.org/officeDocument/2006/relationships/image" Target="media/image44.wmf"/>
  <Relationship Id="rId740" Type="http://schemas.openxmlformats.org/officeDocument/2006/relationships/image" Target="media/image428.wmf"/>
  <Relationship Id="rId741" Type="http://schemas.openxmlformats.org/officeDocument/2006/relationships/oleObject" Target="embeddings/oleObject305.bin"/>
  <Relationship Id="rId742" Type="http://schemas.openxmlformats.org/officeDocument/2006/relationships/image" Target="media/image429.wmf"/>
  <Relationship Id="rId743" Type="http://schemas.openxmlformats.org/officeDocument/2006/relationships/oleObject" Target="embeddings/oleObject306.bin"/>
  <Relationship Id="rId744" Type="http://schemas.openxmlformats.org/officeDocument/2006/relationships/image" Target="media/image430.wmf"/>
  <Relationship Id="rId745" Type="http://schemas.openxmlformats.org/officeDocument/2006/relationships/oleObject" Target="embeddings/oleObject307.bin"/>
  <Relationship Id="rId746" Type="http://schemas.openxmlformats.org/officeDocument/2006/relationships/image" Target="media/image431.wmf"/>
  <Relationship Id="rId747" Type="http://schemas.openxmlformats.org/officeDocument/2006/relationships/oleObject" Target="embeddings/oleObject308.bin"/>
  <Relationship Id="rId748" Type="http://schemas.openxmlformats.org/officeDocument/2006/relationships/image" Target="media/image432.wmf"/>
  <Relationship Id="rId749" Type="http://schemas.openxmlformats.org/officeDocument/2006/relationships/oleObject" Target="embeddings/oleObject309.bin"/>
  <Relationship Id="rId75" Type="http://schemas.openxmlformats.org/officeDocument/2006/relationships/oleObject" Target="embeddings/oleObject23.bin"/>
  <Relationship Id="rId750" Type="http://schemas.openxmlformats.org/officeDocument/2006/relationships/image" Target="media/image433.wmf"/>
  <Relationship Id="rId751" Type="http://schemas.openxmlformats.org/officeDocument/2006/relationships/oleObject" Target="embeddings/oleObject310.bin"/>
  <Relationship Id="rId752" Type="http://schemas.openxmlformats.org/officeDocument/2006/relationships/image" Target="media/image434.wmf"/>
  <Relationship Id="rId753" Type="http://schemas.openxmlformats.org/officeDocument/2006/relationships/oleObject" Target="embeddings/oleObject311.bin"/>
  <Relationship Id="rId754" Type="http://schemas.openxmlformats.org/officeDocument/2006/relationships/image" Target="media/image435.jpeg"/>
  <Relationship Id="rId755" Type="http://schemas.openxmlformats.org/officeDocument/2006/relationships/image" Target="media/image436.wmf"/>
  <Relationship Id="rId756" Type="http://schemas.openxmlformats.org/officeDocument/2006/relationships/oleObject" Target="embeddings/oleObject312.bin"/>
  <Relationship Id="rId757" Type="http://schemas.openxmlformats.org/officeDocument/2006/relationships/image" Target="media/image437.wmf"/>
  <Relationship Id="rId758" Type="http://schemas.openxmlformats.org/officeDocument/2006/relationships/oleObject" Target="embeddings/oleObject313.bin"/>
  <Relationship Id="rId759" Type="http://schemas.openxmlformats.org/officeDocument/2006/relationships/image" Target="media/image438.wmf"/>
  <Relationship Id="rId76" Type="http://schemas.openxmlformats.org/officeDocument/2006/relationships/image" Target="media/image45.png"/>
  <Relationship Id="rId760" Type="http://schemas.openxmlformats.org/officeDocument/2006/relationships/oleObject" Target="embeddings/oleObject314.bin"/>
  <Relationship Id="rId761" Type="http://schemas.openxmlformats.org/officeDocument/2006/relationships/image" Target="media/image439.wmf"/>
  <Relationship Id="rId762" Type="http://schemas.openxmlformats.org/officeDocument/2006/relationships/oleObject" Target="embeddings/oleObject315.bin"/>
  <Relationship Id="rId763" Type="http://schemas.openxmlformats.org/officeDocument/2006/relationships/image" Target="media/image440.wmf"/>
  <Relationship Id="rId764" Type="http://schemas.openxmlformats.org/officeDocument/2006/relationships/oleObject" Target="embeddings/oleObject316.bin"/>
  <Relationship Id="rId765" Type="http://schemas.openxmlformats.org/officeDocument/2006/relationships/image" Target="media/image441.wmf"/>
  <Relationship Id="rId766" Type="http://schemas.openxmlformats.org/officeDocument/2006/relationships/oleObject" Target="embeddings/oleObject317.bin"/>
  <Relationship Id="rId767" Type="http://schemas.openxmlformats.org/officeDocument/2006/relationships/image" Target="media/image442.wmf"/>
  <Relationship Id="rId768" Type="http://schemas.openxmlformats.org/officeDocument/2006/relationships/oleObject" Target="embeddings/oleObject318.bin"/>
  <Relationship Id="rId769" Type="http://schemas.openxmlformats.org/officeDocument/2006/relationships/image" Target="media/image443.wmf"/>
  <Relationship Id="rId77" Type="http://schemas.openxmlformats.org/officeDocument/2006/relationships/image" Target="media/image46.wmf"/>
  <Relationship Id="rId770" Type="http://schemas.openxmlformats.org/officeDocument/2006/relationships/oleObject" Target="embeddings/oleObject319.bin"/>
  <Relationship Id="rId771" Type="http://schemas.openxmlformats.org/officeDocument/2006/relationships/image" Target="media/image444.wmf"/>
  <Relationship Id="rId772" Type="http://schemas.openxmlformats.org/officeDocument/2006/relationships/oleObject" Target="embeddings/oleObject320.bin"/>
  <Relationship Id="rId773" Type="http://schemas.openxmlformats.org/officeDocument/2006/relationships/image" Target="media/image445.wmf"/>
  <Relationship Id="rId774" Type="http://schemas.openxmlformats.org/officeDocument/2006/relationships/oleObject" Target="embeddings/oleObject321.bin"/>
  <Relationship Id="rId775" Type="http://schemas.openxmlformats.org/officeDocument/2006/relationships/image" Target="media/image446.wmf"/>
  <Relationship Id="rId776" Type="http://schemas.openxmlformats.org/officeDocument/2006/relationships/oleObject" Target="embeddings/oleObject322.bin"/>
  <Relationship Id="rId777" Type="http://schemas.openxmlformats.org/officeDocument/2006/relationships/image" Target="media/image447.wmf"/>
  <Relationship Id="rId778" Type="http://schemas.openxmlformats.org/officeDocument/2006/relationships/oleObject" Target="embeddings/oleObject323.bin"/>
  <Relationship Id="rId779" Type="http://schemas.openxmlformats.org/officeDocument/2006/relationships/image" Target="media/image448.wmf"/>
  <Relationship Id="rId78" Type="http://schemas.openxmlformats.org/officeDocument/2006/relationships/oleObject" Target="embeddings/oleObject24.bin"/>
  <Relationship Id="rId780" Type="http://schemas.openxmlformats.org/officeDocument/2006/relationships/oleObject" Target="embeddings/oleObject324.bin"/>
  <Relationship Id="rId781" Type="http://schemas.openxmlformats.org/officeDocument/2006/relationships/image" Target="media/image449.wmf"/>
  <Relationship Id="rId782" Type="http://schemas.openxmlformats.org/officeDocument/2006/relationships/oleObject" Target="embeddings/oleObject325.bin"/>
  <Relationship Id="rId783" Type="http://schemas.openxmlformats.org/officeDocument/2006/relationships/image" Target="media/image450.jpeg"/>
  <Relationship Id="rId784" Type="http://schemas.openxmlformats.org/officeDocument/2006/relationships/image" Target="media/image451.wmf"/>
  <Relationship Id="rId785" Type="http://schemas.openxmlformats.org/officeDocument/2006/relationships/oleObject" Target="embeddings/oleObject326.bin"/>
  <Relationship Id="rId786" Type="http://schemas.openxmlformats.org/officeDocument/2006/relationships/image" Target="media/image452.wmf"/>
  <Relationship Id="rId787" Type="http://schemas.openxmlformats.org/officeDocument/2006/relationships/oleObject" Target="embeddings/oleObject327.bin"/>
  <Relationship Id="rId788" Type="http://schemas.openxmlformats.org/officeDocument/2006/relationships/image" Target="media/image453.wmf"/>
  <Relationship Id="rId789" Type="http://schemas.openxmlformats.org/officeDocument/2006/relationships/oleObject" Target="embeddings/oleObject328.bin"/>
  <Relationship Id="rId79" Type="http://schemas.openxmlformats.org/officeDocument/2006/relationships/image" Target="media/image47.png"/>
  <Relationship Id="rId790" Type="http://schemas.openxmlformats.org/officeDocument/2006/relationships/image" Target="media/image454.wmf"/>
  <Relationship Id="rId791" Type="http://schemas.openxmlformats.org/officeDocument/2006/relationships/oleObject" Target="embeddings/oleObject329.bin"/>
  <Relationship Id="rId792" Type="http://schemas.openxmlformats.org/officeDocument/2006/relationships/image" Target="media/image455.wmf"/>
  <Relationship Id="rId793" Type="http://schemas.openxmlformats.org/officeDocument/2006/relationships/oleObject" Target="embeddings/oleObject330.bin"/>
  <Relationship Id="rId794" Type="http://schemas.openxmlformats.org/officeDocument/2006/relationships/image" Target="media/image456.wmf"/>
  <Relationship Id="rId795" Type="http://schemas.openxmlformats.org/officeDocument/2006/relationships/oleObject" Target="embeddings/oleObject331.bin"/>
  <Relationship Id="rId796" Type="http://schemas.openxmlformats.org/officeDocument/2006/relationships/image" Target="media/image457.wmf"/>
  <Relationship Id="rId797" Type="http://schemas.openxmlformats.org/officeDocument/2006/relationships/oleObject" Target="embeddings/oleObject332.bin"/>
  <Relationship Id="rId798" Type="http://schemas.openxmlformats.org/officeDocument/2006/relationships/image" Target="media/image458.wmf"/>
  <Relationship Id="rId799" Type="http://schemas.openxmlformats.org/officeDocument/2006/relationships/oleObject" Target="embeddings/oleObject333.bin"/>
  <Relationship Id="rId8" Type="http://schemas.openxmlformats.org/officeDocument/2006/relationships/hyperlink" TargetMode="External" Target="https://www.e-tar.lt/portal/lt/legalAct/TAR.4869904D6DD0"/>
  <Relationship Id="rId80" Type="http://schemas.openxmlformats.org/officeDocument/2006/relationships/image" Target="media/image48.wmf"/>
  <Relationship Id="rId800" Type="http://schemas.openxmlformats.org/officeDocument/2006/relationships/image" Target="media/image459.jpeg"/>
  <Relationship Id="rId801" Type="http://schemas.openxmlformats.org/officeDocument/2006/relationships/image" Target="media/image460.wmf"/>
  <Relationship Id="rId802" Type="http://schemas.openxmlformats.org/officeDocument/2006/relationships/oleObject" Target="embeddings/oleObject334.bin"/>
  <Relationship Id="rId803" Type="http://schemas.openxmlformats.org/officeDocument/2006/relationships/image" Target="media/image461.wmf"/>
  <Relationship Id="rId804" Type="http://schemas.openxmlformats.org/officeDocument/2006/relationships/oleObject" Target="embeddings/oleObject335.bin"/>
  <Relationship Id="rId805" Type="http://schemas.openxmlformats.org/officeDocument/2006/relationships/image" Target="media/image462.wmf"/>
  <Relationship Id="rId806" Type="http://schemas.openxmlformats.org/officeDocument/2006/relationships/oleObject" Target="embeddings/oleObject336.bin"/>
  <Relationship Id="rId807" Type="http://schemas.openxmlformats.org/officeDocument/2006/relationships/image" Target="media/image463.wmf"/>
  <Relationship Id="rId808" Type="http://schemas.openxmlformats.org/officeDocument/2006/relationships/oleObject" Target="embeddings/oleObject337.bin"/>
  <Relationship Id="rId809" Type="http://schemas.openxmlformats.org/officeDocument/2006/relationships/image" Target="media/image464.wmf"/>
  <Relationship Id="rId81" Type="http://schemas.openxmlformats.org/officeDocument/2006/relationships/oleObject" Target="embeddings/oleObject25.bin"/>
  <Relationship Id="rId810" Type="http://schemas.openxmlformats.org/officeDocument/2006/relationships/oleObject" Target="embeddings/oleObject338.bin"/>
  <Relationship Id="rId811" Type="http://schemas.openxmlformats.org/officeDocument/2006/relationships/image" Target="media/image465.wmf"/>
  <Relationship Id="rId812" Type="http://schemas.openxmlformats.org/officeDocument/2006/relationships/oleObject" Target="embeddings/oleObject339.bin"/>
  <Relationship Id="rId813" Type="http://schemas.openxmlformats.org/officeDocument/2006/relationships/image" Target="media/image466.wmf"/>
  <Relationship Id="rId814" Type="http://schemas.openxmlformats.org/officeDocument/2006/relationships/oleObject" Target="embeddings/oleObject340.bin"/>
  <Relationship Id="rId815" Type="http://schemas.openxmlformats.org/officeDocument/2006/relationships/image" Target="media/image467.wmf"/>
  <Relationship Id="rId816" Type="http://schemas.openxmlformats.org/officeDocument/2006/relationships/oleObject" Target="embeddings/oleObject341.bin"/>
  <Relationship Id="rId817" Type="http://schemas.openxmlformats.org/officeDocument/2006/relationships/image" Target="media/image468.wmf"/>
  <Relationship Id="rId818" Type="http://schemas.openxmlformats.org/officeDocument/2006/relationships/oleObject" Target="embeddings/oleObject342.bin"/>
  <Relationship Id="rId819" Type="http://schemas.openxmlformats.org/officeDocument/2006/relationships/image" Target="media/image469.wmf"/>
  <Relationship Id="rId82" Type="http://schemas.openxmlformats.org/officeDocument/2006/relationships/image" Target="media/image49.png"/>
  <Relationship Id="rId820" Type="http://schemas.openxmlformats.org/officeDocument/2006/relationships/oleObject" Target="embeddings/oleObject343.bin"/>
  <Relationship Id="rId821" Type="http://schemas.openxmlformats.org/officeDocument/2006/relationships/image" Target="media/image470.wmf"/>
  <Relationship Id="rId822" Type="http://schemas.openxmlformats.org/officeDocument/2006/relationships/oleObject" Target="embeddings/oleObject344.bin"/>
  <Relationship Id="rId823" Type="http://schemas.openxmlformats.org/officeDocument/2006/relationships/image" Target="media/image471.wmf"/>
  <Relationship Id="rId824" Type="http://schemas.openxmlformats.org/officeDocument/2006/relationships/oleObject" Target="embeddings/oleObject345.bin"/>
  <Relationship Id="rId825" Type="http://schemas.openxmlformats.org/officeDocument/2006/relationships/image" Target="media/image472.wmf"/>
  <Relationship Id="rId826" Type="http://schemas.openxmlformats.org/officeDocument/2006/relationships/oleObject" Target="embeddings/oleObject346.bin"/>
  <Relationship Id="rId827" Type="http://schemas.openxmlformats.org/officeDocument/2006/relationships/image" Target="media/image473.wmf"/>
  <Relationship Id="rId828" Type="http://schemas.openxmlformats.org/officeDocument/2006/relationships/oleObject" Target="embeddings/oleObject347.bin"/>
  <Relationship Id="rId829" Type="http://schemas.openxmlformats.org/officeDocument/2006/relationships/image" Target="media/image474.wmf"/>
  <Relationship Id="rId83" Type="http://schemas.openxmlformats.org/officeDocument/2006/relationships/image" Target="media/image50.wmf"/>
  <Relationship Id="rId830" Type="http://schemas.openxmlformats.org/officeDocument/2006/relationships/oleObject" Target="embeddings/oleObject348.bin"/>
  <Relationship Id="rId831" Type="http://schemas.openxmlformats.org/officeDocument/2006/relationships/image" Target="media/image475.wmf"/>
  <Relationship Id="rId832" Type="http://schemas.openxmlformats.org/officeDocument/2006/relationships/oleObject" Target="embeddings/oleObject349.bin"/>
  <Relationship Id="rId833" Type="http://schemas.openxmlformats.org/officeDocument/2006/relationships/image" Target="media/image476.jpeg"/>
  <Relationship Id="rId834" Type="http://schemas.openxmlformats.org/officeDocument/2006/relationships/image" Target="media/image477.wmf"/>
  <Relationship Id="rId835" Type="http://schemas.openxmlformats.org/officeDocument/2006/relationships/oleObject" Target="embeddings/oleObject350.bin"/>
  <Relationship Id="rId836" Type="http://schemas.openxmlformats.org/officeDocument/2006/relationships/image" Target="media/image478.wmf"/>
  <Relationship Id="rId837" Type="http://schemas.openxmlformats.org/officeDocument/2006/relationships/oleObject" Target="embeddings/oleObject351.bin"/>
  <Relationship Id="rId838" Type="http://schemas.openxmlformats.org/officeDocument/2006/relationships/image" Target="media/image479.wmf"/>
  <Relationship Id="rId839" Type="http://schemas.openxmlformats.org/officeDocument/2006/relationships/oleObject" Target="embeddings/oleObject352.bin"/>
  <Relationship Id="rId84" Type="http://schemas.openxmlformats.org/officeDocument/2006/relationships/oleObject" Target="embeddings/oleObject26.bin"/>
  <Relationship Id="rId840" Type="http://schemas.openxmlformats.org/officeDocument/2006/relationships/image" Target="media/image480.wmf"/>
  <Relationship Id="rId841" Type="http://schemas.openxmlformats.org/officeDocument/2006/relationships/oleObject" Target="embeddings/oleObject353.bin"/>
  <Relationship Id="rId842" Type="http://schemas.openxmlformats.org/officeDocument/2006/relationships/image" Target="media/image481.wmf"/>
  <Relationship Id="rId843" Type="http://schemas.openxmlformats.org/officeDocument/2006/relationships/oleObject" Target="embeddings/oleObject354.bin"/>
  <Relationship Id="rId844" Type="http://schemas.openxmlformats.org/officeDocument/2006/relationships/image" Target="media/image482.wmf"/>
  <Relationship Id="rId845" Type="http://schemas.openxmlformats.org/officeDocument/2006/relationships/oleObject" Target="embeddings/oleObject355.bin"/>
  <Relationship Id="rId846" Type="http://schemas.openxmlformats.org/officeDocument/2006/relationships/image" Target="media/image483.wmf"/>
  <Relationship Id="rId847" Type="http://schemas.openxmlformats.org/officeDocument/2006/relationships/oleObject" Target="embeddings/oleObject356.bin"/>
  <Relationship Id="rId848" Type="http://schemas.openxmlformats.org/officeDocument/2006/relationships/image" Target="media/image484.wmf"/>
  <Relationship Id="rId849" Type="http://schemas.openxmlformats.org/officeDocument/2006/relationships/oleObject" Target="embeddings/oleObject357.bin"/>
  <Relationship Id="rId85" Type="http://schemas.openxmlformats.org/officeDocument/2006/relationships/image" Target="media/image51.png"/>
  <Relationship Id="rId850" Type="http://schemas.openxmlformats.org/officeDocument/2006/relationships/image" Target="media/image485.wmf"/>
  <Relationship Id="rId851" Type="http://schemas.openxmlformats.org/officeDocument/2006/relationships/oleObject" Target="embeddings/oleObject358.bin"/>
  <Relationship Id="rId852" Type="http://schemas.openxmlformats.org/officeDocument/2006/relationships/image" Target="media/image486.wmf"/>
  <Relationship Id="rId853" Type="http://schemas.openxmlformats.org/officeDocument/2006/relationships/oleObject" Target="embeddings/oleObject359.bin"/>
  <Relationship Id="rId854" Type="http://schemas.openxmlformats.org/officeDocument/2006/relationships/image" Target="media/image487.wmf"/>
  <Relationship Id="rId855" Type="http://schemas.openxmlformats.org/officeDocument/2006/relationships/oleObject" Target="embeddings/oleObject360.bin"/>
  <Relationship Id="rId856" Type="http://schemas.openxmlformats.org/officeDocument/2006/relationships/image" Target="media/image488.wmf"/>
  <Relationship Id="rId857" Type="http://schemas.openxmlformats.org/officeDocument/2006/relationships/oleObject" Target="embeddings/oleObject361.bin"/>
  <Relationship Id="rId858" Type="http://schemas.openxmlformats.org/officeDocument/2006/relationships/image" Target="media/image489.wmf"/>
  <Relationship Id="rId859" Type="http://schemas.openxmlformats.org/officeDocument/2006/relationships/oleObject" Target="embeddings/oleObject362.bin"/>
  <Relationship Id="rId86" Type="http://schemas.openxmlformats.org/officeDocument/2006/relationships/image" Target="media/image52.wmf"/>
  <Relationship Id="rId860" Type="http://schemas.openxmlformats.org/officeDocument/2006/relationships/image" Target="media/image490.wmf"/>
  <Relationship Id="rId861" Type="http://schemas.openxmlformats.org/officeDocument/2006/relationships/oleObject" Target="embeddings/oleObject363.bin"/>
  <Relationship Id="rId862" Type="http://schemas.openxmlformats.org/officeDocument/2006/relationships/image" Target="media/image491.wmf"/>
  <Relationship Id="rId863" Type="http://schemas.openxmlformats.org/officeDocument/2006/relationships/oleObject" Target="embeddings/oleObject364.bin"/>
  <Relationship Id="rId864" Type="http://schemas.openxmlformats.org/officeDocument/2006/relationships/image" Target="media/image492.wmf"/>
  <Relationship Id="rId865" Type="http://schemas.openxmlformats.org/officeDocument/2006/relationships/oleObject" Target="embeddings/oleObject365.bin"/>
  <Relationship Id="rId866" Type="http://schemas.openxmlformats.org/officeDocument/2006/relationships/image" Target="media/image493.wmf"/>
  <Relationship Id="rId867" Type="http://schemas.openxmlformats.org/officeDocument/2006/relationships/oleObject" Target="embeddings/oleObject366.bin"/>
  <Relationship Id="rId868" Type="http://schemas.openxmlformats.org/officeDocument/2006/relationships/image" Target="media/image494.wmf"/>
  <Relationship Id="rId869" Type="http://schemas.openxmlformats.org/officeDocument/2006/relationships/oleObject" Target="embeddings/oleObject367.bin"/>
  <Relationship Id="rId87" Type="http://schemas.openxmlformats.org/officeDocument/2006/relationships/oleObject" Target="embeddings/oleObject27.bin"/>
  <Relationship Id="rId870" Type="http://schemas.openxmlformats.org/officeDocument/2006/relationships/image" Target="media/image495.wmf"/>
  <Relationship Id="rId871" Type="http://schemas.openxmlformats.org/officeDocument/2006/relationships/oleObject" Target="embeddings/oleObject368.bin"/>
  <Relationship Id="rId872" Type="http://schemas.openxmlformats.org/officeDocument/2006/relationships/image" Target="media/image496.wmf"/>
  <Relationship Id="rId873" Type="http://schemas.openxmlformats.org/officeDocument/2006/relationships/oleObject" Target="embeddings/oleObject369.bin"/>
  <Relationship Id="rId874" Type="http://schemas.openxmlformats.org/officeDocument/2006/relationships/image" Target="media/image497.wmf"/>
  <Relationship Id="rId875" Type="http://schemas.openxmlformats.org/officeDocument/2006/relationships/oleObject" Target="embeddings/oleObject370.bin"/>
  <Relationship Id="rId876" Type="http://schemas.openxmlformats.org/officeDocument/2006/relationships/image" Target="media/image498.wmf"/>
  <Relationship Id="rId877" Type="http://schemas.openxmlformats.org/officeDocument/2006/relationships/oleObject" Target="embeddings/oleObject371.bin"/>
  <Relationship Id="rId878" Type="http://schemas.openxmlformats.org/officeDocument/2006/relationships/image" Target="media/image499.wmf"/>
  <Relationship Id="rId879" Type="http://schemas.openxmlformats.org/officeDocument/2006/relationships/oleObject" Target="embeddings/oleObject372.bin"/>
  <Relationship Id="rId88" Type="http://schemas.openxmlformats.org/officeDocument/2006/relationships/image" Target="media/image53.png"/>
  <Relationship Id="rId880" Type="http://schemas.openxmlformats.org/officeDocument/2006/relationships/image" Target="media/image500.wmf"/>
  <Relationship Id="rId881" Type="http://schemas.openxmlformats.org/officeDocument/2006/relationships/oleObject" Target="embeddings/oleObject373.bin"/>
  <Relationship Id="rId882" Type="http://schemas.openxmlformats.org/officeDocument/2006/relationships/image" Target="media/image501.wmf"/>
  <Relationship Id="rId883" Type="http://schemas.openxmlformats.org/officeDocument/2006/relationships/oleObject" Target="embeddings/oleObject374.bin"/>
  <Relationship Id="rId884" Type="http://schemas.openxmlformats.org/officeDocument/2006/relationships/image" Target="media/image502.jpeg"/>
  <Relationship Id="rId885" Type="http://schemas.openxmlformats.org/officeDocument/2006/relationships/image" Target="media/image503.wmf"/>
  <Relationship Id="rId886" Type="http://schemas.openxmlformats.org/officeDocument/2006/relationships/oleObject" Target="embeddings/oleObject375.bin"/>
  <Relationship Id="rId887" Type="http://schemas.openxmlformats.org/officeDocument/2006/relationships/image" Target="media/image504.wmf"/>
  <Relationship Id="rId888" Type="http://schemas.openxmlformats.org/officeDocument/2006/relationships/oleObject" Target="embeddings/oleObject376.bin"/>
  <Relationship Id="rId889" Type="http://schemas.openxmlformats.org/officeDocument/2006/relationships/image" Target="media/image505.wmf"/>
  <Relationship Id="rId89" Type="http://schemas.openxmlformats.org/officeDocument/2006/relationships/image" Target="media/image54.wmf"/>
  <Relationship Id="rId890" Type="http://schemas.openxmlformats.org/officeDocument/2006/relationships/oleObject" Target="embeddings/oleObject377.bin"/>
  <Relationship Id="rId891" Type="http://schemas.openxmlformats.org/officeDocument/2006/relationships/image" Target="media/image506.wmf"/>
  <Relationship Id="rId892" Type="http://schemas.openxmlformats.org/officeDocument/2006/relationships/oleObject" Target="embeddings/oleObject378.bin"/>
  <Relationship Id="rId893" Type="http://schemas.openxmlformats.org/officeDocument/2006/relationships/image" Target="media/image507.wmf"/>
  <Relationship Id="rId894" Type="http://schemas.openxmlformats.org/officeDocument/2006/relationships/oleObject" Target="embeddings/oleObject379.bin"/>
  <Relationship Id="rId895" Type="http://schemas.openxmlformats.org/officeDocument/2006/relationships/image" Target="media/image508.wmf"/>
  <Relationship Id="rId896" Type="http://schemas.openxmlformats.org/officeDocument/2006/relationships/oleObject" Target="embeddings/oleObject380.bin"/>
  <Relationship Id="rId897" Type="http://schemas.openxmlformats.org/officeDocument/2006/relationships/image" Target="media/image509.wmf"/>
  <Relationship Id="rId898" Type="http://schemas.openxmlformats.org/officeDocument/2006/relationships/oleObject" Target="embeddings/oleObject381.bin"/>
  <Relationship Id="rId899" Type="http://schemas.openxmlformats.org/officeDocument/2006/relationships/image" Target="media/image510.wmf"/>
  <Relationship Id="rId9" Type="http://schemas.openxmlformats.org/officeDocument/2006/relationships/image" Target="media/image1.jpeg"/>
  <Relationship Id="rId90" Type="http://schemas.openxmlformats.org/officeDocument/2006/relationships/oleObject" Target="embeddings/oleObject28.bin"/>
  <Relationship Id="rId900" Type="http://schemas.openxmlformats.org/officeDocument/2006/relationships/oleObject" Target="embeddings/oleObject382.bin"/>
  <Relationship Id="rId901" Type="http://schemas.openxmlformats.org/officeDocument/2006/relationships/image" Target="media/image511.wmf"/>
  <Relationship Id="rId902" Type="http://schemas.openxmlformats.org/officeDocument/2006/relationships/oleObject" Target="embeddings/oleObject383.bin"/>
  <Relationship Id="rId903" Type="http://schemas.openxmlformats.org/officeDocument/2006/relationships/image" Target="media/image512.wmf"/>
  <Relationship Id="rId904" Type="http://schemas.openxmlformats.org/officeDocument/2006/relationships/oleObject" Target="embeddings/oleObject384.bin"/>
  <Relationship Id="rId905" Type="http://schemas.openxmlformats.org/officeDocument/2006/relationships/image" Target="media/image513.wmf"/>
  <Relationship Id="rId906" Type="http://schemas.openxmlformats.org/officeDocument/2006/relationships/oleObject" Target="embeddings/oleObject385.bin"/>
  <Relationship Id="rId907" Type="http://schemas.openxmlformats.org/officeDocument/2006/relationships/image" Target="media/image514.wmf"/>
  <Relationship Id="rId908" Type="http://schemas.openxmlformats.org/officeDocument/2006/relationships/oleObject" Target="embeddings/oleObject386.bin"/>
  <Relationship Id="rId909" Type="http://schemas.openxmlformats.org/officeDocument/2006/relationships/image" Target="media/image515.wmf"/>
  <Relationship Id="rId91" Type="http://schemas.openxmlformats.org/officeDocument/2006/relationships/image" Target="media/image55.png"/>
  <Relationship Id="rId910" Type="http://schemas.openxmlformats.org/officeDocument/2006/relationships/oleObject" Target="embeddings/oleObject387.bin"/>
  <Relationship Id="rId911" Type="http://schemas.openxmlformats.org/officeDocument/2006/relationships/image" Target="media/image516.wmf"/>
  <Relationship Id="rId912" Type="http://schemas.openxmlformats.org/officeDocument/2006/relationships/oleObject" Target="embeddings/oleObject388.bin"/>
  <Relationship Id="rId913" Type="http://schemas.openxmlformats.org/officeDocument/2006/relationships/image" Target="media/image517.wmf"/>
  <Relationship Id="rId914" Type="http://schemas.openxmlformats.org/officeDocument/2006/relationships/oleObject" Target="embeddings/oleObject389.bin"/>
  <Relationship Id="rId915" Type="http://schemas.openxmlformats.org/officeDocument/2006/relationships/image" Target="media/image518.wmf"/>
  <Relationship Id="rId916" Type="http://schemas.openxmlformats.org/officeDocument/2006/relationships/oleObject" Target="embeddings/oleObject390.bin"/>
  <Relationship Id="rId917" Type="http://schemas.openxmlformats.org/officeDocument/2006/relationships/image" Target="media/image519.wmf"/>
  <Relationship Id="rId918" Type="http://schemas.openxmlformats.org/officeDocument/2006/relationships/oleObject" Target="embeddings/oleObject391.bin"/>
  <Relationship Id="rId919" Type="http://schemas.openxmlformats.org/officeDocument/2006/relationships/image" Target="media/image520.wmf"/>
  <Relationship Id="rId92" Type="http://schemas.openxmlformats.org/officeDocument/2006/relationships/image" Target="media/image56.wmf"/>
  <Relationship Id="rId920" Type="http://schemas.openxmlformats.org/officeDocument/2006/relationships/oleObject" Target="embeddings/oleObject392.bin"/>
  <Relationship Id="rId921" Type="http://schemas.openxmlformats.org/officeDocument/2006/relationships/image" Target="media/image521.wmf"/>
  <Relationship Id="rId922" Type="http://schemas.openxmlformats.org/officeDocument/2006/relationships/oleObject" Target="embeddings/oleObject393.bin"/>
  <Relationship Id="rId923" Type="http://schemas.openxmlformats.org/officeDocument/2006/relationships/image" Target="media/image522.wmf"/>
  <Relationship Id="rId924" Type="http://schemas.openxmlformats.org/officeDocument/2006/relationships/oleObject" Target="embeddings/oleObject394.bin"/>
  <Relationship Id="rId925" Type="http://schemas.openxmlformats.org/officeDocument/2006/relationships/image" Target="media/image523.wmf"/>
  <Relationship Id="rId926" Type="http://schemas.openxmlformats.org/officeDocument/2006/relationships/oleObject" Target="embeddings/oleObject395.bin"/>
  <Relationship Id="rId927" Type="http://schemas.openxmlformats.org/officeDocument/2006/relationships/image" Target="media/image524.wmf"/>
  <Relationship Id="rId928" Type="http://schemas.openxmlformats.org/officeDocument/2006/relationships/oleObject" Target="embeddings/oleObject396.bin"/>
  <Relationship Id="rId929" Type="http://schemas.openxmlformats.org/officeDocument/2006/relationships/image" Target="media/image525.wmf"/>
  <Relationship Id="rId93" Type="http://schemas.openxmlformats.org/officeDocument/2006/relationships/oleObject" Target="embeddings/oleObject29.bin"/>
  <Relationship Id="rId930" Type="http://schemas.openxmlformats.org/officeDocument/2006/relationships/oleObject" Target="embeddings/oleObject397.bin"/>
  <Relationship Id="rId931" Type="http://schemas.openxmlformats.org/officeDocument/2006/relationships/image" Target="media/image526.wmf"/>
  <Relationship Id="rId932" Type="http://schemas.openxmlformats.org/officeDocument/2006/relationships/oleObject" Target="embeddings/oleObject398.bin"/>
  <Relationship Id="rId933" Type="http://schemas.openxmlformats.org/officeDocument/2006/relationships/image" Target="media/image527.wmf"/>
  <Relationship Id="rId934" Type="http://schemas.openxmlformats.org/officeDocument/2006/relationships/oleObject" Target="embeddings/oleObject399.bin"/>
  <Relationship Id="rId935" Type="http://schemas.openxmlformats.org/officeDocument/2006/relationships/image" Target="media/image528.wmf"/>
  <Relationship Id="rId936" Type="http://schemas.openxmlformats.org/officeDocument/2006/relationships/oleObject" Target="embeddings/oleObject400.bin"/>
  <Relationship Id="rId937" Type="http://schemas.openxmlformats.org/officeDocument/2006/relationships/image" Target="media/image529.wmf"/>
  <Relationship Id="rId938" Type="http://schemas.openxmlformats.org/officeDocument/2006/relationships/oleObject" Target="embeddings/oleObject401.bin"/>
  <Relationship Id="rId939" Type="http://schemas.openxmlformats.org/officeDocument/2006/relationships/image" Target="media/image530.wmf"/>
  <Relationship Id="rId94" Type="http://schemas.openxmlformats.org/officeDocument/2006/relationships/image" Target="media/image57.png"/>
  <Relationship Id="rId940" Type="http://schemas.openxmlformats.org/officeDocument/2006/relationships/oleObject" Target="embeddings/oleObject402.bin"/>
  <Relationship Id="rId941" Type="http://schemas.openxmlformats.org/officeDocument/2006/relationships/image" Target="media/image531.wmf"/>
  <Relationship Id="rId942" Type="http://schemas.openxmlformats.org/officeDocument/2006/relationships/oleObject" Target="embeddings/oleObject403.bin"/>
  <Relationship Id="rId943" Type="http://schemas.openxmlformats.org/officeDocument/2006/relationships/image" Target="media/image532.wmf"/>
  <Relationship Id="rId944" Type="http://schemas.openxmlformats.org/officeDocument/2006/relationships/oleObject" Target="embeddings/oleObject404.bin"/>
  <Relationship Id="rId945" Type="http://schemas.openxmlformats.org/officeDocument/2006/relationships/image" Target="media/image533.wmf"/>
  <Relationship Id="rId946" Type="http://schemas.openxmlformats.org/officeDocument/2006/relationships/oleObject" Target="embeddings/oleObject405.bin"/>
  <Relationship Id="rId947" Type="http://schemas.openxmlformats.org/officeDocument/2006/relationships/image" Target="media/image534.wmf"/>
  <Relationship Id="rId948" Type="http://schemas.openxmlformats.org/officeDocument/2006/relationships/oleObject" Target="embeddings/oleObject406.bin"/>
  <Relationship Id="rId949" Type="http://schemas.openxmlformats.org/officeDocument/2006/relationships/image" Target="media/image535.wmf"/>
  <Relationship Id="rId95" Type="http://schemas.openxmlformats.org/officeDocument/2006/relationships/image" Target="media/image58.wmf"/>
  <Relationship Id="rId950" Type="http://schemas.openxmlformats.org/officeDocument/2006/relationships/oleObject" Target="embeddings/oleObject407.bin"/>
  <Relationship Id="rId951" Type="http://schemas.openxmlformats.org/officeDocument/2006/relationships/image" Target="media/image536.wmf"/>
  <Relationship Id="rId952" Type="http://schemas.openxmlformats.org/officeDocument/2006/relationships/oleObject" Target="embeddings/oleObject408.bin"/>
  <Relationship Id="rId953" Type="http://schemas.openxmlformats.org/officeDocument/2006/relationships/image" Target="media/image537.wmf"/>
  <Relationship Id="rId954" Type="http://schemas.openxmlformats.org/officeDocument/2006/relationships/oleObject" Target="embeddings/oleObject409.bin"/>
  <Relationship Id="rId955" Type="http://schemas.openxmlformats.org/officeDocument/2006/relationships/image" Target="media/image538.wmf"/>
  <Relationship Id="rId956" Type="http://schemas.openxmlformats.org/officeDocument/2006/relationships/oleObject" Target="embeddings/oleObject410.bin"/>
  <Relationship Id="rId957" Type="http://schemas.openxmlformats.org/officeDocument/2006/relationships/image" Target="media/image539.wmf"/>
  <Relationship Id="rId958" Type="http://schemas.openxmlformats.org/officeDocument/2006/relationships/oleObject" Target="embeddings/oleObject411.bin"/>
  <Relationship Id="rId959" Type="http://schemas.openxmlformats.org/officeDocument/2006/relationships/image" Target="media/image540.wmf"/>
  <Relationship Id="rId96" Type="http://schemas.openxmlformats.org/officeDocument/2006/relationships/oleObject" Target="embeddings/oleObject30.bin"/>
  <Relationship Id="rId960" Type="http://schemas.openxmlformats.org/officeDocument/2006/relationships/oleObject" Target="embeddings/oleObject412.bin"/>
  <Relationship Id="rId961" Type="http://schemas.openxmlformats.org/officeDocument/2006/relationships/image" Target="media/image541.wmf"/>
  <Relationship Id="rId962" Type="http://schemas.openxmlformats.org/officeDocument/2006/relationships/oleObject" Target="embeddings/oleObject413.bin"/>
  <Relationship Id="rId963" Type="http://schemas.openxmlformats.org/officeDocument/2006/relationships/image" Target="media/image542.jpeg"/>
  <Relationship Id="rId964" Type="http://schemas.openxmlformats.org/officeDocument/2006/relationships/image" Target="media/image543.wmf"/>
  <Relationship Id="rId965" Type="http://schemas.openxmlformats.org/officeDocument/2006/relationships/oleObject" Target="embeddings/oleObject414.bin"/>
  <Relationship Id="rId966" Type="http://schemas.openxmlformats.org/officeDocument/2006/relationships/image" Target="media/image544.wmf"/>
  <Relationship Id="rId967" Type="http://schemas.openxmlformats.org/officeDocument/2006/relationships/oleObject" Target="embeddings/oleObject415.bin"/>
  <Relationship Id="rId968" Type="http://schemas.openxmlformats.org/officeDocument/2006/relationships/image" Target="media/image545.wmf"/>
  <Relationship Id="rId969" Type="http://schemas.openxmlformats.org/officeDocument/2006/relationships/oleObject" Target="embeddings/oleObject416.bin"/>
  <Relationship Id="rId97" Type="http://schemas.openxmlformats.org/officeDocument/2006/relationships/image" Target="media/image59.png"/>
  <Relationship Id="rId970" Type="http://schemas.openxmlformats.org/officeDocument/2006/relationships/image" Target="media/image546.wmf"/>
  <Relationship Id="rId971" Type="http://schemas.openxmlformats.org/officeDocument/2006/relationships/oleObject" Target="embeddings/oleObject417.bin"/>
  <Relationship Id="rId972" Type="http://schemas.openxmlformats.org/officeDocument/2006/relationships/image" Target="media/image547.wmf"/>
  <Relationship Id="rId973" Type="http://schemas.openxmlformats.org/officeDocument/2006/relationships/oleObject" Target="embeddings/oleObject418.bin"/>
  <Relationship Id="rId974" Type="http://schemas.openxmlformats.org/officeDocument/2006/relationships/image" Target="media/image548.wmf"/>
  <Relationship Id="rId975" Type="http://schemas.openxmlformats.org/officeDocument/2006/relationships/oleObject" Target="embeddings/oleObject419.bin"/>
  <Relationship Id="rId976" Type="http://schemas.openxmlformats.org/officeDocument/2006/relationships/image" Target="media/image549.wmf"/>
  <Relationship Id="rId977" Type="http://schemas.openxmlformats.org/officeDocument/2006/relationships/oleObject" Target="embeddings/oleObject420.bin"/>
  <Relationship Id="rId978" Type="http://schemas.openxmlformats.org/officeDocument/2006/relationships/image" Target="media/image550.wmf"/>
  <Relationship Id="rId979" Type="http://schemas.openxmlformats.org/officeDocument/2006/relationships/oleObject" Target="embeddings/oleObject421.bin"/>
  <Relationship Id="rId98" Type="http://schemas.openxmlformats.org/officeDocument/2006/relationships/image" Target="media/image60.wmf"/>
  <Relationship Id="rId980" Type="http://schemas.openxmlformats.org/officeDocument/2006/relationships/image" Target="media/image551.wmf"/>
  <Relationship Id="rId981" Type="http://schemas.openxmlformats.org/officeDocument/2006/relationships/oleObject" Target="embeddings/oleObject422.bin"/>
  <Relationship Id="rId982" Type="http://schemas.openxmlformats.org/officeDocument/2006/relationships/image" Target="media/image552.wmf"/>
  <Relationship Id="rId983" Type="http://schemas.openxmlformats.org/officeDocument/2006/relationships/oleObject" Target="embeddings/oleObject423.bin"/>
  <Relationship Id="rId984" Type="http://schemas.openxmlformats.org/officeDocument/2006/relationships/image" Target="media/image553.wmf"/>
  <Relationship Id="rId985" Type="http://schemas.openxmlformats.org/officeDocument/2006/relationships/oleObject" Target="embeddings/oleObject424.bin"/>
  <Relationship Id="rId986" Type="http://schemas.openxmlformats.org/officeDocument/2006/relationships/image" Target="media/image554.wmf"/>
  <Relationship Id="rId987" Type="http://schemas.openxmlformats.org/officeDocument/2006/relationships/oleObject" Target="embeddings/oleObject425.bin"/>
  <Relationship Id="rId988" Type="http://schemas.openxmlformats.org/officeDocument/2006/relationships/image" Target="media/image555.wmf"/>
  <Relationship Id="rId989" Type="http://schemas.openxmlformats.org/officeDocument/2006/relationships/oleObject" Target="embeddings/oleObject426.bin"/>
  <Relationship Id="rId99" Type="http://schemas.openxmlformats.org/officeDocument/2006/relationships/oleObject" Target="embeddings/oleObject31.bin"/>
  <Relationship Id="rId990" Type="http://schemas.openxmlformats.org/officeDocument/2006/relationships/image" Target="media/image556.wmf"/>
  <Relationship Id="rId991" Type="http://schemas.openxmlformats.org/officeDocument/2006/relationships/oleObject" Target="embeddings/oleObject427.bin"/>
  <Relationship Id="rId992" Type="http://schemas.openxmlformats.org/officeDocument/2006/relationships/image" Target="media/image557.wmf"/>
  <Relationship Id="rId993" Type="http://schemas.openxmlformats.org/officeDocument/2006/relationships/oleObject" Target="embeddings/oleObject428.bin"/>
  <Relationship Id="rId994" Type="http://schemas.openxmlformats.org/officeDocument/2006/relationships/image" Target="media/image558.wmf"/>
  <Relationship Id="rId995" Type="http://schemas.openxmlformats.org/officeDocument/2006/relationships/oleObject" Target="embeddings/oleObject429.bin"/>
  <Relationship Id="rId996" Type="http://schemas.openxmlformats.org/officeDocument/2006/relationships/image" Target="media/image559.wmf"/>
  <Relationship Id="rId997" Type="http://schemas.openxmlformats.org/officeDocument/2006/relationships/oleObject" Target="embeddings/oleObject430.bin"/>
  <Relationship Id="rId998" Type="http://schemas.openxmlformats.org/officeDocument/2006/relationships/image" Target="media/image560.wmf"/>
  <Relationship Id="rId999" Type="http://schemas.openxmlformats.org/officeDocument/2006/relationships/oleObject" Target="embeddings/oleObject431.bin"/>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CAA"/>
    <w:rsid w:val="00421C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21CA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21CA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135</Pages>
  <Words>147936</Words>
  <Characters>84325</Characters>
  <Application>Microsoft Office Word</Application>
  <DocSecurity>0</DocSecurity>
  <Lines>702</Lines>
  <Paragraphs>463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231798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2015-11-02T12:30:00Z</dcterms:created>
  <dc:creator>TAMALIŪNIENĖ Vilija</dc:creator>
  <lastModifiedBy>TAMALIŪNIENĖ Vilija</lastModifiedBy>
  <dcterms:modified xsi:type="dcterms:W3CDTF">2015-11-02T12:54:00Z</dcterms:modified>
  <revision>3</revision>
</coreProperties>
</file>