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B3BE8" w14:textId="77777777" w:rsidR="00257A38" w:rsidRDefault="00257A38">
      <w:pPr>
        <w:tabs>
          <w:tab w:val="center" w:pos="4153"/>
          <w:tab w:val="right" w:pos="8306"/>
        </w:tabs>
        <w:rPr>
          <w:lang w:val="en-GB"/>
        </w:rPr>
      </w:pPr>
    </w:p>
    <w:p w14:paraId="54AB3BE9" w14:textId="77777777" w:rsidR="00257A38" w:rsidRDefault="008726F3">
      <w:pPr>
        <w:jc w:val="center"/>
        <w:rPr>
          <w:b/>
        </w:rPr>
      </w:pPr>
      <w:r>
        <w:rPr>
          <w:b/>
          <w:lang w:eastAsia="lt-LT"/>
        </w:rPr>
        <w:pict w14:anchorId="54AB404B">
          <v:shapetype id="_x0000_t201" coordsize="21600,21600" o:spt="201" path="m,l,21600r21600,l21600,xe">
            <v:stroke joinstyle="miter"/>
            <v:path shadowok="f" o:extrusionok="f" strokeok="f" fillok="f" o:connecttype="rect"/>
            <o:lock v:ext="edit" shapetype="t"/>
          </v:shapetype>
          <v:shape id="_x0000_s1071" type="#_x0000_t201" style="position:absolute;left:0;text-align:left;margin-left:-85.05pt;margin-top:-56.7pt;width:.75pt;height:.75pt;z-index:251657728;visibility:hidden;mso-position-horizontal-relative:text;mso-position-vertical-relative:text" stroked="f">
            <v:imagedata r:id="rId8" o:title=""/>
          </v:shape>
          <w:control r:id="rId9" w:name="Control 47" w:shapeid="_x0000_s1071"/>
        </w:pict>
      </w:r>
      <w:r w:rsidR="00AE2BD5">
        <w:rPr>
          <w:b/>
        </w:rPr>
        <w:t>LIETUVOS AUTOMOBILIŲ KELIŲ DIREKCIJOS PRIE SUSISIEKIMO MINISTERIJOS GENERALINIO DIREKTORIAUS</w:t>
      </w:r>
    </w:p>
    <w:p w14:paraId="54AB3BEA" w14:textId="77777777" w:rsidR="00257A38" w:rsidRDefault="00257A38">
      <w:pPr>
        <w:jc w:val="center"/>
      </w:pPr>
    </w:p>
    <w:p w14:paraId="54AB3BEB" w14:textId="77777777" w:rsidR="00257A38" w:rsidRDefault="00AE2BD5">
      <w:pPr>
        <w:jc w:val="center"/>
        <w:rPr>
          <w:b/>
        </w:rPr>
      </w:pPr>
      <w:r>
        <w:rPr>
          <w:b/>
        </w:rPr>
        <w:t>Į S A K Y M A S</w:t>
      </w:r>
    </w:p>
    <w:p w14:paraId="54AB3BEC" w14:textId="77777777" w:rsidR="00257A38" w:rsidRDefault="00AE2BD5">
      <w:pPr>
        <w:jc w:val="center"/>
        <w:rPr>
          <w:b/>
        </w:rPr>
      </w:pPr>
      <w:r>
        <w:rPr>
          <w:b/>
        </w:rPr>
        <w:t>DĖL AUTOMOBILIŲ KELIŲ DANGOS KONSTRUKCIJOS SLUOKSNIŲ BE RIŠIKLIŲ ĮRENGIMO TAISYKLIŲ ĮT SBR 07 PATVIRTINIMO</w:t>
      </w:r>
    </w:p>
    <w:p w14:paraId="54AB3BED" w14:textId="77777777" w:rsidR="00257A38" w:rsidRDefault="00257A38">
      <w:pPr>
        <w:jc w:val="center"/>
      </w:pPr>
    </w:p>
    <w:p w14:paraId="54AB3BEE" w14:textId="77777777" w:rsidR="00257A38" w:rsidRDefault="00AE2BD5">
      <w:pPr>
        <w:jc w:val="center"/>
      </w:pPr>
      <w:r>
        <w:t>2007 m. sausio 30 d. Nr. V-18</w:t>
      </w:r>
    </w:p>
    <w:p w14:paraId="54AB3BEF" w14:textId="77777777" w:rsidR="00257A38" w:rsidRDefault="00AE2BD5">
      <w:pPr>
        <w:jc w:val="center"/>
      </w:pPr>
      <w:r>
        <w:t>Vilnius</w:t>
      </w:r>
    </w:p>
    <w:p w14:paraId="54AB3BF0" w14:textId="77777777" w:rsidR="00257A38" w:rsidRDefault="00257A38">
      <w:pPr>
        <w:ind w:firstLine="709"/>
      </w:pPr>
    </w:p>
    <w:p w14:paraId="54AB3BF1" w14:textId="77777777" w:rsidR="00257A38" w:rsidRDefault="00AE2BD5">
      <w:pPr>
        <w:widowControl w:val="0"/>
        <w:shd w:val="clear" w:color="auto" w:fill="FFFFFF"/>
        <w:ind w:firstLine="709"/>
        <w:jc w:val="both"/>
      </w:pPr>
      <w:r>
        <w:t>Vadovaudamasis Lietuvos automobilių kelių direkcijos prie Susisiekimo ministerijos nuostatų, patvirtintų Lietuvos Respublikos susisiekimo ministro 2006 m. lapkričio 30 d. įsakymu Nr. 3-457 „Dėl Lietuvos automobilių kelių direkcijos prie Susisiekimo ministerijos nuostatų patvirtinimo“ (</w:t>
      </w:r>
      <w:proofErr w:type="spellStart"/>
      <w:r>
        <w:t>Žin</w:t>
      </w:r>
      <w:proofErr w:type="spellEnd"/>
      <w:r>
        <w:t xml:space="preserve">., 2006, Nr. </w:t>
      </w:r>
      <w:hyperlink r:id="rId10" w:tgtFrame="_blank" w:history="1">
        <w:r>
          <w:rPr>
            <w:color w:val="0000FF" w:themeColor="hyperlink"/>
            <w:u w:val="single"/>
          </w:rPr>
          <w:t>133-5041</w:t>
        </w:r>
      </w:hyperlink>
      <w:r>
        <w:t>), 9.7.7 ir 13.4 punktais,</w:t>
      </w:r>
    </w:p>
    <w:p w14:paraId="54AB3BF4" w14:textId="50C3A165" w:rsidR="00257A38" w:rsidRDefault="00AE2BD5" w:rsidP="008726F3">
      <w:pPr>
        <w:widowControl w:val="0"/>
        <w:shd w:val="clear" w:color="auto" w:fill="FFFFFF"/>
        <w:ind w:firstLine="709"/>
        <w:jc w:val="both"/>
      </w:pPr>
      <w:r>
        <w:rPr>
          <w:spacing w:val="60"/>
        </w:rPr>
        <w:t>tvirtinu</w:t>
      </w:r>
      <w:r>
        <w:t xml:space="preserve"> Automobilių kelių dangos konstrukcijos sluoksnių be rišiklių įrengimo taisykles ĮT SBR 07 (pridedama).</w:t>
      </w:r>
    </w:p>
    <w:p w14:paraId="1A5BC9FF" w14:textId="77777777" w:rsidR="008726F3" w:rsidRDefault="008726F3">
      <w:pPr>
        <w:tabs>
          <w:tab w:val="right" w:pos="9639"/>
        </w:tabs>
      </w:pPr>
    </w:p>
    <w:p w14:paraId="76F8C642" w14:textId="77777777" w:rsidR="008726F3" w:rsidRDefault="008726F3">
      <w:pPr>
        <w:tabs>
          <w:tab w:val="right" w:pos="9639"/>
        </w:tabs>
      </w:pPr>
    </w:p>
    <w:p w14:paraId="40DABF4C" w14:textId="77777777" w:rsidR="008726F3" w:rsidRDefault="008726F3">
      <w:pPr>
        <w:tabs>
          <w:tab w:val="right" w:pos="9639"/>
        </w:tabs>
      </w:pPr>
    </w:p>
    <w:p w14:paraId="54AB3BF6" w14:textId="045F120C" w:rsidR="00257A38" w:rsidRDefault="00AE2BD5" w:rsidP="008726F3">
      <w:pPr>
        <w:tabs>
          <w:tab w:val="right" w:pos="9639"/>
        </w:tabs>
      </w:pPr>
      <w:r>
        <w:rPr>
          <w:caps/>
        </w:rPr>
        <w:t>GENERALINIS DIREKTORIUS</w:t>
      </w:r>
      <w:r>
        <w:rPr>
          <w:caps/>
        </w:rPr>
        <w:tab/>
        <w:t>VIRGAUDAS PUODŽIUKAS</w:t>
      </w:r>
    </w:p>
    <w:p w14:paraId="54AB3BF7" w14:textId="3A3C03A7" w:rsidR="00257A38" w:rsidRDefault="00AE2BD5" w:rsidP="008726F3">
      <w:pPr>
        <w:widowControl w:val="0"/>
        <w:shd w:val="clear" w:color="auto" w:fill="FFFFFF"/>
        <w:ind w:left="5103" w:firstLine="62"/>
      </w:pPr>
      <w:r>
        <w:br w:type="page"/>
      </w:r>
      <w:r>
        <w:lastRenderedPageBreak/>
        <w:t>PATVIRTINTA</w:t>
      </w:r>
    </w:p>
    <w:p w14:paraId="54AB3BF8" w14:textId="77777777" w:rsidR="00257A38" w:rsidRDefault="00AE2BD5">
      <w:pPr>
        <w:widowControl w:val="0"/>
        <w:shd w:val="clear" w:color="auto" w:fill="FFFFFF"/>
        <w:ind w:firstLine="5102"/>
      </w:pPr>
      <w:r>
        <w:t xml:space="preserve">Lietuvos automobilių kelių direkcijos prie </w:t>
      </w:r>
    </w:p>
    <w:p w14:paraId="54AB3BF9" w14:textId="77777777" w:rsidR="00257A38" w:rsidRDefault="00AE2BD5">
      <w:pPr>
        <w:widowControl w:val="0"/>
        <w:shd w:val="clear" w:color="auto" w:fill="FFFFFF"/>
        <w:ind w:firstLine="5102"/>
      </w:pPr>
      <w:r>
        <w:t xml:space="preserve">Susisiekimo ministerijos generalinio </w:t>
      </w:r>
    </w:p>
    <w:p w14:paraId="54AB3BFA" w14:textId="77777777" w:rsidR="00257A38" w:rsidRDefault="00AE2BD5">
      <w:pPr>
        <w:widowControl w:val="0"/>
        <w:shd w:val="clear" w:color="auto" w:fill="FFFFFF"/>
        <w:ind w:firstLine="5102"/>
      </w:pPr>
      <w:r>
        <w:t xml:space="preserve">direktoriaus </w:t>
      </w:r>
    </w:p>
    <w:p w14:paraId="54AB3BFB" w14:textId="77777777" w:rsidR="00257A38" w:rsidRDefault="00AE2BD5">
      <w:pPr>
        <w:widowControl w:val="0"/>
        <w:shd w:val="clear" w:color="auto" w:fill="FFFFFF"/>
        <w:ind w:firstLine="5102"/>
      </w:pPr>
      <w:r>
        <w:t>2007 m. sausio 30 d. įsakymu Nr. V-18</w:t>
      </w:r>
    </w:p>
    <w:p w14:paraId="54AB3BFC" w14:textId="77777777" w:rsidR="00257A38" w:rsidRDefault="00257A38">
      <w:pPr>
        <w:ind w:firstLine="709"/>
      </w:pPr>
    </w:p>
    <w:p w14:paraId="54AB3BFD" w14:textId="77777777" w:rsidR="00257A38" w:rsidRDefault="008726F3">
      <w:pPr>
        <w:widowControl w:val="0"/>
        <w:shd w:val="clear" w:color="auto" w:fill="FFFFFF"/>
        <w:jc w:val="center"/>
      </w:pPr>
      <w:r w:rsidR="00AE2BD5">
        <w:rPr>
          <w:b/>
          <w:bCs/>
        </w:rPr>
        <w:t>AUTOMOBILIŲ KELIŲ DANGOS KONSTRUKCIJOS SLUOKSNIŲ BE RIŠIKLIŲ ĮRENGIMO TAISYKLĖS ĮT SBR 07</w:t>
      </w:r>
    </w:p>
    <w:p w14:paraId="54AB3BFE" w14:textId="77777777" w:rsidR="00257A38" w:rsidRDefault="00257A38">
      <w:pPr>
        <w:jc w:val="center"/>
      </w:pPr>
    </w:p>
    <w:p w14:paraId="54AB3BFF" w14:textId="77777777" w:rsidR="00257A38" w:rsidRDefault="008726F3">
      <w:pPr>
        <w:widowControl w:val="0"/>
        <w:shd w:val="clear" w:color="auto" w:fill="FFFFFF"/>
        <w:jc w:val="center"/>
      </w:pPr>
      <w:r w:rsidR="00AE2BD5">
        <w:rPr>
          <w:b/>
          <w:bCs/>
        </w:rPr>
        <w:t>I</w:t>
      </w:r>
      <w:r w:rsidR="00AE2BD5">
        <w:rPr>
          <w:b/>
          <w:bCs/>
        </w:rPr>
        <w:t xml:space="preserve"> SKYRIUS. </w:t>
      </w:r>
      <w:r w:rsidR="00AE2BD5">
        <w:rPr>
          <w:b/>
          <w:bCs/>
        </w:rPr>
        <w:t>BENDROSIOS NUOSTATOS</w:t>
      </w:r>
    </w:p>
    <w:p w14:paraId="54AB3C00" w14:textId="77777777" w:rsidR="00257A38" w:rsidRDefault="00257A38">
      <w:pPr>
        <w:ind w:firstLine="709"/>
      </w:pPr>
    </w:p>
    <w:p w14:paraId="54AB3C01" w14:textId="77777777" w:rsidR="00257A38" w:rsidRDefault="008726F3">
      <w:pPr>
        <w:widowControl w:val="0"/>
        <w:shd w:val="clear" w:color="auto" w:fill="FFFFFF"/>
        <w:ind w:firstLine="709"/>
        <w:jc w:val="both"/>
      </w:pPr>
      <w:r w:rsidR="00AE2BD5">
        <w:rPr>
          <w:b/>
          <w:bCs/>
        </w:rPr>
        <w:t>1</w:t>
      </w:r>
      <w:r w:rsidR="00AE2BD5">
        <w:rPr>
          <w:b/>
          <w:bCs/>
        </w:rPr>
        <w:t xml:space="preserve">. </w:t>
      </w:r>
      <w:r w:rsidR="00AE2BD5">
        <w:t>Automobilių kelių dangos konstrukcijos sluoksnių be rišiklių įrengimo taisyklėse ĮT SBR 07 (toliau – Taisyklės) išdėstyti reikalavimai darbams, atliekamiems įrengiant dangos konstrukcijas valstybinės reikšmės keliuose. Taisyklės gali būti taikomos gatvėms, vietinės reikšmės keliams, kitoms eismo zonoms.</w:t>
      </w:r>
    </w:p>
    <w:p w14:paraId="54AB3C02" w14:textId="77777777" w:rsidR="00257A38" w:rsidRDefault="008726F3">
      <w:pPr>
        <w:widowControl w:val="0"/>
        <w:shd w:val="clear" w:color="auto" w:fill="FFFFFF"/>
        <w:ind w:firstLine="709"/>
        <w:jc w:val="both"/>
      </w:pPr>
      <w:r w:rsidR="00AE2BD5">
        <w:rPr>
          <w:b/>
        </w:rPr>
        <w:t>2</w:t>
      </w:r>
      <w:r w:rsidR="00AE2BD5">
        <w:rPr>
          <w:b/>
        </w:rPr>
        <w:t>.</w:t>
      </w:r>
      <w:r w:rsidR="00AE2BD5">
        <w:t xml:space="preserve"> Taisyklės parengtos taikant Vokietijos kelių tiesimo leidinio „</w:t>
      </w:r>
      <w:proofErr w:type="spellStart"/>
      <w:r w:rsidR="00AE2BD5">
        <w:t>Zusätzliche</w:t>
      </w:r>
      <w:proofErr w:type="spellEnd"/>
      <w:r w:rsidR="00AE2BD5">
        <w:t xml:space="preserve"> </w:t>
      </w:r>
      <w:proofErr w:type="spellStart"/>
      <w:r w:rsidR="00AE2BD5">
        <w:t>Technische</w:t>
      </w:r>
      <w:proofErr w:type="spellEnd"/>
      <w:r w:rsidR="00AE2BD5">
        <w:t xml:space="preserve"> </w:t>
      </w:r>
      <w:proofErr w:type="spellStart"/>
      <w:r w:rsidR="00AE2BD5">
        <w:t>Vertragsbedingungen</w:t>
      </w:r>
      <w:proofErr w:type="spellEnd"/>
      <w:r w:rsidR="00AE2BD5">
        <w:t xml:space="preserve"> </w:t>
      </w:r>
      <w:proofErr w:type="spellStart"/>
      <w:r w:rsidR="00AE2BD5">
        <w:t>und</w:t>
      </w:r>
      <w:proofErr w:type="spellEnd"/>
      <w:r w:rsidR="00AE2BD5">
        <w:t xml:space="preserve"> </w:t>
      </w:r>
      <w:proofErr w:type="spellStart"/>
      <w:r w:rsidR="00AE2BD5">
        <w:t>Richtlinien</w:t>
      </w:r>
      <w:proofErr w:type="spellEnd"/>
      <w:r w:rsidR="00AE2BD5">
        <w:t xml:space="preserve"> </w:t>
      </w:r>
      <w:proofErr w:type="spellStart"/>
      <w:r w:rsidR="00AE2BD5">
        <w:t>für</w:t>
      </w:r>
      <w:proofErr w:type="spellEnd"/>
      <w:r w:rsidR="00AE2BD5">
        <w:t xml:space="preserve"> </w:t>
      </w:r>
      <w:proofErr w:type="spellStart"/>
      <w:r w:rsidR="00AE2BD5">
        <w:t>den</w:t>
      </w:r>
      <w:proofErr w:type="spellEnd"/>
      <w:r w:rsidR="00AE2BD5">
        <w:t xml:space="preserve"> Bau </w:t>
      </w:r>
      <w:proofErr w:type="spellStart"/>
      <w:r w:rsidR="00AE2BD5">
        <w:t>von</w:t>
      </w:r>
      <w:proofErr w:type="spellEnd"/>
      <w:r w:rsidR="00AE2BD5">
        <w:t xml:space="preserve"> </w:t>
      </w:r>
      <w:proofErr w:type="spellStart"/>
      <w:r w:rsidR="00AE2BD5">
        <w:t>Schichten</w:t>
      </w:r>
      <w:proofErr w:type="spellEnd"/>
      <w:r w:rsidR="00AE2BD5">
        <w:t xml:space="preserve"> </w:t>
      </w:r>
      <w:proofErr w:type="spellStart"/>
      <w:r w:rsidR="00AE2BD5">
        <w:t>ohne</w:t>
      </w:r>
      <w:proofErr w:type="spellEnd"/>
      <w:r w:rsidR="00AE2BD5">
        <w:t xml:space="preserve"> </w:t>
      </w:r>
      <w:proofErr w:type="spellStart"/>
      <w:r w:rsidR="00AE2BD5">
        <w:t>Bindemittel</w:t>
      </w:r>
      <w:proofErr w:type="spellEnd"/>
      <w:r w:rsidR="00AE2BD5">
        <w:t xml:space="preserve"> </w:t>
      </w:r>
      <w:proofErr w:type="spellStart"/>
      <w:r w:rsidR="00AE2BD5">
        <w:t>im</w:t>
      </w:r>
      <w:proofErr w:type="spellEnd"/>
      <w:r w:rsidR="00AE2BD5">
        <w:t xml:space="preserve"> </w:t>
      </w:r>
      <w:proofErr w:type="spellStart"/>
      <w:r w:rsidR="00AE2BD5">
        <w:t>Straβenbau</w:t>
      </w:r>
      <w:proofErr w:type="spellEnd"/>
      <w:r w:rsidR="00AE2BD5">
        <w:t xml:space="preserve"> ZTV </w:t>
      </w:r>
      <w:proofErr w:type="spellStart"/>
      <w:r w:rsidR="00AE2BD5">
        <w:t>SoB</w:t>
      </w:r>
      <w:proofErr w:type="spellEnd"/>
      <w:r w:rsidR="00AE2BD5">
        <w:t xml:space="preserve"> </w:t>
      </w:r>
      <w:proofErr w:type="spellStart"/>
      <w:r w:rsidR="00AE2BD5">
        <w:t>StB</w:t>
      </w:r>
      <w:proofErr w:type="spellEnd"/>
      <w:r w:rsidR="00AE2BD5">
        <w:t xml:space="preserve"> 04“ (FGSV 698) nuostatas.</w:t>
      </w:r>
    </w:p>
    <w:p w14:paraId="54AB3C03" w14:textId="77777777" w:rsidR="00257A38" w:rsidRDefault="00AE2BD5">
      <w:pPr>
        <w:widowControl w:val="0"/>
        <w:shd w:val="clear" w:color="auto" w:fill="FFFFFF"/>
        <w:ind w:firstLine="709"/>
        <w:jc w:val="both"/>
      </w:pPr>
      <w:r>
        <w:t>Taisyklės taikomos kartu su Automobilių kelių mineralinių medžiagų mišinių, naudojamų sluoksniams be rišiklių, techninių reikalavimų aprašu TRA SBR 07.</w:t>
      </w:r>
    </w:p>
    <w:p w14:paraId="54AB3C04" w14:textId="77777777" w:rsidR="00257A38" w:rsidRDefault="008726F3">
      <w:pPr>
        <w:widowControl w:val="0"/>
        <w:shd w:val="clear" w:color="auto" w:fill="FFFFFF"/>
        <w:ind w:firstLine="709"/>
        <w:jc w:val="both"/>
      </w:pPr>
      <w:r w:rsidR="00AE2BD5">
        <w:rPr>
          <w:b/>
        </w:rPr>
        <w:t>3</w:t>
      </w:r>
      <w:r w:rsidR="00AE2BD5">
        <w:rPr>
          <w:b/>
        </w:rPr>
        <w:t>.</w:t>
      </w:r>
      <w:r w:rsidR="00AE2BD5">
        <w:t xml:space="preserve"> Šios Taisyklės yra statybos sutarties, sudaromos keliams tiesti ir gatvėms bei kitoms eismo zonoms įrengti, sudėtine dalimi, jeigu jos nurodomos sutarties konkrečiosiose sąlygose.</w:t>
      </w:r>
    </w:p>
    <w:p w14:paraId="54AB3C05" w14:textId="77777777" w:rsidR="00257A38" w:rsidRDefault="008726F3">
      <w:pPr>
        <w:widowControl w:val="0"/>
        <w:shd w:val="clear" w:color="auto" w:fill="FFFFFF"/>
        <w:ind w:firstLine="709"/>
        <w:jc w:val="both"/>
      </w:pPr>
      <w:r w:rsidR="00AE2BD5">
        <w:rPr>
          <w:b/>
        </w:rPr>
        <w:t>4</w:t>
      </w:r>
      <w:r w:rsidR="00AE2BD5">
        <w:rPr>
          <w:b/>
        </w:rPr>
        <w:t>.</w:t>
      </w:r>
      <w:r w:rsidR="00AE2BD5">
        <w:t xml:space="preserve"> Šių Taisyklių tekstą sudaro reikalavimai rangovui, nurodymai statytojui (užsakovui) (toliau – užsakovas) ir techniniam prižiūrėtojui techninėms specifikacijoms, darbų sąrašui parengti ir papildyti, taip pat darbų kontrolei ir priėmimui. Be to, į šias Taisykles įtrauktos rekomendacijos sutarties sąlygoms ir darbų sąrašui patikslinti.</w:t>
      </w:r>
    </w:p>
    <w:p w14:paraId="54AB3C06" w14:textId="77777777" w:rsidR="00257A38" w:rsidRDefault="008726F3">
      <w:pPr>
        <w:ind w:firstLine="709"/>
        <w:jc w:val="both"/>
      </w:pPr>
    </w:p>
    <w:p w14:paraId="54AB3C07" w14:textId="77777777" w:rsidR="00257A38" w:rsidRDefault="008726F3">
      <w:pPr>
        <w:widowControl w:val="0"/>
        <w:shd w:val="clear" w:color="auto" w:fill="FFFFFF"/>
        <w:jc w:val="center"/>
      </w:pPr>
      <w:r w:rsidR="00AE2BD5">
        <w:rPr>
          <w:b/>
          <w:bCs/>
        </w:rPr>
        <w:t>II</w:t>
      </w:r>
      <w:r w:rsidR="00AE2BD5">
        <w:rPr>
          <w:b/>
          <w:bCs/>
        </w:rPr>
        <w:t xml:space="preserve"> SKYRIUS. </w:t>
      </w:r>
      <w:r w:rsidR="00AE2BD5">
        <w:rPr>
          <w:b/>
          <w:bCs/>
        </w:rPr>
        <w:t>NUORODOS</w:t>
      </w:r>
    </w:p>
    <w:p w14:paraId="54AB3C08" w14:textId="77777777" w:rsidR="00257A38" w:rsidRDefault="00257A38">
      <w:pPr>
        <w:ind w:firstLine="709"/>
        <w:jc w:val="both"/>
      </w:pPr>
    </w:p>
    <w:p w14:paraId="54AB3C09" w14:textId="77777777" w:rsidR="00257A38" w:rsidRDefault="008726F3">
      <w:pPr>
        <w:widowControl w:val="0"/>
        <w:shd w:val="clear" w:color="auto" w:fill="FFFFFF"/>
        <w:ind w:firstLine="709"/>
        <w:jc w:val="both"/>
      </w:pPr>
      <w:r w:rsidR="00AE2BD5">
        <w:rPr>
          <w:b/>
          <w:bCs/>
        </w:rPr>
        <w:t>5</w:t>
      </w:r>
      <w:r w:rsidR="00AE2BD5">
        <w:rPr>
          <w:b/>
          <w:bCs/>
        </w:rPr>
        <w:t xml:space="preserve">. </w:t>
      </w:r>
      <w:r w:rsidR="00AE2BD5">
        <w:t>Taisyklėse pateiktos nuorodos į šiuos dokumentus:</w:t>
      </w:r>
    </w:p>
    <w:p w14:paraId="54AB3C0A" w14:textId="77777777" w:rsidR="00257A38" w:rsidRDefault="008726F3">
      <w:pPr>
        <w:widowControl w:val="0"/>
        <w:shd w:val="clear" w:color="auto" w:fill="FFFFFF"/>
        <w:ind w:firstLine="709"/>
        <w:jc w:val="both"/>
      </w:pPr>
      <w:r w:rsidR="00AE2BD5">
        <w:rPr>
          <w:b/>
        </w:rPr>
        <w:t>5.1</w:t>
      </w:r>
      <w:r w:rsidR="00AE2BD5">
        <w:rPr>
          <w:b/>
        </w:rPr>
        <w:t>.</w:t>
      </w:r>
      <w:r w:rsidR="00AE2BD5">
        <w:t xml:space="preserve"> Automobilių kelių standartizuotų dangų konstrukcijų projektavimo taisykles KPT SDK 07*;</w:t>
      </w:r>
    </w:p>
    <w:p w14:paraId="54AB3C0B" w14:textId="77777777" w:rsidR="00257A38" w:rsidRDefault="008726F3">
      <w:pPr>
        <w:widowControl w:val="0"/>
        <w:shd w:val="clear" w:color="auto" w:fill="FFFFFF"/>
        <w:ind w:firstLine="709"/>
        <w:jc w:val="both"/>
      </w:pPr>
      <w:r w:rsidR="00AE2BD5">
        <w:rPr>
          <w:b/>
        </w:rPr>
        <w:t>5.2</w:t>
      </w:r>
      <w:r w:rsidR="00AE2BD5">
        <w:rPr>
          <w:b/>
        </w:rPr>
        <w:t>.</w:t>
      </w:r>
      <w:r w:rsidR="00AE2BD5">
        <w:t xml:space="preserve"> statybos taisykles ST 188710638.06:2004 „Automobilių kelių žemės sankasos įrengimas“ (</w:t>
      </w:r>
      <w:proofErr w:type="spellStart"/>
      <w:r w:rsidR="00AE2BD5">
        <w:t>Žin</w:t>
      </w:r>
      <w:proofErr w:type="spellEnd"/>
      <w:r w:rsidR="00AE2BD5">
        <w:t xml:space="preserve">., 2004, Nr. </w:t>
      </w:r>
      <w:hyperlink r:id="rId11" w:tgtFrame="_blank" w:history="1">
        <w:r w:rsidR="00AE2BD5">
          <w:rPr>
            <w:color w:val="0000FF" w:themeColor="hyperlink"/>
            <w:u w:val="single"/>
          </w:rPr>
          <w:t>185-6885</w:t>
        </w:r>
      </w:hyperlink>
      <w:r w:rsidR="00AE2BD5">
        <w:t>);</w:t>
      </w:r>
    </w:p>
    <w:p w14:paraId="54AB3C0C" w14:textId="77777777" w:rsidR="00257A38" w:rsidRDefault="008726F3">
      <w:pPr>
        <w:widowControl w:val="0"/>
        <w:shd w:val="clear" w:color="auto" w:fill="FFFFFF"/>
        <w:ind w:firstLine="709"/>
        <w:jc w:val="both"/>
      </w:pPr>
      <w:r w:rsidR="00AE2BD5">
        <w:rPr>
          <w:b/>
        </w:rPr>
        <w:t>5.3</w:t>
      </w:r>
      <w:r w:rsidR="00AE2BD5">
        <w:rPr>
          <w:b/>
        </w:rPr>
        <w:t>.</w:t>
      </w:r>
      <w:r w:rsidR="00AE2BD5">
        <w:t xml:space="preserve"> Automobilių kelių mineralinių medžiagų techninių reikalavimų aprašą TRA MIN 07 (</w:t>
      </w:r>
      <w:proofErr w:type="spellStart"/>
      <w:r w:rsidR="00AE2BD5">
        <w:t>Žin</w:t>
      </w:r>
      <w:proofErr w:type="spellEnd"/>
      <w:r w:rsidR="00AE2BD5">
        <w:t xml:space="preserve">., 2007, Nr. </w:t>
      </w:r>
      <w:hyperlink r:id="rId12" w:tgtFrame="_blank" w:history="1">
        <w:r w:rsidR="00AE2BD5">
          <w:rPr>
            <w:color w:val="0000FF" w:themeColor="hyperlink"/>
            <w:u w:val="single"/>
          </w:rPr>
          <w:t>16-619</w:t>
        </w:r>
      </w:hyperlink>
      <w:r w:rsidR="00AE2BD5">
        <w:t>);</w:t>
      </w:r>
    </w:p>
    <w:p w14:paraId="54AB3C0D" w14:textId="77777777" w:rsidR="00257A38" w:rsidRDefault="008726F3">
      <w:pPr>
        <w:widowControl w:val="0"/>
        <w:shd w:val="clear" w:color="auto" w:fill="FFFFFF"/>
        <w:ind w:firstLine="709"/>
        <w:jc w:val="both"/>
      </w:pPr>
      <w:r w:rsidR="00AE2BD5">
        <w:rPr>
          <w:b/>
        </w:rPr>
        <w:t>5.4</w:t>
      </w:r>
      <w:r w:rsidR="00AE2BD5">
        <w:rPr>
          <w:b/>
        </w:rPr>
        <w:t>.</w:t>
      </w:r>
      <w:r w:rsidR="00AE2BD5">
        <w:t xml:space="preserve"> Automobilių kelių mineralinių medžiagų mišinių, naudojamų sluoksniams be rišiklių, techninių reikalavimų aprašą TRA SBR 07 (</w:t>
      </w:r>
      <w:proofErr w:type="spellStart"/>
      <w:r w:rsidR="00AE2BD5">
        <w:t>Žin</w:t>
      </w:r>
      <w:proofErr w:type="spellEnd"/>
      <w:r w:rsidR="00AE2BD5">
        <w:t xml:space="preserve">., 2007, Nr. </w:t>
      </w:r>
      <w:hyperlink r:id="rId13" w:tgtFrame="_blank" w:history="1">
        <w:r w:rsidR="00AE2BD5">
          <w:rPr>
            <w:color w:val="0000FF" w:themeColor="hyperlink"/>
            <w:u w:val="single"/>
          </w:rPr>
          <w:t>16-621</w:t>
        </w:r>
      </w:hyperlink>
      <w:r w:rsidR="00AE2BD5">
        <w:t>);</w:t>
      </w:r>
    </w:p>
    <w:p w14:paraId="54AB3C0E" w14:textId="77777777" w:rsidR="00257A38" w:rsidRDefault="008726F3">
      <w:pPr>
        <w:widowControl w:val="0"/>
        <w:shd w:val="clear" w:color="auto" w:fill="FFFFFF"/>
        <w:ind w:firstLine="709"/>
        <w:jc w:val="both"/>
      </w:pPr>
      <w:r w:rsidR="00AE2BD5">
        <w:rPr>
          <w:b/>
        </w:rPr>
        <w:t>5.5</w:t>
      </w:r>
      <w:r w:rsidR="00AE2BD5">
        <w:rPr>
          <w:b/>
        </w:rPr>
        <w:t>.</w:t>
      </w:r>
      <w:r w:rsidR="00AE2BD5">
        <w:t xml:space="preserve"> LST EN 932-1:2001 „Užpildų pagrindinių savybių nustatymo metodai. 1 dalis. </w:t>
      </w:r>
      <w:proofErr w:type="spellStart"/>
      <w:r w:rsidR="00AE2BD5">
        <w:t>Ėminio</w:t>
      </w:r>
      <w:proofErr w:type="spellEnd"/>
      <w:r w:rsidR="00AE2BD5">
        <w:t xml:space="preserve"> ėmimo metodai“;</w:t>
      </w:r>
    </w:p>
    <w:p w14:paraId="54AB3C0F" w14:textId="77777777" w:rsidR="00257A38" w:rsidRDefault="008726F3">
      <w:pPr>
        <w:widowControl w:val="0"/>
        <w:shd w:val="clear" w:color="auto" w:fill="FFFFFF"/>
        <w:ind w:firstLine="709"/>
        <w:jc w:val="both"/>
      </w:pPr>
      <w:r w:rsidR="00AE2BD5">
        <w:rPr>
          <w:b/>
        </w:rPr>
        <w:t>5.6</w:t>
      </w:r>
      <w:r w:rsidR="00AE2BD5">
        <w:rPr>
          <w:b/>
        </w:rPr>
        <w:t>.</w:t>
      </w:r>
      <w:r w:rsidR="00AE2BD5">
        <w:t xml:space="preserve"> LST EN 932-2:2003 „Užpildų pagrindinių savybių nustatymo metodai. 2 dalis. Laboratorinių </w:t>
      </w:r>
      <w:proofErr w:type="spellStart"/>
      <w:r w:rsidR="00AE2BD5">
        <w:t>ėminių</w:t>
      </w:r>
      <w:proofErr w:type="spellEnd"/>
      <w:r w:rsidR="00AE2BD5">
        <w:t xml:space="preserve"> dalijimo metodai“;</w:t>
      </w:r>
    </w:p>
    <w:p w14:paraId="54AB3C10" w14:textId="77777777" w:rsidR="00257A38" w:rsidRDefault="008726F3">
      <w:pPr>
        <w:widowControl w:val="0"/>
        <w:shd w:val="clear" w:color="auto" w:fill="FFFFFF"/>
        <w:ind w:firstLine="709"/>
        <w:jc w:val="both"/>
      </w:pPr>
      <w:r w:rsidR="00AE2BD5">
        <w:rPr>
          <w:b/>
        </w:rPr>
        <w:t>5.7</w:t>
      </w:r>
      <w:r w:rsidR="00AE2BD5">
        <w:rPr>
          <w:b/>
        </w:rPr>
        <w:t>.</w:t>
      </w:r>
      <w:r w:rsidR="00AE2BD5">
        <w:t xml:space="preserve"> LST EN 933-1:2002 „Užpildų geometrinių savybių nustatymo metodai. 1 dalis. Granuliometrinės sudėties nustatymas. Sijojimo metodas“ su keitiniu:</w:t>
      </w:r>
    </w:p>
    <w:p w14:paraId="54AB3C11" w14:textId="77777777" w:rsidR="00257A38" w:rsidRDefault="00AE2BD5">
      <w:pPr>
        <w:widowControl w:val="0"/>
        <w:shd w:val="clear" w:color="auto" w:fill="FFFFFF"/>
        <w:ind w:firstLine="709"/>
        <w:jc w:val="both"/>
      </w:pPr>
      <w:r>
        <w:t>LST EN 933-1:2002/A1:2005 „Užpildų geometrinių savybių nustatymo metodai. 1 dalis. Granuliometrinės sudėties nustatymas. Sijojimo metodas“;</w:t>
      </w:r>
    </w:p>
    <w:p w14:paraId="54AB3C12" w14:textId="77777777" w:rsidR="00257A38" w:rsidRDefault="008726F3">
      <w:pPr>
        <w:widowControl w:val="0"/>
        <w:shd w:val="clear" w:color="auto" w:fill="FFFFFF"/>
        <w:ind w:firstLine="709"/>
        <w:jc w:val="both"/>
      </w:pPr>
      <w:r w:rsidR="00AE2BD5">
        <w:rPr>
          <w:b/>
        </w:rPr>
        <w:t>5.8</w:t>
      </w:r>
      <w:r w:rsidR="00AE2BD5">
        <w:rPr>
          <w:b/>
        </w:rPr>
        <w:t>.</w:t>
      </w:r>
      <w:r w:rsidR="00AE2BD5">
        <w:t xml:space="preserve"> LST 1331: 2002 „Automobilių kelių gruntai. Klasifikacija“;</w:t>
      </w:r>
    </w:p>
    <w:p w14:paraId="54AB3C13" w14:textId="77777777" w:rsidR="00257A38" w:rsidRDefault="008726F3">
      <w:pPr>
        <w:widowControl w:val="0"/>
        <w:shd w:val="clear" w:color="auto" w:fill="FFFFFF"/>
        <w:ind w:firstLine="709"/>
        <w:jc w:val="both"/>
      </w:pPr>
      <w:r w:rsidR="00AE2BD5">
        <w:rPr>
          <w:b/>
        </w:rPr>
        <w:t>5.9</w:t>
      </w:r>
      <w:r w:rsidR="00AE2BD5">
        <w:rPr>
          <w:b/>
        </w:rPr>
        <w:t>.</w:t>
      </w:r>
      <w:r w:rsidR="00AE2BD5">
        <w:t xml:space="preserve"> LST 1360.5:1995 „Automobilių kelių gruntai. Bandymo metodai. Bandymas štampu“;</w:t>
      </w:r>
    </w:p>
    <w:p w14:paraId="54AB3C14" w14:textId="77777777" w:rsidR="00257A38" w:rsidRDefault="008726F3">
      <w:pPr>
        <w:widowControl w:val="0"/>
        <w:shd w:val="clear" w:color="auto" w:fill="FFFFFF"/>
        <w:ind w:firstLine="709"/>
        <w:jc w:val="both"/>
        <w:rPr>
          <w:b/>
          <w:bCs/>
        </w:rPr>
      </w:pPr>
      <w:r w:rsidR="00AE2BD5">
        <w:rPr>
          <w:b/>
          <w:bCs/>
        </w:rPr>
        <w:t>5.10</w:t>
      </w:r>
      <w:r w:rsidR="00AE2BD5">
        <w:rPr>
          <w:b/>
          <w:bCs/>
        </w:rPr>
        <w:t xml:space="preserve">. </w:t>
      </w:r>
      <w:r w:rsidR="00AE2BD5">
        <w:t>LST 1360.6:1995 „Automobilių kelių gruntai. Bandymo metodai. Grunto tankio nustatymas“;</w:t>
      </w:r>
    </w:p>
    <w:p w14:paraId="54AB3C15" w14:textId="77777777" w:rsidR="00257A38" w:rsidRDefault="008726F3">
      <w:pPr>
        <w:widowControl w:val="0"/>
        <w:shd w:val="clear" w:color="auto" w:fill="FFFFFF"/>
        <w:ind w:firstLine="709"/>
        <w:jc w:val="both"/>
        <w:rPr>
          <w:b/>
          <w:bCs/>
        </w:rPr>
      </w:pPr>
      <w:r w:rsidR="00AE2BD5">
        <w:rPr>
          <w:b/>
          <w:bCs/>
        </w:rPr>
        <w:t>5.11</w:t>
      </w:r>
      <w:r w:rsidR="00AE2BD5">
        <w:rPr>
          <w:b/>
          <w:bCs/>
        </w:rPr>
        <w:t xml:space="preserve">. </w:t>
      </w:r>
      <w:r w:rsidR="00AE2BD5">
        <w:t>LST EN 13036-7:2004 „Kelio ir skridimo aikštelės paviršiaus rodikliai. Bandymo metodai. 7 dalis. Kelio dangos sluoksnių nelygumų matavimas liniuotės metodu“;</w:t>
      </w:r>
    </w:p>
    <w:p w14:paraId="54AB3C16" w14:textId="77777777" w:rsidR="00257A38" w:rsidRDefault="008726F3">
      <w:pPr>
        <w:widowControl w:val="0"/>
        <w:shd w:val="clear" w:color="auto" w:fill="FFFFFF"/>
        <w:ind w:firstLine="709"/>
        <w:jc w:val="both"/>
        <w:rPr>
          <w:b/>
          <w:bCs/>
        </w:rPr>
      </w:pPr>
      <w:r w:rsidR="00AE2BD5">
        <w:rPr>
          <w:b/>
          <w:bCs/>
        </w:rPr>
        <w:t>5.12</w:t>
      </w:r>
      <w:r w:rsidR="00AE2BD5">
        <w:rPr>
          <w:b/>
          <w:bCs/>
        </w:rPr>
        <w:t xml:space="preserve">. </w:t>
      </w:r>
      <w:r w:rsidR="00AE2BD5">
        <w:t>LST EN 13108-8:2006 „Naudotasis asfaltas. Reikalavimai“;</w:t>
      </w:r>
    </w:p>
    <w:p w14:paraId="54AB3C17" w14:textId="77777777" w:rsidR="00257A38" w:rsidRDefault="008726F3">
      <w:pPr>
        <w:widowControl w:val="0"/>
        <w:shd w:val="clear" w:color="auto" w:fill="FFFFFF"/>
        <w:ind w:firstLine="709"/>
        <w:jc w:val="both"/>
      </w:pPr>
      <w:r w:rsidR="00AE2BD5">
        <w:rPr>
          <w:b/>
        </w:rPr>
        <w:t>5.13</w:t>
      </w:r>
      <w:r w:rsidR="00AE2BD5">
        <w:rPr>
          <w:b/>
        </w:rPr>
        <w:t>.</w:t>
      </w:r>
      <w:r w:rsidR="00AE2BD5">
        <w:t xml:space="preserve"> LST EN 13249:2004 „</w:t>
      </w:r>
      <w:proofErr w:type="spellStart"/>
      <w:r w:rsidR="00AE2BD5">
        <w:t>Geotekstilė</w:t>
      </w:r>
      <w:proofErr w:type="spellEnd"/>
      <w:r w:rsidR="00AE2BD5">
        <w:t xml:space="preserve"> ir su </w:t>
      </w:r>
      <w:proofErr w:type="spellStart"/>
      <w:r w:rsidR="00AE2BD5">
        <w:t>geotekstile</w:t>
      </w:r>
      <w:proofErr w:type="spellEnd"/>
      <w:r w:rsidR="00AE2BD5">
        <w:t xml:space="preserve"> susiję gaminiai. Būtinosios savybės naudojant keliams tiesti ir kitų transporto priemonių statiniams (išskyrus geležinkelius ir asfaltavimą)“ su keitiniu:</w:t>
      </w:r>
    </w:p>
    <w:p w14:paraId="54AB3C18" w14:textId="77777777" w:rsidR="00257A38" w:rsidRDefault="00AE2BD5">
      <w:pPr>
        <w:widowControl w:val="0"/>
        <w:shd w:val="clear" w:color="auto" w:fill="FFFFFF"/>
        <w:ind w:firstLine="709"/>
        <w:jc w:val="both"/>
      </w:pPr>
      <w:r>
        <w:t>LST EN 13249:2002/A1:2005 „</w:t>
      </w:r>
      <w:proofErr w:type="spellStart"/>
      <w:r>
        <w:t>Geotekstilė</w:t>
      </w:r>
      <w:proofErr w:type="spellEnd"/>
      <w:r>
        <w:t xml:space="preserve"> ir su </w:t>
      </w:r>
      <w:proofErr w:type="spellStart"/>
      <w:r>
        <w:t>geotekstile</w:t>
      </w:r>
      <w:proofErr w:type="spellEnd"/>
      <w:r>
        <w:t xml:space="preserve"> susiję gaminiai. Būtinosios savybės naudojant keliams ir kitoms eismo zonoms tiesti“;</w:t>
      </w:r>
    </w:p>
    <w:p w14:paraId="54AB3C19" w14:textId="77777777" w:rsidR="00257A38" w:rsidRDefault="008726F3">
      <w:pPr>
        <w:widowControl w:val="0"/>
        <w:shd w:val="clear" w:color="auto" w:fill="FFFFFF"/>
        <w:ind w:firstLine="709"/>
        <w:jc w:val="both"/>
        <w:rPr>
          <w:b/>
          <w:bCs/>
        </w:rPr>
      </w:pPr>
      <w:r w:rsidR="00AE2BD5">
        <w:rPr>
          <w:b/>
          <w:bCs/>
        </w:rPr>
        <w:t>5.14</w:t>
      </w:r>
      <w:r w:rsidR="00AE2BD5">
        <w:rPr>
          <w:b/>
          <w:bCs/>
        </w:rPr>
        <w:t xml:space="preserve">. </w:t>
      </w:r>
      <w:r w:rsidR="00AE2BD5">
        <w:t>LST EN 13285:2006 „Nesurištieji mišiniai. Reikalavimai“;</w:t>
      </w:r>
    </w:p>
    <w:p w14:paraId="54AB3C1A" w14:textId="77777777" w:rsidR="00257A38" w:rsidRDefault="008726F3">
      <w:pPr>
        <w:widowControl w:val="0"/>
        <w:shd w:val="clear" w:color="auto" w:fill="FFFFFF"/>
        <w:ind w:firstLine="709"/>
        <w:jc w:val="both"/>
        <w:rPr>
          <w:b/>
          <w:bCs/>
        </w:rPr>
      </w:pPr>
      <w:r w:rsidR="00AE2BD5">
        <w:rPr>
          <w:b/>
          <w:bCs/>
        </w:rPr>
        <w:t>5.15</w:t>
      </w:r>
      <w:r w:rsidR="00AE2BD5">
        <w:rPr>
          <w:b/>
          <w:bCs/>
        </w:rPr>
        <w:t xml:space="preserve">. </w:t>
      </w:r>
      <w:r w:rsidR="00AE2BD5">
        <w:t xml:space="preserve">LST EN 13286-1:2003 „Birieji ir hidrauliniais rišikliais sujungti mišiniai. 1 dalis. Laboratoriniai sausojo tankio ir drėgnio nustatymo metodai. Įvadas, bendrieji reikalavimai ir </w:t>
      </w:r>
      <w:proofErr w:type="spellStart"/>
      <w:r w:rsidR="00AE2BD5">
        <w:t>ėminių</w:t>
      </w:r>
      <w:proofErr w:type="spellEnd"/>
      <w:r w:rsidR="00AE2BD5">
        <w:t xml:space="preserve"> ėmimas“;</w:t>
      </w:r>
    </w:p>
    <w:p w14:paraId="54AB3C1B" w14:textId="77777777" w:rsidR="00257A38" w:rsidRDefault="008726F3">
      <w:pPr>
        <w:widowControl w:val="0"/>
        <w:shd w:val="clear" w:color="auto" w:fill="FFFFFF"/>
        <w:ind w:firstLine="709"/>
        <w:jc w:val="both"/>
        <w:rPr>
          <w:b/>
          <w:bCs/>
        </w:rPr>
      </w:pPr>
      <w:r w:rsidR="00AE2BD5">
        <w:rPr>
          <w:b/>
          <w:bCs/>
        </w:rPr>
        <w:t>5.16</w:t>
      </w:r>
      <w:r w:rsidR="00AE2BD5">
        <w:rPr>
          <w:b/>
          <w:bCs/>
        </w:rPr>
        <w:t xml:space="preserve">. </w:t>
      </w:r>
      <w:r w:rsidR="00AE2BD5">
        <w:t xml:space="preserve">LST EN 13286-2:2004 „Birieji ir hidrauliniais rišikliais sujungti mišiniai. 2 dalis. Laboratoriniai sausojo tankio ir drėgnio nustatymo metodai. </w:t>
      </w:r>
      <w:proofErr w:type="spellStart"/>
      <w:r w:rsidR="00AE2BD5">
        <w:t>Proktoro</w:t>
      </w:r>
      <w:proofErr w:type="spellEnd"/>
      <w:r w:rsidR="00AE2BD5">
        <w:t xml:space="preserve"> tankinimas“;</w:t>
      </w:r>
    </w:p>
    <w:p w14:paraId="54AB3C1C" w14:textId="77777777" w:rsidR="00257A38" w:rsidRDefault="008726F3">
      <w:pPr>
        <w:widowControl w:val="0"/>
        <w:shd w:val="clear" w:color="auto" w:fill="FFFFFF"/>
        <w:ind w:firstLine="709"/>
        <w:jc w:val="both"/>
      </w:pPr>
      <w:r w:rsidR="00AE2BD5">
        <w:rPr>
          <w:b/>
        </w:rPr>
        <w:t>5.17</w:t>
      </w:r>
      <w:r w:rsidR="00AE2BD5">
        <w:rPr>
          <w:b/>
        </w:rPr>
        <w:t>.</w:t>
      </w:r>
      <w:r w:rsidR="00AE2BD5">
        <w:t xml:space="preserve"> LST CEN ISO/TS 17892-11:2005 „</w:t>
      </w:r>
      <w:proofErr w:type="spellStart"/>
      <w:r w:rsidR="00AE2BD5">
        <w:t>Geotechniniai</w:t>
      </w:r>
      <w:proofErr w:type="spellEnd"/>
      <w:r w:rsidR="00AE2BD5">
        <w:t xml:space="preserve"> tyrinėjimai ir bandymai. Laboratoriniai grunto bandymai. 11 dalis. Pralaidumo vandeniui nustatymas esant pastoviam ir kintančiam spūdžiui (ISO/TS 17892-11:2004)“;</w:t>
      </w:r>
    </w:p>
    <w:p w14:paraId="54AB3C1D" w14:textId="77777777" w:rsidR="00257A38" w:rsidRDefault="008726F3">
      <w:pPr>
        <w:widowControl w:val="0"/>
        <w:shd w:val="clear" w:color="auto" w:fill="FFFFFF"/>
        <w:ind w:firstLine="709"/>
        <w:jc w:val="both"/>
        <w:rPr>
          <w:b/>
          <w:bCs/>
        </w:rPr>
      </w:pPr>
      <w:r w:rsidR="00AE2BD5">
        <w:rPr>
          <w:b/>
          <w:bCs/>
        </w:rPr>
        <w:t>5.18</w:t>
      </w:r>
      <w:r w:rsidR="00AE2BD5">
        <w:rPr>
          <w:b/>
          <w:bCs/>
        </w:rPr>
        <w:t xml:space="preserve">. </w:t>
      </w:r>
      <w:r w:rsidR="00AE2BD5">
        <w:t>Automobilių kelių sankasos ir pagrindo sutankinimo bandymo dinaminiu prietaisu instrukciją (1997, VĮ Problematika);</w:t>
      </w:r>
    </w:p>
    <w:p w14:paraId="54AB3C1E" w14:textId="77777777" w:rsidR="00257A38" w:rsidRDefault="008726F3">
      <w:pPr>
        <w:widowControl w:val="0"/>
        <w:shd w:val="clear" w:color="auto" w:fill="FFFFFF"/>
        <w:ind w:firstLine="709"/>
        <w:jc w:val="both"/>
        <w:rPr>
          <w:b/>
          <w:bCs/>
        </w:rPr>
      </w:pPr>
      <w:r w:rsidR="00AE2BD5">
        <w:rPr>
          <w:b/>
          <w:bCs/>
        </w:rPr>
        <w:t>5.19</w:t>
      </w:r>
      <w:r w:rsidR="00AE2BD5">
        <w:rPr>
          <w:b/>
          <w:bCs/>
        </w:rPr>
        <w:t xml:space="preserve">. </w:t>
      </w:r>
      <w:r w:rsidR="00AE2BD5">
        <w:t>Automobilių kelių dangos konstrukcijos sluoksnių storio nustatymo instrukciją DKSNI-95 (1997, VĮ Transporto ir kelių tyrimo institutas).</w:t>
      </w:r>
    </w:p>
    <w:p w14:paraId="54AB3C1F" w14:textId="77777777" w:rsidR="00257A38" w:rsidRDefault="00AE2BD5">
      <w:pPr>
        <w:widowControl w:val="0"/>
        <w:shd w:val="clear" w:color="auto" w:fill="FFFFFF"/>
        <w:ind w:firstLine="709"/>
        <w:jc w:val="both"/>
      </w:pPr>
      <w:r>
        <w:t>* Ši nuoroda įsigalios, įsigaliojus jose nurodytoms taisyklėms.</w:t>
      </w:r>
    </w:p>
    <w:p w14:paraId="54AB3C20" w14:textId="77777777" w:rsidR="00257A38" w:rsidRDefault="008726F3">
      <w:pPr>
        <w:ind w:firstLine="709"/>
        <w:jc w:val="both"/>
      </w:pPr>
    </w:p>
    <w:p w14:paraId="54AB3C21" w14:textId="77777777" w:rsidR="00257A38" w:rsidRDefault="008726F3">
      <w:pPr>
        <w:widowControl w:val="0"/>
        <w:shd w:val="clear" w:color="auto" w:fill="FFFFFF"/>
        <w:jc w:val="center"/>
      </w:pPr>
      <w:r w:rsidR="00AE2BD5">
        <w:rPr>
          <w:b/>
          <w:bCs/>
        </w:rPr>
        <w:t>III</w:t>
      </w:r>
      <w:r w:rsidR="00AE2BD5">
        <w:rPr>
          <w:b/>
          <w:bCs/>
        </w:rPr>
        <w:t xml:space="preserve"> SKYRIUS. </w:t>
      </w:r>
      <w:r w:rsidR="00AE2BD5">
        <w:rPr>
          <w:b/>
          <w:bCs/>
        </w:rPr>
        <w:t>PAGRINDINĖS SĄVOKOS</w:t>
      </w:r>
    </w:p>
    <w:p w14:paraId="54AB3C22" w14:textId="77777777" w:rsidR="00257A38" w:rsidRDefault="00257A38">
      <w:pPr>
        <w:ind w:firstLine="709"/>
        <w:jc w:val="both"/>
      </w:pPr>
    </w:p>
    <w:p w14:paraId="54AB3C23" w14:textId="77777777" w:rsidR="00257A38" w:rsidRDefault="008726F3">
      <w:pPr>
        <w:widowControl w:val="0"/>
        <w:shd w:val="clear" w:color="auto" w:fill="FFFFFF"/>
        <w:ind w:firstLine="709"/>
        <w:jc w:val="both"/>
      </w:pPr>
      <w:r w:rsidR="00AE2BD5">
        <w:rPr>
          <w:b/>
          <w:bCs/>
        </w:rPr>
        <w:t>6</w:t>
      </w:r>
      <w:r w:rsidR="00AE2BD5">
        <w:rPr>
          <w:b/>
          <w:bCs/>
        </w:rPr>
        <w:t xml:space="preserve">. </w:t>
      </w:r>
      <w:r w:rsidR="00AE2BD5">
        <w:t>Kelio konstrukcija skirstoma į:</w:t>
      </w:r>
    </w:p>
    <w:p w14:paraId="54AB3C24" w14:textId="77777777" w:rsidR="00257A38" w:rsidRDefault="008726F3">
      <w:pPr>
        <w:widowControl w:val="0"/>
        <w:shd w:val="clear" w:color="auto" w:fill="FFFFFF"/>
        <w:ind w:firstLine="709"/>
        <w:jc w:val="both"/>
      </w:pPr>
      <w:r w:rsidR="00AE2BD5">
        <w:rPr>
          <w:b/>
        </w:rPr>
        <w:t>6.1</w:t>
      </w:r>
      <w:r w:rsidR="00AE2BD5">
        <w:rPr>
          <w:b/>
        </w:rPr>
        <w:t>.</w:t>
      </w:r>
      <w:r w:rsidR="00AE2BD5">
        <w:t xml:space="preserve"> dangos konstrukciją- pagrindo sluoksnį(-</w:t>
      </w:r>
      <w:proofErr w:type="spellStart"/>
      <w:r w:rsidR="00AE2BD5">
        <w:t>ius</w:t>
      </w:r>
      <w:proofErr w:type="spellEnd"/>
      <w:r w:rsidR="00AE2BD5">
        <w:t>) ir dangą;</w:t>
      </w:r>
    </w:p>
    <w:p w14:paraId="54AB3C25" w14:textId="77777777" w:rsidR="00257A38" w:rsidRDefault="008726F3">
      <w:pPr>
        <w:widowControl w:val="0"/>
        <w:shd w:val="clear" w:color="auto" w:fill="FFFFFF"/>
        <w:ind w:firstLine="709"/>
        <w:jc w:val="both"/>
      </w:pPr>
      <w:r w:rsidR="00AE2BD5">
        <w:rPr>
          <w:b/>
        </w:rPr>
        <w:t>6.2</w:t>
      </w:r>
      <w:r w:rsidR="00AE2BD5">
        <w:rPr>
          <w:b/>
        </w:rPr>
        <w:t>.</w:t>
      </w:r>
      <w:r w:rsidR="00AE2BD5">
        <w:t xml:space="preserve"> žemės sankasą – grunto statinį, atliekantį dangos konstrukcijos pagrindo (pamato) funkcijas ir įrengiamą iš atvežto (toliau – supiltas) grunto ir/arba iš neišjudinto natūralaus (toliau – natūralus) grunto.</w:t>
      </w:r>
    </w:p>
    <w:p w14:paraId="54AB3C26" w14:textId="77777777" w:rsidR="00257A38" w:rsidRDefault="00AE2BD5">
      <w:pPr>
        <w:widowControl w:val="0"/>
        <w:shd w:val="clear" w:color="auto" w:fill="FFFFFF"/>
        <w:ind w:firstLine="709"/>
        <w:jc w:val="both"/>
      </w:pPr>
      <w:r>
        <w:t>Sluoksnių padėtys, ribos, pavadinimai nurodyti 1 ir 2 paveiksluose.</w:t>
      </w:r>
    </w:p>
    <w:p w14:paraId="54AB3C27" w14:textId="77777777" w:rsidR="00257A38" w:rsidRDefault="008726F3">
      <w:pPr>
        <w:widowControl w:val="0"/>
        <w:shd w:val="clear" w:color="auto" w:fill="FFFFFF"/>
        <w:ind w:firstLine="709"/>
        <w:jc w:val="both"/>
      </w:pPr>
      <w:r w:rsidR="00AE2BD5">
        <w:rPr>
          <w:b/>
        </w:rPr>
        <w:t>7</w:t>
      </w:r>
      <w:r w:rsidR="00AE2BD5">
        <w:rPr>
          <w:b/>
        </w:rPr>
        <w:t xml:space="preserve">. </w:t>
      </w:r>
      <w:r w:rsidR="00AE2BD5">
        <w:t>Dangos konstrukcija gali būti sudaryta iš:</w:t>
      </w:r>
    </w:p>
    <w:p w14:paraId="54AB3C28" w14:textId="77777777" w:rsidR="00257A38" w:rsidRDefault="008726F3">
      <w:pPr>
        <w:widowControl w:val="0"/>
        <w:shd w:val="clear" w:color="auto" w:fill="FFFFFF"/>
        <w:ind w:firstLine="709"/>
        <w:jc w:val="both"/>
      </w:pPr>
      <w:r w:rsidR="00AE2BD5">
        <w:rPr>
          <w:b/>
        </w:rPr>
        <w:t>7.1</w:t>
      </w:r>
      <w:r w:rsidR="00AE2BD5">
        <w:rPr>
          <w:b/>
        </w:rPr>
        <w:t>.</w:t>
      </w:r>
      <w:r w:rsidR="00AE2BD5">
        <w:t xml:space="preserve"> asfalto, betono, trinkelių, plytelių dangos;</w:t>
      </w:r>
    </w:p>
    <w:p w14:paraId="54AB3C29" w14:textId="77777777" w:rsidR="00257A38" w:rsidRDefault="00257A38">
      <w:pPr>
        <w:widowControl w:val="0"/>
        <w:shd w:val="clear" w:color="auto" w:fill="FFFFFF"/>
        <w:ind w:firstLine="709"/>
        <w:jc w:val="both"/>
      </w:pPr>
    </w:p>
    <w:p w14:paraId="54AB3C2A" w14:textId="77777777" w:rsidR="00257A38" w:rsidRDefault="00AE2BD5">
      <w:pPr>
        <w:widowControl w:val="0"/>
        <w:shd w:val="clear" w:color="auto" w:fill="FFFFFF"/>
        <w:jc w:val="center"/>
      </w:pPr>
      <w:r>
        <w:rPr>
          <w:noProof/>
          <w:lang w:eastAsia="lt-LT"/>
        </w:rPr>
        <w:drawing>
          <wp:inline distT="0" distB="0" distL="0" distR="0" wp14:anchorId="54AB404C" wp14:editId="54AB404D">
            <wp:extent cx="4181475" cy="1724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1475" cy="1724025"/>
                    </a:xfrm>
                    <a:prstGeom prst="rect">
                      <a:avLst/>
                    </a:prstGeom>
                    <a:noFill/>
                    <a:ln>
                      <a:noFill/>
                    </a:ln>
                  </pic:spPr>
                </pic:pic>
              </a:graphicData>
            </a:graphic>
          </wp:inline>
        </w:drawing>
      </w:r>
    </w:p>
    <w:p w14:paraId="54AB3C2B" w14:textId="77777777" w:rsidR="00257A38" w:rsidRDefault="00257A38">
      <w:pPr>
        <w:widowControl w:val="0"/>
        <w:shd w:val="clear" w:color="auto" w:fill="FFFFFF"/>
        <w:ind w:firstLine="709"/>
      </w:pPr>
    </w:p>
    <w:p w14:paraId="54AB3C2C" w14:textId="77777777" w:rsidR="00257A38" w:rsidRDefault="00AE2BD5">
      <w:pPr>
        <w:widowControl w:val="0"/>
        <w:shd w:val="clear" w:color="auto" w:fill="FFFFFF"/>
        <w:jc w:val="center"/>
      </w:pPr>
      <w:r>
        <w:rPr>
          <w:b/>
          <w:bCs/>
        </w:rPr>
        <w:t xml:space="preserve">1 pav. Kelio konstrukcijos už gyvenvietės ribų pavyzdinė </w:t>
      </w:r>
      <w:r>
        <w:rPr>
          <w:b/>
          <w:bCs/>
        </w:rPr>
        <w:br/>
        <w:t>struktūra – pusiau pylimas/pusiau iškasa</w:t>
      </w:r>
    </w:p>
    <w:p w14:paraId="54AB3C2D" w14:textId="77777777" w:rsidR="00257A38" w:rsidRDefault="00257A38">
      <w:pPr>
        <w:widowControl w:val="0"/>
        <w:shd w:val="clear" w:color="auto" w:fill="FFFFFF"/>
        <w:ind w:firstLine="709"/>
      </w:pPr>
    </w:p>
    <w:p w14:paraId="54AB3C2E" w14:textId="77777777" w:rsidR="00257A38" w:rsidRDefault="00AE2BD5">
      <w:pPr>
        <w:widowControl w:val="0"/>
        <w:jc w:val="center"/>
      </w:pPr>
      <w:r>
        <w:rPr>
          <w:noProof/>
          <w:lang w:eastAsia="lt-LT"/>
        </w:rPr>
        <w:lastRenderedPageBreak/>
        <w:drawing>
          <wp:inline distT="0" distB="0" distL="0" distR="0" wp14:anchorId="54AB404E" wp14:editId="54AB404F">
            <wp:extent cx="3857625" cy="2771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7625" cy="2771775"/>
                    </a:xfrm>
                    <a:prstGeom prst="rect">
                      <a:avLst/>
                    </a:prstGeom>
                    <a:noFill/>
                    <a:ln>
                      <a:noFill/>
                    </a:ln>
                  </pic:spPr>
                </pic:pic>
              </a:graphicData>
            </a:graphic>
          </wp:inline>
        </w:drawing>
      </w:r>
    </w:p>
    <w:p w14:paraId="54AB3C2F" w14:textId="77777777" w:rsidR="00257A38" w:rsidRDefault="00257A38">
      <w:pPr>
        <w:ind w:firstLine="709"/>
        <w:jc w:val="both"/>
      </w:pPr>
    </w:p>
    <w:p w14:paraId="54AB3C30" w14:textId="77777777" w:rsidR="00257A38" w:rsidRDefault="00AE2BD5">
      <w:pPr>
        <w:widowControl w:val="0"/>
        <w:shd w:val="clear" w:color="auto" w:fill="FFFFFF"/>
        <w:jc w:val="center"/>
        <w:rPr>
          <w:b/>
          <w:bCs/>
        </w:rPr>
      </w:pPr>
      <w:r>
        <w:rPr>
          <w:b/>
          <w:bCs/>
        </w:rPr>
        <w:t>2 pav. Kelio konstrukcijos gyvenvietėje pavyzdinė struktūra</w:t>
      </w:r>
    </w:p>
    <w:p w14:paraId="54AB3C31" w14:textId="77777777" w:rsidR="00257A38" w:rsidRDefault="008726F3">
      <w:pPr>
        <w:widowControl w:val="0"/>
        <w:shd w:val="clear" w:color="auto" w:fill="FFFFFF"/>
        <w:ind w:firstLine="709"/>
        <w:jc w:val="both"/>
      </w:pPr>
    </w:p>
    <w:p w14:paraId="54AB3C32" w14:textId="77777777" w:rsidR="00257A38" w:rsidRDefault="008726F3">
      <w:pPr>
        <w:widowControl w:val="0"/>
        <w:shd w:val="clear" w:color="auto" w:fill="FFFFFF"/>
        <w:ind w:firstLine="709"/>
        <w:jc w:val="both"/>
        <w:rPr>
          <w:b/>
          <w:bCs/>
        </w:rPr>
      </w:pPr>
      <w:r w:rsidR="00AE2BD5">
        <w:rPr>
          <w:b/>
          <w:bCs/>
        </w:rPr>
        <w:t>7.2</w:t>
      </w:r>
      <w:r w:rsidR="00AE2BD5">
        <w:rPr>
          <w:b/>
          <w:bCs/>
        </w:rPr>
        <w:t xml:space="preserve">. </w:t>
      </w:r>
      <w:r w:rsidR="00AE2BD5">
        <w:t>asfalto pagrindo sluoksnio, pagrindo sluoksnio su hidrauliniais rišikliais (stabilizuoto (sustiprinto – vok.), sucementuoto (hidrauliškai surišto – vok.) pagrindo sluoksnio, betono pagrindo sluoksnio;</w:t>
      </w:r>
    </w:p>
    <w:p w14:paraId="54AB3C33" w14:textId="77777777" w:rsidR="00257A38" w:rsidRDefault="008726F3">
      <w:pPr>
        <w:widowControl w:val="0"/>
        <w:shd w:val="clear" w:color="auto" w:fill="FFFFFF"/>
        <w:ind w:firstLine="709"/>
        <w:jc w:val="both"/>
      </w:pPr>
      <w:r w:rsidR="00AE2BD5">
        <w:rPr>
          <w:b/>
        </w:rPr>
        <w:t>7.3</w:t>
      </w:r>
      <w:r w:rsidR="00AE2BD5">
        <w:rPr>
          <w:b/>
        </w:rPr>
        <w:t>.</w:t>
      </w:r>
      <w:r w:rsidR="00AE2BD5">
        <w:t xml:space="preserve"> sluoksnių be rišiklių.</w:t>
      </w:r>
    </w:p>
    <w:p w14:paraId="54AB3C34" w14:textId="77777777" w:rsidR="00257A38" w:rsidRDefault="008726F3">
      <w:pPr>
        <w:widowControl w:val="0"/>
        <w:shd w:val="clear" w:color="auto" w:fill="FFFFFF"/>
        <w:ind w:firstLine="709"/>
        <w:jc w:val="both"/>
      </w:pPr>
      <w:r w:rsidR="00AE2BD5">
        <w:rPr>
          <w:b/>
        </w:rPr>
        <w:t>8</w:t>
      </w:r>
      <w:r w:rsidR="00AE2BD5">
        <w:rPr>
          <w:b/>
        </w:rPr>
        <w:t>.</w:t>
      </w:r>
      <w:r w:rsidR="00AE2BD5">
        <w:t xml:space="preserve"> Sluoksniai be rišiklių yra:</w:t>
      </w:r>
    </w:p>
    <w:p w14:paraId="54AB3C35" w14:textId="77777777" w:rsidR="00257A38" w:rsidRDefault="008726F3">
      <w:pPr>
        <w:widowControl w:val="0"/>
        <w:shd w:val="clear" w:color="auto" w:fill="FFFFFF"/>
        <w:ind w:firstLine="709"/>
        <w:jc w:val="both"/>
      </w:pPr>
      <w:r w:rsidR="00AE2BD5">
        <w:rPr>
          <w:b/>
        </w:rPr>
        <w:t>8.1</w:t>
      </w:r>
      <w:r w:rsidR="00AE2BD5">
        <w:rPr>
          <w:b/>
        </w:rPr>
        <w:t>.</w:t>
      </w:r>
      <w:r w:rsidR="00AE2BD5">
        <w:t xml:space="preserve"> dangos sluoksnis be rišiklių (DSBR) – viršutinis kelio dangos sluoksnis be rišiklių, kuris įrengiamas dažniausiai valstybinės reikšmės rajoniniuose ar vietinės reikšmės keliuose;</w:t>
      </w:r>
    </w:p>
    <w:p w14:paraId="54AB3C36" w14:textId="77777777" w:rsidR="00257A38" w:rsidRDefault="008726F3">
      <w:pPr>
        <w:widowControl w:val="0"/>
        <w:shd w:val="clear" w:color="auto" w:fill="FFFFFF"/>
        <w:ind w:firstLine="709"/>
        <w:jc w:val="both"/>
      </w:pPr>
      <w:r w:rsidR="00AE2BD5">
        <w:rPr>
          <w:b/>
        </w:rPr>
        <w:t>8.2</w:t>
      </w:r>
      <w:r w:rsidR="00AE2BD5">
        <w:rPr>
          <w:b/>
        </w:rPr>
        <w:t>.</w:t>
      </w:r>
      <w:r w:rsidR="00AE2BD5">
        <w:t xml:space="preserve"> pagrindo sluoksnis be rišiklių (PSBR) – apkrovas paskirstantis sluoksnis, esantis tarp dangos ir žemės sankasos arba tarp surišto pagrindo ir žemės sankasos, kuris, tinkamai sutankintas, yra pakankamos laikomosios galios ir pralaidus vandeniui.</w:t>
      </w:r>
    </w:p>
    <w:p w14:paraId="54AB3C37" w14:textId="77777777" w:rsidR="00257A38" w:rsidRDefault="00AE2BD5">
      <w:pPr>
        <w:widowControl w:val="0"/>
        <w:shd w:val="clear" w:color="auto" w:fill="FFFFFF"/>
        <w:ind w:firstLine="709"/>
        <w:jc w:val="both"/>
      </w:pPr>
      <w:r>
        <w:t>Pagrindo sluoksniai be rišiklių yra:</w:t>
      </w:r>
    </w:p>
    <w:p w14:paraId="54AB3C38" w14:textId="77777777" w:rsidR="00257A38" w:rsidRDefault="008726F3">
      <w:pPr>
        <w:widowControl w:val="0"/>
        <w:shd w:val="clear" w:color="auto" w:fill="FFFFFF"/>
        <w:ind w:firstLine="709"/>
        <w:jc w:val="both"/>
      </w:pPr>
      <w:r w:rsidR="00AE2BD5">
        <w:t>8.2.1</w:t>
      </w:r>
      <w:r w:rsidR="00AE2BD5">
        <w:t>. apsauginis šalčiui atsparus sluoksnis (AŠAS) – pagrindo sluoksnis be rišiklių, kuris turi apsaugoti dangos konstrukciją nuo žalingo šalčio poveikio. Jam įrengti naudojami šalčiui nejautrūs nesurištieji mineralinių medžiagų mišiniai ir/arba gruntai;</w:t>
      </w:r>
    </w:p>
    <w:p w14:paraId="54AB3C39" w14:textId="77777777" w:rsidR="00257A38" w:rsidRDefault="008726F3">
      <w:pPr>
        <w:widowControl w:val="0"/>
        <w:shd w:val="clear" w:color="auto" w:fill="FFFFFF"/>
        <w:ind w:firstLine="709"/>
        <w:jc w:val="both"/>
      </w:pPr>
      <w:r w:rsidR="00AE2BD5">
        <w:t>8.2.2</w:t>
      </w:r>
      <w:r w:rsidR="00AE2BD5">
        <w:t>. skaldos pagrindo sluoksnis (SPS) – pagrindo sluoksnis be rišiklių, kuriam įrengti naudojami nustatytos granuliometrinės sudėties nesurištieji skaldytų mineralinių medžiagų mišiniai;</w:t>
      </w:r>
    </w:p>
    <w:p w14:paraId="54AB3C3A" w14:textId="77777777" w:rsidR="00257A38" w:rsidRDefault="008726F3">
      <w:pPr>
        <w:widowControl w:val="0"/>
        <w:shd w:val="clear" w:color="auto" w:fill="FFFFFF"/>
        <w:ind w:firstLine="709"/>
        <w:jc w:val="both"/>
      </w:pPr>
      <w:r w:rsidR="00AE2BD5">
        <w:t>8.2.3</w:t>
      </w:r>
      <w:r w:rsidR="00AE2BD5">
        <w:t>. žvyro pagrindo sluoksnis (ŽPS) – pagrindo sluoksnis be rišiklių, kuriam įrengti naudojami nustatytos granuliometrinės sudėties nesurištieji neskaldytų mineralinių medžiagų, jei reikia, įmaišant ir skaldytų mineralinių medžiagų, mišiniai;</w:t>
      </w:r>
    </w:p>
    <w:p w14:paraId="54AB3C3B" w14:textId="77777777" w:rsidR="00257A38" w:rsidRDefault="008726F3">
      <w:pPr>
        <w:widowControl w:val="0"/>
        <w:shd w:val="clear" w:color="auto" w:fill="FFFFFF"/>
        <w:ind w:firstLine="709"/>
        <w:jc w:val="both"/>
      </w:pPr>
      <w:r w:rsidR="00AE2BD5">
        <w:rPr>
          <w:b/>
        </w:rPr>
        <w:t>8.3</w:t>
      </w:r>
      <w:r w:rsidR="00AE2BD5">
        <w:rPr>
          <w:b/>
        </w:rPr>
        <w:t>.</w:t>
      </w:r>
      <w:r w:rsidR="00AE2BD5">
        <w:t xml:space="preserve"> šalčiui nejautrių medžiagų sluoksnis (ŠNS) – sluoksnis ant žemės sankasos, kuris papildo pagrindo sluoksnio apatinę dalį, kad būtų sudaroma pakankamo storio šalčiui atspari dangos konstrukcija. Tinkamai sutankintas ŠNS turi būti pralaidus vandeniui.</w:t>
      </w:r>
    </w:p>
    <w:p w14:paraId="54AB3C3C" w14:textId="77777777" w:rsidR="00257A38" w:rsidRDefault="008726F3">
      <w:pPr>
        <w:ind w:firstLine="709"/>
        <w:jc w:val="both"/>
      </w:pPr>
    </w:p>
    <w:p w14:paraId="54AB3C3D" w14:textId="77777777" w:rsidR="00257A38" w:rsidRDefault="008726F3">
      <w:pPr>
        <w:widowControl w:val="0"/>
        <w:shd w:val="clear" w:color="auto" w:fill="FFFFFF"/>
        <w:jc w:val="center"/>
      </w:pPr>
      <w:r w:rsidR="00AE2BD5">
        <w:rPr>
          <w:b/>
          <w:bCs/>
        </w:rPr>
        <w:t>IV</w:t>
      </w:r>
      <w:r w:rsidR="00AE2BD5">
        <w:rPr>
          <w:b/>
          <w:bCs/>
        </w:rPr>
        <w:t xml:space="preserve"> SKYRIUS. </w:t>
      </w:r>
      <w:r w:rsidR="00AE2BD5">
        <w:rPr>
          <w:b/>
          <w:bCs/>
        </w:rPr>
        <w:t>ŽYMENYS IR SUTRUMPINIMAI</w:t>
      </w:r>
    </w:p>
    <w:p w14:paraId="54AB3C3E" w14:textId="77777777" w:rsidR="00257A38" w:rsidRDefault="00257A38">
      <w:pPr>
        <w:ind w:firstLine="709"/>
        <w:jc w:val="both"/>
      </w:pPr>
    </w:p>
    <w:p w14:paraId="54AB3C3F" w14:textId="77777777" w:rsidR="00257A38" w:rsidRDefault="008726F3">
      <w:pPr>
        <w:widowControl w:val="0"/>
        <w:shd w:val="clear" w:color="auto" w:fill="FFFFFF"/>
        <w:ind w:firstLine="709"/>
        <w:jc w:val="both"/>
      </w:pPr>
      <w:r w:rsidR="00AE2BD5">
        <w:rPr>
          <w:b/>
          <w:bCs/>
        </w:rPr>
        <w:t>9</w:t>
      </w:r>
      <w:r w:rsidR="00AE2BD5">
        <w:rPr>
          <w:b/>
          <w:bCs/>
        </w:rPr>
        <w:t xml:space="preserve">. </w:t>
      </w:r>
      <w:r w:rsidR="00AE2BD5">
        <w:t>Taisyklėse pateikiami šie žymenys ir sutrumpinimai:</w:t>
      </w:r>
    </w:p>
    <w:p w14:paraId="54AB3C40" w14:textId="77777777" w:rsidR="00257A38" w:rsidRDefault="008726F3">
      <w:pPr>
        <w:widowControl w:val="0"/>
        <w:shd w:val="clear" w:color="auto" w:fill="FFFFFF"/>
        <w:ind w:firstLine="709"/>
        <w:jc w:val="both"/>
      </w:pPr>
      <w:r w:rsidR="00AE2BD5">
        <w:rPr>
          <w:b/>
        </w:rPr>
        <w:t>9.1</w:t>
      </w:r>
      <w:r w:rsidR="00AE2BD5">
        <w:rPr>
          <w:b/>
        </w:rPr>
        <w:t>.</w:t>
      </w:r>
      <w:r w:rsidR="00AE2BD5">
        <w:t xml:space="preserve"> AŠAS – apsauginis šalčiui atsparus sluoksnis;</w:t>
      </w:r>
    </w:p>
    <w:p w14:paraId="54AB3C41" w14:textId="77777777" w:rsidR="00257A38" w:rsidRDefault="008726F3">
      <w:pPr>
        <w:widowControl w:val="0"/>
        <w:shd w:val="clear" w:color="auto" w:fill="FFFFFF"/>
        <w:ind w:firstLine="709"/>
        <w:jc w:val="both"/>
      </w:pPr>
      <w:r w:rsidR="00AE2BD5">
        <w:rPr>
          <w:b/>
        </w:rPr>
        <w:t>9.2</w:t>
      </w:r>
      <w:r w:rsidR="00AE2BD5">
        <w:rPr>
          <w:b/>
        </w:rPr>
        <w:t>.</w:t>
      </w:r>
      <w:r w:rsidR="00AE2BD5">
        <w:t xml:space="preserve"> DSBR – dangos sluoksnis be rišiklių;</w:t>
      </w:r>
    </w:p>
    <w:p w14:paraId="54AB3C42" w14:textId="77777777" w:rsidR="00257A38" w:rsidRDefault="008726F3">
      <w:pPr>
        <w:widowControl w:val="0"/>
        <w:shd w:val="clear" w:color="auto" w:fill="FFFFFF"/>
        <w:ind w:firstLine="709"/>
        <w:jc w:val="both"/>
      </w:pPr>
      <w:r w:rsidR="00AE2BD5">
        <w:rPr>
          <w:b/>
        </w:rPr>
        <w:t>9.3</w:t>
      </w:r>
      <w:r w:rsidR="00AE2BD5">
        <w:rPr>
          <w:b/>
        </w:rPr>
        <w:t>.</w:t>
      </w:r>
      <w:r w:rsidR="00AE2BD5">
        <w:t xml:space="preserve"> PSBR – pagrindo sluoksnis be rišiklių;</w:t>
      </w:r>
    </w:p>
    <w:p w14:paraId="54AB3C43" w14:textId="77777777" w:rsidR="00257A38" w:rsidRDefault="008726F3">
      <w:pPr>
        <w:widowControl w:val="0"/>
        <w:shd w:val="clear" w:color="auto" w:fill="FFFFFF"/>
        <w:ind w:firstLine="709"/>
        <w:jc w:val="both"/>
      </w:pPr>
      <w:r w:rsidR="00AE2BD5">
        <w:rPr>
          <w:b/>
        </w:rPr>
        <w:t>9.4</w:t>
      </w:r>
      <w:r w:rsidR="00AE2BD5">
        <w:rPr>
          <w:b/>
        </w:rPr>
        <w:t>.</w:t>
      </w:r>
      <w:r w:rsidR="00AE2BD5">
        <w:t xml:space="preserve"> SPS – skaldos pagrindo sluoksnis;</w:t>
      </w:r>
    </w:p>
    <w:p w14:paraId="54AB3C44" w14:textId="77777777" w:rsidR="00257A38" w:rsidRDefault="008726F3">
      <w:pPr>
        <w:widowControl w:val="0"/>
        <w:shd w:val="clear" w:color="auto" w:fill="FFFFFF"/>
        <w:ind w:firstLine="709"/>
        <w:jc w:val="both"/>
      </w:pPr>
      <w:r w:rsidR="00AE2BD5">
        <w:rPr>
          <w:b/>
        </w:rPr>
        <w:t>9.5</w:t>
      </w:r>
      <w:r w:rsidR="00AE2BD5">
        <w:rPr>
          <w:b/>
        </w:rPr>
        <w:t>.</w:t>
      </w:r>
      <w:r w:rsidR="00AE2BD5">
        <w:t xml:space="preserve"> ŠNS – šalčiui nejautrių medžiagų sluoksnis;</w:t>
      </w:r>
    </w:p>
    <w:p w14:paraId="54AB3C45" w14:textId="77777777" w:rsidR="00257A38" w:rsidRDefault="008726F3">
      <w:pPr>
        <w:widowControl w:val="0"/>
        <w:shd w:val="clear" w:color="auto" w:fill="FFFFFF"/>
        <w:ind w:firstLine="709"/>
        <w:jc w:val="both"/>
      </w:pPr>
      <w:r w:rsidR="00AE2BD5">
        <w:rPr>
          <w:b/>
        </w:rPr>
        <w:t>9.6</w:t>
      </w:r>
      <w:r w:rsidR="00AE2BD5">
        <w:rPr>
          <w:b/>
        </w:rPr>
        <w:t>.</w:t>
      </w:r>
      <w:r w:rsidR="00AE2BD5">
        <w:t xml:space="preserve"> ŽPS – žvyro pagrindo sluoksnis;</w:t>
      </w:r>
    </w:p>
    <w:p w14:paraId="54AB3C46" w14:textId="77777777" w:rsidR="00257A38" w:rsidRDefault="008726F3">
      <w:pPr>
        <w:widowControl w:val="0"/>
        <w:shd w:val="clear" w:color="auto" w:fill="FFFFFF"/>
        <w:ind w:firstLine="709"/>
        <w:jc w:val="both"/>
      </w:pPr>
      <w:r w:rsidR="00AE2BD5">
        <w:rPr>
          <w:b/>
        </w:rPr>
        <w:t>9.7</w:t>
      </w:r>
      <w:r w:rsidR="00AE2BD5">
        <w:rPr>
          <w:b/>
        </w:rPr>
        <w:t>.</w:t>
      </w:r>
      <w:r w:rsidR="00AE2BD5">
        <w:t xml:space="preserve"> SZ – atsparumas trupinimui (atsparumo smūgiams kategorija);</w:t>
      </w:r>
    </w:p>
    <w:p w14:paraId="54AB3C47" w14:textId="77777777" w:rsidR="00257A38" w:rsidRDefault="008726F3">
      <w:pPr>
        <w:widowControl w:val="0"/>
        <w:shd w:val="clear" w:color="auto" w:fill="FFFFFF"/>
        <w:ind w:firstLine="709"/>
        <w:jc w:val="both"/>
      </w:pPr>
      <w:r w:rsidR="00AE2BD5">
        <w:rPr>
          <w:b/>
        </w:rPr>
        <w:t>9.8</w:t>
      </w:r>
      <w:r w:rsidR="00AE2BD5">
        <w:rPr>
          <w:b/>
        </w:rPr>
        <w:t>.</w:t>
      </w:r>
      <w:r w:rsidR="00AE2BD5">
        <w:t xml:space="preserve"> LA – atsparumas trupinimui (Los Andželo koeficientas).</w:t>
      </w:r>
    </w:p>
    <w:p w14:paraId="54AB3C48" w14:textId="77777777" w:rsidR="00257A38" w:rsidRDefault="008726F3">
      <w:pPr>
        <w:ind w:firstLine="709"/>
        <w:jc w:val="both"/>
      </w:pPr>
    </w:p>
    <w:p w14:paraId="54AB3C49" w14:textId="77777777" w:rsidR="00257A38" w:rsidRDefault="008726F3">
      <w:pPr>
        <w:widowControl w:val="0"/>
        <w:shd w:val="clear" w:color="auto" w:fill="FFFFFF"/>
        <w:jc w:val="center"/>
      </w:pPr>
      <w:r w:rsidR="00AE2BD5">
        <w:rPr>
          <w:b/>
          <w:bCs/>
        </w:rPr>
        <w:t>V</w:t>
      </w:r>
      <w:r w:rsidR="00AE2BD5">
        <w:rPr>
          <w:b/>
          <w:bCs/>
        </w:rPr>
        <w:t xml:space="preserve"> SKYRIUS. </w:t>
      </w:r>
      <w:r w:rsidR="00AE2BD5">
        <w:rPr>
          <w:b/>
          <w:bCs/>
        </w:rPr>
        <w:t>PAGRINDINIAI NURODYMAI</w:t>
      </w:r>
    </w:p>
    <w:p w14:paraId="54AB3C4A" w14:textId="77777777" w:rsidR="00257A38" w:rsidRDefault="00257A38">
      <w:pPr>
        <w:widowControl w:val="0"/>
        <w:shd w:val="clear" w:color="auto" w:fill="FFFFFF"/>
        <w:jc w:val="center"/>
      </w:pPr>
    </w:p>
    <w:p w14:paraId="54AB3C4B" w14:textId="77777777" w:rsidR="00257A38" w:rsidRDefault="008726F3">
      <w:pPr>
        <w:widowControl w:val="0"/>
        <w:shd w:val="clear" w:color="auto" w:fill="FFFFFF"/>
        <w:jc w:val="center"/>
      </w:pPr>
      <w:r w:rsidR="00AE2BD5">
        <w:rPr>
          <w:b/>
          <w:bCs/>
        </w:rPr>
        <w:t>I</w:t>
      </w:r>
      <w:r w:rsidR="00AE2BD5">
        <w:rPr>
          <w:b/>
          <w:bCs/>
        </w:rPr>
        <w:t xml:space="preserve"> SKIRSNIS. </w:t>
      </w:r>
      <w:r w:rsidR="00AE2BD5">
        <w:rPr>
          <w:b/>
          <w:bCs/>
        </w:rPr>
        <w:t>ESAMAS APATINIS SLUOKSNIS</w:t>
      </w:r>
    </w:p>
    <w:p w14:paraId="54AB3C4C" w14:textId="77777777" w:rsidR="00257A38" w:rsidRDefault="00257A38">
      <w:pPr>
        <w:ind w:firstLine="709"/>
        <w:jc w:val="both"/>
      </w:pPr>
    </w:p>
    <w:p w14:paraId="54AB3C4D" w14:textId="77777777" w:rsidR="00257A38" w:rsidRDefault="008726F3">
      <w:pPr>
        <w:widowControl w:val="0"/>
        <w:shd w:val="clear" w:color="auto" w:fill="FFFFFF"/>
        <w:ind w:firstLine="709"/>
        <w:jc w:val="both"/>
        <w:rPr>
          <w:b/>
          <w:bCs/>
        </w:rPr>
      </w:pPr>
      <w:r w:rsidR="00AE2BD5">
        <w:rPr>
          <w:b/>
          <w:bCs/>
        </w:rPr>
        <w:t>10</w:t>
      </w:r>
      <w:r w:rsidR="00AE2BD5">
        <w:rPr>
          <w:b/>
          <w:bCs/>
        </w:rPr>
        <w:t xml:space="preserve">. </w:t>
      </w:r>
      <w:r w:rsidR="00AE2BD5">
        <w:t>Esamu apatiniu sluoksniu laikomas tas sluoksnis, ant kurio rengiamas kitas naujas sluoksnis.</w:t>
      </w:r>
    </w:p>
    <w:p w14:paraId="54AB3C4E" w14:textId="77777777" w:rsidR="00257A38" w:rsidRDefault="008726F3">
      <w:pPr>
        <w:widowControl w:val="0"/>
        <w:shd w:val="clear" w:color="auto" w:fill="FFFFFF"/>
        <w:ind w:firstLine="709"/>
        <w:jc w:val="both"/>
        <w:rPr>
          <w:b/>
          <w:bCs/>
        </w:rPr>
      </w:pPr>
      <w:r w:rsidR="00AE2BD5">
        <w:rPr>
          <w:b/>
          <w:bCs/>
        </w:rPr>
        <w:t>11</w:t>
      </w:r>
      <w:r w:rsidR="00AE2BD5">
        <w:rPr>
          <w:b/>
          <w:bCs/>
        </w:rPr>
        <w:t xml:space="preserve">. </w:t>
      </w:r>
      <w:r w:rsidR="00AE2BD5">
        <w:t>Pagal šių Taisyklių reikalavimus, ant esamo apatinio sluoksnio naujai rengti kitą sluoksnį galima tik tada, kai esamas apatinis sluoksnis tenkina reikalaujamas sąlygas, t. y. pastovumo, laikomosios galios, profilio atitikties, lygumo.</w:t>
      </w:r>
    </w:p>
    <w:p w14:paraId="54AB3C4F" w14:textId="77777777" w:rsidR="00257A38" w:rsidRDefault="008726F3">
      <w:pPr>
        <w:widowControl w:val="0"/>
        <w:shd w:val="clear" w:color="auto" w:fill="FFFFFF"/>
        <w:ind w:firstLine="709"/>
        <w:jc w:val="both"/>
        <w:rPr>
          <w:b/>
          <w:bCs/>
        </w:rPr>
      </w:pPr>
      <w:r w:rsidR="00AE2BD5">
        <w:rPr>
          <w:b/>
          <w:bCs/>
        </w:rPr>
        <w:t>12</w:t>
      </w:r>
      <w:r w:rsidR="00AE2BD5">
        <w:rPr>
          <w:b/>
          <w:bCs/>
        </w:rPr>
        <w:t xml:space="preserve">. </w:t>
      </w:r>
      <w:r w:rsidR="00AE2BD5">
        <w:t>Laikoma, kad esamas apatinis sluoksnis yra tinkamas ant jo įrengti naują sluoksnį, jeigu jis tenkina reikalavimus pagal ST 188710638.06:2004 [5.2] ir šias Taisykles.</w:t>
      </w:r>
    </w:p>
    <w:p w14:paraId="54AB3C50" w14:textId="77777777" w:rsidR="00257A38" w:rsidRDefault="008726F3">
      <w:pPr>
        <w:widowControl w:val="0"/>
        <w:shd w:val="clear" w:color="auto" w:fill="FFFFFF"/>
        <w:ind w:firstLine="709"/>
        <w:jc w:val="both"/>
        <w:rPr>
          <w:b/>
          <w:bCs/>
        </w:rPr>
      </w:pPr>
      <w:r w:rsidR="00AE2BD5">
        <w:rPr>
          <w:b/>
          <w:bCs/>
        </w:rPr>
        <w:t>13</w:t>
      </w:r>
      <w:r w:rsidR="00AE2BD5">
        <w:rPr>
          <w:b/>
          <w:bCs/>
        </w:rPr>
        <w:t xml:space="preserve">. </w:t>
      </w:r>
      <w:r w:rsidR="00AE2BD5">
        <w:t xml:space="preserve">Keliams už gyvenvietės ribų, kuriuose dangos skersinis profilis yra </w:t>
      </w:r>
      <w:proofErr w:type="spellStart"/>
      <w:r w:rsidR="00AE2BD5">
        <w:t>vienšlaitis</w:t>
      </w:r>
      <w:proofErr w:type="spellEnd"/>
      <w:r w:rsidR="00AE2BD5">
        <w:t xml:space="preserve"> ir pirmasis PSBR yra pratęsiamas iki žemės sankasos šlaito arba vandens nuleidimo įrenginių, nurodoma sąlyga, kad aukštesnės briaunos zonoje žemės sankasos paviršius turi turėti priešingos krypties ne mažesnį kaip 4% nuolydį. Priešingos krypties nuolydžio pradžia yra 1,0 m atstumu, matuojant nuo važiuojamosios dalies krašto link jos vidurio (žr. 3–7 paveikslus).</w:t>
      </w:r>
    </w:p>
    <w:p w14:paraId="54AB3C51" w14:textId="77777777" w:rsidR="00257A38" w:rsidRDefault="00AE2BD5">
      <w:pPr>
        <w:widowControl w:val="0"/>
        <w:shd w:val="clear" w:color="auto" w:fill="FFFFFF"/>
        <w:ind w:firstLine="709"/>
        <w:jc w:val="both"/>
      </w:pPr>
      <w:r>
        <w:t>Kitu atveju turi būti patikrinama, ar neturi būti numatomos specialios priemonės. Turi būti įvertinamas atliekant darbus įrengiamų sausinimo įrenginių poveikis.</w:t>
      </w:r>
    </w:p>
    <w:p w14:paraId="54AB3C52" w14:textId="77777777" w:rsidR="00257A38" w:rsidRDefault="008726F3">
      <w:pPr>
        <w:widowControl w:val="0"/>
        <w:shd w:val="clear" w:color="auto" w:fill="FFFFFF"/>
        <w:ind w:firstLine="709"/>
        <w:jc w:val="both"/>
      </w:pPr>
      <w:r w:rsidR="00AE2BD5">
        <w:rPr>
          <w:b/>
          <w:bCs/>
        </w:rPr>
        <w:t>13.1</w:t>
      </w:r>
      <w:r w:rsidR="00AE2BD5">
        <w:rPr>
          <w:b/>
          <w:bCs/>
        </w:rPr>
        <w:t xml:space="preserve">. </w:t>
      </w:r>
      <w:r w:rsidR="00AE2BD5">
        <w:t>Kartais pylimuose po kelkraščiu tikslinga rengti drenažą, užuot pratęsus apatinį pagrindo sluoksnį iki žemės sankasos šlaito. Tai taikoma:</w:t>
      </w:r>
    </w:p>
    <w:p w14:paraId="54AB3C53" w14:textId="77777777" w:rsidR="00257A38" w:rsidRDefault="00AE2BD5">
      <w:pPr>
        <w:widowControl w:val="0"/>
        <w:shd w:val="clear" w:color="auto" w:fill="FFFFFF"/>
        <w:ind w:firstLine="709"/>
        <w:jc w:val="both"/>
      </w:pPr>
      <w:r>
        <w:t>– žemiausiose įgaubtų vertikaliųjų kreivių vietose;</w:t>
      </w:r>
    </w:p>
    <w:p w14:paraId="54AB3C54" w14:textId="77777777" w:rsidR="00257A38" w:rsidRDefault="00AE2BD5">
      <w:pPr>
        <w:widowControl w:val="0"/>
        <w:shd w:val="clear" w:color="auto" w:fill="FFFFFF"/>
        <w:ind w:firstLine="709"/>
        <w:jc w:val="both"/>
      </w:pPr>
      <w:r>
        <w:t>– kai žemės sankasa nelaidi vandeniui;</w:t>
      </w:r>
    </w:p>
    <w:p w14:paraId="54AB3C55" w14:textId="77777777" w:rsidR="00257A38" w:rsidRDefault="00AE2BD5">
      <w:pPr>
        <w:widowControl w:val="0"/>
        <w:shd w:val="clear" w:color="auto" w:fill="FFFFFF"/>
        <w:ind w:firstLine="709"/>
        <w:jc w:val="both"/>
      </w:pPr>
      <w:r>
        <w:t xml:space="preserve">– kai iš gretimos iškasos </w:t>
      </w:r>
      <w:proofErr w:type="spellStart"/>
      <w:r>
        <w:t>pogriovinį</w:t>
      </w:r>
      <w:proofErr w:type="spellEnd"/>
      <w:r>
        <w:t xml:space="preserve"> drenažą reikia pratęsti iki vandens išleidimui tinkamos vietos.</w:t>
      </w:r>
    </w:p>
    <w:p w14:paraId="54AB3C56" w14:textId="77777777" w:rsidR="00257A38" w:rsidRDefault="008726F3">
      <w:pPr>
        <w:widowControl w:val="0"/>
        <w:shd w:val="clear" w:color="auto" w:fill="FFFFFF"/>
        <w:ind w:firstLine="709"/>
        <w:jc w:val="both"/>
      </w:pPr>
      <w:r w:rsidR="00AE2BD5">
        <w:rPr>
          <w:b/>
        </w:rPr>
        <w:t>13.2</w:t>
      </w:r>
      <w:r w:rsidR="00AE2BD5">
        <w:rPr>
          <w:b/>
        </w:rPr>
        <w:t>.</w:t>
      </w:r>
      <w:r w:rsidR="00AE2BD5">
        <w:t xml:space="preserve"> Jeigu žemės sankasa įrengta iš šalčiui jautrių gruntų, o gruntinio vandens lygis nuolat ar periodiškai yra aukščiau žemės sankasos viršaus, tuomet žemės sankasos viršuje turi būti įrengtas drenažas.</w:t>
      </w:r>
    </w:p>
    <w:p w14:paraId="54AB3C57" w14:textId="77777777" w:rsidR="00257A38" w:rsidRDefault="00AE2BD5">
      <w:pPr>
        <w:widowControl w:val="0"/>
        <w:shd w:val="clear" w:color="auto" w:fill="FFFFFF"/>
        <w:ind w:firstLine="709"/>
        <w:jc w:val="both"/>
      </w:pPr>
      <w:r>
        <w:t>Numatant drenažą, turi būti atsižvelgta į ST 188710638.06:2004 [5.2] nurodymus.</w:t>
      </w:r>
    </w:p>
    <w:p w14:paraId="54AB3C58" w14:textId="77777777" w:rsidR="00257A38" w:rsidRDefault="008726F3">
      <w:pPr>
        <w:widowControl w:val="0"/>
        <w:shd w:val="clear" w:color="auto" w:fill="FFFFFF"/>
        <w:ind w:firstLine="709"/>
        <w:jc w:val="both"/>
      </w:pPr>
      <w:r w:rsidR="00AE2BD5">
        <w:rPr>
          <w:b/>
        </w:rPr>
        <w:t>14</w:t>
      </w:r>
      <w:r w:rsidR="00AE2BD5">
        <w:rPr>
          <w:b/>
        </w:rPr>
        <w:t>.</w:t>
      </w:r>
      <w:r w:rsidR="00AE2BD5">
        <w:t xml:space="preserve"> Įrengiant sluoksnius, sausinimo įrenginiai turi būti apsaugomi nuo sužalojimo ir užtikrinamas normalus jų funkcionavimas.</w:t>
      </w:r>
    </w:p>
    <w:p w14:paraId="54AB3C59" w14:textId="77777777" w:rsidR="00257A38" w:rsidRDefault="008726F3">
      <w:pPr>
        <w:ind w:firstLine="709"/>
        <w:jc w:val="both"/>
      </w:pPr>
    </w:p>
    <w:p w14:paraId="54AB3C5A" w14:textId="77777777" w:rsidR="00257A38" w:rsidRDefault="008726F3">
      <w:pPr>
        <w:widowControl w:val="0"/>
        <w:shd w:val="clear" w:color="auto" w:fill="FFFFFF"/>
        <w:jc w:val="center"/>
      </w:pPr>
      <w:r w:rsidR="00AE2BD5">
        <w:rPr>
          <w:b/>
          <w:bCs/>
        </w:rPr>
        <w:t>II</w:t>
      </w:r>
      <w:r w:rsidR="00AE2BD5">
        <w:rPr>
          <w:b/>
          <w:bCs/>
        </w:rPr>
        <w:t xml:space="preserve"> SKIRSNIS. </w:t>
      </w:r>
      <w:r w:rsidR="00AE2BD5">
        <w:rPr>
          <w:b/>
          <w:bCs/>
        </w:rPr>
        <w:t>SLUOKSNIŲ BE RIŠIKLIŲ STORIS IR PADĖTIS</w:t>
      </w:r>
    </w:p>
    <w:p w14:paraId="54AB3C5B" w14:textId="77777777" w:rsidR="00257A38" w:rsidRDefault="00257A38">
      <w:pPr>
        <w:ind w:firstLine="709"/>
        <w:jc w:val="both"/>
      </w:pPr>
    </w:p>
    <w:p w14:paraId="54AB3C5C" w14:textId="77777777" w:rsidR="00257A38" w:rsidRDefault="008726F3">
      <w:pPr>
        <w:widowControl w:val="0"/>
        <w:shd w:val="clear" w:color="auto" w:fill="FFFFFF"/>
        <w:ind w:firstLine="709"/>
        <w:jc w:val="both"/>
      </w:pPr>
      <w:r w:rsidR="00AE2BD5">
        <w:rPr>
          <w:b/>
          <w:bCs/>
        </w:rPr>
        <w:t>15</w:t>
      </w:r>
      <w:r w:rsidR="00AE2BD5">
        <w:rPr>
          <w:b/>
          <w:bCs/>
        </w:rPr>
        <w:t xml:space="preserve">. </w:t>
      </w:r>
      <w:r w:rsidR="00AE2BD5">
        <w:t>Kiekvieno įrengto ir sutankinto sluoksnio priklausomai nuo tiekiamų nesurištųjų mineralinių medžiagų mišinių stambiausio grūdelio dydžio storis turi būti ne mažesnis kaip:</w:t>
      </w:r>
    </w:p>
    <w:p w14:paraId="54AB3C5D" w14:textId="77777777" w:rsidR="00257A38" w:rsidRDefault="00AE2BD5">
      <w:pPr>
        <w:widowControl w:val="0"/>
        <w:shd w:val="clear" w:color="auto" w:fill="FFFFFF"/>
        <w:ind w:firstLine="709"/>
        <w:jc w:val="both"/>
      </w:pPr>
      <w:r>
        <w:t>– 12 cm, esant stambiausiam grūdeliui iki 32 mm;</w:t>
      </w:r>
    </w:p>
    <w:p w14:paraId="54AB3C5E" w14:textId="77777777" w:rsidR="00257A38" w:rsidRDefault="00AE2BD5">
      <w:pPr>
        <w:widowControl w:val="0"/>
        <w:shd w:val="clear" w:color="auto" w:fill="FFFFFF"/>
        <w:ind w:firstLine="709"/>
        <w:jc w:val="both"/>
      </w:pPr>
      <w:r>
        <w:t>– 15 cm, esant stambiausiam grūdeliui iki 45mm;</w:t>
      </w:r>
    </w:p>
    <w:p w14:paraId="54AB3C5F" w14:textId="77777777" w:rsidR="00257A38" w:rsidRDefault="00AE2BD5">
      <w:pPr>
        <w:widowControl w:val="0"/>
        <w:shd w:val="clear" w:color="auto" w:fill="FFFFFF"/>
        <w:ind w:firstLine="709"/>
        <w:jc w:val="both"/>
      </w:pPr>
      <w:r>
        <w:t>– 18 cm, esant stambiausiam grūdeliui iki 56 mm;</w:t>
      </w:r>
    </w:p>
    <w:p w14:paraId="54AB3C60" w14:textId="77777777" w:rsidR="00257A38" w:rsidRDefault="00AE2BD5">
      <w:pPr>
        <w:widowControl w:val="0"/>
        <w:shd w:val="clear" w:color="auto" w:fill="FFFFFF"/>
        <w:ind w:firstLine="709"/>
        <w:jc w:val="both"/>
      </w:pPr>
      <w:r>
        <w:t>– 20 cm, esant stambiausiam grūdeliui iki 63 mm.</w:t>
      </w:r>
    </w:p>
    <w:p w14:paraId="54AB3C61" w14:textId="77777777" w:rsidR="00257A38" w:rsidRDefault="00AE2BD5">
      <w:pPr>
        <w:widowControl w:val="0"/>
        <w:shd w:val="clear" w:color="auto" w:fill="FFFFFF"/>
        <w:ind w:firstLine="709"/>
        <w:jc w:val="both"/>
      </w:pPr>
      <w:r>
        <w:t>Sluoksnių be rišiklių storiai ir jų vieta dangos konstrukcijoje turi būti parenkami pagal KPT SDK 07 [5.1] nurodymus, atsižvelgiant į bendrą dangos konstrukcijos storį ir į mažiausią leistiną šalčiui atsparios kelio dangos konstrukcijos storį.</w:t>
      </w:r>
    </w:p>
    <w:p w14:paraId="54AB3C62" w14:textId="77777777" w:rsidR="00257A38" w:rsidRDefault="008726F3">
      <w:pPr>
        <w:widowControl w:val="0"/>
        <w:shd w:val="clear" w:color="auto" w:fill="FFFFFF"/>
        <w:ind w:firstLine="709"/>
        <w:jc w:val="both"/>
      </w:pPr>
      <w:r w:rsidR="00AE2BD5">
        <w:rPr>
          <w:b/>
        </w:rPr>
        <w:t>16</w:t>
      </w:r>
      <w:r w:rsidR="00AE2BD5">
        <w:rPr>
          <w:b/>
        </w:rPr>
        <w:t>.</w:t>
      </w:r>
      <w:r w:rsidR="00AE2BD5">
        <w:t xml:space="preserve"> Jeigu, remiantis techniniu statybos ir funkcionavimo pagrindimu, reikia parinkti kitokius sluoksnių storius, taikomi šių taisyklių VII, VIII, IX skyrių trečiuosiuose skirsniuose aptarti sluoksnių įrengimo būdo sąlygojami ir priklausomi nuo naudojamų nesurištųjų mineralinių medžiagų mišinių mažiausi sluoksnio storiai.</w:t>
      </w:r>
    </w:p>
    <w:p w14:paraId="54AB3C63" w14:textId="77777777" w:rsidR="00257A38" w:rsidRDefault="008726F3">
      <w:pPr>
        <w:ind w:firstLine="709"/>
        <w:jc w:val="both"/>
      </w:pPr>
    </w:p>
    <w:p w14:paraId="54AB3C64" w14:textId="77777777" w:rsidR="00257A38" w:rsidRDefault="008726F3">
      <w:pPr>
        <w:keepNext/>
        <w:keepLines/>
        <w:shd w:val="clear" w:color="auto" w:fill="FFFFFF"/>
        <w:jc w:val="center"/>
      </w:pPr>
      <w:r w:rsidR="00AE2BD5">
        <w:rPr>
          <w:b/>
          <w:bCs/>
        </w:rPr>
        <w:t>III</w:t>
      </w:r>
      <w:r w:rsidR="00AE2BD5">
        <w:rPr>
          <w:b/>
          <w:bCs/>
        </w:rPr>
        <w:t xml:space="preserve"> SKIRSNIS. </w:t>
      </w:r>
      <w:r w:rsidR="00AE2BD5">
        <w:rPr>
          <w:b/>
          <w:bCs/>
        </w:rPr>
        <w:t>SLUOKSNIŲ APSAUGA</w:t>
      </w:r>
    </w:p>
    <w:p w14:paraId="54AB3C65" w14:textId="77777777" w:rsidR="00257A38" w:rsidRDefault="00257A38">
      <w:pPr>
        <w:keepNext/>
        <w:keepLines/>
        <w:ind w:firstLine="709"/>
        <w:jc w:val="both"/>
      </w:pPr>
    </w:p>
    <w:p w14:paraId="54AB3C66" w14:textId="77777777" w:rsidR="00257A38" w:rsidRDefault="008726F3">
      <w:pPr>
        <w:widowControl w:val="0"/>
        <w:shd w:val="clear" w:color="auto" w:fill="FFFFFF"/>
        <w:ind w:firstLine="709"/>
        <w:jc w:val="both"/>
        <w:rPr>
          <w:b/>
          <w:bCs/>
        </w:rPr>
      </w:pPr>
      <w:r w:rsidR="00AE2BD5">
        <w:rPr>
          <w:b/>
          <w:bCs/>
        </w:rPr>
        <w:t>17</w:t>
      </w:r>
      <w:r w:rsidR="00AE2BD5">
        <w:rPr>
          <w:b/>
          <w:bCs/>
        </w:rPr>
        <w:t xml:space="preserve">. </w:t>
      </w:r>
      <w:r w:rsidR="00AE2BD5">
        <w:t xml:space="preserve">Sluoksnių paviršius turi turėti kiek galima vienodesnes savybes ir pakankamą nuolydį </w:t>
      </w:r>
      <w:r w:rsidR="00AE2BD5">
        <w:lastRenderedPageBreak/>
        <w:t>vandeniui nuleisti.</w:t>
      </w:r>
    </w:p>
    <w:p w14:paraId="54AB3C67" w14:textId="77777777" w:rsidR="00257A38" w:rsidRDefault="008726F3">
      <w:pPr>
        <w:widowControl w:val="0"/>
        <w:shd w:val="clear" w:color="auto" w:fill="FFFFFF"/>
        <w:ind w:firstLine="709"/>
        <w:jc w:val="both"/>
      </w:pPr>
      <w:r w:rsidR="00AE2BD5">
        <w:rPr>
          <w:b/>
        </w:rPr>
        <w:t>18</w:t>
      </w:r>
      <w:r w:rsidR="00AE2BD5">
        <w:rPr>
          <w:b/>
        </w:rPr>
        <w:t>.</w:t>
      </w:r>
      <w:r w:rsidR="00AE2BD5">
        <w:t xml:space="preserve"> PSBR ir ŠNS ilgesnį laiką neturi būti leidžiamas eismas ir jie neturi būti paliekami žiemai neapsaugoti. Kai to negalima išvengti, turi būti numatomos atitinkamos priemonės.</w:t>
      </w:r>
    </w:p>
    <w:p w14:paraId="54AB3C68" w14:textId="77777777" w:rsidR="00257A38" w:rsidRDefault="008726F3">
      <w:pPr>
        <w:ind w:firstLine="709"/>
        <w:jc w:val="both"/>
      </w:pPr>
    </w:p>
    <w:p w14:paraId="54AB3C69" w14:textId="77777777" w:rsidR="00257A38" w:rsidRDefault="008726F3">
      <w:pPr>
        <w:widowControl w:val="0"/>
        <w:shd w:val="clear" w:color="auto" w:fill="FFFFFF"/>
        <w:jc w:val="center"/>
      </w:pPr>
      <w:r w:rsidR="00AE2BD5">
        <w:rPr>
          <w:b/>
          <w:bCs/>
        </w:rPr>
        <w:t>IV</w:t>
      </w:r>
      <w:r w:rsidR="00AE2BD5">
        <w:rPr>
          <w:b/>
          <w:bCs/>
        </w:rPr>
        <w:t xml:space="preserve"> SKIRSNIS. </w:t>
      </w:r>
      <w:r w:rsidR="00AE2BD5">
        <w:rPr>
          <w:b/>
          <w:bCs/>
        </w:rPr>
        <w:t>SLUOKSNIŲ BE RIŠIKLIŲ BRIAUNŲ FORMAVIMAS</w:t>
      </w:r>
    </w:p>
    <w:p w14:paraId="54AB3C6A" w14:textId="77777777" w:rsidR="00257A38" w:rsidRDefault="00257A38">
      <w:pPr>
        <w:ind w:firstLine="709"/>
        <w:jc w:val="both"/>
      </w:pPr>
    </w:p>
    <w:p w14:paraId="54AB3C6B" w14:textId="77777777" w:rsidR="00257A38" w:rsidRDefault="008726F3">
      <w:pPr>
        <w:widowControl w:val="0"/>
        <w:shd w:val="clear" w:color="auto" w:fill="FFFFFF"/>
        <w:ind w:firstLine="709"/>
        <w:jc w:val="both"/>
      </w:pPr>
      <w:r w:rsidR="00AE2BD5">
        <w:rPr>
          <w:b/>
          <w:bCs/>
        </w:rPr>
        <w:t>19</w:t>
      </w:r>
      <w:r w:rsidR="00AE2BD5">
        <w:rPr>
          <w:b/>
          <w:bCs/>
        </w:rPr>
        <w:t xml:space="preserve">. </w:t>
      </w:r>
      <w:r w:rsidR="00AE2BD5">
        <w:t xml:space="preserve">Sluoksnių briaunos turi būti sutvirtinamos nuožulniai išlyginant </w:t>
      </w:r>
      <w:proofErr w:type="spellStart"/>
      <w:r w:rsidR="00AE2BD5">
        <w:t>šlaitelius</w:t>
      </w:r>
      <w:proofErr w:type="spellEnd"/>
      <w:r w:rsidR="00AE2BD5">
        <w:t>, jeigu jos netvirtinamos bordiūrais ar kitokia konstrukcija. Be to, sluoksniai vienas kito atžvilgiu turi būti platesni (lyginant su aukščiau rengiamo sluoksnio pločiu).</w:t>
      </w:r>
    </w:p>
    <w:p w14:paraId="54AB3C6C" w14:textId="77777777" w:rsidR="00257A38" w:rsidRDefault="00AE2BD5">
      <w:pPr>
        <w:widowControl w:val="0"/>
        <w:shd w:val="clear" w:color="auto" w:fill="FFFFFF"/>
        <w:ind w:firstLine="709"/>
        <w:jc w:val="both"/>
      </w:pPr>
      <w:r>
        <w:t>Briaunų formavimas detaliau pavaizduotas 3–7 paveiksluose.</w:t>
      </w:r>
    </w:p>
    <w:p w14:paraId="54AB3C6D" w14:textId="77777777" w:rsidR="00257A38" w:rsidRDefault="008726F3">
      <w:pPr>
        <w:widowControl w:val="0"/>
        <w:shd w:val="clear" w:color="auto" w:fill="FFFFFF"/>
        <w:ind w:firstLine="709"/>
        <w:jc w:val="both"/>
      </w:pPr>
      <w:r w:rsidR="00AE2BD5">
        <w:rPr>
          <w:b/>
        </w:rPr>
        <w:t>20</w:t>
      </w:r>
      <w:r w:rsidR="00AE2BD5">
        <w:rPr>
          <w:b/>
        </w:rPr>
        <w:t>.</w:t>
      </w:r>
      <w:r w:rsidR="00AE2BD5">
        <w:t xml:space="preserve"> Pagrindo sluoksnis po eismo juosta iš betono turi būti abiejose pusėse numatomas platesnis tiek, kiek reikia pagal betono sluoksnio klojimo metodą (klojimus arba įrenginio veikimui reikalingą plotą), tačiau visada šis sluoksnis abiejose pusėse turi būti ne mažiau kaip 35 cm platesnis.</w:t>
      </w:r>
    </w:p>
    <w:p w14:paraId="54AB3C6E" w14:textId="77777777" w:rsidR="00257A38" w:rsidRDefault="008726F3">
      <w:pPr>
        <w:widowControl w:val="0"/>
        <w:shd w:val="clear" w:color="auto" w:fill="FFFFFF"/>
        <w:ind w:firstLine="709"/>
        <w:jc w:val="both"/>
      </w:pPr>
      <w:r w:rsidR="00AE2BD5">
        <w:rPr>
          <w:b/>
        </w:rPr>
        <w:t>21</w:t>
      </w:r>
      <w:r w:rsidR="00AE2BD5">
        <w:rPr>
          <w:b/>
        </w:rPr>
        <w:t>.</w:t>
      </w:r>
      <w:r w:rsidR="00AE2BD5">
        <w:t xml:space="preserve"> Kai rengiamos asfalto ar betono dangų konstrukcijos už gyvenviečių ribų, pagrindo sluoksniams galioja 3–7 paveiksluose nurodyti mažiausi briaunų aukštesniajame krašte formavimo matmenys.</w:t>
      </w:r>
    </w:p>
    <w:p w14:paraId="54AB3C6F" w14:textId="77777777" w:rsidR="00257A38" w:rsidRDefault="00AE2BD5">
      <w:pPr>
        <w:widowControl w:val="0"/>
        <w:shd w:val="clear" w:color="auto" w:fill="FFFFFF"/>
        <w:ind w:firstLine="709"/>
        <w:jc w:val="both"/>
      </w:pPr>
      <w:r>
        <w:t>Šie reikalavimai galioja ir ŠNS.</w:t>
      </w:r>
    </w:p>
    <w:p w14:paraId="54AB3C70" w14:textId="77777777" w:rsidR="00257A38" w:rsidRDefault="00257A38">
      <w:pPr>
        <w:widowControl w:val="0"/>
        <w:ind w:firstLine="709"/>
        <w:jc w:val="both"/>
      </w:pPr>
    </w:p>
    <w:p w14:paraId="54AB3C71" w14:textId="77777777" w:rsidR="00257A38" w:rsidRDefault="00AE2BD5">
      <w:pPr>
        <w:widowControl w:val="0"/>
        <w:jc w:val="center"/>
      </w:pPr>
      <w:r>
        <w:rPr>
          <w:noProof/>
          <w:lang w:eastAsia="lt-LT"/>
        </w:rPr>
        <w:drawing>
          <wp:inline distT="0" distB="0" distL="0" distR="0" wp14:anchorId="54AB4050" wp14:editId="54AB4051">
            <wp:extent cx="3514725" cy="1562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14725" cy="1562100"/>
                    </a:xfrm>
                    <a:prstGeom prst="rect">
                      <a:avLst/>
                    </a:prstGeom>
                    <a:noFill/>
                    <a:ln>
                      <a:noFill/>
                    </a:ln>
                  </pic:spPr>
                </pic:pic>
              </a:graphicData>
            </a:graphic>
          </wp:inline>
        </w:drawing>
      </w:r>
    </w:p>
    <w:p w14:paraId="54AB3C72" w14:textId="77777777" w:rsidR="00257A38" w:rsidRDefault="00257A38">
      <w:pPr>
        <w:widowControl w:val="0"/>
        <w:ind w:firstLine="709"/>
      </w:pPr>
    </w:p>
    <w:p w14:paraId="54AB3C73" w14:textId="77777777" w:rsidR="00257A38" w:rsidRDefault="00AE2BD5">
      <w:pPr>
        <w:widowControl w:val="0"/>
        <w:shd w:val="clear" w:color="auto" w:fill="FFFFFF"/>
        <w:jc w:val="center"/>
      </w:pPr>
      <w:r>
        <w:rPr>
          <w:b/>
          <w:bCs/>
        </w:rPr>
        <w:t>3 pav. Asfalto dangos konstrukcija ant apsauginio šalčiui atsparaus sluoksnio</w:t>
      </w:r>
    </w:p>
    <w:p w14:paraId="54AB3C74" w14:textId="77777777" w:rsidR="00257A38" w:rsidRDefault="00AE2BD5">
      <w:pPr>
        <w:widowControl w:val="0"/>
        <w:shd w:val="clear" w:color="auto" w:fill="FFFFFF"/>
        <w:jc w:val="center"/>
      </w:pPr>
      <w:r>
        <w:t>(matmenys cm)</w:t>
      </w:r>
    </w:p>
    <w:p w14:paraId="54AB3C75" w14:textId="77777777" w:rsidR="00257A38" w:rsidRDefault="00257A38">
      <w:pPr>
        <w:widowControl w:val="0"/>
        <w:ind w:firstLine="709"/>
        <w:jc w:val="both"/>
      </w:pPr>
    </w:p>
    <w:p w14:paraId="54AB3C76" w14:textId="77777777" w:rsidR="00257A38" w:rsidRDefault="00AE2BD5">
      <w:pPr>
        <w:widowControl w:val="0"/>
        <w:jc w:val="center"/>
      </w:pPr>
      <w:r>
        <w:rPr>
          <w:noProof/>
          <w:lang w:eastAsia="lt-LT"/>
        </w:rPr>
        <w:drawing>
          <wp:inline distT="0" distB="0" distL="0" distR="0" wp14:anchorId="54AB4052" wp14:editId="54AB4053">
            <wp:extent cx="3724275"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4275" cy="1371600"/>
                    </a:xfrm>
                    <a:prstGeom prst="rect">
                      <a:avLst/>
                    </a:prstGeom>
                    <a:noFill/>
                    <a:ln>
                      <a:noFill/>
                    </a:ln>
                  </pic:spPr>
                </pic:pic>
              </a:graphicData>
            </a:graphic>
          </wp:inline>
        </w:drawing>
      </w:r>
    </w:p>
    <w:p w14:paraId="54AB3C77" w14:textId="77777777" w:rsidR="00257A38" w:rsidRDefault="00257A38">
      <w:pPr>
        <w:ind w:firstLine="709"/>
        <w:jc w:val="both"/>
      </w:pPr>
    </w:p>
    <w:p w14:paraId="54AB3C78" w14:textId="77777777" w:rsidR="00257A38" w:rsidRDefault="00AE2BD5">
      <w:pPr>
        <w:widowControl w:val="0"/>
        <w:shd w:val="clear" w:color="auto" w:fill="FFFFFF"/>
        <w:jc w:val="center"/>
      </w:pPr>
      <w:r>
        <w:rPr>
          <w:b/>
          <w:bCs/>
        </w:rPr>
        <w:t>4 pav. Asfalto dangos konstrukcija ant sucementuoto (HGT-vok.) pagrindo sluoksnio</w:t>
      </w:r>
    </w:p>
    <w:p w14:paraId="54AB3C79" w14:textId="77777777" w:rsidR="00257A38" w:rsidRDefault="00AE2BD5">
      <w:pPr>
        <w:widowControl w:val="0"/>
        <w:shd w:val="clear" w:color="auto" w:fill="FFFFFF"/>
        <w:jc w:val="center"/>
      </w:pPr>
      <w:r>
        <w:t>(matmenys cm)</w:t>
      </w:r>
    </w:p>
    <w:p w14:paraId="54AB3C7A" w14:textId="77777777" w:rsidR="00257A38" w:rsidRDefault="00257A38">
      <w:pPr>
        <w:ind w:firstLine="709"/>
        <w:jc w:val="both"/>
      </w:pPr>
    </w:p>
    <w:p w14:paraId="54AB3C7B" w14:textId="77777777" w:rsidR="00257A38" w:rsidRDefault="00AE2BD5">
      <w:pPr>
        <w:jc w:val="center"/>
      </w:pPr>
      <w:r>
        <w:rPr>
          <w:noProof/>
          <w:lang w:eastAsia="lt-LT"/>
        </w:rPr>
        <w:lastRenderedPageBreak/>
        <w:drawing>
          <wp:inline distT="0" distB="0" distL="0" distR="0" wp14:anchorId="54AB4054" wp14:editId="54AB4055">
            <wp:extent cx="4086225" cy="1609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6225" cy="1609725"/>
                    </a:xfrm>
                    <a:prstGeom prst="rect">
                      <a:avLst/>
                    </a:prstGeom>
                    <a:noFill/>
                    <a:ln>
                      <a:noFill/>
                    </a:ln>
                  </pic:spPr>
                </pic:pic>
              </a:graphicData>
            </a:graphic>
          </wp:inline>
        </w:drawing>
      </w:r>
    </w:p>
    <w:p w14:paraId="54AB3C7C" w14:textId="77777777" w:rsidR="00257A38" w:rsidRDefault="00257A38">
      <w:pPr>
        <w:ind w:firstLine="709"/>
        <w:jc w:val="both"/>
      </w:pPr>
    </w:p>
    <w:p w14:paraId="54AB3C7D" w14:textId="77777777" w:rsidR="00257A38" w:rsidRDefault="00AE2BD5">
      <w:pPr>
        <w:widowControl w:val="0"/>
        <w:shd w:val="clear" w:color="auto" w:fill="FFFFFF"/>
        <w:jc w:val="center"/>
      </w:pPr>
      <w:r>
        <w:rPr>
          <w:b/>
          <w:bCs/>
        </w:rPr>
        <w:t>5 pav. Asfalto dangos konstrukcija ant žvyro/skaldos pagrindo sluoksnio</w:t>
      </w:r>
    </w:p>
    <w:p w14:paraId="54AB3C7E" w14:textId="77777777" w:rsidR="00257A38" w:rsidRDefault="00AE2BD5">
      <w:pPr>
        <w:widowControl w:val="0"/>
        <w:shd w:val="clear" w:color="auto" w:fill="FFFFFF"/>
        <w:jc w:val="center"/>
      </w:pPr>
      <w:r>
        <w:t>(matmenys cm)</w:t>
      </w:r>
    </w:p>
    <w:p w14:paraId="54AB3C7F" w14:textId="77777777" w:rsidR="00257A38" w:rsidRDefault="00257A38">
      <w:pPr>
        <w:ind w:firstLine="709"/>
        <w:jc w:val="both"/>
      </w:pPr>
    </w:p>
    <w:p w14:paraId="54AB3C80" w14:textId="77777777" w:rsidR="00257A38" w:rsidRDefault="00AE2BD5">
      <w:pPr>
        <w:widowControl w:val="0"/>
        <w:jc w:val="center"/>
      </w:pPr>
      <w:r>
        <w:rPr>
          <w:noProof/>
          <w:lang w:eastAsia="lt-LT"/>
        </w:rPr>
        <w:drawing>
          <wp:inline distT="0" distB="0" distL="0" distR="0" wp14:anchorId="54AB4056" wp14:editId="54AB4057">
            <wp:extent cx="3838575" cy="1476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38575" cy="1476375"/>
                    </a:xfrm>
                    <a:prstGeom prst="rect">
                      <a:avLst/>
                    </a:prstGeom>
                    <a:noFill/>
                    <a:ln>
                      <a:noFill/>
                    </a:ln>
                  </pic:spPr>
                </pic:pic>
              </a:graphicData>
            </a:graphic>
          </wp:inline>
        </w:drawing>
      </w:r>
    </w:p>
    <w:p w14:paraId="54AB3C81" w14:textId="77777777" w:rsidR="00257A38" w:rsidRDefault="00257A38">
      <w:pPr>
        <w:widowControl w:val="0"/>
        <w:ind w:firstLine="709"/>
      </w:pPr>
    </w:p>
    <w:p w14:paraId="54AB3C82" w14:textId="77777777" w:rsidR="00257A38" w:rsidRDefault="00AE2BD5">
      <w:pPr>
        <w:widowControl w:val="0"/>
        <w:shd w:val="clear" w:color="auto" w:fill="FFFFFF"/>
        <w:jc w:val="center"/>
      </w:pPr>
      <w:r>
        <w:rPr>
          <w:b/>
          <w:bCs/>
        </w:rPr>
        <w:t>6 pav. Betono danga ant stabilizuoto (sustiprinto – vok.) sluoksnio arba sucementuoto (hidrauliškai surišto (HGT) – vok.) pagrindo sluoksnio</w:t>
      </w:r>
    </w:p>
    <w:p w14:paraId="54AB3C83" w14:textId="77777777" w:rsidR="00257A38" w:rsidRDefault="00AE2BD5">
      <w:pPr>
        <w:widowControl w:val="0"/>
        <w:shd w:val="clear" w:color="auto" w:fill="FFFFFF"/>
        <w:jc w:val="center"/>
      </w:pPr>
      <w:r>
        <w:t>(matmenys cm)</w:t>
      </w:r>
    </w:p>
    <w:p w14:paraId="54AB3C84" w14:textId="77777777" w:rsidR="00257A38" w:rsidRDefault="00257A38">
      <w:pPr>
        <w:widowControl w:val="0"/>
        <w:shd w:val="clear" w:color="auto" w:fill="FFFFFF"/>
        <w:ind w:firstLine="709"/>
        <w:jc w:val="both"/>
      </w:pPr>
    </w:p>
    <w:p w14:paraId="54AB3C85" w14:textId="77777777" w:rsidR="00257A38" w:rsidRDefault="00AE2BD5">
      <w:pPr>
        <w:widowControl w:val="0"/>
        <w:jc w:val="center"/>
      </w:pPr>
      <w:r>
        <w:rPr>
          <w:noProof/>
          <w:lang w:eastAsia="lt-LT"/>
        </w:rPr>
        <w:drawing>
          <wp:inline distT="0" distB="0" distL="0" distR="0" wp14:anchorId="54AB4058" wp14:editId="54AB4059">
            <wp:extent cx="3600450" cy="142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0450" cy="1428750"/>
                    </a:xfrm>
                    <a:prstGeom prst="rect">
                      <a:avLst/>
                    </a:prstGeom>
                    <a:noFill/>
                    <a:ln>
                      <a:noFill/>
                    </a:ln>
                  </pic:spPr>
                </pic:pic>
              </a:graphicData>
            </a:graphic>
          </wp:inline>
        </w:drawing>
      </w:r>
    </w:p>
    <w:p w14:paraId="54AB3C86" w14:textId="77777777" w:rsidR="00257A38" w:rsidRDefault="00257A38">
      <w:pPr>
        <w:ind w:firstLine="709"/>
        <w:jc w:val="both"/>
      </w:pPr>
    </w:p>
    <w:p w14:paraId="54AB3C87" w14:textId="77777777" w:rsidR="00257A38" w:rsidRDefault="00AE2BD5">
      <w:pPr>
        <w:widowControl w:val="0"/>
        <w:shd w:val="clear" w:color="auto" w:fill="FFFFFF"/>
        <w:jc w:val="center"/>
      </w:pPr>
      <w:r>
        <w:rPr>
          <w:b/>
          <w:bCs/>
        </w:rPr>
        <w:t>7 pav. Dangos sluoksnių be rišiklių konstrukcija</w:t>
      </w:r>
    </w:p>
    <w:p w14:paraId="54AB3C88" w14:textId="77777777" w:rsidR="00257A38" w:rsidRDefault="00AE2BD5">
      <w:pPr>
        <w:widowControl w:val="0"/>
        <w:shd w:val="clear" w:color="auto" w:fill="FFFFFF"/>
        <w:jc w:val="center"/>
      </w:pPr>
      <w:r>
        <w:t>(matmenys cm)</w:t>
      </w:r>
    </w:p>
    <w:p w14:paraId="54AB3C89" w14:textId="77777777" w:rsidR="00257A38" w:rsidRDefault="008726F3">
      <w:pPr>
        <w:ind w:firstLine="709"/>
        <w:jc w:val="both"/>
      </w:pPr>
    </w:p>
    <w:p w14:paraId="54AB3C8A" w14:textId="77777777" w:rsidR="00257A38" w:rsidRDefault="008726F3">
      <w:pPr>
        <w:keepNext/>
        <w:keepLines/>
        <w:shd w:val="clear" w:color="auto" w:fill="FFFFFF"/>
        <w:jc w:val="center"/>
      </w:pPr>
      <w:r w:rsidR="00AE2BD5">
        <w:rPr>
          <w:b/>
          <w:bCs/>
        </w:rPr>
        <w:t>V</w:t>
      </w:r>
      <w:r w:rsidR="00AE2BD5">
        <w:rPr>
          <w:b/>
          <w:bCs/>
        </w:rPr>
        <w:t xml:space="preserve"> SKIRSNIS. </w:t>
      </w:r>
      <w:r w:rsidR="00AE2BD5">
        <w:rPr>
          <w:b/>
          <w:bCs/>
        </w:rPr>
        <w:t>NESURIŠTŲJŲ MIŠINIŲ IŠ DIRBTINIŲ MINERALINIŲ MEDŽIAGŲ IR ANTRINIŲ (RC) MINERALINIŲ MEDŽIAGŲ NAUDOJIMAS</w:t>
      </w:r>
    </w:p>
    <w:p w14:paraId="54AB3C8B" w14:textId="77777777" w:rsidR="00257A38" w:rsidRDefault="00257A38">
      <w:pPr>
        <w:keepNext/>
        <w:keepLines/>
        <w:ind w:firstLine="709"/>
        <w:jc w:val="both"/>
      </w:pPr>
    </w:p>
    <w:p w14:paraId="54AB3C8C" w14:textId="77777777" w:rsidR="00257A38" w:rsidRDefault="008726F3">
      <w:pPr>
        <w:widowControl w:val="0"/>
        <w:shd w:val="clear" w:color="auto" w:fill="FFFFFF"/>
        <w:ind w:firstLine="709"/>
        <w:jc w:val="both"/>
      </w:pPr>
      <w:r w:rsidR="00AE2BD5">
        <w:rPr>
          <w:b/>
          <w:bCs/>
        </w:rPr>
        <w:t>22</w:t>
      </w:r>
      <w:r w:rsidR="00AE2BD5">
        <w:rPr>
          <w:b/>
          <w:bCs/>
        </w:rPr>
        <w:t xml:space="preserve">. </w:t>
      </w:r>
      <w:r w:rsidR="00AE2BD5">
        <w:t>Naudojant dirbtines ir antrines (RC) mineralines medžiagas, turi būti atsižvelgiama į šiuos dokumentus:</w:t>
      </w:r>
    </w:p>
    <w:p w14:paraId="54AB3C8D" w14:textId="77777777" w:rsidR="00257A38" w:rsidRDefault="00AE2BD5">
      <w:pPr>
        <w:widowControl w:val="0"/>
        <w:shd w:val="clear" w:color="auto" w:fill="FFFFFF"/>
        <w:ind w:firstLine="709"/>
        <w:jc w:val="both"/>
      </w:pPr>
      <w:r>
        <w:t>– TRA MIN 07 [5.3];</w:t>
      </w:r>
    </w:p>
    <w:p w14:paraId="54AB3C8E" w14:textId="77777777" w:rsidR="00257A38" w:rsidRDefault="00AE2BD5">
      <w:pPr>
        <w:widowControl w:val="0"/>
        <w:shd w:val="clear" w:color="auto" w:fill="FFFFFF"/>
        <w:ind w:firstLine="709"/>
        <w:jc w:val="both"/>
      </w:pPr>
      <w:r>
        <w:t>– TRA SBR 07[5.4];</w:t>
      </w:r>
    </w:p>
    <w:p w14:paraId="54AB3C8F" w14:textId="77777777" w:rsidR="00257A38" w:rsidRDefault="00AE2BD5">
      <w:pPr>
        <w:widowControl w:val="0"/>
        <w:shd w:val="clear" w:color="auto" w:fill="FFFFFF"/>
        <w:ind w:firstLine="709"/>
        <w:jc w:val="both"/>
      </w:pPr>
      <w:r>
        <w:t>– LST 13108-8:2006 [5.12].</w:t>
      </w:r>
    </w:p>
    <w:p w14:paraId="54AB3C90" w14:textId="77777777" w:rsidR="00257A38" w:rsidRDefault="008726F3">
      <w:pPr>
        <w:ind w:firstLine="709"/>
        <w:jc w:val="both"/>
      </w:pPr>
    </w:p>
    <w:p w14:paraId="54AB3C91" w14:textId="77777777" w:rsidR="00257A38" w:rsidRDefault="008726F3">
      <w:pPr>
        <w:widowControl w:val="0"/>
        <w:shd w:val="clear" w:color="auto" w:fill="FFFFFF"/>
        <w:jc w:val="center"/>
      </w:pPr>
      <w:r w:rsidR="00AE2BD5">
        <w:rPr>
          <w:b/>
          <w:bCs/>
        </w:rPr>
        <w:t>VI</w:t>
      </w:r>
      <w:r w:rsidR="00AE2BD5">
        <w:rPr>
          <w:b/>
          <w:bCs/>
        </w:rPr>
        <w:t xml:space="preserve"> SKIRSNIS. </w:t>
      </w:r>
      <w:r w:rsidR="00AE2BD5">
        <w:rPr>
          <w:b/>
          <w:bCs/>
        </w:rPr>
        <w:t>NESURIŠTIEJI MINERALINIŲ MEDŽIAGŲ MIŠINIAI IR GRUNTAI</w:t>
      </w:r>
    </w:p>
    <w:p w14:paraId="54AB3C92" w14:textId="77777777" w:rsidR="00257A38" w:rsidRDefault="00257A38">
      <w:pPr>
        <w:ind w:firstLine="709"/>
        <w:jc w:val="both"/>
      </w:pPr>
    </w:p>
    <w:p w14:paraId="54AB3C93" w14:textId="77777777" w:rsidR="00257A38" w:rsidRDefault="008726F3">
      <w:pPr>
        <w:widowControl w:val="0"/>
        <w:shd w:val="clear" w:color="auto" w:fill="FFFFFF"/>
        <w:ind w:firstLine="709"/>
        <w:jc w:val="both"/>
        <w:rPr>
          <w:b/>
          <w:bCs/>
        </w:rPr>
      </w:pPr>
      <w:r w:rsidR="00AE2BD5">
        <w:rPr>
          <w:b/>
          <w:bCs/>
        </w:rPr>
        <w:t>23</w:t>
      </w:r>
      <w:r w:rsidR="00AE2BD5">
        <w:rPr>
          <w:b/>
          <w:bCs/>
        </w:rPr>
        <w:t xml:space="preserve">. </w:t>
      </w:r>
      <w:r w:rsidR="00AE2BD5">
        <w:t>Nesurištieji mineralinių medžiagų mišiniai ir gruntai turi atitikti sluoksniui keliamus reikalavimus pagal TRA SBR 07 [5.4].</w:t>
      </w:r>
    </w:p>
    <w:p w14:paraId="54AB3C94" w14:textId="77777777" w:rsidR="00257A38" w:rsidRDefault="008726F3">
      <w:pPr>
        <w:widowControl w:val="0"/>
        <w:shd w:val="clear" w:color="auto" w:fill="FFFFFF"/>
        <w:ind w:firstLine="709"/>
        <w:jc w:val="both"/>
        <w:rPr>
          <w:b/>
          <w:bCs/>
        </w:rPr>
      </w:pPr>
      <w:r w:rsidR="00AE2BD5">
        <w:rPr>
          <w:b/>
          <w:bCs/>
        </w:rPr>
        <w:t>24</w:t>
      </w:r>
      <w:r w:rsidR="00AE2BD5">
        <w:rPr>
          <w:b/>
          <w:bCs/>
        </w:rPr>
        <w:t xml:space="preserve">. </w:t>
      </w:r>
      <w:r w:rsidR="00AE2BD5">
        <w:t xml:space="preserve">Jeigu statybos sutartyje nėra jokių kitų reikalavimų, tuomet bandymų rezultatų </w:t>
      </w:r>
      <w:r w:rsidR="00AE2BD5">
        <w:lastRenderedPageBreak/>
        <w:t xml:space="preserve">išsibarstymas dėl tiekimo nuokrypių, </w:t>
      </w:r>
      <w:proofErr w:type="spellStart"/>
      <w:r w:rsidR="00AE2BD5">
        <w:t>ėminių</w:t>
      </w:r>
      <w:proofErr w:type="spellEnd"/>
      <w:r w:rsidR="00AE2BD5">
        <w:t xml:space="preserve"> ėmimo bei bandymų atlikimo gali ne daugiau kaip 5% (santykinai) viršyti viršutinę SZ/LA vertę, nurodytą TRA MIN 07 [5.3].</w:t>
      </w:r>
    </w:p>
    <w:p w14:paraId="54AB3C95" w14:textId="77777777" w:rsidR="00257A38" w:rsidRDefault="008726F3">
      <w:pPr>
        <w:ind w:firstLine="709"/>
        <w:jc w:val="both"/>
      </w:pPr>
    </w:p>
    <w:p w14:paraId="54AB3C96" w14:textId="77777777" w:rsidR="00257A38" w:rsidRDefault="008726F3">
      <w:pPr>
        <w:widowControl w:val="0"/>
        <w:shd w:val="clear" w:color="auto" w:fill="FFFFFF"/>
        <w:jc w:val="center"/>
        <w:rPr>
          <w:b/>
          <w:bCs/>
        </w:rPr>
      </w:pPr>
      <w:r w:rsidR="00AE2BD5">
        <w:rPr>
          <w:b/>
          <w:bCs/>
        </w:rPr>
        <w:t>VI</w:t>
      </w:r>
      <w:r w:rsidR="00AE2BD5">
        <w:rPr>
          <w:b/>
          <w:bCs/>
        </w:rPr>
        <w:t xml:space="preserve"> SKYRIUS. </w:t>
      </w:r>
      <w:r w:rsidR="00AE2BD5">
        <w:rPr>
          <w:b/>
          <w:bCs/>
        </w:rPr>
        <w:t xml:space="preserve">SLUOKSNIŲ BE RIŠIKLIŲ ĮRENGIMAS </w:t>
      </w:r>
    </w:p>
    <w:p w14:paraId="54AB3C97" w14:textId="77777777" w:rsidR="00257A38" w:rsidRDefault="00257A38">
      <w:pPr>
        <w:widowControl w:val="0"/>
        <w:shd w:val="clear" w:color="auto" w:fill="FFFFFF"/>
        <w:jc w:val="center"/>
        <w:rPr>
          <w:bCs/>
        </w:rPr>
      </w:pPr>
    </w:p>
    <w:p w14:paraId="54AB3C98" w14:textId="77777777" w:rsidR="00257A38" w:rsidRDefault="008726F3">
      <w:pPr>
        <w:widowControl w:val="0"/>
        <w:shd w:val="clear" w:color="auto" w:fill="FFFFFF"/>
        <w:jc w:val="center"/>
      </w:pPr>
      <w:r w:rsidR="00AE2BD5">
        <w:rPr>
          <w:b/>
          <w:bCs/>
        </w:rPr>
        <w:t>I</w:t>
      </w:r>
      <w:r w:rsidR="00AE2BD5">
        <w:rPr>
          <w:b/>
          <w:bCs/>
        </w:rPr>
        <w:t xml:space="preserve"> SKIRSNIS. </w:t>
      </w:r>
      <w:r w:rsidR="00AE2BD5">
        <w:rPr>
          <w:b/>
          <w:bCs/>
        </w:rPr>
        <w:t>BENDRIEJI NURODYMAI</w:t>
      </w:r>
    </w:p>
    <w:p w14:paraId="54AB3C99" w14:textId="77777777" w:rsidR="00257A38" w:rsidRDefault="00257A38">
      <w:pPr>
        <w:ind w:firstLine="709"/>
        <w:jc w:val="both"/>
      </w:pPr>
    </w:p>
    <w:p w14:paraId="54AB3C9A" w14:textId="77777777" w:rsidR="00257A38" w:rsidRDefault="008726F3">
      <w:pPr>
        <w:widowControl w:val="0"/>
        <w:shd w:val="clear" w:color="auto" w:fill="FFFFFF"/>
        <w:ind w:firstLine="709"/>
        <w:jc w:val="both"/>
        <w:rPr>
          <w:b/>
          <w:bCs/>
        </w:rPr>
      </w:pPr>
      <w:r w:rsidR="00AE2BD5">
        <w:rPr>
          <w:b/>
          <w:bCs/>
        </w:rPr>
        <w:t>25</w:t>
      </w:r>
      <w:r w:rsidR="00AE2BD5">
        <w:rPr>
          <w:b/>
          <w:bCs/>
        </w:rPr>
        <w:t xml:space="preserve">. </w:t>
      </w:r>
      <w:r w:rsidR="00AE2BD5">
        <w:t>Dangos konstrukcijos sluoksnius be rišiklių galima rengti žiemą tik tada, jeigu garantuojama, kad taikant specialias priemones bus išlaikyta darbų kokybė.</w:t>
      </w:r>
    </w:p>
    <w:p w14:paraId="54AB3C9B" w14:textId="77777777" w:rsidR="00257A38" w:rsidRDefault="008726F3">
      <w:pPr>
        <w:widowControl w:val="0"/>
        <w:shd w:val="clear" w:color="auto" w:fill="FFFFFF"/>
        <w:ind w:firstLine="709"/>
        <w:jc w:val="both"/>
        <w:rPr>
          <w:b/>
          <w:bCs/>
        </w:rPr>
      </w:pPr>
      <w:r w:rsidR="00AE2BD5">
        <w:rPr>
          <w:b/>
          <w:bCs/>
        </w:rPr>
        <w:t>26</w:t>
      </w:r>
      <w:r w:rsidR="00AE2BD5">
        <w:rPr>
          <w:b/>
          <w:bCs/>
        </w:rPr>
        <w:t xml:space="preserve">. </w:t>
      </w:r>
      <w:r w:rsidR="00AE2BD5">
        <w:t>Jeigu prieš darbų pradžią nebuvo nurodytos esančių inžinerinių komunikacijų, kabelių, latakų, ženklinimo, kliuvinių ir kitokių statybinių įrenginių padėtys, jų išžvalgymas atliekant darbus yra nenumatyti darbai.</w:t>
      </w:r>
    </w:p>
    <w:p w14:paraId="54AB3C9C" w14:textId="77777777" w:rsidR="00257A38" w:rsidRDefault="008726F3">
      <w:pPr>
        <w:ind w:firstLine="709"/>
        <w:jc w:val="both"/>
      </w:pPr>
    </w:p>
    <w:p w14:paraId="54AB3C9D" w14:textId="77777777" w:rsidR="00257A38" w:rsidRDefault="008726F3">
      <w:pPr>
        <w:widowControl w:val="0"/>
        <w:shd w:val="clear" w:color="auto" w:fill="FFFFFF"/>
        <w:jc w:val="center"/>
      </w:pPr>
      <w:r w:rsidR="00AE2BD5">
        <w:rPr>
          <w:b/>
          <w:bCs/>
        </w:rPr>
        <w:t>II</w:t>
      </w:r>
      <w:r w:rsidR="00AE2BD5">
        <w:rPr>
          <w:b/>
          <w:bCs/>
        </w:rPr>
        <w:t xml:space="preserve"> SKIRSNIS. </w:t>
      </w:r>
      <w:r w:rsidR="00AE2BD5">
        <w:rPr>
          <w:b/>
          <w:bCs/>
        </w:rPr>
        <w:t>ĮRENGIMAS</w:t>
      </w:r>
    </w:p>
    <w:p w14:paraId="54AB3C9E" w14:textId="77777777" w:rsidR="00257A38" w:rsidRDefault="00257A38">
      <w:pPr>
        <w:ind w:firstLine="709"/>
        <w:jc w:val="both"/>
      </w:pPr>
    </w:p>
    <w:p w14:paraId="54AB3C9F" w14:textId="77777777" w:rsidR="00257A38" w:rsidRDefault="008726F3">
      <w:pPr>
        <w:widowControl w:val="0"/>
        <w:shd w:val="clear" w:color="auto" w:fill="FFFFFF"/>
        <w:ind w:firstLine="709"/>
        <w:jc w:val="both"/>
        <w:rPr>
          <w:b/>
          <w:bCs/>
        </w:rPr>
      </w:pPr>
      <w:r w:rsidR="00AE2BD5">
        <w:rPr>
          <w:b/>
          <w:bCs/>
        </w:rPr>
        <w:t>27</w:t>
      </w:r>
      <w:r w:rsidR="00AE2BD5">
        <w:rPr>
          <w:b/>
          <w:bCs/>
        </w:rPr>
        <w:t xml:space="preserve">. </w:t>
      </w:r>
      <w:r w:rsidR="00AE2BD5">
        <w:t>Nesurištieji mineralinių medžiagų mišiniai turi būti taip tolygiai paskleidžiami, kad jie neišsiskirstytų atskiromis frakcijomis (neįvyktų kenksminga segregacija).</w:t>
      </w:r>
    </w:p>
    <w:p w14:paraId="54AB3CA0" w14:textId="77777777" w:rsidR="00257A38" w:rsidRDefault="008726F3">
      <w:pPr>
        <w:widowControl w:val="0"/>
        <w:shd w:val="clear" w:color="auto" w:fill="FFFFFF"/>
        <w:ind w:firstLine="709"/>
        <w:jc w:val="both"/>
      </w:pPr>
      <w:r w:rsidR="00AE2BD5">
        <w:rPr>
          <w:b/>
        </w:rPr>
        <w:t>28</w:t>
      </w:r>
      <w:r w:rsidR="00AE2BD5">
        <w:rPr>
          <w:b/>
        </w:rPr>
        <w:t>.</w:t>
      </w:r>
      <w:r w:rsidR="00AE2BD5">
        <w:t xml:space="preserve"> Kiekvienam sluoksniui naudojamas nesurištasis mineralinių medžiagų mišinys turi būti tinkamo drėgnio, visame plote tolygiai paskleidžiamas ir vienodai sutankinamas.</w:t>
      </w:r>
    </w:p>
    <w:p w14:paraId="54AB3CA1" w14:textId="77777777" w:rsidR="00257A38" w:rsidRDefault="008726F3">
      <w:pPr>
        <w:widowControl w:val="0"/>
        <w:shd w:val="clear" w:color="auto" w:fill="FFFFFF"/>
        <w:ind w:firstLine="709"/>
        <w:jc w:val="both"/>
      </w:pPr>
      <w:r w:rsidR="00AE2BD5">
        <w:rPr>
          <w:b/>
        </w:rPr>
        <w:t>29</w:t>
      </w:r>
      <w:r w:rsidR="00AE2BD5">
        <w:rPr>
          <w:b/>
        </w:rPr>
        <w:t>.</w:t>
      </w:r>
      <w:r w:rsidR="00AE2BD5">
        <w:t xml:space="preserve"> Sluoksnių paviršius turi turėti pakankamą skersinį nuolydį vandeniui nuleisti. Jeigu sluoksniu vyks eismas arba jis bus paliekamas žiemai, tai reikalaujamais atvejais turi būti taikomos papildomos priemonės. Šių priemonių atlikimas yra nenumatyti darbai, jeigu šiems darbams atlikti yra užsakovo raštiškas nurodymas.</w:t>
      </w:r>
    </w:p>
    <w:p w14:paraId="54AB3CA2" w14:textId="77777777" w:rsidR="00257A38" w:rsidRDefault="008726F3">
      <w:pPr>
        <w:widowControl w:val="0"/>
        <w:shd w:val="clear" w:color="auto" w:fill="FFFFFF"/>
        <w:ind w:firstLine="709"/>
        <w:jc w:val="both"/>
        <w:rPr>
          <w:b/>
          <w:bCs/>
        </w:rPr>
      </w:pPr>
      <w:r w:rsidR="00AE2BD5">
        <w:rPr>
          <w:b/>
          <w:bCs/>
        </w:rPr>
        <w:t>30</w:t>
      </w:r>
      <w:r w:rsidR="00AE2BD5">
        <w:rPr>
          <w:b/>
          <w:bCs/>
        </w:rPr>
        <w:t xml:space="preserve">. </w:t>
      </w:r>
      <w:r w:rsidR="00AE2BD5">
        <w:t xml:space="preserve">Laikinų įvažų, </w:t>
      </w:r>
      <w:proofErr w:type="spellStart"/>
      <w:r w:rsidR="00AE2BD5">
        <w:t>nuovažų</w:t>
      </w:r>
      <w:proofErr w:type="spellEnd"/>
      <w:r w:rsidR="00AE2BD5">
        <w:t xml:space="preserve"> padarymas, išskyrus 31 punkte nurodytus darbus, yra pagalbiniai darbai.</w:t>
      </w:r>
    </w:p>
    <w:p w14:paraId="54AB3CA3" w14:textId="77777777" w:rsidR="00257A38" w:rsidRDefault="008726F3">
      <w:pPr>
        <w:widowControl w:val="0"/>
        <w:shd w:val="clear" w:color="auto" w:fill="FFFFFF"/>
        <w:ind w:firstLine="709"/>
        <w:jc w:val="both"/>
        <w:rPr>
          <w:b/>
          <w:bCs/>
        </w:rPr>
      </w:pPr>
      <w:r w:rsidR="00AE2BD5">
        <w:rPr>
          <w:b/>
          <w:bCs/>
        </w:rPr>
        <w:t>31</w:t>
      </w:r>
      <w:r w:rsidR="00AE2BD5">
        <w:rPr>
          <w:b/>
          <w:bCs/>
        </w:rPr>
        <w:t xml:space="preserve">. </w:t>
      </w:r>
      <w:r w:rsidR="00AE2BD5">
        <w:t>Sutvirtinimų (laikinų dangų), skirtų palaikyti viešojo ir vietinio transporto normalų eismą, įrengimas, priežiūra ir pašalinimas, jeigu šie darbai nebuvo numatyti darbų sąraše, yra nenumatyti darbai.</w:t>
      </w:r>
    </w:p>
    <w:p w14:paraId="54AB3CA4" w14:textId="77777777" w:rsidR="00257A38" w:rsidRDefault="008726F3">
      <w:pPr>
        <w:widowControl w:val="0"/>
        <w:shd w:val="clear" w:color="auto" w:fill="FFFFFF"/>
        <w:ind w:firstLine="709"/>
        <w:jc w:val="both"/>
        <w:rPr>
          <w:b/>
          <w:bCs/>
        </w:rPr>
      </w:pPr>
      <w:r w:rsidR="00AE2BD5">
        <w:rPr>
          <w:b/>
          <w:bCs/>
        </w:rPr>
        <w:t>32</w:t>
      </w:r>
      <w:r w:rsidR="00AE2BD5">
        <w:rPr>
          <w:b/>
          <w:bCs/>
        </w:rPr>
        <w:t xml:space="preserve">. </w:t>
      </w:r>
      <w:r w:rsidR="00AE2BD5">
        <w:t>Sluoksnius be rišiklių draudžiama rengti ant sušalusio esamo apatinio sluoksnio.</w:t>
      </w:r>
    </w:p>
    <w:p w14:paraId="54AB3CA5" w14:textId="77777777" w:rsidR="00257A38" w:rsidRDefault="008726F3">
      <w:pPr>
        <w:widowControl w:val="0"/>
        <w:shd w:val="clear" w:color="auto" w:fill="FFFFFF"/>
        <w:ind w:firstLine="709"/>
        <w:jc w:val="both"/>
        <w:rPr>
          <w:b/>
          <w:bCs/>
        </w:rPr>
      </w:pPr>
      <w:r w:rsidR="00AE2BD5">
        <w:rPr>
          <w:b/>
          <w:bCs/>
        </w:rPr>
        <w:t>33</w:t>
      </w:r>
      <w:r w:rsidR="00AE2BD5">
        <w:rPr>
          <w:b/>
          <w:bCs/>
        </w:rPr>
        <w:t xml:space="preserve">. </w:t>
      </w:r>
      <w:r w:rsidR="00AE2BD5">
        <w:t>Kiekvienas sluoksnis be rišiklių turi būti taip įrengtas, kad jo kokybę nusakančios savybės kiek galima būtų visur vienodos ir tenkintų sluoksniui keliamus reikalavimus.</w:t>
      </w:r>
    </w:p>
    <w:p w14:paraId="54AB3CA6" w14:textId="77777777" w:rsidR="00257A38" w:rsidRDefault="008726F3">
      <w:pPr>
        <w:widowControl w:val="0"/>
        <w:shd w:val="clear" w:color="auto" w:fill="FFFFFF"/>
        <w:ind w:firstLine="709"/>
        <w:jc w:val="both"/>
        <w:rPr>
          <w:b/>
          <w:bCs/>
        </w:rPr>
      </w:pPr>
      <w:r w:rsidR="00AE2BD5">
        <w:rPr>
          <w:b/>
          <w:bCs/>
        </w:rPr>
        <w:t>34</w:t>
      </w:r>
      <w:r w:rsidR="00AE2BD5">
        <w:rPr>
          <w:b/>
          <w:bCs/>
        </w:rPr>
        <w:t xml:space="preserve">. </w:t>
      </w:r>
      <w:r w:rsidR="00AE2BD5">
        <w:t>Įrengiant sluoksnį, turi būti nuosekliai atliekami šiam darbui priklausantys procesai. Be to, darbams atlikti turi būti naudojamas reikalingų mechanizmų kiekis ir derinys.</w:t>
      </w:r>
    </w:p>
    <w:p w14:paraId="54AB3CA7" w14:textId="77777777" w:rsidR="00257A38" w:rsidRDefault="008726F3">
      <w:pPr>
        <w:widowControl w:val="0"/>
        <w:shd w:val="clear" w:color="auto" w:fill="FFFFFF"/>
        <w:ind w:firstLine="709"/>
        <w:jc w:val="both"/>
      </w:pPr>
      <w:r w:rsidR="00AE2BD5">
        <w:rPr>
          <w:b/>
        </w:rPr>
        <w:t>35</w:t>
      </w:r>
      <w:r w:rsidR="00AE2BD5">
        <w:rPr>
          <w:b/>
        </w:rPr>
        <w:t>.</w:t>
      </w:r>
      <w:r w:rsidR="00AE2BD5">
        <w:t xml:space="preserve"> Sluoksnių naudojimas tolesniems darbams tęsti nekeičia sutartyje numatytų rangovo įsipareigojimų užtikrinti saugų eismą ir jį reguliuoti.</w:t>
      </w:r>
    </w:p>
    <w:p w14:paraId="54AB3CA8" w14:textId="77777777" w:rsidR="00257A38" w:rsidRDefault="008726F3">
      <w:pPr>
        <w:ind w:firstLine="709"/>
        <w:jc w:val="both"/>
      </w:pPr>
    </w:p>
    <w:p w14:paraId="54AB3CA9" w14:textId="77777777" w:rsidR="00257A38" w:rsidRDefault="008726F3">
      <w:pPr>
        <w:keepNext/>
        <w:keepLines/>
        <w:shd w:val="clear" w:color="auto" w:fill="FFFFFF"/>
        <w:jc w:val="center"/>
      </w:pPr>
      <w:r w:rsidR="00AE2BD5">
        <w:rPr>
          <w:b/>
          <w:bCs/>
        </w:rPr>
        <w:t>III</w:t>
      </w:r>
      <w:r w:rsidR="00AE2BD5">
        <w:rPr>
          <w:b/>
          <w:bCs/>
        </w:rPr>
        <w:t xml:space="preserve"> SKIRSNIS. </w:t>
      </w:r>
      <w:r w:rsidR="00AE2BD5">
        <w:rPr>
          <w:b/>
          <w:bCs/>
        </w:rPr>
        <w:t>REIKALAVIMAI</w:t>
      </w:r>
    </w:p>
    <w:p w14:paraId="54AB3CAA" w14:textId="77777777" w:rsidR="00257A38" w:rsidRDefault="00257A38">
      <w:pPr>
        <w:keepNext/>
        <w:keepLines/>
        <w:ind w:firstLine="709"/>
        <w:jc w:val="both"/>
      </w:pPr>
    </w:p>
    <w:p w14:paraId="54AB3CAB" w14:textId="77777777" w:rsidR="00257A38" w:rsidRDefault="008726F3">
      <w:pPr>
        <w:keepNext/>
        <w:keepLines/>
        <w:shd w:val="clear" w:color="auto" w:fill="FFFFFF"/>
        <w:ind w:firstLine="709"/>
        <w:jc w:val="both"/>
      </w:pPr>
      <w:r w:rsidR="00AE2BD5">
        <w:rPr>
          <w:b/>
          <w:bCs/>
        </w:rPr>
        <w:t>36</w:t>
      </w:r>
      <w:r w:rsidR="00AE2BD5">
        <w:rPr>
          <w:b/>
          <w:bCs/>
        </w:rPr>
        <w:t xml:space="preserve">. </w:t>
      </w:r>
      <w:r w:rsidR="00AE2BD5">
        <w:t>Sluoksnių be rišiklių įrengimui galioja šie reikalavimai:</w:t>
      </w:r>
    </w:p>
    <w:p w14:paraId="54AB3CAC" w14:textId="77777777" w:rsidR="00257A38" w:rsidRDefault="008726F3">
      <w:pPr>
        <w:widowControl w:val="0"/>
        <w:shd w:val="clear" w:color="auto" w:fill="FFFFFF"/>
        <w:ind w:firstLine="709"/>
        <w:jc w:val="both"/>
        <w:rPr>
          <w:b/>
          <w:bCs/>
        </w:rPr>
      </w:pPr>
      <w:r w:rsidR="00AE2BD5">
        <w:rPr>
          <w:b/>
          <w:bCs/>
        </w:rPr>
        <w:t>36.1</w:t>
      </w:r>
      <w:r w:rsidR="00AE2BD5">
        <w:rPr>
          <w:b/>
          <w:bCs/>
        </w:rPr>
        <w:t xml:space="preserve">. </w:t>
      </w:r>
      <w:r w:rsidR="00AE2BD5">
        <w:t>sluoksniai turi būti taip įrengti, kad atitiktų projektinę padėtį (aukščius, išilginį ir skersinius profilius). Nė vienoje matavimo vietoje sluoksnio paviršiaus aukštis (atskiroji matavimo vertė) neturi būti daugiau kaip 4 cm didesnis už projekte nurodytą aukštį;</w:t>
      </w:r>
    </w:p>
    <w:p w14:paraId="54AB3CAD" w14:textId="77777777" w:rsidR="00257A38" w:rsidRDefault="008726F3">
      <w:pPr>
        <w:widowControl w:val="0"/>
        <w:shd w:val="clear" w:color="auto" w:fill="FFFFFF"/>
        <w:ind w:firstLine="709"/>
        <w:jc w:val="both"/>
        <w:rPr>
          <w:b/>
          <w:bCs/>
        </w:rPr>
      </w:pPr>
      <w:r w:rsidR="00AE2BD5">
        <w:rPr>
          <w:b/>
          <w:bCs/>
        </w:rPr>
        <w:t>36.2</w:t>
      </w:r>
      <w:r w:rsidR="00AE2BD5">
        <w:rPr>
          <w:b/>
          <w:bCs/>
        </w:rPr>
        <w:t xml:space="preserve">. </w:t>
      </w:r>
      <w:r w:rsidR="00AE2BD5">
        <w:t>matuojant paviršiaus nelygumus 3 m ilgio liniuote, prošvaisos po ja neturi būti didesnės už nurodytas šių Taisyklių sluoksnių be rišiklių įrengimo reikalavimuose;</w:t>
      </w:r>
    </w:p>
    <w:p w14:paraId="54AB3CAE" w14:textId="77777777" w:rsidR="00257A38" w:rsidRDefault="008726F3">
      <w:pPr>
        <w:widowControl w:val="0"/>
        <w:shd w:val="clear" w:color="auto" w:fill="FFFFFF"/>
        <w:ind w:firstLine="709"/>
        <w:jc w:val="both"/>
        <w:rPr>
          <w:b/>
          <w:bCs/>
        </w:rPr>
      </w:pPr>
      <w:r w:rsidR="00AE2BD5">
        <w:rPr>
          <w:b/>
          <w:bCs/>
        </w:rPr>
        <w:t>36.3</w:t>
      </w:r>
      <w:r w:rsidR="00AE2BD5">
        <w:rPr>
          <w:b/>
          <w:bCs/>
        </w:rPr>
        <w:t xml:space="preserve">. </w:t>
      </w:r>
      <w:r w:rsidR="00AE2BD5">
        <w:t>mažiausias kiekvieno įrengto ir sutankinto sluoksnio(-</w:t>
      </w:r>
      <w:proofErr w:type="spellStart"/>
      <w:r w:rsidR="00AE2BD5">
        <w:t>ių</w:t>
      </w:r>
      <w:proofErr w:type="spellEnd"/>
      <w:r w:rsidR="00AE2BD5">
        <w:t>) storis priklausomai nuo stambiausio nesurištojo mišinio grūdelio neturi būti mažesnis už nurodytus 15 punkte.</w:t>
      </w:r>
    </w:p>
    <w:p w14:paraId="54AB3CAF" w14:textId="77777777" w:rsidR="00257A38" w:rsidRDefault="008726F3">
      <w:pPr>
        <w:widowControl w:val="0"/>
        <w:shd w:val="clear" w:color="auto" w:fill="FFFFFF"/>
        <w:ind w:firstLine="709"/>
        <w:jc w:val="both"/>
      </w:pPr>
      <w:r w:rsidR="00AE2BD5">
        <w:rPr>
          <w:b/>
        </w:rPr>
        <w:t>37</w:t>
      </w:r>
      <w:r w:rsidR="00AE2BD5">
        <w:rPr>
          <w:b/>
        </w:rPr>
        <w:t>.</w:t>
      </w:r>
      <w:r w:rsidR="00AE2BD5">
        <w:t xml:space="preserve"> VII, VIII ir IX skyriuose nurodyti reikalavimai apima bandymų rezultatų išsibarstymą dėl </w:t>
      </w:r>
      <w:proofErr w:type="spellStart"/>
      <w:r w:rsidR="00AE2BD5">
        <w:t>ėminių</w:t>
      </w:r>
      <w:proofErr w:type="spellEnd"/>
      <w:r w:rsidR="00AE2BD5">
        <w:t xml:space="preserve"> ėmimo, bandymų neapibrėžties, bandymų </w:t>
      </w:r>
      <w:proofErr w:type="spellStart"/>
      <w:r w:rsidR="00AE2BD5">
        <w:t>Pakartojamumo</w:t>
      </w:r>
      <w:proofErr w:type="spellEnd"/>
      <w:r w:rsidR="00AE2BD5">
        <w:t>, taip pat darbų atlikimo, jeigu atskiriems atvejams netaikomos kitos taisyklės.</w:t>
      </w:r>
    </w:p>
    <w:p w14:paraId="54AB3CB0" w14:textId="77777777" w:rsidR="00257A38" w:rsidRDefault="008726F3">
      <w:pPr>
        <w:ind w:firstLine="709"/>
        <w:jc w:val="both"/>
      </w:pPr>
    </w:p>
    <w:p w14:paraId="54AB3CB1" w14:textId="77777777" w:rsidR="00257A38" w:rsidRDefault="008726F3">
      <w:pPr>
        <w:widowControl w:val="0"/>
        <w:shd w:val="clear" w:color="auto" w:fill="FFFFFF"/>
        <w:jc w:val="center"/>
      </w:pPr>
      <w:r w:rsidR="00AE2BD5">
        <w:rPr>
          <w:b/>
          <w:bCs/>
        </w:rPr>
        <w:t>VII</w:t>
      </w:r>
      <w:r w:rsidR="00AE2BD5">
        <w:rPr>
          <w:b/>
          <w:bCs/>
        </w:rPr>
        <w:t xml:space="preserve"> SKYRIUS. </w:t>
      </w:r>
      <w:r w:rsidR="00AE2BD5">
        <w:rPr>
          <w:b/>
          <w:bCs/>
        </w:rPr>
        <w:t>APSAUGINIAI ŠALČIUI ATSPARŪS IR ŠALČIUI NEJAUTRIŲ MEDŽIAGŲ SLUOKSNIAI</w:t>
      </w:r>
    </w:p>
    <w:p w14:paraId="54AB3CB2" w14:textId="77777777" w:rsidR="00257A38" w:rsidRDefault="00257A38">
      <w:pPr>
        <w:jc w:val="center"/>
      </w:pPr>
    </w:p>
    <w:p w14:paraId="54AB3CB3" w14:textId="77777777" w:rsidR="00257A38" w:rsidRDefault="008726F3">
      <w:pPr>
        <w:widowControl w:val="0"/>
        <w:shd w:val="clear" w:color="auto" w:fill="FFFFFF"/>
        <w:jc w:val="center"/>
      </w:pPr>
      <w:r w:rsidR="00AE2BD5">
        <w:rPr>
          <w:b/>
          <w:bCs/>
        </w:rPr>
        <w:t>I</w:t>
      </w:r>
      <w:r w:rsidR="00AE2BD5">
        <w:rPr>
          <w:b/>
          <w:bCs/>
        </w:rPr>
        <w:t xml:space="preserve"> SKIRSNIS. </w:t>
      </w:r>
      <w:r w:rsidR="00AE2BD5">
        <w:rPr>
          <w:b/>
          <w:bCs/>
        </w:rPr>
        <w:t>PAGRINDINIAI NURODYMAI SLUOKSNIAMS ĮRENGTI</w:t>
      </w:r>
    </w:p>
    <w:p w14:paraId="54AB3CB4" w14:textId="77777777" w:rsidR="00257A38" w:rsidRDefault="00257A38">
      <w:pPr>
        <w:ind w:firstLine="709"/>
        <w:jc w:val="both"/>
      </w:pPr>
    </w:p>
    <w:p w14:paraId="54AB3CB5" w14:textId="77777777" w:rsidR="00257A38" w:rsidRDefault="008726F3">
      <w:pPr>
        <w:widowControl w:val="0"/>
        <w:shd w:val="clear" w:color="auto" w:fill="FFFFFF"/>
        <w:ind w:firstLine="709"/>
        <w:jc w:val="both"/>
        <w:rPr>
          <w:b/>
          <w:bCs/>
        </w:rPr>
      </w:pPr>
      <w:r w:rsidR="00AE2BD5">
        <w:rPr>
          <w:b/>
          <w:bCs/>
        </w:rPr>
        <w:t>38</w:t>
      </w:r>
      <w:r w:rsidR="00AE2BD5">
        <w:rPr>
          <w:b/>
          <w:bCs/>
        </w:rPr>
        <w:t xml:space="preserve">. </w:t>
      </w:r>
      <w:r w:rsidR="00AE2BD5">
        <w:t>Galioja V skyriaus nurodymai.</w:t>
      </w:r>
    </w:p>
    <w:p w14:paraId="54AB3CB6" w14:textId="77777777" w:rsidR="00257A38" w:rsidRDefault="008726F3">
      <w:pPr>
        <w:widowControl w:val="0"/>
        <w:shd w:val="clear" w:color="auto" w:fill="FFFFFF"/>
        <w:ind w:firstLine="709"/>
        <w:jc w:val="both"/>
      </w:pPr>
      <w:r w:rsidR="00AE2BD5">
        <w:rPr>
          <w:b/>
        </w:rPr>
        <w:t>39</w:t>
      </w:r>
      <w:r w:rsidR="00AE2BD5">
        <w:rPr>
          <w:b/>
        </w:rPr>
        <w:t>.</w:t>
      </w:r>
      <w:r w:rsidR="00AE2BD5">
        <w:t xml:space="preserve"> AŠAS ir ŠNS turi būti taip suprojektuoti ir įrengti, kad įrengimo ir naudojimo metu nepriekaištingai atliktų sausinimo funkciją. Iškasų ruožuose šie sluoksniai turi siekti šoninius vandens nuleidimo įrenginius, o pylimų ruožuose – drenažus arba šlaitus. Aukštis nuo kelio griovio dugno iki ŠNS ar AŠAS apačios turi būti ne mažesnis kaip 0,2 m.</w:t>
      </w:r>
    </w:p>
    <w:p w14:paraId="54AB3CB7" w14:textId="77777777" w:rsidR="00257A38" w:rsidRDefault="008726F3">
      <w:pPr>
        <w:widowControl w:val="0"/>
        <w:shd w:val="clear" w:color="auto" w:fill="FFFFFF"/>
        <w:ind w:firstLine="709"/>
        <w:jc w:val="both"/>
        <w:rPr>
          <w:b/>
          <w:bCs/>
        </w:rPr>
      </w:pPr>
      <w:r w:rsidR="00AE2BD5">
        <w:rPr>
          <w:b/>
          <w:bCs/>
        </w:rPr>
        <w:t>40</w:t>
      </w:r>
      <w:r w:rsidR="00AE2BD5">
        <w:rPr>
          <w:b/>
          <w:bCs/>
        </w:rPr>
        <w:t xml:space="preserve">. </w:t>
      </w:r>
      <w:r w:rsidR="00AE2BD5">
        <w:t>Jeigu bus užtikrinamas nepriekaištingas sausinimas, AŠAS ir ŠNS storis tarp dangos briaunos ir šlaito arba šoninių drenažo įrenginių gali būti sumažinamas iki minimalaus sluoksnio storio, ne mažesnio kaip 20 cm.</w:t>
      </w:r>
    </w:p>
    <w:p w14:paraId="54AB3CB8" w14:textId="77777777" w:rsidR="00257A38" w:rsidRDefault="008726F3">
      <w:pPr>
        <w:widowControl w:val="0"/>
        <w:shd w:val="clear" w:color="auto" w:fill="FFFFFF"/>
        <w:ind w:firstLine="709"/>
        <w:jc w:val="both"/>
      </w:pPr>
      <w:r w:rsidR="00AE2BD5">
        <w:rPr>
          <w:b/>
          <w:bCs/>
        </w:rPr>
        <w:t>40.1</w:t>
      </w:r>
      <w:r w:rsidR="00AE2BD5">
        <w:rPr>
          <w:b/>
          <w:bCs/>
        </w:rPr>
        <w:t xml:space="preserve">. </w:t>
      </w:r>
      <w:r w:rsidR="00AE2BD5">
        <w:t>Kai kelio išilginiame profilyje yra įgaubtos vertikaliosios kreivės, įvertinus vandens kaupimosi gradientą, AŠAS ir ŠNS storis per visą žemės sankasos plotį turi būti, įskaitant įrengtą drenažą, tiek padidinamas, kad nesusidarytų jokios patvankos. Storesnis sluoksnis įrengiamas ne trumpesniame kaip 10 m ilgio ruože į abi puses nuo žemiausio taško pagal vandens kaupimosi gradientą.</w:t>
      </w:r>
    </w:p>
    <w:p w14:paraId="54AB3CB9" w14:textId="77777777" w:rsidR="00257A38" w:rsidRDefault="008726F3">
      <w:pPr>
        <w:widowControl w:val="0"/>
        <w:shd w:val="clear" w:color="auto" w:fill="FFFFFF"/>
        <w:ind w:firstLine="709"/>
        <w:jc w:val="both"/>
        <w:rPr>
          <w:b/>
          <w:bCs/>
        </w:rPr>
      </w:pPr>
      <w:r w:rsidR="00AE2BD5">
        <w:rPr>
          <w:b/>
          <w:bCs/>
        </w:rPr>
        <w:t>41</w:t>
      </w:r>
      <w:r w:rsidR="00AE2BD5">
        <w:rPr>
          <w:b/>
          <w:bCs/>
        </w:rPr>
        <w:t xml:space="preserve">. </w:t>
      </w:r>
      <w:r w:rsidR="00AE2BD5">
        <w:t>AŠAS sluoksnio viršutinėje 20 cm dalyje nesurištųjų mineralinių medžiagų mišinių granuliometrinė sudėtis turi atitikti TRA SBR 07 [5.4] reikalavimus.</w:t>
      </w:r>
    </w:p>
    <w:p w14:paraId="54AB3CBA" w14:textId="77777777" w:rsidR="00257A38" w:rsidRDefault="008726F3">
      <w:pPr>
        <w:widowControl w:val="0"/>
        <w:shd w:val="clear" w:color="auto" w:fill="FFFFFF"/>
        <w:ind w:firstLine="709"/>
        <w:jc w:val="both"/>
        <w:rPr>
          <w:b/>
          <w:bCs/>
        </w:rPr>
      </w:pPr>
      <w:r w:rsidR="00AE2BD5">
        <w:rPr>
          <w:b/>
          <w:bCs/>
        </w:rPr>
        <w:t>42</w:t>
      </w:r>
      <w:r w:rsidR="00AE2BD5">
        <w:rPr>
          <w:b/>
          <w:bCs/>
        </w:rPr>
        <w:t xml:space="preserve">. </w:t>
      </w:r>
      <w:r w:rsidR="00AE2BD5">
        <w:t>Jeigu gruntinis vanduo gali pakilti iki žemės sankasos viršaus, turi būti užtikrinamas filtravimo stabilumas tarp AŠAS arba ŠNS ir supilto/natūralaus grunto, ypač jeigu pastarieji yra nestabilizuoti (nesustiprinti – vok.).</w:t>
      </w:r>
    </w:p>
    <w:p w14:paraId="54AB3CBB" w14:textId="77777777" w:rsidR="00257A38" w:rsidRDefault="008726F3">
      <w:pPr>
        <w:widowControl w:val="0"/>
        <w:shd w:val="clear" w:color="auto" w:fill="FFFFFF"/>
        <w:ind w:firstLine="709"/>
        <w:jc w:val="both"/>
      </w:pPr>
      <w:r w:rsidR="00AE2BD5">
        <w:rPr>
          <w:b/>
          <w:bCs/>
        </w:rPr>
        <w:t>42.1</w:t>
      </w:r>
      <w:r w:rsidR="00AE2BD5">
        <w:rPr>
          <w:b/>
          <w:bCs/>
        </w:rPr>
        <w:t xml:space="preserve">. </w:t>
      </w:r>
      <w:r w:rsidR="00AE2BD5">
        <w:t>Filtravimo stabilumą galima pasiekti:</w:t>
      </w:r>
    </w:p>
    <w:p w14:paraId="54AB3CBC" w14:textId="77777777" w:rsidR="00257A38" w:rsidRDefault="00AE2BD5">
      <w:pPr>
        <w:widowControl w:val="0"/>
        <w:shd w:val="clear" w:color="auto" w:fill="FFFFFF"/>
        <w:ind w:firstLine="709"/>
        <w:jc w:val="both"/>
      </w:pPr>
      <w:r>
        <w:t>– naudojant tinkamos granuliometrinės sudėties nesurištuosius mineralinių medžiagų mišinius arba gruntus AŠAS ir ŠNS įrengti,</w:t>
      </w:r>
    </w:p>
    <w:p w14:paraId="54AB3CBD" w14:textId="77777777" w:rsidR="00257A38" w:rsidRDefault="00AE2BD5">
      <w:pPr>
        <w:widowControl w:val="0"/>
        <w:shd w:val="clear" w:color="auto" w:fill="FFFFFF"/>
        <w:ind w:firstLine="709"/>
        <w:jc w:val="both"/>
      </w:pPr>
      <w:r>
        <w:t xml:space="preserve">– nurodant pakloti tarp žemės sankasos viršaus ir AŠAS arba ŠNS sluoksnio atskiriamąjį sluoksnį iš atitinkamos paskirties </w:t>
      </w:r>
      <w:proofErr w:type="spellStart"/>
      <w:r>
        <w:t>geotekstilės</w:t>
      </w:r>
      <w:proofErr w:type="spellEnd"/>
      <w:r>
        <w:t xml:space="preserve"> pagal LST EN 13249:2004 [5.13],</w:t>
      </w:r>
    </w:p>
    <w:p w14:paraId="54AB3CBE" w14:textId="77777777" w:rsidR="00257A38" w:rsidRDefault="00AE2BD5">
      <w:pPr>
        <w:widowControl w:val="0"/>
        <w:shd w:val="clear" w:color="auto" w:fill="FFFFFF"/>
        <w:ind w:firstLine="709"/>
        <w:jc w:val="both"/>
      </w:pPr>
      <w:r>
        <w:t>– pagerinant arba stabilizuojant (sustiprinant – vok.) supiltą/natūralų žemės sankasos gruntą.</w:t>
      </w:r>
    </w:p>
    <w:p w14:paraId="54AB3CBF" w14:textId="77777777" w:rsidR="00257A38" w:rsidRDefault="008726F3">
      <w:pPr>
        <w:widowControl w:val="0"/>
        <w:shd w:val="clear" w:color="auto" w:fill="FFFFFF"/>
        <w:ind w:firstLine="709"/>
        <w:jc w:val="both"/>
      </w:pPr>
      <w:r w:rsidR="00AE2BD5">
        <w:rPr>
          <w:b/>
          <w:bCs/>
        </w:rPr>
        <w:t>43</w:t>
      </w:r>
      <w:r w:rsidR="00AE2BD5">
        <w:rPr>
          <w:b/>
          <w:bCs/>
        </w:rPr>
        <w:t xml:space="preserve">. </w:t>
      </w:r>
      <w:r w:rsidR="00AE2BD5">
        <w:t>Jeigu taip atsitiktų, kad nebus įvykdyti sutankinimo reikalavimai, nurodyti 1 lentelėje, ir/ar nebus pasiektas reikalaujamas deformacijos modulis, tuomet darbų sąraše turi būti numatoma viena iš priemonių:</w:t>
      </w:r>
    </w:p>
    <w:p w14:paraId="54AB3CC0" w14:textId="77777777" w:rsidR="00257A38" w:rsidRDefault="00AE2BD5">
      <w:pPr>
        <w:widowControl w:val="0"/>
        <w:shd w:val="clear" w:color="auto" w:fill="FFFFFF"/>
        <w:ind w:firstLine="709"/>
        <w:jc w:val="both"/>
      </w:pPr>
      <w:r>
        <w:t>– AŠAS viršutinės dalies stabilizavimas (sustiprinimas – vok.) rišikliais,</w:t>
      </w:r>
    </w:p>
    <w:p w14:paraId="54AB3CC1" w14:textId="77777777" w:rsidR="00257A38" w:rsidRDefault="00AE2BD5">
      <w:pPr>
        <w:widowControl w:val="0"/>
        <w:shd w:val="clear" w:color="auto" w:fill="FFFFFF"/>
        <w:ind w:firstLine="709"/>
        <w:jc w:val="both"/>
      </w:pPr>
      <w:r>
        <w:t>– AŠAS arba virš jo esančio surišto pagrindo sluoksnio storio padidinimas,</w:t>
      </w:r>
    </w:p>
    <w:p w14:paraId="54AB3CC2" w14:textId="77777777" w:rsidR="00257A38" w:rsidRDefault="00AE2BD5">
      <w:pPr>
        <w:widowControl w:val="0"/>
        <w:shd w:val="clear" w:color="auto" w:fill="FFFFFF"/>
        <w:ind w:firstLine="709"/>
        <w:jc w:val="both"/>
      </w:pPr>
      <w:r>
        <w:t>– AŠAS dalies storio pakeitimas atitinkamo storio žvyro arba skaldos pagrindo sluoksniu.</w:t>
      </w:r>
    </w:p>
    <w:p w14:paraId="54AB3CC3" w14:textId="77777777" w:rsidR="00257A38" w:rsidRDefault="008726F3">
      <w:pPr>
        <w:ind w:firstLine="709"/>
        <w:jc w:val="both"/>
      </w:pPr>
    </w:p>
    <w:p w14:paraId="54AB3CC4" w14:textId="77777777" w:rsidR="00257A38" w:rsidRDefault="008726F3">
      <w:pPr>
        <w:widowControl w:val="0"/>
        <w:shd w:val="clear" w:color="auto" w:fill="FFFFFF"/>
        <w:jc w:val="center"/>
      </w:pPr>
      <w:r w:rsidR="00AE2BD5">
        <w:rPr>
          <w:b/>
          <w:bCs/>
        </w:rPr>
        <w:t>II</w:t>
      </w:r>
      <w:r w:rsidR="00AE2BD5">
        <w:rPr>
          <w:b/>
          <w:bCs/>
        </w:rPr>
        <w:t xml:space="preserve"> SKIRSNIS. </w:t>
      </w:r>
      <w:r w:rsidR="00AE2BD5">
        <w:rPr>
          <w:b/>
          <w:bCs/>
        </w:rPr>
        <w:t>NESURIŠTIEJI MINERALINIŲ MEDŽIAGŲ MIŠINIAI IR GRUNTAI</w:t>
      </w:r>
    </w:p>
    <w:p w14:paraId="54AB3CC5" w14:textId="77777777" w:rsidR="00257A38" w:rsidRDefault="00257A38">
      <w:pPr>
        <w:ind w:firstLine="709"/>
        <w:jc w:val="both"/>
      </w:pPr>
    </w:p>
    <w:p w14:paraId="54AB3CC6" w14:textId="77777777" w:rsidR="00257A38" w:rsidRDefault="008726F3">
      <w:pPr>
        <w:widowControl w:val="0"/>
        <w:shd w:val="clear" w:color="auto" w:fill="FFFFFF"/>
        <w:ind w:firstLine="709"/>
        <w:jc w:val="both"/>
      </w:pPr>
      <w:r w:rsidR="00AE2BD5">
        <w:rPr>
          <w:b/>
          <w:bCs/>
        </w:rPr>
        <w:t>44</w:t>
      </w:r>
      <w:r w:rsidR="00AE2BD5">
        <w:rPr>
          <w:b/>
          <w:bCs/>
        </w:rPr>
        <w:t xml:space="preserve">. </w:t>
      </w:r>
      <w:r w:rsidR="00AE2BD5">
        <w:t>Šiame skyriuje nurodyti AŠAS ir ŠNS įrengti naudotiniems nesurištiesiems mineralinių medžiagų mišiniams taikomi TRA SBR 07 [5.4] reikalavimai.</w:t>
      </w:r>
    </w:p>
    <w:p w14:paraId="54AB3CC7" w14:textId="77777777" w:rsidR="00257A38" w:rsidRDefault="008726F3">
      <w:pPr>
        <w:ind w:firstLine="709"/>
        <w:jc w:val="both"/>
      </w:pPr>
    </w:p>
    <w:p w14:paraId="54AB3CC8" w14:textId="77777777" w:rsidR="00257A38" w:rsidRDefault="008726F3">
      <w:pPr>
        <w:widowControl w:val="0"/>
        <w:shd w:val="clear" w:color="auto" w:fill="FFFFFF"/>
        <w:jc w:val="center"/>
      </w:pPr>
      <w:r w:rsidR="00AE2BD5">
        <w:rPr>
          <w:b/>
          <w:bCs/>
        </w:rPr>
        <w:t>III</w:t>
      </w:r>
      <w:r w:rsidR="00AE2BD5">
        <w:rPr>
          <w:b/>
          <w:bCs/>
        </w:rPr>
        <w:t xml:space="preserve"> SKIRSNIS. </w:t>
      </w:r>
      <w:r w:rsidR="00AE2BD5">
        <w:rPr>
          <w:b/>
          <w:bCs/>
        </w:rPr>
        <w:t>ĮRENGIMAS</w:t>
      </w:r>
    </w:p>
    <w:p w14:paraId="54AB3CC9" w14:textId="77777777" w:rsidR="00257A38" w:rsidRDefault="00257A38">
      <w:pPr>
        <w:ind w:firstLine="709"/>
        <w:jc w:val="both"/>
      </w:pPr>
    </w:p>
    <w:p w14:paraId="54AB3CCA" w14:textId="77777777" w:rsidR="00257A38" w:rsidRDefault="008726F3">
      <w:pPr>
        <w:widowControl w:val="0"/>
        <w:shd w:val="clear" w:color="auto" w:fill="FFFFFF"/>
        <w:ind w:firstLine="709"/>
        <w:jc w:val="both"/>
        <w:rPr>
          <w:b/>
          <w:bCs/>
        </w:rPr>
      </w:pPr>
      <w:r w:rsidR="00AE2BD5">
        <w:rPr>
          <w:b/>
          <w:bCs/>
        </w:rPr>
        <w:t>45</w:t>
      </w:r>
      <w:r w:rsidR="00AE2BD5">
        <w:rPr>
          <w:b/>
          <w:bCs/>
        </w:rPr>
        <w:t xml:space="preserve">. </w:t>
      </w:r>
      <w:r w:rsidR="00AE2BD5">
        <w:t>Darbai atliekami pagal VI skyriaus II skirsnio nurodymus.</w:t>
      </w:r>
    </w:p>
    <w:p w14:paraId="54AB3CCB" w14:textId="77777777" w:rsidR="00257A38" w:rsidRDefault="008726F3">
      <w:pPr>
        <w:widowControl w:val="0"/>
        <w:shd w:val="clear" w:color="auto" w:fill="FFFFFF"/>
        <w:ind w:firstLine="709"/>
        <w:jc w:val="both"/>
      </w:pPr>
      <w:r w:rsidR="00AE2BD5">
        <w:rPr>
          <w:b/>
        </w:rPr>
        <w:t>46</w:t>
      </w:r>
      <w:r w:rsidR="00AE2BD5">
        <w:rPr>
          <w:b/>
        </w:rPr>
        <w:t>.</w:t>
      </w:r>
      <w:r w:rsidR="00AE2BD5">
        <w:t xml:space="preserve"> Priklausomai nuo nesurištojo mineralinio medžiagų mišinio stambiausio grūdelio mažiausias kiekvieno sutankinto sluoksnio storis turi būti ne mažesnis už nurodytą 15 punkte.</w:t>
      </w:r>
    </w:p>
    <w:p w14:paraId="54AB3CCC" w14:textId="77777777" w:rsidR="00257A38" w:rsidRDefault="008726F3">
      <w:pPr>
        <w:widowControl w:val="0"/>
        <w:shd w:val="clear" w:color="auto" w:fill="FFFFFF"/>
        <w:ind w:firstLine="709"/>
        <w:jc w:val="both"/>
      </w:pPr>
      <w:r w:rsidR="00AE2BD5">
        <w:rPr>
          <w:b/>
        </w:rPr>
        <w:t>47</w:t>
      </w:r>
      <w:r w:rsidR="00AE2BD5">
        <w:rPr>
          <w:b/>
        </w:rPr>
        <w:t>.</w:t>
      </w:r>
      <w:r w:rsidR="00AE2BD5">
        <w:t xml:space="preserve"> Jei įrengiant pėsčiųjų ir dviračių takus naudojami nesurištieji mineralinių medžiagų mišiniai, kurių stambiausias grūdelis yra 22 mm dydžio, tai sutankinto sluoksnio storis turi būti ne mažesnis kaip 10 cm.</w:t>
      </w:r>
    </w:p>
    <w:p w14:paraId="54AB3CCD" w14:textId="77777777" w:rsidR="00257A38" w:rsidRDefault="008726F3">
      <w:pPr>
        <w:widowControl w:val="0"/>
        <w:shd w:val="clear" w:color="auto" w:fill="FFFFFF"/>
        <w:ind w:firstLine="709"/>
        <w:jc w:val="both"/>
      </w:pPr>
      <w:r w:rsidR="00AE2BD5">
        <w:rPr>
          <w:b/>
        </w:rPr>
        <w:t>48</w:t>
      </w:r>
      <w:r w:rsidR="00AE2BD5">
        <w:rPr>
          <w:b/>
        </w:rPr>
        <w:t>.</w:t>
      </w:r>
      <w:r w:rsidR="00AE2BD5">
        <w:t xml:space="preserve"> AŠAS arba ŠNS turi būti taip įrengiami ir sutankinami, kad jų laikomosios ir deformacinės savybės būtų kaip galima labiau vienodos. Be to, nesurištieji mineralinių medžiagų mišiniai arba gruntai turi būti taip išpilami ir paskleidžiami, kad neišsiskirstytų frakcijomis (neįvyktų kenksminga segregacija). Tinkamumo bandymais turi būti nustatytas toks nesurištųjų mineralinių medžiagų mišinių arba gruntų drėgnis, kad įrengiant sluoksnį būtų galima pasiekti </w:t>
      </w:r>
      <w:r w:rsidR="00AE2BD5">
        <w:lastRenderedPageBreak/>
        <w:t xml:space="preserve">reikalaujamą sutankinimo rodiklį </w:t>
      </w:r>
      <w:proofErr w:type="spellStart"/>
      <w:r w:rsidR="00AE2BD5">
        <w:rPr>
          <w:i/>
          <w:iCs/>
        </w:rPr>
        <w:t>D</w:t>
      </w:r>
      <w:r w:rsidR="00AE2BD5">
        <w:rPr>
          <w:i/>
          <w:iCs/>
          <w:vertAlign w:val="subscript"/>
        </w:rPr>
        <w:t>Pr</w:t>
      </w:r>
      <w:proofErr w:type="spellEnd"/>
      <w:r w:rsidR="00AE2BD5">
        <w:rPr>
          <w:i/>
          <w:iCs/>
        </w:rPr>
        <w:t>.</w:t>
      </w:r>
    </w:p>
    <w:p w14:paraId="54AB3CCE" w14:textId="77777777" w:rsidR="00257A38" w:rsidRDefault="008726F3">
      <w:pPr>
        <w:ind w:firstLine="709"/>
        <w:jc w:val="both"/>
      </w:pPr>
    </w:p>
    <w:p w14:paraId="54AB3CCF" w14:textId="77777777" w:rsidR="00257A38" w:rsidRDefault="008726F3">
      <w:pPr>
        <w:widowControl w:val="0"/>
        <w:shd w:val="clear" w:color="auto" w:fill="FFFFFF"/>
        <w:jc w:val="center"/>
      </w:pPr>
      <w:r w:rsidR="00AE2BD5">
        <w:rPr>
          <w:b/>
          <w:bCs/>
        </w:rPr>
        <w:t>IV</w:t>
      </w:r>
      <w:r w:rsidR="00AE2BD5">
        <w:rPr>
          <w:b/>
          <w:bCs/>
        </w:rPr>
        <w:t xml:space="preserve"> SKIRSNIS. </w:t>
      </w:r>
      <w:r w:rsidR="00AE2BD5">
        <w:rPr>
          <w:b/>
          <w:bCs/>
        </w:rPr>
        <w:t>REIKALAVIMAI</w:t>
      </w:r>
    </w:p>
    <w:p w14:paraId="54AB3CD0" w14:textId="77777777" w:rsidR="00257A38" w:rsidRDefault="00257A38">
      <w:pPr>
        <w:ind w:firstLine="709"/>
        <w:jc w:val="both"/>
      </w:pPr>
    </w:p>
    <w:p w14:paraId="54AB3CD1" w14:textId="77777777" w:rsidR="00257A38" w:rsidRDefault="008726F3">
      <w:pPr>
        <w:widowControl w:val="0"/>
        <w:shd w:val="clear" w:color="auto" w:fill="FFFFFF"/>
        <w:ind w:firstLine="709"/>
        <w:jc w:val="both"/>
        <w:rPr>
          <w:b/>
          <w:bCs/>
        </w:rPr>
      </w:pPr>
      <w:r w:rsidR="00AE2BD5">
        <w:rPr>
          <w:b/>
          <w:bCs/>
        </w:rPr>
        <w:t>49</w:t>
      </w:r>
      <w:r w:rsidR="00AE2BD5">
        <w:rPr>
          <w:b/>
          <w:bCs/>
        </w:rPr>
        <w:t xml:space="preserve">. </w:t>
      </w:r>
      <w:r w:rsidR="00AE2BD5">
        <w:t>Taikomi VI skyriaus III skirsnio nurodymai.</w:t>
      </w:r>
    </w:p>
    <w:p w14:paraId="54AB3CD2" w14:textId="77777777" w:rsidR="00257A38" w:rsidRDefault="008726F3">
      <w:pPr>
        <w:widowControl w:val="0"/>
        <w:shd w:val="clear" w:color="auto" w:fill="FFFFFF"/>
        <w:ind w:firstLine="709"/>
        <w:jc w:val="both"/>
        <w:rPr>
          <w:b/>
          <w:bCs/>
        </w:rPr>
      </w:pPr>
      <w:r w:rsidR="00AE2BD5">
        <w:rPr>
          <w:b/>
          <w:bCs/>
        </w:rPr>
        <w:t>50</w:t>
      </w:r>
      <w:r w:rsidR="00AE2BD5">
        <w:rPr>
          <w:b/>
          <w:bCs/>
        </w:rPr>
        <w:t xml:space="preserve">. </w:t>
      </w:r>
      <w:r w:rsidR="00AE2BD5">
        <w:t>Granuliometrinei sudėčiai ir mineralinių dulkių kiekiui taikomi šie reikalavimai:</w:t>
      </w:r>
    </w:p>
    <w:p w14:paraId="54AB3CD3" w14:textId="77777777" w:rsidR="00257A38" w:rsidRDefault="008726F3">
      <w:pPr>
        <w:widowControl w:val="0"/>
        <w:shd w:val="clear" w:color="auto" w:fill="FFFFFF"/>
        <w:ind w:firstLine="709"/>
        <w:jc w:val="both"/>
        <w:rPr>
          <w:b/>
          <w:bCs/>
        </w:rPr>
      </w:pPr>
      <w:r w:rsidR="00AE2BD5">
        <w:rPr>
          <w:b/>
          <w:bCs/>
        </w:rPr>
        <w:t>50.1</w:t>
      </w:r>
      <w:r w:rsidR="00AE2BD5">
        <w:rPr>
          <w:b/>
          <w:bCs/>
        </w:rPr>
        <w:t xml:space="preserve">. </w:t>
      </w:r>
      <w:r w:rsidR="00AE2BD5">
        <w:t>įrengto ir sutankinto sluoksnio nesurištajam mineralinių medžiagų mišiniui galioja šių Taisyklių 1 priede nurodytos granuliometrinės sudėties ribos;</w:t>
      </w:r>
    </w:p>
    <w:p w14:paraId="54AB3CD4" w14:textId="77777777" w:rsidR="00257A38" w:rsidRDefault="008726F3">
      <w:pPr>
        <w:widowControl w:val="0"/>
        <w:shd w:val="clear" w:color="auto" w:fill="FFFFFF"/>
        <w:ind w:firstLine="709"/>
        <w:jc w:val="both"/>
      </w:pPr>
      <w:r w:rsidR="00AE2BD5">
        <w:rPr>
          <w:b/>
        </w:rPr>
        <w:t>50.2</w:t>
      </w:r>
      <w:r w:rsidR="00AE2BD5">
        <w:rPr>
          <w:b/>
        </w:rPr>
        <w:t>.</w:t>
      </w:r>
      <w:r w:rsidR="00AE2BD5">
        <w:t xml:space="preserve"> mineralinių dulkių &lt; 0,063 mm dalis įrengtame sluoksnyje neturi viršyti 7% mišinio masės;</w:t>
      </w:r>
    </w:p>
    <w:p w14:paraId="54AB3CD5" w14:textId="77777777" w:rsidR="00257A38" w:rsidRDefault="008726F3">
      <w:pPr>
        <w:widowControl w:val="0"/>
        <w:shd w:val="clear" w:color="auto" w:fill="FFFFFF"/>
        <w:ind w:firstLine="709"/>
        <w:jc w:val="both"/>
      </w:pPr>
      <w:r w:rsidR="00AE2BD5">
        <w:rPr>
          <w:b/>
        </w:rPr>
        <w:t>50.3</w:t>
      </w:r>
      <w:r w:rsidR="00AE2BD5">
        <w:rPr>
          <w:b/>
        </w:rPr>
        <w:t>.</w:t>
      </w:r>
      <w:r w:rsidR="00AE2BD5">
        <w:t xml:space="preserve"> jeigu gruntinis vanduo gali pakilti iki žemės sankasos viršaus, tai apatinėje, ne mažiau kaip 20 cm storio, įrengto AŠAS arba ŠNS dalyje mineralinių dulkių &lt; 0,063 mm kiekis neturi būti didesnis kaip 5% mišinio masės;</w:t>
      </w:r>
    </w:p>
    <w:p w14:paraId="54AB3CD6" w14:textId="77777777" w:rsidR="00257A38" w:rsidRDefault="008726F3">
      <w:pPr>
        <w:widowControl w:val="0"/>
        <w:shd w:val="clear" w:color="auto" w:fill="FFFFFF"/>
        <w:ind w:firstLine="709"/>
        <w:jc w:val="both"/>
      </w:pPr>
      <w:r w:rsidR="00AE2BD5">
        <w:rPr>
          <w:b/>
        </w:rPr>
        <w:t>50.4</w:t>
      </w:r>
      <w:r w:rsidR="00AE2BD5">
        <w:rPr>
          <w:b/>
        </w:rPr>
        <w:t>.</w:t>
      </w:r>
      <w:r w:rsidR="00AE2BD5">
        <w:t xml:space="preserve"> pralaidumo vandeniui koeficientas </w:t>
      </w:r>
      <w:r w:rsidR="00AE2BD5">
        <w:rPr>
          <w:i/>
          <w:iCs/>
        </w:rPr>
        <w:t>k</w:t>
      </w:r>
      <w:r w:rsidR="00AE2BD5">
        <w:t xml:space="preserve"> turi atitikti TRA SBR 07 [5.4] reikalavimus.</w:t>
      </w:r>
    </w:p>
    <w:p w14:paraId="54AB3CD7" w14:textId="77777777" w:rsidR="00257A38" w:rsidRDefault="008726F3">
      <w:pPr>
        <w:widowControl w:val="0"/>
        <w:shd w:val="clear" w:color="auto" w:fill="FFFFFF"/>
        <w:ind w:firstLine="709"/>
        <w:jc w:val="both"/>
      </w:pPr>
      <w:r w:rsidR="00AE2BD5">
        <w:rPr>
          <w:b/>
          <w:bCs/>
        </w:rPr>
        <w:t>51</w:t>
      </w:r>
      <w:r w:rsidR="00AE2BD5">
        <w:rPr>
          <w:b/>
          <w:bCs/>
        </w:rPr>
        <w:t xml:space="preserve">. </w:t>
      </w:r>
      <w:r w:rsidR="00AE2BD5">
        <w:t xml:space="preserve">Sutankinimo rodikliui </w:t>
      </w:r>
      <w:proofErr w:type="spellStart"/>
      <w:r w:rsidR="00AE2BD5">
        <w:rPr>
          <w:i/>
          <w:iCs/>
        </w:rPr>
        <w:t>D</w:t>
      </w:r>
      <w:r w:rsidR="00AE2BD5">
        <w:rPr>
          <w:i/>
          <w:iCs/>
          <w:vertAlign w:val="subscript"/>
        </w:rPr>
        <w:t>Pr</w:t>
      </w:r>
      <w:proofErr w:type="spellEnd"/>
      <w:r w:rsidR="00AE2BD5">
        <w:rPr>
          <w:i/>
          <w:iCs/>
        </w:rPr>
        <w:t xml:space="preserve"> </w:t>
      </w:r>
      <w:r w:rsidR="00AE2BD5">
        <w:t xml:space="preserve">ir deformacijos moduliui </w:t>
      </w:r>
      <w:r w:rsidR="00AE2BD5">
        <w:rPr>
          <w:i/>
          <w:iCs/>
        </w:rPr>
        <w:t>E</w:t>
      </w:r>
      <w:r w:rsidR="00AE2BD5">
        <w:rPr>
          <w:i/>
          <w:iCs/>
          <w:vertAlign w:val="subscript"/>
        </w:rPr>
        <w:t>V2</w:t>
      </w:r>
      <w:r w:rsidR="00AE2BD5">
        <w:rPr>
          <w:i/>
          <w:iCs/>
        </w:rPr>
        <w:t xml:space="preserve"> </w:t>
      </w:r>
      <w:r w:rsidR="00AE2BD5">
        <w:t>taikomi šie reikalavimai:</w:t>
      </w:r>
    </w:p>
    <w:p w14:paraId="54AB3CD8" w14:textId="77777777" w:rsidR="00257A38" w:rsidRDefault="008726F3">
      <w:pPr>
        <w:widowControl w:val="0"/>
        <w:shd w:val="clear" w:color="auto" w:fill="FFFFFF"/>
        <w:ind w:firstLine="709"/>
        <w:jc w:val="both"/>
        <w:rPr>
          <w:b/>
          <w:bCs/>
        </w:rPr>
      </w:pPr>
      <w:r w:rsidR="00AE2BD5">
        <w:rPr>
          <w:b/>
          <w:bCs/>
        </w:rPr>
        <w:t>51.1</w:t>
      </w:r>
      <w:r w:rsidR="00AE2BD5">
        <w:rPr>
          <w:b/>
          <w:bCs/>
        </w:rPr>
        <w:t xml:space="preserve">. </w:t>
      </w:r>
      <w:r w:rsidR="00AE2BD5">
        <w:t xml:space="preserve">AŠAS arba ŠNS turi būti taip sutankinami, kad būtų pasiektas sutankinimo rodiklis </w:t>
      </w:r>
      <w:proofErr w:type="spellStart"/>
      <w:r w:rsidR="00AE2BD5">
        <w:rPr>
          <w:i/>
          <w:iCs/>
        </w:rPr>
        <w:t>D</w:t>
      </w:r>
      <w:r w:rsidR="00AE2BD5">
        <w:rPr>
          <w:i/>
          <w:iCs/>
          <w:vertAlign w:val="subscript"/>
        </w:rPr>
        <w:t>Pr</w:t>
      </w:r>
      <w:proofErr w:type="spellEnd"/>
      <w:r w:rsidR="00AE2BD5">
        <w:rPr>
          <w:i/>
          <w:iCs/>
        </w:rPr>
        <w:t xml:space="preserve">, </w:t>
      </w:r>
      <w:r w:rsidR="00AE2BD5">
        <w:t>ne mažesnis už nurodytą 1 lentelėje;</w:t>
      </w:r>
    </w:p>
    <w:p w14:paraId="54AB3CD9" w14:textId="77777777" w:rsidR="00257A38" w:rsidRDefault="008726F3">
      <w:pPr>
        <w:widowControl w:val="0"/>
        <w:shd w:val="clear" w:color="auto" w:fill="FFFFFF"/>
        <w:ind w:firstLine="709"/>
        <w:jc w:val="both"/>
      </w:pPr>
      <w:r w:rsidR="00AE2BD5">
        <w:rPr>
          <w:b/>
          <w:bCs/>
        </w:rPr>
        <w:t>51.2</w:t>
      </w:r>
      <w:r w:rsidR="00AE2BD5">
        <w:rPr>
          <w:b/>
          <w:bCs/>
        </w:rPr>
        <w:t xml:space="preserve">. </w:t>
      </w:r>
      <w:r w:rsidR="00AE2BD5">
        <w:t xml:space="preserve">AŠAS rengiant gyvenvietėse, kai sluoksnio vientisumą pažeidžia komunikacijų apžiūros </w:t>
      </w:r>
      <w:proofErr w:type="spellStart"/>
      <w:r w:rsidR="00AE2BD5">
        <w:t>šulinėliai</w:t>
      </w:r>
      <w:proofErr w:type="spellEnd"/>
      <w:r w:rsidR="00AE2BD5">
        <w:t xml:space="preserve"> ir panašūs įrenginiai, vietoj 1 lentelėje nurodytos reikalaujamos sutankinimo rodiklio </w:t>
      </w:r>
      <w:proofErr w:type="spellStart"/>
      <w:r w:rsidR="00AE2BD5">
        <w:t>D</w:t>
      </w:r>
      <w:r w:rsidR="00AE2BD5">
        <w:rPr>
          <w:i/>
          <w:iCs/>
          <w:vertAlign w:val="subscript"/>
        </w:rPr>
        <w:t>Pr</w:t>
      </w:r>
      <w:proofErr w:type="spellEnd"/>
      <w:r w:rsidR="00AE2BD5">
        <w:rPr>
          <w:i/>
          <w:iCs/>
        </w:rPr>
        <w:t>=</w:t>
      </w:r>
      <w:r w:rsidR="00AE2BD5">
        <w:t xml:space="preserve">&gt; 103% vertės techninėse specifikacijose gali b8ti numatoma mažiausia sutankinimo rodiklio </w:t>
      </w:r>
      <w:proofErr w:type="spellStart"/>
      <w:r w:rsidR="00AE2BD5">
        <w:rPr>
          <w:i/>
          <w:iCs/>
        </w:rPr>
        <w:t>D</w:t>
      </w:r>
      <w:r w:rsidR="00AE2BD5">
        <w:rPr>
          <w:i/>
          <w:iCs/>
          <w:vertAlign w:val="subscript"/>
        </w:rPr>
        <w:t>Pr</w:t>
      </w:r>
      <w:proofErr w:type="spellEnd"/>
      <w:r w:rsidR="00AE2BD5">
        <w:rPr>
          <w:i/>
          <w:iCs/>
        </w:rPr>
        <w:t xml:space="preserve">= </w:t>
      </w:r>
      <w:r w:rsidR="00AE2BD5">
        <w:t>100% vertė;</w:t>
      </w:r>
    </w:p>
    <w:p w14:paraId="54AB3CDA" w14:textId="77777777" w:rsidR="00257A38" w:rsidRDefault="008726F3">
      <w:pPr>
        <w:widowControl w:val="0"/>
        <w:shd w:val="clear" w:color="auto" w:fill="FFFFFF"/>
        <w:ind w:firstLine="709"/>
        <w:jc w:val="both"/>
      </w:pPr>
      <w:r w:rsidR="00AE2BD5">
        <w:rPr>
          <w:b/>
        </w:rPr>
        <w:t>51.3</w:t>
      </w:r>
      <w:r w:rsidR="00AE2BD5">
        <w:rPr>
          <w:b/>
        </w:rPr>
        <w:t>.</w:t>
      </w:r>
      <w:r w:rsidR="00AE2BD5">
        <w:t xml:space="preserve"> kai AŠAS sutankinimo rodiklis </w:t>
      </w:r>
      <w:proofErr w:type="spellStart"/>
      <w:r w:rsidR="00AE2BD5">
        <w:rPr>
          <w:i/>
          <w:iCs/>
        </w:rPr>
        <w:t>D</w:t>
      </w:r>
      <w:r w:rsidR="00AE2BD5">
        <w:rPr>
          <w:i/>
          <w:iCs/>
          <w:vertAlign w:val="subscript"/>
        </w:rPr>
        <w:t>Pr</w:t>
      </w:r>
      <w:proofErr w:type="spellEnd"/>
      <w:r w:rsidR="00AE2BD5">
        <w:rPr>
          <w:i/>
          <w:iCs/>
        </w:rPr>
        <w:t xml:space="preserve"> </w:t>
      </w:r>
      <w:r w:rsidR="00AE2BD5">
        <w:t xml:space="preserve">įvertinamas netiesiogiai, pakeičiant į spaudimą štampu, tai esant numatytai sutankinimo rodiklio </w:t>
      </w:r>
      <w:proofErr w:type="spellStart"/>
      <w:r w:rsidR="00AE2BD5">
        <w:rPr>
          <w:i/>
          <w:iCs/>
        </w:rPr>
        <w:t>D</w:t>
      </w:r>
      <w:r w:rsidR="00AE2BD5">
        <w:rPr>
          <w:i/>
          <w:iCs/>
          <w:vertAlign w:val="subscript"/>
        </w:rPr>
        <w:t>Pr</w:t>
      </w:r>
      <w:proofErr w:type="spellEnd"/>
      <w:r w:rsidR="00AE2BD5">
        <w:rPr>
          <w:i/>
          <w:iCs/>
        </w:rPr>
        <w:t xml:space="preserve"> =</w:t>
      </w:r>
      <w:r w:rsidR="00AE2BD5">
        <w:t xml:space="preserve">&gt; 103% vertei SV ir I-V klasių dangų konstrukcijoms deformacijos modulių santykio </w:t>
      </w:r>
      <w:r w:rsidR="00AE2BD5">
        <w:rPr>
          <w:i/>
          <w:iCs/>
        </w:rPr>
        <w:t>E</w:t>
      </w:r>
      <w:r w:rsidR="00AE2BD5">
        <w:rPr>
          <w:i/>
          <w:iCs/>
          <w:vertAlign w:val="subscript"/>
        </w:rPr>
        <w:t>V2</w:t>
      </w:r>
      <w:r w:rsidR="00AE2BD5">
        <w:rPr>
          <w:i/>
          <w:iCs/>
        </w:rPr>
        <w:t>/E</w:t>
      </w:r>
      <w:r w:rsidR="00AE2BD5">
        <w:rPr>
          <w:i/>
          <w:iCs/>
          <w:vertAlign w:val="subscript"/>
        </w:rPr>
        <w:t>V1</w:t>
      </w:r>
      <w:r w:rsidR="00AE2BD5">
        <w:rPr>
          <w:i/>
          <w:iCs/>
        </w:rPr>
        <w:t xml:space="preserve"> </w:t>
      </w:r>
      <w:r w:rsidR="00AE2BD5">
        <w:t xml:space="preserve">vertė neturi būti didesnė kaip 2,2. Esant reikalaujamai sutankinimo rodiklio </w:t>
      </w:r>
      <w:proofErr w:type="spellStart"/>
      <w:r w:rsidR="00AE2BD5">
        <w:rPr>
          <w:i/>
          <w:iCs/>
        </w:rPr>
        <w:t>D</w:t>
      </w:r>
      <w:r w:rsidR="00AE2BD5">
        <w:rPr>
          <w:i/>
          <w:iCs/>
          <w:vertAlign w:val="subscript"/>
        </w:rPr>
        <w:t>Pr</w:t>
      </w:r>
      <w:proofErr w:type="spellEnd"/>
      <w:r w:rsidR="00AE2BD5">
        <w:rPr>
          <w:i/>
          <w:iCs/>
        </w:rPr>
        <w:t xml:space="preserve"> </w:t>
      </w:r>
      <w:r w:rsidR="00AE2BD5">
        <w:t xml:space="preserve">&lt;103% vertei, santykio </w:t>
      </w:r>
      <w:r w:rsidR="00AE2BD5">
        <w:rPr>
          <w:i/>
          <w:iCs/>
        </w:rPr>
        <w:t>E</w:t>
      </w:r>
      <w:r w:rsidR="00AE2BD5">
        <w:rPr>
          <w:i/>
          <w:iCs/>
          <w:vertAlign w:val="subscript"/>
        </w:rPr>
        <w:t>V2</w:t>
      </w:r>
      <w:r w:rsidR="00AE2BD5">
        <w:rPr>
          <w:i/>
          <w:iCs/>
        </w:rPr>
        <w:t>/E</w:t>
      </w:r>
      <w:r w:rsidR="00AE2BD5">
        <w:rPr>
          <w:i/>
          <w:iCs/>
          <w:vertAlign w:val="subscript"/>
        </w:rPr>
        <w:t>V1</w:t>
      </w:r>
      <w:r w:rsidR="00AE2BD5">
        <w:rPr>
          <w:i/>
          <w:iCs/>
        </w:rPr>
        <w:t xml:space="preserve"> </w:t>
      </w:r>
      <w:r w:rsidR="00AE2BD5">
        <w:t xml:space="preserve">vertė neturi būti didesnė kaip 2,5. Didesnė kaip 2,2 arba 2,5 santykio </w:t>
      </w:r>
      <w:r w:rsidR="00AE2BD5">
        <w:rPr>
          <w:i/>
          <w:iCs/>
        </w:rPr>
        <w:t>E</w:t>
      </w:r>
      <w:r w:rsidR="00AE2BD5">
        <w:rPr>
          <w:i/>
          <w:iCs/>
          <w:vertAlign w:val="subscript"/>
        </w:rPr>
        <w:t>V2</w:t>
      </w:r>
      <w:r w:rsidR="00AE2BD5">
        <w:rPr>
          <w:i/>
          <w:iCs/>
        </w:rPr>
        <w:t>/E</w:t>
      </w:r>
      <w:r w:rsidR="00AE2BD5">
        <w:rPr>
          <w:i/>
          <w:iCs/>
          <w:vertAlign w:val="subscript"/>
        </w:rPr>
        <w:t>V1</w:t>
      </w:r>
      <w:r w:rsidR="00AE2BD5">
        <w:rPr>
          <w:i/>
          <w:iCs/>
        </w:rPr>
        <w:t xml:space="preserve"> </w:t>
      </w:r>
      <w:r w:rsidR="00AE2BD5">
        <w:t xml:space="preserve">vertė yra leistina, jeigu </w:t>
      </w:r>
      <w:r w:rsidR="00AE2BD5">
        <w:rPr>
          <w:i/>
          <w:iCs/>
        </w:rPr>
        <w:t>E</w:t>
      </w:r>
      <w:r w:rsidR="00AE2BD5">
        <w:rPr>
          <w:i/>
          <w:iCs/>
          <w:vertAlign w:val="subscript"/>
        </w:rPr>
        <w:t>V1</w:t>
      </w:r>
      <w:r w:rsidR="00AE2BD5">
        <w:rPr>
          <w:i/>
          <w:iCs/>
        </w:rPr>
        <w:t xml:space="preserve"> </w:t>
      </w:r>
      <w:r w:rsidR="00AE2BD5">
        <w:t xml:space="preserve">vertė sudaro ne mažiau kaip 0,6 reikalaujamos </w:t>
      </w:r>
      <w:r w:rsidR="00AE2BD5">
        <w:rPr>
          <w:i/>
          <w:iCs/>
        </w:rPr>
        <w:t>E</w:t>
      </w:r>
      <w:r w:rsidR="00AE2BD5">
        <w:rPr>
          <w:i/>
          <w:iCs/>
          <w:vertAlign w:val="subscript"/>
        </w:rPr>
        <w:t>V2</w:t>
      </w:r>
      <w:r w:rsidR="00AE2BD5">
        <w:rPr>
          <w:i/>
          <w:iCs/>
        </w:rPr>
        <w:t xml:space="preserve"> </w:t>
      </w:r>
      <w:r w:rsidR="00AE2BD5">
        <w:t>vertės;</w:t>
      </w:r>
    </w:p>
    <w:p w14:paraId="54AB3CDB" w14:textId="77777777" w:rsidR="00257A38" w:rsidRDefault="00257A38">
      <w:pPr>
        <w:ind w:firstLine="709"/>
        <w:jc w:val="both"/>
      </w:pPr>
    </w:p>
    <w:p w14:paraId="54AB3CDC" w14:textId="77777777" w:rsidR="00257A38" w:rsidRDefault="00AE2BD5">
      <w:pPr>
        <w:widowControl w:val="0"/>
        <w:shd w:val="clear" w:color="auto" w:fill="FFFFFF"/>
        <w:jc w:val="center"/>
      </w:pPr>
      <w:r>
        <w:rPr>
          <w:b/>
          <w:bCs/>
        </w:rPr>
        <w:t xml:space="preserve">1 lentelė. Mažiausi nesurištųjų mineralinių medžiagų mišinių ir gruntų, naudojamų apsauginiams šalčiui atspariems arba šalčiui nejautrių medžiagų sluoksniams, sutankinimo rodiklio </w:t>
      </w:r>
      <w:proofErr w:type="spellStart"/>
      <w:r>
        <w:rPr>
          <w:b/>
          <w:bCs/>
          <w:i/>
          <w:iCs/>
        </w:rPr>
        <w:t>D</w:t>
      </w:r>
      <w:r>
        <w:rPr>
          <w:i/>
          <w:iCs/>
          <w:vertAlign w:val="subscript"/>
        </w:rPr>
        <w:t>Pr</w:t>
      </w:r>
      <w:proofErr w:type="spellEnd"/>
      <w:r>
        <w:rPr>
          <w:b/>
          <w:bCs/>
          <w:i/>
          <w:iCs/>
        </w:rPr>
        <w:t xml:space="preserve"> </w:t>
      </w:r>
      <w:r>
        <w:rPr>
          <w:b/>
          <w:bCs/>
        </w:rPr>
        <w:t>reikalavimai</w:t>
      </w:r>
    </w:p>
    <w:p w14:paraId="54AB3CDD" w14:textId="77777777" w:rsidR="00257A38" w:rsidRDefault="00257A38">
      <w:pPr>
        <w:ind w:firstLine="709"/>
      </w:pPr>
    </w:p>
    <w:tbl>
      <w:tblPr>
        <w:tblW w:w="9637" w:type="dxa"/>
        <w:tblLayout w:type="fixed"/>
        <w:tblCellMar>
          <w:left w:w="40" w:type="dxa"/>
          <w:right w:w="40" w:type="dxa"/>
        </w:tblCellMar>
        <w:tblLook w:val="0000" w:firstRow="0" w:lastRow="0" w:firstColumn="0" w:lastColumn="0" w:noHBand="0" w:noVBand="0"/>
      </w:tblPr>
      <w:tblGrid>
        <w:gridCol w:w="3038"/>
        <w:gridCol w:w="3871"/>
        <w:gridCol w:w="1349"/>
        <w:gridCol w:w="1379"/>
      </w:tblGrid>
      <w:tr w:rsidR="00257A38" w14:paraId="54AB3CE1" w14:textId="77777777">
        <w:trPr>
          <w:cantSplit/>
          <w:trHeight w:val="20"/>
        </w:trPr>
        <w:tc>
          <w:tcPr>
            <w:tcW w:w="2880" w:type="dxa"/>
            <w:vMerge w:val="restart"/>
            <w:tcBorders>
              <w:top w:val="single" w:sz="12" w:space="0" w:color="auto"/>
              <w:left w:val="single" w:sz="12" w:space="0" w:color="auto"/>
              <w:right w:val="single" w:sz="6" w:space="0" w:color="auto"/>
            </w:tcBorders>
            <w:shd w:val="clear" w:color="auto" w:fill="FFFFFF"/>
            <w:vAlign w:val="center"/>
          </w:tcPr>
          <w:p w14:paraId="54AB3CDE" w14:textId="77777777" w:rsidR="00257A38" w:rsidRDefault="00AE2BD5">
            <w:pPr>
              <w:widowControl w:val="0"/>
              <w:shd w:val="clear" w:color="auto" w:fill="FFFFFF"/>
              <w:jc w:val="center"/>
              <w:rPr>
                <w:b/>
                <w:sz w:val="20"/>
              </w:rPr>
            </w:pPr>
            <w:r>
              <w:rPr>
                <w:b/>
                <w:bCs/>
                <w:sz w:val="20"/>
              </w:rPr>
              <w:t>Sluoksnio pavadinimas</w:t>
            </w:r>
          </w:p>
        </w:tc>
        <w:tc>
          <w:tcPr>
            <w:tcW w:w="3670" w:type="dxa"/>
            <w:vMerge w:val="restart"/>
            <w:tcBorders>
              <w:top w:val="single" w:sz="12" w:space="0" w:color="auto"/>
              <w:left w:val="single" w:sz="6" w:space="0" w:color="auto"/>
              <w:right w:val="single" w:sz="6" w:space="0" w:color="auto"/>
            </w:tcBorders>
            <w:shd w:val="clear" w:color="auto" w:fill="FFFFFF"/>
            <w:vAlign w:val="center"/>
          </w:tcPr>
          <w:p w14:paraId="54AB3CDF" w14:textId="77777777" w:rsidR="00257A38" w:rsidRDefault="00AE2BD5">
            <w:pPr>
              <w:widowControl w:val="0"/>
              <w:shd w:val="clear" w:color="auto" w:fill="FFFFFF"/>
              <w:jc w:val="center"/>
              <w:rPr>
                <w:b/>
                <w:sz w:val="20"/>
              </w:rPr>
            </w:pPr>
            <w:r>
              <w:rPr>
                <w:b/>
                <w:bCs/>
                <w:sz w:val="20"/>
              </w:rPr>
              <w:t>Nesurištieji mineralinių medžiagų mišiniai ir gruntai pagal TRA SBR 07</w:t>
            </w:r>
          </w:p>
        </w:tc>
        <w:tc>
          <w:tcPr>
            <w:tcW w:w="2586" w:type="dxa"/>
            <w:gridSpan w:val="2"/>
            <w:tcBorders>
              <w:top w:val="single" w:sz="12" w:space="0" w:color="auto"/>
              <w:left w:val="single" w:sz="6" w:space="0" w:color="auto"/>
              <w:bottom w:val="single" w:sz="6" w:space="0" w:color="auto"/>
              <w:right w:val="single" w:sz="12" w:space="0" w:color="auto"/>
            </w:tcBorders>
            <w:shd w:val="clear" w:color="auto" w:fill="FFFFFF"/>
            <w:vAlign w:val="center"/>
          </w:tcPr>
          <w:p w14:paraId="54AB3CE0" w14:textId="77777777" w:rsidR="00257A38" w:rsidRDefault="00AE2BD5">
            <w:pPr>
              <w:widowControl w:val="0"/>
              <w:shd w:val="clear" w:color="auto" w:fill="FFFFFF"/>
              <w:jc w:val="center"/>
              <w:rPr>
                <w:b/>
                <w:sz w:val="20"/>
              </w:rPr>
            </w:pPr>
            <w:proofErr w:type="spellStart"/>
            <w:r>
              <w:rPr>
                <w:b/>
                <w:i/>
                <w:iCs/>
                <w:sz w:val="20"/>
              </w:rPr>
              <w:t>D</w:t>
            </w:r>
            <w:r>
              <w:rPr>
                <w:b/>
                <w:i/>
                <w:iCs/>
                <w:sz w:val="20"/>
                <w:vertAlign w:val="subscript"/>
              </w:rPr>
              <w:t>Pr</w:t>
            </w:r>
            <w:proofErr w:type="spellEnd"/>
            <w:r>
              <w:rPr>
                <w:b/>
                <w:i/>
                <w:iCs/>
                <w:sz w:val="20"/>
              </w:rPr>
              <w:t xml:space="preserve"> </w:t>
            </w:r>
            <w:r>
              <w:rPr>
                <w:b/>
                <w:bCs/>
                <w:sz w:val="20"/>
              </w:rPr>
              <w:t>procentais</w:t>
            </w:r>
          </w:p>
        </w:tc>
      </w:tr>
      <w:tr w:rsidR="00257A38" w14:paraId="54AB3CE5" w14:textId="77777777">
        <w:trPr>
          <w:cantSplit/>
          <w:trHeight w:val="20"/>
        </w:trPr>
        <w:tc>
          <w:tcPr>
            <w:tcW w:w="2880" w:type="dxa"/>
            <w:vMerge/>
            <w:tcBorders>
              <w:left w:val="single" w:sz="12" w:space="0" w:color="auto"/>
              <w:right w:val="single" w:sz="6" w:space="0" w:color="auto"/>
            </w:tcBorders>
            <w:shd w:val="clear" w:color="auto" w:fill="FFFFFF"/>
            <w:vAlign w:val="center"/>
          </w:tcPr>
          <w:p w14:paraId="54AB3CE2" w14:textId="77777777" w:rsidR="00257A38" w:rsidRDefault="00257A38">
            <w:pPr>
              <w:jc w:val="center"/>
              <w:rPr>
                <w:b/>
                <w:sz w:val="20"/>
              </w:rPr>
            </w:pPr>
          </w:p>
        </w:tc>
        <w:tc>
          <w:tcPr>
            <w:tcW w:w="3670" w:type="dxa"/>
            <w:vMerge/>
            <w:tcBorders>
              <w:left w:val="single" w:sz="6" w:space="0" w:color="auto"/>
              <w:right w:val="single" w:sz="6" w:space="0" w:color="auto"/>
            </w:tcBorders>
            <w:shd w:val="clear" w:color="auto" w:fill="FFFFFF"/>
            <w:vAlign w:val="center"/>
          </w:tcPr>
          <w:p w14:paraId="54AB3CE3" w14:textId="77777777" w:rsidR="00257A38" w:rsidRDefault="00257A38">
            <w:pPr>
              <w:widowControl w:val="0"/>
              <w:jc w:val="center"/>
              <w:rPr>
                <w:b/>
                <w:sz w:val="20"/>
              </w:rPr>
            </w:pPr>
          </w:p>
        </w:tc>
        <w:tc>
          <w:tcPr>
            <w:tcW w:w="2586"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54AB3CE4" w14:textId="77777777" w:rsidR="00257A38" w:rsidRDefault="00AE2BD5">
            <w:pPr>
              <w:widowControl w:val="0"/>
              <w:shd w:val="clear" w:color="auto" w:fill="FFFFFF"/>
              <w:jc w:val="center"/>
              <w:rPr>
                <w:b/>
                <w:sz w:val="20"/>
              </w:rPr>
            </w:pPr>
            <w:r>
              <w:rPr>
                <w:b/>
                <w:bCs/>
                <w:sz w:val="20"/>
              </w:rPr>
              <w:t>Dangų konstrukcijų klasės</w:t>
            </w:r>
          </w:p>
        </w:tc>
      </w:tr>
      <w:tr w:rsidR="00257A38" w14:paraId="54AB3CEA" w14:textId="77777777">
        <w:trPr>
          <w:cantSplit/>
          <w:trHeight w:val="20"/>
        </w:trPr>
        <w:tc>
          <w:tcPr>
            <w:tcW w:w="2880" w:type="dxa"/>
            <w:vMerge/>
            <w:tcBorders>
              <w:left w:val="single" w:sz="12" w:space="0" w:color="auto"/>
              <w:bottom w:val="single" w:sz="12" w:space="0" w:color="auto"/>
              <w:right w:val="single" w:sz="6" w:space="0" w:color="auto"/>
            </w:tcBorders>
            <w:shd w:val="clear" w:color="auto" w:fill="FFFFFF"/>
            <w:vAlign w:val="center"/>
          </w:tcPr>
          <w:p w14:paraId="54AB3CE6" w14:textId="77777777" w:rsidR="00257A38" w:rsidRDefault="00257A38">
            <w:pPr>
              <w:jc w:val="center"/>
              <w:rPr>
                <w:b/>
                <w:sz w:val="20"/>
              </w:rPr>
            </w:pPr>
          </w:p>
        </w:tc>
        <w:tc>
          <w:tcPr>
            <w:tcW w:w="3670" w:type="dxa"/>
            <w:vMerge/>
            <w:tcBorders>
              <w:left w:val="single" w:sz="6" w:space="0" w:color="auto"/>
              <w:bottom w:val="single" w:sz="12" w:space="0" w:color="auto"/>
              <w:right w:val="single" w:sz="6" w:space="0" w:color="auto"/>
            </w:tcBorders>
            <w:shd w:val="clear" w:color="auto" w:fill="FFFFFF"/>
            <w:vAlign w:val="center"/>
          </w:tcPr>
          <w:p w14:paraId="54AB3CE7" w14:textId="77777777" w:rsidR="00257A38" w:rsidRDefault="00257A38">
            <w:pPr>
              <w:widowControl w:val="0"/>
              <w:jc w:val="center"/>
              <w:rPr>
                <w:b/>
                <w:sz w:val="20"/>
              </w:rPr>
            </w:pPr>
          </w:p>
        </w:tc>
        <w:tc>
          <w:tcPr>
            <w:tcW w:w="1279" w:type="dxa"/>
            <w:tcBorders>
              <w:top w:val="single" w:sz="6" w:space="0" w:color="auto"/>
              <w:left w:val="single" w:sz="6" w:space="0" w:color="auto"/>
              <w:bottom w:val="single" w:sz="12" w:space="0" w:color="auto"/>
              <w:right w:val="single" w:sz="6" w:space="0" w:color="auto"/>
            </w:tcBorders>
            <w:shd w:val="clear" w:color="auto" w:fill="FFFFFF"/>
            <w:vAlign w:val="center"/>
          </w:tcPr>
          <w:p w14:paraId="54AB3CE8" w14:textId="77777777" w:rsidR="00257A38" w:rsidRDefault="00AE2BD5">
            <w:pPr>
              <w:widowControl w:val="0"/>
              <w:shd w:val="clear" w:color="auto" w:fill="FFFFFF"/>
              <w:jc w:val="center"/>
              <w:rPr>
                <w:b/>
                <w:sz w:val="20"/>
              </w:rPr>
            </w:pPr>
            <w:r>
              <w:rPr>
                <w:b/>
                <w:bCs/>
                <w:sz w:val="20"/>
              </w:rPr>
              <w:t>SV ir I-V</w:t>
            </w:r>
          </w:p>
        </w:tc>
        <w:tc>
          <w:tcPr>
            <w:tcW w:w="1307" w:type="dxa"/>
            <w:tcBorders>
              <w:top w:val="single" w:sz="6" w:space="0" w:color="auto"/>
              <w:left w:val="single" w:sz="6" w:space="0" w:color="auto"/>
              <w:bottom w:val="single" w:sz="12" w:space="0" w:color="auto"/>
              <w:right w:val="single" w:sz="12" w:space="0" w:color="auto"/>
            </w:tcBorders>
            <w:shd w:val="clear" w:color="auto" w:fill="FFFFFF"/>
            <w:vAlign w:val="center"/>
          </w:tcPr>
          <w:p w14:paraId="54AB3CE9" w14:textId="77777777" w:rsidR="00257A38" w:rsidRDefault="00AE2BD5">
            <w:pPr>
              <w:widowControl w:val="0"/>
              <w:shd w:val="clear" w:color="auto" w:fill="FFFFFF"/>
              <w:jc w:val="center"/>
              <w:rPr>
                <w:b/>
                <w:sz w:val="20"/>
              </w:rPr>
            </w:pPr>
            <w:r>
              <w:rPr>
                <w:b/>
                <w:sz w:val="20"/>
              </w:rPr>
              <w:t>VI</w:t>
            </w:r>
            <w:r>
              <w:rPr>
                <w:b/>
                <w:sz w:val="20"/>
                <w:vertAlign w:val="superscript"/>
              </w:rPr>
              <w:t>1)</w:t>
            </w:r>
          </w:p>
        </w:tc>
      </w:tr>
      <w:tr w:rsidR="00257A38" w14:paraId="54AB3CEF" w14:textId="77777777">
        <w:trPr>
          <w:cantSplit/>
          <w:trHeight w:val="20"/>
        </w:trPr>
        <w:tc>
          <w:tcPr>
            <w:tcW w:w="2880" w:type="dxa"/>
            <w:tcBorders>
              <w:top w:val="single" w:sz="12" w:space="0" w:color="auto"/>
              <w:left w:val="single" w:sz="6" w:space="0" w:color="auto"/>
              <w:bottom w:val="single" w:sz="6" w:space="0" w:color="auto"/>
              <w:right w:val="single" w:sz="6" w:space="0" w:color="auto"/>
            </w:tcBorders>
            <w:shd w:val="clear" w:color="auto" w:fill="FFFFFF"/>
          </w:tcPr>
          <w:p w14:paraId="54AB3CEB" w14:textId="77777777" w:rsidR="00257A38" w:rsidRDefault="00AE2BD5">
            <w:pPr>
              <w:widowControl w:val="0"/>
              <w:shd w:val="clear" w:color="auto" w:fill="FFFFFF"/>
              <w:rPr>
                <w:sz w:val="20"/>
              </w:rPr>
            </w:pPr>
            <w:r>
              <w:rPr>
                <w:sz w:val="20"/>
              </w:rPr>
              <w:t>1. AŠAS viršutinė dalis iki 0,20 m storio</w:t>
            </w:r>
          </w:p>
        </w:tc>
        <w:tc>
          <w:tcPr>
            <w:tcW w:w="3670" w:type="dxa"/>
            <w:tcBorders>
              <w:top w:val="single" w:sz="12" w:space="0" w:color="auto"/>
              <w:left w:val="single" w:sz="6" w:space="0" w:color="auto"/>
              <w:bottom w:val="single" w:sz="6" w:space="0" w:color="auto"/>
              <w:right w:val="single" w:sz="6" w:space="0" w:color="auto"/>
            </w:tcBorders>
            <w:shd w:val="clear" w:color="auto" w:fill="FFFFFF"/>
          </w:tcPr>
          <w:p w14:paraId="54AB3CEC" w14:textId="77777777" w:rsidR="00257A38" w:rsidRDefault="00AE2BD5">
            <w:pPr>
              <w:widowControl w:val="0"/>
              <w:shd w:val="clear" w:color="auto" w:fill="FFFFFF"/>
              <w:rPr>
                <w:sz w:val="20"/>
              </w:rPr>
            </w:pPr>
            <w:r>
              <w:rPr>
                <w:sz w:val="20"/>
              </w:rPr>
              <w:t>0/2</w:t>
            </w:r>
            <w:r>
              <w:rPr>
                <w:sz w:val="20"/>
                <w:vertAlign w:val="superscript"/>
              </w:rPr>
              <w:t>2)</w:t>
            </w:r>
            <w:r>
              <w:rPr>
                <w:sz w:val="20"/>
              </w:rPr>
              <w:t>, 0/4</w:t>
            </w:r>
            <w:r>
              <w:rPr>
                <w:sz w:val="20"/>
                <w:vertAlign w:val="superscript"/>
              </w:rPr>
              <w:t>2)</w:t>
            </w:r>
            <w:r>
              <w:rPr>
                <w:sz w:val="20"/>
              </w:rPr>
              <w:t xml:space="preserve"> ir nuo 0/8 iki 0/63 nesurištieji mineralinių medžiagų mišiniai bei ŽG, ŽP, SG</w:t>
            </w:r>
            <w:r>
              <w:rPr>
                <w:sz w:val="20"/>
                <w:vertAlign w:val="superscript"/>
              </w:rPr>
              <w:t>2)</w:t>
            </w:r>
            <w:r>
              <w:rPr>
                <w:sz w:val="20"/>
              </w:rPr>
              <w:t>, SP</w:t>
            </w:r>
            <w:r>
              <w:rPr>
                <w:sz w:val="20"/>
                <w:vertAlign w:val="superscript"/>
              </w:rPr>
              <w:t xml:space="preserve">2) </w:t>
            </w:r>
            <w:r>
              <w:rPr>
                <w:sz w:val="20"/>
              </w:rPr>
              <w:t>gruntai</w:t>
            </w:r>
          </w:p>
        </w:tc>
        <w:tc>
          <w:tcPr>
            <w:tcW w:w="1279" w:type="dxa"/>
            <w:tcBorders>
              <w:top w:val="single" w:sz="12" w:space="0" w:color="auto"/>
              <w:left w:val="single" w:sz="6" w:space="0" w:color="auto"/>
              <w:bottom w:val="single" w:sz="6" w:space="0" w:color="auto"/>
              <w:right w:val="single" w:sz="6" w:space="0" w:color="auto"/>
            </w:tcBorders>
            <w:shd w:val="clear" w:color="auto" w:fill="FFFFFF"/>
            <w:vAlign w:val="center"/>
          </w:tcPr>
          <w:p w14:paraId="54AB3CED" w14:textId="77777777" w:rsidR="00257A38" w:rsidRDefault="00AE2BD5">
            <w:pPr>
              <w:widowControl w:val="0"/>
              <w:shd w:val="clear" w:color="auto" w:fill="FFFFFF"/>
              <w:jc w:val="center"/>
              <w:rPr>
                <w:sz w:val="20"/>
              </w:rPr>
            </w:pPr>
            <w:r>
              <w:rPr>
                <w:sz w:val="20"/>
              </w:rPr>
              <w:t>103</w:t>
            </w:r>
          </w:p>
        </w:tc>
        <w:tc>
          <w:tcPr>
            <w:tcW w:w="1307" w:type="dxa"/>
            <w:tcBorders>
              <w:top w:val="single" w:sz="12" w:space="0" w:color="auto"/>
              <w:left w:val="single" w:sz="6" w:space="0" w:color="auto"/>
              <w:bottom w:val="single" w:sz="6" w:space="0" w:color="auto"/>
              <w:right w:val="single" w:sz="6" w:space="0" w:color="auto"/>
            </w:tcBorders>
            <w:shd w:val="clear" w:color="auto" w:fill="FFFFFF"/>
            <w:vAlign w:val="center"/>
          </w:tcPr>
          <w:p w14:paraId="54AB3CEE" w14:textId="77777777" w:rsidR="00257A38" w:rsidRDefault="00AE2BD5">
            <w:pPr>
              <w:widowControl w:val="0"/>
              <w:shd w:val="clear" w:color="auto" w:fill="FFFFFF"/>
              <w:jc w:val="center"/>
              <w:rPr>
                <w:sz w:val="20"/>
              </w:rPr>
            </w:pPr>
            <w:r>
              <w:rPr>
                <w:sz w:val="20"/>
              </w:rPr>
              <w:t>100</w:t>
            </w:r>
          </w:p>
        </w:tc>
      </w:tr>
      <w:tr w:rsidR="00257A38" w14:paraId="54AB3CF3" w14:textId="77777777">
        <w:trPr>
          <w:cantSplit/>
          <w:trHeight w:val="20"/>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54AB3CF0" w14:textId="77777777" w:rsidR="00257A38" w:rsidRDefault="00AE2BD5">
            <w:pPr>
              <w:widowControl w:val="0"/>
              <w:shd w:val="clear" w:color="auto" w:fill="FFFFFF"/>
              <w:rPr>
                <w:sz w:val="20"/>
              </w:rPr>
            </w:pPr>
            <w:r>
              <w:rPr>
                <w:sz w:val="20"/>
              </w:rPr>
              <w:t>2. AŠAS, storesnio kaip 0,20 m, apatinė dalis ir ŠNS</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54AB3CF1" w14:textId="77777777" w:rsidR="00257A38" w:rsidRDefault="00AE2BD5">
            <w:pPr>
              <w:widowControl w:val="0"/>
              <w:shd w:val="clear" w:color="auto" w:fill="FFFFFF"/>
              <w:rPr>
                <w:sz w:val="20"/>
              </w:rPr>
            </w:pPr>
            <w:r>
              <w:rPr>
                <w:sz w:val="20"/>
              </w:rPr>
              <w:t>0/2, 0/4 ir nuo 0/8 iki 0/63 nesurištieji mineralinių medžiagų mišiniai bei ŽG, ŽP, ŽB, SG, SP, SB gruntai</w:t>
            </w:r>
          </w:p>
        </w:tc>
        <w:tc>
          <w:tcPr>
            <w:tcW w:w="25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4AB3CF2" w14:textId="77777777" w:rsidR="00257A38" w:rsidRDefault="00AE2BD5">
            <w:pPr>
              <w:widowControl w:val="0"/>
              <w:shd w:val="clear" w:color="auto" w:fill="FFFFFF"/>
              <w:jc w:val="center"/>
              <w:rPr>
                <w:sz w:val="20"/>
              </w:rPr>
            </w:pPr>
            <w:r>
              <w:rPr>
                <w:sz w:val="20"/>
              </w:rPr>
              <w:t>100</w:t>
            </w:r>
          </w:p>
        </w:tc>
      </w:tr>
      <w:tr w:rsidR="00257A38" w14:paraId="54AB3CF6" w14:textId="77777777">
        <w:trPr>
          <w:cantSplit/>
          <w:trHeight w:val="20"/>
        </w:trPr>
        <w:tc>
          <w:tcPr>
            <w:tcW w:w="9136" w:type="dxa"/>
            <w:gridSpan w:val="4"/>
            <w:tcBorders>
              <w:top w:val="single" w:sz="6" w:space="0" w:color="auto"/>
              <w:left w:val="single" w:sz="6" w:space="0" w:color="auto"/>
              <w:bottom w:val="single" w:sz="6" w:space="0" w:color="auto"/>
              <w:right w:val="single" w:sz="6" w:space="0" w:color="auto"/>
            </w:tcBorders>
            <w:shd w:val="clear" w:color="auto" w:fill="FFFFFF"/>
          </w:tcPr>
          <w:p w14:paraId="54AB3CF4" w14:textId="77777777" w:rsidR="00257A38" w:rsidRDefault="00AE2BD5">
            <w:pPr>
              <w:widowControl w:val="0"/>
              <w:shd w:val="clear" w:color="auto" w:fill="FFFFFF"/>
              <w:rPr>
                <w:sz w:val="20"/>
              </w:rPr>
            </w:pPr>
            <w:r>
              <w:rPr>
                <w:sz w:val="20"/>
                <w:vertAlign w:val="superscript"/>
              </w:rPr>
              <w:t>1)</w:t>
            </w:r>
            <w:r>
              <w:rPr>
                <w:sz w:val="20"/>
              </w:rPr>
              <w:t xml:space="preserve"> taip pat taikoma dviračių ir pėsčiųjų takų bei kitų eismo zonų dangų konstrukcijoms.</w:t>
            </w:r>
          </w:p>
          <w:p w14:paraId="54AB3CF5" w14:textId="77777777" w:rsidR="00257A38" w:rsidRDefault="00AE2BD5">
            <w:pPr>
              <w:widowControl w:val="0"/>
              <w:shd w:val="clear" w:color="auto" w:fill="FFFFFF"/>
              <w:rPr>
                <w:sz w:val="20"/>
              </w:rPr>
            </w:pPr>
            <w:r>
              <w:rPr>
                <w:sz w:val="20"/>
                <w:vertAlign w:val="superscript"/>
              </w:rPr>
              <w:t>2)</w:t>
            </w:r>
            <w:r>
              <w:rPr>
                <w:sz w:val="20"/>
              </w:rPr>
              <w:t xml:space="preserve"> taikant 0/2, 0/4 nesurištuosius mineralinių medžiagų mišinius ir SG, SP gruntus, reikia patikrinti sluoksnio laikomąją galią</w:t>
            </w:r>
          </w:p>
        </w:tc>
      </w:tr>
    </w:tbl>
    <w:p w14:paraId="54AB3CF7" w14:textId="77777777" w:rsidR="00257A38" w:rsidRDefault="008726F3">
      <w:pPr>
        <w:ind w:firstLine="709"/>
      </w:pPr>
    </w:p>
    <w:p w14:paraId="54AB3CF8" w14:textId="77777777" w:rsidR="00257A38" w:rsidRDefault="008726F3">
      <w:pPr>
        <w:widowControl w:val="0"/>
        <w:shd w:val="clear" w:color="auto" w:fill="FFFFFF"/>
        <w:ind w:firstLine="709"/>
        <w:jc w:val="both"/>
      </w:pPr>
      <w:r w:rsidR="00AE2BD5">
        <w:rPr>
          <w:b/>
          <w:bCs/>
        </w:rPr>
        <w:t>51.4</w:t>
      </w:r>
      <w:r w:rsidR="00AE2BD5">
        <w:rPr>
          <w:b/>
          <w:bCs/>
        </w:rPr>
        <w:t xml:space="preserve">. </w:t>
      </w:r>
      <w:r w:rsidR="00AE2BD5">
        <w:t xml:space="preserve">kadangi pagal KPT SDK 07 [5.1] arba projektą reikalaujama, kad SV ir I-IV klasės dangų konstrukcijose žemės sankasos viršaus deformacijos modulio </w:t>
      </w:r>
      <w:r w:rsidR="00AE2BD5">
        <w:rPr>
          <w:i/>
          <w:iCs/>
        </w:rPr>
        <w:t>E</w:t>
      </w:r>
      <w:r w:rsidR="00AE2BD5">
        <w:rPr>
          <w:i/>
          <w:iCs/>
          <w:vertAlign w:val="subscript"/>
        </w:rPr>
        <w:t>V2</w:t>
      </w:r>
      <w:r w:rsidR="00AE2BD5">
        <w:rPr>
          <w:i/>
          <w:iCs/>
        </w:rPr>
        <w:t xml:space="preserve"> </w:t>
      </w:r>
      <w:r w:rsidR="00AE2BD5">
        <w:t xml:space="preserve">vertė būtų ne mažesnė kaip 45 </w:t>
      </w:r>
      <w:proofErr w:type="spellStart"/>
      <w:r w:rsidR="00AE2BD5">
        <w:t>MPa</w:t>
      </w:r>
      <w:proofErr w:type="spellEnd"/>
      <w:r w:rsidR="00AE2BD5">
        <w:t xml:space="preserve">, todėl AŠAS deformacijos modulio </w:t>
      </w:r>
      <w:r w:rsidR="00AE2BD5">
        <w:rPr>
          <w:i/>
          <w:iCs/>
        </w:rPr>
        <w:t>E</w:t>
      </w:r>
      <w:r w:rsidR="00AE2BD5">
        <w:rPr>
          <w:i/>
          <w:iCs/>
          <w:vertAlign w:val="subscript"/>
        </w:rPr>
        <w:t>V2</w:t>
      </w:r>
      <w:r w:rsidR="00AE2BD5">
        <w:rPr>
          <w:i/>
          <w:iCs/>
        </w:rPr>
        <w:t xml:space="preserve"> </w:t>
      </w:r>
      <w:r w:rsidR="00AE2BD5">
        <w:t xml:space="preserve">vertė turi būti ne mažesnė kaip 120 </w:t>
      </w:r>
      <w:proofErr w:type="spellStart"/>
      <w:r w:rsidR="00AE2BD5">
        <w:t>MPa</w:t>
      </w:r>
      <w:proofErr w:type="spellEnd"/>
      <w:r w:rsidR="00AE2BD5">
        <w:t>;</w:t>
      </w:r>
    </w:p>
    <w:p w14:paraId="54AB3CF9" w14:textId="77777777" w:rsidR="00257A38" w:rsidRDefault="00AE2BD5">
      <w:pPr>
        <w:widowControl w:val="0"/>
        <w:shd w:val="clear" w:color="auto" w:fill="FFFFFF"/>
        <w:tabs>
          <w:tab w:val="left" w:pos="581"/>
        </w:tabs>
        <w:ind w:firstLine="709"/>
        <w:jc w:val="both"/>
      </w:pPr>
      <w:r>
        <w:t xml:space="preserve">– techninėse specifikacijose galima numatyti AŠAS mažiausią deformacijos modulio vertę </w:t>
      </w:r>
      <w:r>
        <w:rPr>
          <w:i/>
          <w:iCs/>
        </w:rPr>
        <w:t>E</w:t>
      </w:r>
      <w:r>
        <w:rPr>
          <w:i/>
          <w:iCs/>
          <w:vertAlign w:val="subscript"/>
        </w:rPr>
        <w:t>V2</w:t>
      </w:r>
      <w:r>
        <w:rPr>
          <w:i/>
          <w:iCs/>
        </w:rPr>
        <w:t xml:space="preserve"> = </w:t>
      </w:r>
      <w:r>
        <w:t>100</w:t>
      </w:r>
      <w:r>
        <w:rPr>
          <w:i/>
          <w:iCs/>
        </w:rPr>
        <w:t xml:space="preserve"> </w:t>
      </w:r>
      <w:proofErr w:type="spellStart"/>
      <w:r>
        <w:t>MPa</w:t>
      </w:r>
      <w:proofErr w:type="spellEnd"/>
      <w:r>
        <w:t xml:space="preserve">, jeigu po to, virš šio sluoksnio tankinant įrengtą dangos konstrukcijos žvyro arba skaldos pagrindo sluoksnį, bus pasiekiama žvyro arba skaldos pagrindo sluoksnio reikalaujama deformacijos modulio </w:t>
      </w:r>
      <w:r>
        <w:rPr>
          <w:i/>
          <w:iCs/>
        </w:rPr>
        <w:t>E</w:t>
      </w:r>
      <w:r>
        <w:rPr>
          <w:i/>
          <w:iCs/>
          <w:vertAlign w:val="subscript"/>
        </w:rPr>
        <w:t>V2</w:t>
      </w:r>
      <w:r>
        <w:rPr>
          <w:i/>
          <w:iCs/>
        </w:rPr>
        <w:t xml:space="preserve"> </w:t>
      </w:r>
      <w:r>
        <w:t>vertė;</w:t>
      </w:r>
    </w:p>
    <w:p w14:paraId="54AB3CFA" w14:textId="77777777" w:rsidR="00257A38" w:rsidRDefault="008726F3">
      <w:pPr>
        <w:widowControl w:val="0"/>
        <w:shd w:val="clear" w:color="auto" w:fill="FFFFFF"/>
        <w:ind w:firstLine="709"/>
        <w:jc w:val="both"/>
      </w:pPr>
      <w:r w:rsidR="00AE2BD5">
        <w:rPr>
          <w:b/>
          <w:bCs/>
        </w:rPr>
        <w:t>51.5</w:t>
      </w:r>
      <w:r w:rsidR="00AE2BD5">
        <w:rPr>
          <w:b/>
          <w:bCs/>
        </w:rPr>
        <w:t xml:space="preserve">. </w:t>
      </w:r>
      <w:r w:rsidR="00AE2BD5">
        <w:t xml:space="preserve">kadangi pagal KPT SDK 07 [5.1] arba projektą reikalaujama, kad V, VI klasės dangų konstrukcijose žemės sankasos viršaus deformacijos modulio </w:t>
      </w:r>
      <w:r w:rsidR="00AE2BD5">
        <w:rPr>
          <w:i/>
          <w:iCs/>
        </w:rPr>
        <w:t>E</w:t>
      </w:r>
      <w:r w:rsidR="00AE2BD5">
        <w:rPr>
          <w:i/>
          <w:iCs/>
          <w:vertAlign w:val="subscript"/>
        </w:rPr>
        <w:t>V2</w:t>
      </w:r>
      <w:r w:rsidR="00AE2BD5">
        <w:rPr>
          <w:i/>
          <w:iCs/>
        </w:rPr>
        <w:t xml:space="preserve"> </w:t>
      </w:r>
      <w:r w:rsidR="00AE2BD5">
        <w:t xml:space="preserve">vertė būtų ne mažesnė kaip 45 </w:t>
      </w:r>
      <w:proofErr w:type="spellStart"/>
      <w:r w:rsidR="00AE2BD5">
        <w:lastRenderedPageBreak/>
        <w:t>MPa</w:t>
      </w:r>
      <w:proofErr w:type="spellEnd"/>
      <w:r w:rsidR="00AE2BD5">
        <w:t xml:space="preserve">, todėl AŠAS deformacijos modulio </w:t>
      </w:r>
      <w:r w:rsidR="00AE2BD5">
        <w:rPr>
          <w:i/>
          <w:iCs/>
        </w:rPr>
        <w:t>E</w:t>
      </w:r>
      <w:r w:rsidR="00AE2BD5">
        <w:rPr>
          <w:i/>
          <w:iCs/>
          <w:vertAlign w:val="subscript"/>
        </w:rPr>
        <w:t>V2</w:t>
      </w:r>
      <w:r w:rsidR="00AE2BD5">
        <w:rPr>
          <w:i/>
          <w:iCs/>
        </w:rPr>
        <w:t xml:space="preserve"> </w:t>
      </w:r>
      <w:r w:rsidR="00AE2BD5">
        <w:t xml:space="preserve">vertė turi būti ne mažesnė kaip 100 </w:t>
      </w:r>
      <w:proofErr w:type="spellStart"/>
      <w:r w:rsidR="00AE2BD5">
        <w:t>MPa</w:t>
      </w:r>
      <w:proofErr w:type="spellEnd"/>
      <w:r w:rsidR="00AE2BD5">
        <w:t xml:space="preserve"> arba 80 </w:t>
      </w:r>
      <w:proofErr w:type="spellStart"/>
      <w:r w:rsidR="00AE2BD5">
        <w:t>MPa</w:t>
      </w:r>
      <w:proofErr w:type="spellEnd"/>
      <w:r w:rsidR="00AE2BD5">
        <w:t>;</w:t>
      </w:r>
    </w:p>
    <w:p w14:paraId="54AB3CFB" w14:textId="77777777" w:rsidR="00257A38" w:rsidRDefault="00AE2BD5">
      <w:pPr>
        <w:widowControl w:val="0"/>
        <w:shd w:val="clear" w:color="auto" w:fill="FFFFFF"/>
        <w:tabs>
          <w:tab w:val="left" w:pos="581"/>
        </w:tabs>
        <w:ind w:firstLine="709"/>
        <w:jc w:val="both"/>
      </w:pPr>
      <w:r>
        <w:t xml:space="preserve">– techninėse specifikacijose vietoj deformacijos modulio </w:t>
      </w:r>
      <w:r>
        <w:rPr>
          <w:i/>
          <w:iCs/>
        </w:rPr>
        <w:t>E</w:t>
      </w:r>
      <w:r>
        <w:rPr>
          <w:i/>
          <w:iCs/>
          <w:vertAlign w:val="subscript"/>
        </w:rPr>
        <w:t>V2</w:t>
      </w:r>
      <w:r>
        <w:rPr>
          <w:i/>
          <w:iCs/>
        </w:rPr>
        <w:t>=</w:t>
      </w:r>
      <w:r>
        <w:t>100</w:t>
      </w:r>
      <w:r>
        <w:rPr>
          <w:i/>
          <w:iCs/>
        </w:rPr>
        <w:t xml:space="preserve"> </w:t>
      </w:r>
      <w:proofErr w:type="spellStart"/>
      <w:r>
        <w:t>MPa</w:t>
      </w:r>
      <w:proofErr w:type="spellEnd"/>
      <w:r>
        <w:t xml:space="preserve"> galima numatyti AŠAS mažiausią deformacijos modulio vertę </w:t>
      </w:r>
      <w:r>
        <w:rPr>
          <w:i/>
          <w:iCs/>
        </w:rPr>
        <w:t>E</w:t>
      </w:r>
      <w:r>
        <w:rPr>
          <w:i/>
          <w:iCs/>
          <w:vertAlign w:val="subscript"/>
        </w:rPr>
        <w:t xml:space="preserve">V2 </w:t>
      </w:r>
      <w:r>
        <w:rPr>
          <w:i/>
          <w:iCs/>
        </w:rPr>
        <w:t xml:space="preserve">= </w:t>
      </w:r>
      <w:r>
        <w:t>80</w:t>
      </w:r>
      <w:r>
        <w:rPr>
          <w:i/>
          <w:iCs/>
        </w:rPr>
        <w:t xml:space="preserve"> </w:t>
      </w:r>
      <w:proofErr w:type="spellStart"/>
      <w:r>
        <w:t>MPa</w:t>
      </w:r>
      <w:proofErr w:type="spellEnd"/>
      <w:r>
        <w:t xml:space="preserve">, jeigu po to, virš šio sluoksnio tankinant įrengtą dangos konstrukcijos žvyro arba skaldos pagrindo sluoksnį, bus pasiekiama žvyro arba skaldos sluoksnio reikalaujama deformacijos modulio </w:t>
      </w:r>
      <w:r>
        <w:rPr>
          <w:i/>
          <w:iCs/>
        </w:rPr>
        <w:t>E</w:t>
      </w:r>
      <w:r>
        <w:rPr>
          <w:i/>
          <w:iCs/>
          <w:vertAlign w:val="subscript"/>
        </w:rPr>
        <w:t>V2</w:t>
      </w:r>
      <w:r>
        <w:rPr>
          <w:i/>
          <w:iCs/>
        </w:rPr>
        <w:t xml:space="preserve"> </w:t>
      </w:r>
      <w:r>
        <w:t>vertė;</w:t>
      </w:r>
    </w:p>
    <w:p w14:paraId="54AB3CFC" w14:textId="77777777" w:rsidR="00257A38" w:rsidRDefault="00AE2BD5">
      <w:pPr>
        <w:widowControl w:val="0"/>
        <w:shd w:val="clear" w:color="auto" w:fill="FFFFFF"/>
        <w:ind w:firstLine="709"/>
        <w:jc w:val="both"/>
      </w:pPr>
      <w:r>
        <w:t xml:space="preserve">aukščiau išvardyti reikalavimai deformacijos moduliui </w:t>
      </w:r>
      <w:r>
        <w:rPr>
          <w:i/>
          <w:iCs/>
        </w:rPr>
        <w:t>E</w:t>
      </w:r>
      <w:r>
        <w:rPr>
          <w:i/>
          <w:iCs/>
          <w:vertAlign w:val="subscript"/>
        </w:rPr>
        <w:t>V2</w:t>
      </w:r>
      <w:r>
        <w:rPr>
          <w:i/>
          <w:iCs/>
        </w:rPr>
        <w:t xml:space="preserve"> </w:t>
      </w:r>
      <w:r>
        <w:t>negalioja ŠNS.</w:t>
      </w:r>
    </w:p>
    <w:p w14:paraId="54AB3CFD" w14:textId="77777777" w:rsidR="00257A38" w:rsidRDefault="008726F3">
      <w:pPr>
        <w:widowControl w:val="0"/>
        <w:shd w:val="clear" w:color="auto" w:fill="FFFFFF"/>
        <w:ind w:firstLine="709"/>
        <w:jc w:val="both"/>
      </w:pPr>
      <w:r w:rsidR="00AE2BD5">
        <w:rPr>
          <w:b/>
          <w:bCs/>
        </w:rPr>
        <w:t>52</w:t>
      </w:r>
      <w:r w:rsidR="00AE2BD5">
        <w:rPr>
          <w:b/>
          <w:bCs/>
        </w:rPr>
        <w:t xml:space="preserve">. </w:t>
      </w:r>
      <w:r w:rsidR="00AE2BD5">
        <w:t xml:space="preserve">Vidinės kontrolės ir kontroliniais bandymais nustatant deformacijos modulių </w:t>
      </w:r>
      <w:r w:rsidR="00AE2BD5">
        <w:rPr>
          <w:i/>
          <w:iCs/>
        </w:rPr>
        <w:t>E</w:t>
      </w:r>
      <w:r w:rsidR="00AE2BD5">
        <w:rPr>
          <w:i/>
          <w:iCs/>
          <w:vertAlign w:val="subscript"/>
        </w:rPr>
        <w:t>V2</w:t>
      </w:r>
      <w:r w:rsidR="00AE2BD5">
        <w:rPr>
          <w:i/>
          <w:iCs/>
        </w:rPr>
        <w:t xml:space="preserve"> </w:t>
      </w:r>
      <w:r w:rsidR="00AE2BD5">
        <w:t xml:space="preserve">vertes bei sausųjų tankių </w:t>
      </w:r>
      <w:proofErr w:type="spellStart"/>
      <w:r w:rsidR="00AE2BD5">
        <w:t>ρ</w:t>
      </w:r>
      <w:r w:rsidR="00AE2BD5">
        <w:rPr>
          <w:vertAlign w:val="subscript"/>
        </w:rPr>
        <w:t>d</w:t>
      </w:r>
      <w:proofErr w:type="spellEnd"/>
      <w:r w:rsidR="00AE2BD5">
        <w:rPr>
          <w:i/>
          <w:iCs/>
        </w:rPr>
        <w:t xml:space="preserve"> </w:t>
      </w:r>
      <w:r w:rsidR="00AE2BD5">
        <w:t>vertes leidžiami šie nuokrypiai:</w:t>
      </w:r>
    </w:p>
    <w:p w14:paraId="54AB3CFE" w14:textId="77777777" w:rsidR="00257A38" w:rsidRDefault="008726F3">
      <w:pPr>
        <w:widowControl w:val="0"/>
        <w:shd w:val="clear" w:color="auto" w:fill="FFFFFF"/>
        <w:ind w:firstLine="709"/>
        <w:jc w:val="both"/>
        <w:rPr>
          <w:b/>
          <w:bCs/>
        </w:rPr>
      </w:pPr>
      <w:r w:rsidR="00AE2BD5">
        <w:rPr>
          <w:b/>
          <w:bCs/>
        </w:rPr>
        <w:t>52.1</w:t>
      </w:r>
      <w:r w:rsidR="00AE2BD5">
        <w:rPr>
          <w:b/>
          <w:bCs/>
        </w:rPr>
        <w:t xml:space="preserve">. </w:t>
      </w:r>
      <w:r w:rsidR="00AE2BD5">
        <w:t>jeigu sluoksnis(-</w:t>
      </w:r>
      <w:proofErr w:type="spellStart"/>
      <w:r w:rsidR="00AE2BD5">
        <w:t>iai</w:t>
      </w:r>
      <w:proofErr w:type="spellEnd"/>
      <w:r w:rsidR="00AE2BD5">
        <w:t>) tikrinamas, vertinant mažiau kaip penkias atskirąsias vertes, tai kiekviena atskiroji vertė turi būti lygi arba didesnė už mažiausią reikalaujamą vertę;</w:t>
      </w:r>
    </w:p>
    <w:p w14:paraId="54AB3CFF" w14:textId="77777777" w:rsidR="00257A38" w:rsidRDefault="008726F3">
      <w:pPr>
        <w:widowControl w:val="0"/>
        <w:shd w:val="clear" w:color="auto" w:fill="FFFFFF"/>
        <w:ind w:firstLine="709"/>
        <w:jc w:val="both"/>
      </w:pPr>
      <w:r w:rsidR="00AE2BD5">
        <w:rPr>
          <w:b/>
        </w:rPr>
        <w:t>52.2</w:t>
      </w:r>
      <w:r w:rsidR="00AE2BD5">
        <w:rPr>
          <w:b/>
        </w:rPr>
        <w:t>.</w:t>
      </w:r>
      <w:r w:rsidR="00AE2BD5">
        <w:t xml:space="preserve"> jeigu sluoksnis(-</w:t>
      </w:r>
      <w:proofErr w:type="spellStart"/>
      <w:r w:rsidR="00AE2BD5">
        <w:t>iai</w:t>
      </w:r>
      <w:proofErr w:type="spellEnd"/>
      <w:r w:rsidR="00AE2BD5">
        <w:t xml:space="preserve">) tikrinamas, vertinant penkias arba daugiau kaip penkias atskirąsias deformacijos modulio </w:t>
      </w:r>
      <w:r w:rsidR="00AE2BD5">
        <w:rPr>
          <w:i/>
          <w:iCs/>
        </w:rPr>
        <w:t>E</w:t>
      </w:r>
      <w:r w:rsidR="00AE2BD5">
        <w:rPr>
          <w:i/>
          <w:iCs/>
          <w:vertAlign w:val="subscript"/>
        </w:rPr>
        <w:t>V2</w:t>
      </w:r>
      <w:r w:rsidR="00AE2BD5">
        <w:rPr>
          <w:i/>
          <w:iCs/>
        </w:rPr>
        <w:t xml:space="preserve"> </w:t>
      </w:r>
      <w:r w:rsidR="00AE2BD5">
        <w:t xml:space="preserve">vertes, tai viena iš penkių atskiroji vertė gali būti iki 10% mažesnė už mažiausią deformacijos modulio </w:t>
      </w:r>
      <w:r w:rsidR="00AE2BD5">
        <w:rPr>
          <w:i/>
          <w:iCs/>
        </w:rPr>
        <w:t>E</w:t>
      </w:r>
      <w:r w:rsidR="00AE2BD5">
        <w:rPr>
          <w:i/>
          <w:iCs/>
          <w:vertAlign w:val="subscript"/>
        </w:rPr>
        <w:t>V2</w:t>
      </w:r>
      <w:r w:rsidR="00AE2BD5">
        <w:rPr>
          <w:i/>
          <w:iCs/>
        </w:rPr>
        <w:t xml:space="preserve"> </w:t>
      </w:r>
      <w:r w:rsidR="00AE2BD5">
        <w:t xml:space="preserve">reikalaujamą vertę. Tikrinant sutankinimo rodiklį </w:t>
      </w:r>
      <w:proofErr w:type="spellStart"/>
      <w:r w:rsidR="00AE2BD5">
        <w:rPr>
          <w:i/>
          <w:iCs/>
        </w:rPr>
        <w:t>D</w:t>
      </w:r>
      <w:r w:rsidR="00AE2BD5">
        <w:rPr>
          <w:i/>
          <w:iCs/>
          <w:vertAlign w:val="subscript"/>
        </w:rPr>
        <w:t>Pr</w:t>
      </w:r>
      <w:proofErr w:type="spellEnd"/>
      <w:r w:rsidR="00AE2BD5">
        <w:rPr>
          <w:iCs/>
        </w:rPr>
        <w:t>,</w:t>
      </w:r>
      <w:r w:rsidR="00AE2BD5">
        <w:rPr>
          <w:i/>
          <w:iCs/>
        </w:rPr>
        <w:t xml:space="preserve"> </w:t>
      </w:r>
      <w:r w:rsidR="00AE2BD5">
        <w:t>viena iš penkių atskiroji sausojo tankio vertė gali būti iki 3% mažesnė už reikalaujamą vertę.</w:t>
      </w:r>
    </w:p>
    <w:p w14:paraId="54AB3D00" w14:textId="77777777" w:rsidR="00257A38" w:rsidRDefault="00AE2BD5">
      <w:pPr>
        <w:widowControl w:val="0"/>
        <w:shd w:val="clear" w:color="auto" w:fill="FFFFFF"/>
        <w:ind w:firstLine="709"/>
        <w:jc w:val="both"/>
      </w:pPr>
      <w:r>
        <w:t>Leistinieji nuokrypiai galioja tik tada, kai penkios matavimo vietos yra viena šalia kitos, tačiau leistinieji nuokrypiai negalioja dviem iš eilės atskirosioms vertėms, nors šių verčių nustatymo vietos patenka į skirtingas, tačiau gretimas, matavimų po penkias ar daugiau vietų grupes.</w:t>
      </w:r>
    </w:p>
    <w:p w14:paraId="54AB3D01" w14:textId="77777777" w:rsidR="00257A38" w:rsidRDefault="008726F3">
      <w:pPr>
        <w:widowControl w:val="0"/>
        <w:shd w:val="clear" w:color="auto" w:fill="FFFFFF"/>
        <w:ind w:firstLine="709"/>
        <w:jc w:val="both"/>
        <w:rPr>
          <w:b/>
          <w:bCs/>
        </w:rPr>
      </w:pPr>
      <w:r w:rsidR="00AE2BD5">
        <w:rPr>
          <w:b/>
          <w:bCs/>
        </w:rPr>
        <w:t>53</w:t>
      </w:r>
      <w:r w:rsidR="00AE2BD5">
        <w:rPr>
          <w:b/>
          <w:bCs/>
        </w:rPr>
        <w:t xml:space="preserve">. </w:t>
      </w:r>
      <w:r w:rsidR="00AE2BD5">
        <w:t>Atskirais atvejais, kai reikia pagrįsti mažesnę vertę už leistiną, pvz., esant mainios sudėties nesurištiesiems mineralinių medžiagų mišiniams arba gruntams, bandomaisiais tankinimais turi būti nustatoma ir nurodoma didžiausia pasiekiama vertė.</w:t>
      </w:r>
    </w:p>
    <w:p w14:paraId="54AB3D02" w14:textId="77777777" w:rsidR="00257A38" w:rsidRDefault="008726F3">
      <w:pPr>
        <w:widowControl w:val="0"/>
        <w:shd w:val="clear" w:color="auto" w:fill="FFFFFF"/>
        <w:ind w:firstLine="709"/>
        <w:jc w:val="both"/>
      </w:pPr>
      <w:r w:rsidR="00AE2BD5">
        <w:rPr>
          <w:b/>
        </w:rPr>
        <w:t>54</w:t>
      </w:r>
      <w:r w:rsidR="00AE2BD5">
        <w:rPr>
          <w:b/>
        </w:rPr>
        <w:t>.</w:t>
      </w:r>
      <w:r w:rsidR="00AE2BD5">
        <w:t xml:space="preserve"> AŠAS deformacijos modulio </w:t>
      </w:r>
      <w:r w:rsidR="00AE2BD5">
        <w:rPr>
          <w:i/>
          <w:iCs/>
        </w:rPr>
        <w:t>E</w:t>
      </w:r>
      <w:r w:rsidR="00AE2BD5">
        <w:rPr>
          <w:i/>
          <w:iCs/>
          <w:vertAlign w:val="subscript"/>
        </w:rPr>
        <w:t>V2</w:t>
      </w:r>
      <w:r w:rsidR="00AE2BD5">
        <w:rPr>
          <w:i/>
          <w:iCs/>
        </w:rPr>
        <w:t xml:space="preserve"> </w:t>
      </w:r>
      <w:r w:rsidR="00AE2BD5">
        <w:t>įrodymo galima nereikalauti, jeigu numatytas antras sluoksnis be rišiklių ir ant šio antro sluoksnio bus įrodomas reikalingas deformacijos modulis.</w:t>
      </w:r>
    </w:p>
    <w:p w14:paraId="54AB3D03" w14:textId="77777777" w:rsidR="00257A38" w:rsidRDefault="008726F3">
      <w:pPr>
        <w:widowControl w:val="0"/>
        <w:shd w:val="clear" w:color="auto" w:fill="FFFFFF"/>
        <w:ind w:firstLine="709"/>
        <w:jc w:val="both"/>
        <w:rPr>
          <w:b/>
          <w:bCs/>
        </w:rPr>
      </w:pPr>
      <w:r w:rsidR="00AE2BD5">
        <w:rPr>
          <w:b/>
          <w:bCs/>
        </w:rPr>
        <w:t>55</w:t>
      </w:r>
      <w:r w:rsidR="00AE2BD5">
        <w:rPr>
          <w:b/>
          <w:bCs/>
        </w:rPr>
        <w:t xml:space="preserve">. </w:t>
      </w:r>
      <w:r w:rsidR="00AE2BD5">
        <w:t xml:space="preserve">Neatsižvelgiant į aukščiau išdėstytą nuostatą, reikia įrodyti AŠAS arba ŠNS sutankinimo rodiklio </w:t>
      </w:r>
      <w:proofErr w:type="spellStart"/>
      <w:r w:rsidR="00AE2BD5">
        <w:rPr>
          <w:i/>
          <w:iCs/>
        </w:rPr>
        <w:t>D</w:t>
      </w:r>
      <w:r w:rsidR="00AE2BD5">
        <w:rPr>
          <w:i/>
          <w:iCs/>
          <w:vertAlign w:val="subscript"/>
        </w:rPr>
        <w:t>Pr</w:t>
      </w:r>
      <w:proofErr w:type="spellEnd"/>
      <w:r w:rsidR="00AE2BD5">
        <w:rPr>
          <w:i/>
          <w:iCs/>
        </w:rPr>
        <w:t xml:space="preserve"> </w:t>
      </w:r>
      <w:r w:rsidR="00AE2BD5">
        <w:t>atitiktį reikalaujamam pagal 1 lentelę.</w:t>
      </w:r>
    </w:p>
    <w:p w14:paraId="54AB3D04" w14:textId="77777777" w:rsidR="00257A38" w:rsidRDefault="008726F3">
      <w:pPr>
        <w:widowControl w:val="0"/>
        <w:shd w:val="clear" w:color="auto" w:fill="FFFFFF"/>
        <w:ind w:firstLine="709"/>
        <w:jc w:val="both"/>
        <w:rPr>
          <w:b/>
          <w:bCs/>
        </w:rPr>
      </w:pPr>
      <w:r w:rsidR="00AE2BD5">
        <w:rPr>
          <w:b/>
          <w:bCs/>
        </w:rPr>
        <w:t>56</w:t>
      </w:r>
      <w:r w:rsidR="00AE2BD5">
        <w:rPr>
          <w:b/>
          <w:bCs/>
        </w:rPr>
        <w:t xml:space="preserve">. </w:t>
      </w:r>
      <w:r w:rsidR="00AE2BD5">
        <w:t>Sluoksnio profilio padėčiai taikomi šie reikalavimai:</w:t>
      </w:r>
    </w:p>
    <w:p w14:paraId="54AB3D05" w14:textId="77777777" w:rsidR="00257A38" w:rsidRDefault="008726F3">
      <w:pPr>
        <w:widowControl w:val="0"/>
        <w:shd w:val="clear" w:color="auto" w:fill="FFFFFF"/>
        <w:ind w:firstLine="709"/>
        <w:jc w:val="both"/>
        <w:rPr>
          <w:b/>
          <w:bCs/>
        </w:rPr>
      </w:pPr>
      <w:r w:rsidR="00AE2BD5">
        <w:rPr>
          <w:b/>
          <w:bCs/>
        </w:rPr>
        <w:t>56.1</w:t>
      </w:r>
      <w:r w:rsidR="00AE2BD5">
        <w:rPr>
          <w:b/>
          <w:bCs/>
        </w:rPr>
        <w:t xml:space="preserve">. </w:t>
      </w:r>
      <w:r w:rsidR="00AE2BD5">
        <w:t>aukščių nuokrypiai nuo projektinių aukščių neturi būti didesni kaip ±4,0 cm;</w:t>
      </w:r>
    </w:p>
    <w:p w14:paraId="54AB3D06" w14:textId="77777777" w:rsidR="00257A38" w:rsidRDefault="008726F3">
      <w:pPr>
        <w:widowControl w:val="0"/>
        <w:shd w:val="clear" w:color="auto" w:fill="FFFFFF"/>
        <w:ind w:firstLine="709"/>
        <w:jc w:val="both"/>
      </w:pPr>
      <w:r w:rsidR="00AE2BD5">
        <w:rPr>
          <w:b/>
        </w:rPr>
        <w:t>56.2</w:t>
      </w:r>
      <w:r w:rsidR="00AE2BD5">
        <w:rPr>
          <w:b/>
        </w:rPr>
        <w:t>.</w:t>
      </w:r>
      <w:r w:rsidR="00AE2BD5">
        <w:t xml:space="preserve"> skersinių nuolydžių nuokrypiai nuo projektinių skersinių nuolydžių neturi būti didesni kaip ±0,5% (</w:t>
      </w:r>
      <w:proofErr w:type="spellStart"/>
      <w:r w:rsidR="00AE2BD5">
        <w:t>absoliut</w:t>
      </w:r>
      <w:proofErr w:type="spellEnd"/>
      <w:r w:rsidR="00AE2BD5">
        <w:t>).</w:t>
      </w:r>
    </w:p>
    <w:p w14:paraId="54AB3D07" w14:textId="77777777" w:rsidR="00257A38" w:rsidRDefault="008726F3">
      <w:pPr>
        <w:widowControl w:val="0"/>
        <w:shd w:val="clear" w:color="auto" w:fill="FFFFFF"/>
        <w:ind w:firstLine="709"/>
        <w:jc w:val="both"/>
      </w:pPr>
      <w:r w:rsidR="00AE2BD5">
        <w:rPr>
          <w:b/>
        </w:rPr>
        <w:t>57</w:t>
      </w:r>
      <w:r w:rsidR="00AE2BD5">
        <w:rPr>
          <w:b/>
        </w:rPr>
        <w:t>.</w:t>
      </w:r>
      <w:r w:rsidR="00AE2BD5">
        <w:t xml:space="preserve"> Sluoksnio pločiui taikomas šis reikalavimas:</w:t>
      </w:r>
    </w:p>
    <w:p w14:paraId="54AB3D08" w14:textId="77777777" w:rsidR="00257A38" w:rsidRDefault="00AE2BD5">
      <w:pPr>
        <w:widowControl w:val="0"/>
        <w:shd w:val="clear" w:color="auto" w:fill="FFFFFF"/>
        <w:tabs>
          <w:tab w:val="left" w:pos="600"/>
        </w:tabs>
        <w:ind w:firstLine="709"/>
        <w:jc w:val="both"/>
      </w:pPr>
      <w:r>
        <w:t>– kiekvieno įrengto sluoksnio pločiai neturi nukrypti nuo projektinių pločių daugiau kaip ±10,0 cm.</w:t>
      </w:r>
    </w:p>
    <w:p w14:paraId="54AB3D09" w14:textId="77777777" w:rsidR="00257A38" w:rsidRDefault="008726F3">
      <w:pPr>
        <w:widowControl w:val="0"/>
        <w:shd w:val="clear" w:color="auto" w:fill="FFFFFF"/>
        <w:ind w:firstLine="709"/>
        <w:jc w:val="both"/>
      </w:pPr>
      <w:r w:rsidR="00AE2BD5">
        <w:rPr>
          <w:b/>
        </w:rPr>
        <w:t>58</w:t>
      </w:r>
      <w:r w:rsidR="00AE2BD5">
        <w:rPr>
          <w:b/>
        </w:rPr>
        <w:t>.</w:t>
      </w:r>
      <w:r w:rsidR="00AE2BD5">
        <w:t xml:space="preserve"> Sluoksnio lygumui taikomas šis reikalavimas:</w:t>
      </w:r>
    </w:p>
    <w:p w14:paraId="54AB3D0A" w14:textId="77777777" w:rsidR="00257A38" w:rsidRDefault="00AE2BD5">
      <w:pPr>
        <w:widowControl w:val="0"/>
        <w:shd w:val="clear" w:color="auto" w:fill="FFFFFF"/>
        <w:tabs>
          <w:tab w:val="left" w:pos="518"/>
        </w:tabs>
        <w:ind w:firstLine="709"/>
        <w:jc w:val="both"/>
      </w:pPr>
      <w:r>
        <w:t>– matuojant sluoksnio nelygumus, prošvaisos po 3 m ilgio liniuote neturi būti didesnės kaip 30 mm.</w:t>
      </w:r>
    </w:p>
    <w:p w14:paraId="54AB3D0B" w14:textId="77777777" w:rsidR="00257A38" w:rsidRDefault="008726F3">
      <w:pPr>
        <w:widowControl w:val="0"/>
        <w:shd w:val="clear" w:color="auto" w:fill="FFFFFF"/>
        <w:ind w:firstLine="709"/>
        <w:jc w:val="both"/>
      </w:pPr>
      <w:r w:rsidR="00AE2BD5">
        <w:rPr>
          <w:b/>
        </w:rPr>
        <w:t>59</w:t>
      </w:r>
      <w:r w:rsidR="00AE2BD5">
        <w:rPr>
          <w:b/>
        </w:rPr>
        <w:t>.</w:t>
      </w:r>
      <w:r w:rsidR="00AE2BD5">
        <w:t xml:space="preserve"> Sluoksnio storiui taikomi šie reikalavimai:</w:t>
      </w:r>
    </w:p>
    <w:p w14:paraId="54AB3D0C" w14:textId="77777777" w:rsidR="00257A38" w:rsidRDefault="008726F3">
      <w:pPr>
        <w:widowControl w:val="0"/>
        <w:shd w:val="clear" w:color="auto" w:fill="FFFFFF"/>
        <w:ind w:firstLine="709"/>
        <w:jc w:val="both"/>
        <w:rPr>
          <w:b/>
          <w:bCs/>
        </w:rPr>
      </w:pPr>
      <w:r w:rsidR="00AE2BD5">
        <w:rPr>
          <w:b/>
          <w:bCs/>
        </w:rPr>
        <w:t>59.1</w:t>
      </w:r>
      <w:r w:rsidR="00AE2BD5">
        <w:rPr>
          <w:b/>
          <w:bCs/>
        </w:rPr>
        <w:t xml:space="preserve">. </w:t>
      </w:r>
      <w:r w:rsidR="00AE2BD5">
        <w:t>kiekvienas įrengto ir sutankinto sluoksnio(-</w:t>
      </w:r>
      <w:proofErr w:type="spellStart"/>
      <w:r w:rsidR="00AE2BD5">
        <w:t>ių</w:t>
      </w:r>
      <w:proofErr w:type="spellEnd"/>
      <w:r w:rsidR="00AE2BD5">
        <w:t>) storis turi būti ne mažesnis už 15 punkte nurodytus mažiausius storius;</w:t>
      </w:r>
    </w:p>
    <w:p w14:paraId="54AB3D0D" w14:textId="77777777" w:rsidR="00257A38" w:rsidRDefault="008726F3">
      <w:pPr>
        <w:widowControl w:val="0"/>
        <w:shd w:val="clear" w:color="auto" w:fill="FFFFFF"/>
        <w:ind w:firstLine="709"/>
        <w:jc w:val="both"/>
        <w:rPr>
          <w:b/>
          <w:bCs/>
        </w:rPr>
      </w:pPr>
      <w:r w:rsidR="00AE2BD5">
        <w:rPr>
          <w:b/>
          <w:bCs/>
        </w:rPr>
        <w:t>59.2</w:t>
      </w:r>
      <w:r w:rsidR="00AE2BD5">
        <w:rPr>
          <w:b/>
          <w:bCs/>
        </w:rPr>
        <w:t xml:space="preserve">. </w:t>
      </w:r>
      <w:r w:rsidR="00AE2BD5">
        <w:t>įrengto ir sutankinto sluoksnio faktinis storis (atskirųjų verčių vidurkis) neturi būti daugiau kaip 15% mažesnis už projektinį storį. Vidurkiui skaičiuoti nepriimamos daugiau kaip 3,0 cm viršijančios projektinį sluoksnio storį atskirosios vertės;</w:t>
      </w:r>
    </w:p>
    <w:p w14:paraId="54AB3D0E" w14:textId="77777777" w:rsidR="00257A38" w:rsidRDefault="008726F3">
      <w:pPr>
        <w:widowControl w:val="0"/>
        <w:shd w:val="clear" w:color="auto" w:fill="FFFFFF"/>
        <w:ind w:firstLine="709"/>
        <w:jc w:val="both"/>
      </w:pPr>
      <w:r w:rsidR="00AE2BD5">
        <w:rPr>
          <w:b/>
        </w:rPr>
        <w:t>59.3</w:t>
      </w:r>
      <w:r w:rsidR="00AE2BD5">
        <w:rPr>
          <w:b/>
        </w:rPr>
        <w:t>.</w:t>
      </w:r>
      <w:r w:rsidR="00AE2BD5">
        <w:t xml:space="preserve"> nė viena atskiroji sluoksnio storio vertė neturi būti daugiau kaip 5,0 cm mažesnė už projektinį sluoksnio storį.</w:t>
      </w:r>
    </w:p>
    <w:p w14:paraId="54AB3D0F" w14:textId="77777777" w:rsidR="00257A38" w:rsidRDefault="008726F3">
      <w:pPr>
        <w:ind w:firstLine="709"/>
        <w:jc w:val="both"/>
      </w:pPr>
    </w:p>
    <w:p w14:paraId="54AB3D10" w14:textId="77777777" w:rsidR="00257A38" w:rsidRDefault="008726F3">
      <w:pPr>
        <w:widowControl w:val="0"/>
        <w:shd w:val="clear" w:color="auto" w:fill="FFFFFF"/>
        <w:jc w:val="center"/>
      </w:pPr>
      <w:r w:rsidR="00AE2BD5">
        <w:rPr>
          <w:b/>
          <w:bCs/>
        </w:rPr>
        <w:t>VIII</w:t>
      </w:r>
      <w:r w:rsidR="00AE2BD5">
        <w:rPr>
          <w:b/>
          <w:bCs/>
        </w:rPr>
        <w:t xml:space="preserve"> SKYRIUS. </w:t>
      </w:r>
      <w:r w:rsidR="00AE2BD5">
        <w:rPr>
          <w:b/>
          <w:bCs/>
        </w:rPr>
        <w:t>ŽVYRO IR SKALDOS PAGRINDO SLUOKSNIAI</w:t>
      </w:r>
    </w:p>
    <w:p w14:paraId="54AB3D11" w14:textId="77777777" w:rsidR="00257A38" w:rsidRDefault="00257A38">
      <w:pPr>
        <w:widowControl w:val="0"/>
        <w:shd w:val="clear" w:color="auto" w:fill="FFFFFF"/>
        <w:jc w:val="center"/>
      </w:pPr>
    </w:p>
    <w:p w14:paraId="54AB3D12" w14:textId="77777777" w:rsidR="00257A38" w:rsidRDefault="008726F3">
      <w:pPr>
        <w:widowControl w:val="0"/>
        <w:shd w:val="clear" w:color="auto" w:fill="FFFFFF"/>
        <w:jc w:val="center"/>
      </w:pPr>
      <w:r w:rsidR="00AE2BD5">
        <w:rPr>
          <w:b/>
          <w:bCs/>
        </w:rPr>
        <w:t>I</w:t>
      </w:r>
      <w:r w:rsidR="00AE2BD5">
        <w:rPr>
          <w:b/>
          <w:bCs/>
        </w:rPr>
        <w:t xml:space="preserve"> SKIRSNIS. </w:t>
      </w:r>
      <w:r w:rsidR="00AE2BD5">
        <w:rPr>
          <w:b/>
          <w:bCs/>
        </w:rPr>
        <w:t>PAGRINDINIAI NURODYMAI SLUOKSNIAMS ĮRENGTI</w:t>
      </w:r>
    </w:p>
    <w:p w14:paraId="54AB3D13" w14:textId="77777777" w:rsidR="00257A38" w:rsidRDefault="00257A38">
      <w:pPr>
        <w:ind w:firstLine="709"/>
        <w:jc w:val="both"/>
      </w:pPr>
    </w:p>
    <w:p w14:paraId="54AB3D14" w14:textId="77777777" w:rsidR="00257A38" w:rsidRDefault="008726F3">
      <w:pPr>
        <w:widowControl w:val="0"/>
        <w:shd w:val="clear" w:color="auto" w:fill="FFFFFF"/>
        <w:ind w:firstLine="709"/>
        <w:jc w:val="both"/>
        <w:rPr>
          <w:b/>
          <w:bCs/>
        </w:rPr>
      </w:pPr>
      <w:r w:rsidR="00AE2BD5">
        <w:rPr>
          <w:b/>
          <w:bCs/>
        </w:rPr>
        <w:t>60</w:t>
      </w:r>
      <w:r w:rsidR="00AE2BD5">
        <w:rPr>
          <w:b/>
          <w:bCs/>
        </w:rPr>
        <w:t xml:space="preserve">. </w:t>
      </w:r>
      <w:r w:rsidR="00AE2BD5">
        <w:t>Galioja V skyriaus nurodymai.</w:t>
      </w:r>
    </w:p>
    <w:p w14:paraId="54AB3D15" w14:textId="77777777" w:rsidR="00257A38" w:rsidRDefault="008726F3">
      <w:pPr>
        <w:widowControl w:val="0"/>
        <w:shd w:val="clear" w:color="auto" w:fill="FFFFFF"/>
        <w:ind w:firstLine="709"/>
        <w:jc w:val="both"/>
        <w:rPr>
          <w:b/>
          <w:bCs/>
        </w:rPr>
      </w:pPr>
      <w:r w:rsidR="00AE2BD5">
        <w:rPr>
          <w:b/>
          <w:bCs/>
        </w:rPr>
        <w:t>61</w:t>
      </w:r>
      <w:r w:rsidR="00AE2BD5">
        <w:rPr>
          <w:b/>
          <w:bCs/>
        </w:rPr>
        <w:t xml:space="preserve">. </w:t>
      </w:r>
      <w:r w:rsidR="00AE2BD5">
        <w:t>Jeigu SV ir I-III klasių dangų konstrukcijose betono danga klojama tiesiogiai ant skaldos pagrindo, tai šiam pagrindui įrengti nesurištojo mineralinių medžiagų mišinio granuliometrinės sudėties ribos turi būti atskirai nurodomos techninėse specifikacijose.</w:t>
      </w:r>
    </w:p>
    <w:p w14:paraId="54AB3D16" w14:textId="77777777" w:rsidR="00257A38" w:rsidRDefault="008726F3">
      <w:pPr>
        <w:widowControl w:val="0"/>
        <w:shd w:val="clear" w:color="auto" w:fill="FFFFFF"/>
        <w:ind w:firstLine="709"/>
        <w:jc w:val="both"/>
        <w:rPr>
          <w:b/>
          <w:bCs/>
        </w:rPr>
      </w:pPr>
      <w:r w:rsidR="00AE2BD5">
        <w:rPr>
          <w:b/>
          <w:bCs/>
        </w:rPr>
        <w:t>62</w:t>
      </w:r>
      <w:r w:rsidR="00AE2BD5">
        <w:rPr>
          <w:b/>
          <w:bCs/>
        </w:rPr>
        <w:t xml:space="preserve">. </w:t>
      </w:r>
      <w:r w:rsidR="00AE2BD5">
        <w:t>Pagrindo sluoksniai po trinkelių danga:</w:t>
      </w:r>
    </w:p>
    <w:p w14:paraId="54AB3D17" w14:textId="77777777" w:rsidR="00257A38" w:rsidRDefault="008726F3">
      <w:pPr>
        <w:widowControl w:val="0"/>
        <w:shd w:val="clear" w:color="auto" w:fill="FFFFFF"/>
        <w:ind w:firstLine="709"/>
        <w:jc w:val="both"/>
      </w:pPr>
      <w:r w:rsidR="00AE2BD5">
        <w:rPr>
          <w:b/>
          <w:bCs/>
        </w:rPr>
        <w:t>62.1</w:t>
      </w:r>
      <w:r w:rsidR="00AE2BD5">
        <w:rPr>
          <w:b/>
          <w:bCs/>
        </w:rPr>
        <w:t xml:space="preserve">. </w:t>
      </w:r>
      <w:r w:rsidR="00AE2BD5">
        <w:t xml:space="preserve">trinkelių </w:t>
      </w:r>
      <w:proofErr w:type="spellStart"/>
      <w:r w:rsidR="00AE2BD5">
        <w:t>posluoksniui</w:t>
      </w:r>
      <w:proofErr w:type="spellEnd"/>
      <w:r w:rsidR="00AE2BD5">
        <w:t xml:space="preserve"> naudojami </w:t>
      </w:r>
      <w:r w:rsidR="00AE2BD5">
        <w:rPr>
          <w:i/>
          <w:iCs/>
        </w:rPr>
        <w:t>G</w:t>
      </w:r>
      <w:r w:rsidR="00AE2BD5">
        <w:rPr>
          <w:vertAlign w:val="subscript"/>
        </w:rPr>
        <w:t>U</w:t>
      </w:r>
      <w:r w:rsidR="00AE2BD5">
        <w:t xml:space="preserve"> kategorijos nesurištieji mišiniai 0/4, 0/5, 0/8 ir 0/11 pagal LST EN 13285 [5.14]. Mineralinių dulkių kiekis turi atitikti </w:t>
      </w:r>
      <w:r w:rsidR="00AE2BD5">
        <w:rPr>
          <w:i/>
          <w:iCs/>
        </w:rPr>
        <w:t>LF</w:t>
      </w:r>
      <w:r w:rsidR="00AE2BD5">
        <w:rPr>
          <w:vertAlign w:val="subscript"/>
        </w:rPr>
        <w:t>2</w:t>
      </w:r>
      <w:r w:rsidR="00AE2BD5">
        <w:rPr>
          <w:i/>
          <w:iCs/>
        </w:rPr>
        <w:t xml:space="preserve"> </w:t>
      </w:r>
      <w:r w:rsidR="00AE2BD5">
        <w:t xml:space="preserve">IR </w:t>
      </w:r>
      <w:r w:rsidR="00AE2BD5">
        <w:rPr>
          <w:i/>
          <w:iCs/>
        </w:rPr>
        <w:t>UF</w:t>
      </w:r>
      <w:r w:rsidR="00AE2BD5">
        <w:rPr>
          <w:vertAlign w:val="subscript"/>
        </w:rPr>
        <w:t>5</w:t>
      </w:r>
      <w:r w:rsidR="00AE2BD5">
        <w:rPr>
          <w:i/>
          <w:iCs/>
        </w:rPr>
        <w:t xml:space="preserve"> </w:t>
      </w:r>
      <w:r w:rsidR="00AE2BD5">
        <w:t xml:space="preserve">kategorijas. Trinkelių dangos </w:t>
      </w:r>
      <w:proofErr w:type="spellStart"/>
      <w:r w:rsidR="00AE2BD5">
        <w:t>posluoksnio</w:t>
      </w:r>
      <w:proofErr w:type="spellEnd"/>
      <w:r w:rsidR="00AE2BD5">
        <w:t xml:space="preserve"> medžiagos neturi nė trupučio įsiskverbti į pagrindo sluoksnį, todėl pagrindo sluoksniui turi būti naudojamas geros sanklodos nesurištasis mineralinių medžiagų mišinys. Ši savybė įrodoma, kai pagrindo sluoksnio </w:t>
      </w:r>
      <w:proofErr w:type="spellStart"/>
      <w:r w:rsidR="00AE2BD5">
        <w:t>rūšiuotumo</w:t>
      </w:r>
      <w:proofErr w:type="spellEnd"/>
      <w:r w:rsidR="00AE2BD5">
        <w:t xml:space="preserve"> koeficientas ((</w:t>
      </w:r>
      <w:proofErr w:type="spellStart"/>
      <w:r w:rsidR="00AE2BD5">
        <w:t>Cu</w:t>
      </w:r>
      <w:proofErr w:type="spellEnd"/>
      <w:r w:rsidR="00AE2BD5">
        <w:t xml:space="preserve"> = D</w:t>
      </w:r>
      <w:r w:rsidR="00AE2BD5">
        <w:rPr>
          <w:vertAlign w:val="subscript"/>
        </w:rPr>
        <w:t>60</w:t>
      </w:r>
      <w:r w:rsidR="00AE2BD5">
        <w:t>/D</w:t>
      </w:r>
      <w:r w:rsidR="00AE2BD5">
        <w:rPr>
          <w:vertAlign w:val="subscript"/>
        </w:rPr>
        <w:t>10</w:t>
      </w:r>
      <w:r w:rsidR="00AE2BD5">
        <w:t>) pagal LST 1331:2002 [5.8]) yra didesnis arba lygus 13,</w:t>
      </w:r>
    </w:p>
    <w:p w14:paraId="54AB3D18" w14:textId="77777777" w:rsidR="00257A38" w:rsidRDefault="00AE2BD5">
      <w:pPr>
        <w:widowControl w:val="0"/>
        <w:shd w:val="clear" w:color="auto" w:fill="FFFFFF"/>
        <w:ind w:firstLine="709"/>
        <w:jc w:val="both"/>
      </w:pPr>
      <w:r>
        <w:t>čia:</w:t>
      </w:r>
    </w:p>
    <w:p w14:paraId="54AB3D19" w14:textId="77777777" w:rsidR="00257A38" w:rsidRDefault="00AE2BD5">
      <w:pPr>
        <w:widowControl w:val="0"/>
        <w:shd w:val="clear" w:color="auto" w:fill="FFFFFF"/>
        <w:ind w:firstLine="709"/>
        <w:jc w:val="both"/>
      </w:pPr>
      <w:r>
        <w:t>D</w:t>
      </w:r>
      <w:r>
        <w:rPr>
          <w:vertAlign w:val="subscript"/>
        </w:rPr>
        <w:t>60</w:t>
      </w:r>
      <w:r>
        <w:t xml:space="preserve"> – skersmenys grūdelių (mm), kurių pagrindo sluoksnio medžiagos granuliometrinėje sudėtyje yra mažiau kaip 60%,</w:t>
      </w:r>
    </w:p>
    <w:p w14:paraId="54AB3D1A" w14:textId="77777777" w:rsidR="00257A38" w:rsidRDefault="00AE2BD5">
      <w:pPr>
        <w:widowControl w:val="0"/>
        <w:shd w:val="clear" w:color="auto" w:fill="FFFFFF"/>
        <w:ind w:firstLine="709"/>
        <w:jc w:val="both"/>
      </w:pPr>
      <w:r>
        <w:rPr>
          <w:smallCaps/>
        </w:rPr>
        <w:t>D</w:t>
      </w:r>
      <w:r>
        <w:rPr>
          <w:smallCaps/>
          <w:vertAlign w:val="subscript"/>
        </w:rPr>
        <w:t>10</w:t>
      </w:r>
      <w:r>
        <w:rPr>
          <w:smallCaps/>
        </w:rPr>
        <w:t xml:space="preserve"> – </w:t>
      </w:r>
      <w:r>
        <w:t>skersmenys grūdelių (mm), kurių pagrindo sluoksnio medžiagos granuliometrinėje sudėtyje yra mažiau kaip 10%;</w:t>
      </w:r>
    </w:p>
    <w:p w14:paraId="54AB3D1B" w14:textId="77777777" w:rsidR="00257A38" w:rsidRDefault="008726F3">
      <w:pPr>
        <w:widowControl w:val="0"/>
        <w:shd w:val="clear" w:color="auto" w:fill="FFFFFF"/>
        <w:ind w:firstLine="709"/>
        <w:jc w:val="both"/>
      </w:pPr>
      <w:r w:rsidR="00AE2BD5">
        <w:rPr>
          <w:b/>
        </w:rPr>
        <w:t>62.2</w:t>
      </w:r>
      <w:r w:rsidR="00AE2BD5">
        <w:rPr>
          <w:b/>
        </w:rPr>
        <w:t>.</w:t>
      </w:r>
      <w:r w:rsidR="00AE2BD5">
        <w:t xml:space="preserve"> pagrindo sluoksniui turi būti numatomas toks nesurištasis mineralinių medžiagų mišinys, kuris užtikrintų, kad ant jo įrengto trinkelių dangos </w:t>
      </w:r>
      <w:proofErr w:type="spellStart"/>
      <w:r w:rsidR="00AE2BD5">
        <w:t>posluoksnio</w:t>
      </w:r>
      <w:proofErr w:type="spellEnd"/>
      <w:r w:rsidR="00AE2BD5">
        <w:t xml:space="preserve"> medžiagos neįsiplautų į pagrindo sluoksnį.</w:t>
      </w:r>
    </w:p>
    <w:p w14:paraId="54AB3D1C" w14:textId="77777777" w:rsidR="00257A38" w:rsidRDefault="00AE2BD5">
      <w:pPr>
        <w:widowControl w:val="0"/>
        <w:shd w:val="clear" w:color="auto" w:fill="FFFFFF"/>
        <w:ind w:firstLine="709"/>
        <w:jc w:val="both"/>
      </w:pPr>
      <w:r>
        <w:t xml:space="preserve">Dėl šios priežasties pagrindo sluoksnio ir trinkelių dangos </w:t>
      </w:r>
      <w:proofErr w:type="spellStart"/>
      <w:r>
        <w:t>posluoksnio</w:t>
      </w:r>
      <w:proofErr w:type="spellEnd"/>
      <w:r>
        <w:t xml:space="preserve"> medžiagos turi būti taip suderinamos tarpusavyje, kad būtų užtikrinamas tinkamas filtravimo stabilumas viena kitos atžvilgiu. Filtravimo stabilumas bus įrodytas, jeigu bus įvykdytos šios sąlygos: D</w:t>
      </w:r>
      <w:r>
        <w:rPr>
          <w:vertAlign w:val="subscript"/>
        </w:rPr>
        <w:t>15</w:t>
      </w:r>
      <w:r>
        <w:t>/d</w:t>
      </w:r>
      <w:r>
        <w:rPr>
          <w:vertAlign w:val="subscript"/>
        </w:rPr>
        <w:t>85</w:t>
      </w:r>
      <w:r>
        <w:t xml:space="preserve"> ≤ 5; D</w:t>
      </w:r>
      <w:r>
        <w:rPr>
          <w:vertAlign w:val="subscript"/>
        </w:rPr>
        <w:t>50</w:t>
      </w:r>
      <w:r>
        <w:t>/d</w:t>
      </w:r>
      <w:r>
        <w:rPr>
          <w:vertAlign w:val="subscript"/>
        </w:rPr>
        <w:t>50</w:t>
      </w:r>
      <w:r>
        <w:t xml:space="preserve"> ≤ 25, čia:</w:t>
      </w:r>
    </w:p>
    <w:p w14:paraId="54AB3D1D" w14:textId="77777777" w:rsidR="00257A38" w:rsidRDefault="00AE2BD5">
      <w:pPr>
        <w:widowControl w:val="0"/>
        <w:shd w:val="clear" w:color="auto" w:fill="FFFFFF"/>
        <w:ind w:firstLine="709"/>
        <w:jc w:val="both"/>
      </w:pPr>
      <w:r>
        <w:t>D</w:t>
      </w:r>
      <w:r>
        <w:rPr>
          <w:vertAlign w:val="subscript"/>
        </w:rPr>
        <w:t>15</w:t>
      </w:r>
      <w:r>
        <w:t>, D</w:t>
      </w:r>
      <w:r>
        <w:rPr>
          <w:vertAlign w:val="subscript"/>
        </w:rPr>
        <w:t>50</w:t>
      </w:r>
      <w:r>
        <w:t xml:space="preserve"> – skersmenys grūdelių (mm), kurių pagrindo sluoksnio medžiagos granuliometrinėje sudėtyje yra mažiau kaip 15 arba 50% medžiagos masės,</w:t>
      </w:r>
    </w:p>
    <w:p w14:paraId="54AB3D1E" w14:textId="77777777" w:rsidR="00257A38" w:rsidRDefault="00AE2BD5">
      <w:pPr>
        <w:widowControl w:val="0"/>
        <w:shd w:val="clear" w:color="auto" w:fill="FFFFFF"/>
        <w:ind w:firstLine="709"/>
        <w:jc w:val="both"/>
      </w:pPr>
      <w:r>
        <w:rPr>
          <w:i/>
          <w:iCs/>
        </w:rPr>
        <w:t>d</w:t>
      </w:r>
      <w:r>
        <w:rPr>
          <w:i/>
          <w:iCs/>
          <w:vertAlign w:val="subscript"/>
        </w:rPr>
        <w:t>85</w:t>
      </w:r>
      <w:r>
        <w:rPr>
          <w:iCs/>
        </w:rPr>
        <w:t xml:space="preserve">, </w:t>
      </w:r>
      <w:r>
        <w:rPr>
          <w:i/>
          <w:iCs/>
        </w:rPr>
        <w:t>d</w:t>
      </w:r>
      <w:r>
        <w:rPr>
          <w:i/>
          <w:iCs/>
          <w:vertAlign w:val="subscript"/>
        </w:rPr>
        <w:t>50</w:t>
      </w:r>
      <w:r>
        <w:rPr>
          <w:i/>
          <w:iCs/>
        </w:rPr>
        <w:t xml:space="preserve"> </w:t>
      </w:r>
      <w:r>
        <w:rPr>
          <w:iCs/>
        </w:rPr>
        <w:t>–</w:t>
      </w:r>
      <w:r>
        <w:rPr>
          <w:i/>
          <w:iCs/>
        </w:rPr>
        <w:t xml:space="preserve"> </w:t>
      </w:r>
      <w:r>
        <w:t xml:space="preserve">skersmenys grūdelių (mm), kurių grindinio </w:t>
      </w:r>
      <w:proofErr w:type="spellStart"/>
      <w:r>
        <w:t>posluoksnio</w:t>
      </w:r>
      <w:proofErr w:type="spellEnd"/>
      <w:r>
        <w:t xml:space="preserve"> medžiagos granuliometrinėje sudėtyje yra mažiau kaip 50 arba 85% medžiagos masės.</w:t>
      </w:r>
    </w:p>
    <w:p w14:paraId="54AB3D1F" w14:textId="77777777" w:rsidR="00257A38" w:rsidRDefault="008726F3">
      <w:pPr>
        <w:ind w:firstLine="709"/>
        <w:jc w:val="both"/>
      </w:pPr>
    </w:p>
    <w:p w14:paraId="54AB3D20" w14:textId="77777777" w:rsidR="00257A38" w:rsidRDefault="008726F3">
      <w:pPr>
        <w:widowControl w:val="0"/>
        <w:shd w:val="clear" w:color="auto" w:fill="FFFFFF"/>
        <w:jc w:val="center"/>
      </w:pPr>
      <w:r w:rsidR="00AE2BD5">
        <w:rPr>
          <w:b/>
          <w:bCs/>
        </w:rPr>
        <w:t>II</w:t>
      </w:r>
      <w:r w:rsidR="00AE2BD5">
        <w:rPr>
          <w:b/>
          <w:bCs/>
        </w:rPr>
        <w:t xml:space="preserve"> SKIRSNIS. </w:t>
      </w:r>
      <w:r w:rsidR="00AE2BD5">
        <w:rPr>
          <w:b/>
          <w:bCs/>
        </w:rPr>
        <w:t>NESURIŠTIEJI MINERALINIŲ MEDŽIAGŲ MIŠINIAI</w:t>
      </w:r>
    </w:p>
    <w:p w14:paraId="54AB3D21" w14:textId="77777777" w:rsidR="00257A38" w:rsidRDefault="00257A38">
      <w:pPr>
        <w:ind w:firstLine="709"/>
        <w:jc w:val="both"/>
      </w:pPr>
    </w:p>
    <w:p w14:paraId="54AB3D22" w14:textId="77777777" w:rsidR="00257A38" w:rsidRDefault="008726F3">
      <w:pPr>
        <w:widowControl w:val="0"/>
        <w:shd w:val="clear" w:color="auto" w:fill="FFFFFF"/>
        <w:ind w:firstLine="709"/>
        <w:jc w:val="both"/>
      </w:pPr>
      <w:r w:rsidR="00AE2BD5">
        <w:rPr>
          <w:b/>
          <w:bCs/>
        </w:rPr>
        <w:t>63</w:t>
      </w:r>
      <w:r w:rsidR="00AE2BD5">
        <w:rPr>
          <w:b/>
          <w:bCs/>
        </w:rPr>
        <w:t xml:space="preserve">. </w:t>
      </w:r>
      <w:r w:rsidR="00AE2BD5">
        <w:t>ŽPS ir SPS įrengti naudotiniems nesurištiesiems mišiniams taikomi TRA SBR 07 [5.4] reikalavimai.</w:t>
      </w:r>
    </w:p>
    <w:p w14:paraId="54AB3D23" w14:textId="77777777" w:rsidR="00257A38" w:rsidRDefault="008726F3">
      <w:pPr>
        <w:widowControl w:val="0"/>
        <w:shd w:val="clear" w:color="auto" w:fill="FFFFFF"/>
        <w:ind w:firstLine="709"/>
        <w:jc w:val="both"/>
      </w:pPr>
      <w:r w:rsidR="00AE2BD5">
        <w:rPr>
          <w:b/>
        </w:rPr>
        <w:t>63.1</w:t>
      </w:r>
      <w:r w:rsidR="00AE2BD5">
        <w:rPr>
          <w:b/>
        </w:rPr>
        <w:t>.</w:t>
      </w:r>
      <w:r w:rsidR="00AE2BD5">
        <w:t xml:space="preserve"> Kelkraščių apatinės dalies įrengimui naudotiniems mineralinių medžiagų mišiniams ir gruntams pagal LST 1331:2002 [5.8] taikomi TRA SBR 07 [5.4] reikalavimai.</w:t>
      </w:r>
    </w:p>
    <w:p w14:paraId="54AB3D24" w14:textId="77777777" w:rsidR="00257A38" w:rsidRDefault="008726F3">
      <w:pPr>
        <w:ind w:firstLine="709"/>
        <w:jc w:val="both"/>
      </w:pPr>
    </w:p>
    <w:p w14:paraId="54AB3D25" w14:textId="77777777" w:rsidR="00257A38" w:rsidRDefault="008726F3">
      <w:pPr>
        <w:widowControl w:val="0"/>
        <w:shd w:val="clear" w:color="auto" w:fill="FFFFFF"/>
        <w:jc w:val="center"/>
      </w:pPr>
      <w:r w:rsidR="00AE2BD5">
        <w:rPr>
          <w:b/>
          <w:bCs/>
        </w:rPr>
        <w:t>III</w:t>
      </w:r>
      <w:r w:rsidR="00AE2BD5">
        <w:rPr>
          <w:b/>
          <w:bCs/>
        </w:rPr>
        <w:t xml:space="preserve"> SKIRSNIS. </w:t>
      </w:r>
      <w:r w:rsidR="00AE2BD5">
        <w:rPr>
          <w:b/>
          <w:bCs/>
        </w:rPr>
        <w:t>ĮRENGIMAS</w:t>
      </w:r>
    </w:p>
    <w:p w14:paraId="54AB3D26" w14:textId="77777777" w:rsidR="00257A38" w:rsidRDefault="00257A38">
      <w:pPr>
        <w:ind w:firstLine="709"/>
        <w:jc w:val="both"/>
      </w:pPr>
    </w:p>
    <w:p w14:paraId="54AB3D27" w14:textId="77777777" w:rsidR="00257A38" w:rsidRDefault="008726F3">
      <w:pPr>
        <w:widowControl w:val="0"/>
        <w:shd w:val="clear" w:color="auto" w:fill="FFFFFF"/>
        <w:ind w:firstLine="709"/>
        <w:jc w:val="both"/>
        <w:rPr>
          <w:b/>
          <w:bCs/>
        </w:rPr>
      </w:pPr>
      <w:r w:rsidR="00AE2BD5">
        <w:rPr>
          <w:b/>
          <w:bCs/>
        </w:rPr>
        <w:t>64</w:t>
      </w:r>
      <w:r w:rsidR="00AE2BD5">
        <w:rPr>
          <w:b/>
          <w:bCs/>
        </w:rPr>
        <w:t xml:space="preserve">. </w:t>
      </w:r>
      <w:r w:rsidR="00AE2BD5">
        <w:t>Įrengimui galioja VI skyriaus II skirsnio nurodymai.</w:t>
      </w:r>
    </w:p>
    <w:p w14:paraId="54AB3D28" w14:textId="77777777" w:rsidR="00257A38" w:rsidRDefault="008726F3">
      <w:pPr>
        <w:widowControl w:val="0"/>
        <w:shd w:val="clear" w:color="auto" w:fill="FFFFFF"/>
        <w:ind w:firstLine="709"/>
        <w:jc w:val="both"/>
        <w:rPr>
          <w:b/>
          <w:bCs/>
        </w:rPr>
      </w:pPr>
      <w:r w:rsidR="00AE2BD5">
        <w:rPr>
          <w:b/>
          <w:bCs/>
        </w:rPr>
        <w:t>65</w:t>
      </w:r>
      <w:r w:rsidR="00AE2BD5">
        <w:rPr>
          <w:b/>
          <w:bCs/>
        </w:rPr>
        <w:t xml:space="preserve">. </w:t>
      </w:r>
      <w:r w:rsidR="00AE2BD5">
        <w:t>Kiekvieno įrengto sluoksnio(-</w:t>
      </w:r>
      <w:proofErr w:type="spellStart"/>
      <w:r w:rsidR="00AE2BD5">
        <w:t>ių</w:t>
      </w:r>
      <w:proofErr w:type="spellEnd"/>
      <w:r w:rsidR="00AE2BD5">
        <w:t>) mažiausias storis priklausomai nuo stambiausio grūdelio turi būti ne mažesnis kaip:</w:t>
      </w:r>
    </w:p>
    <w:p w14:paraId="54AB3D29" w14:textId="77777777" w:rsidR="00257A38" w:rsidRDefault="00AE2BD5">
      <w:pPr>
        <w:widowControl w:val="0"/>
        <w:shd w:val="clear" w:color="auto" w:fill="FFFFFF"/>
        <w:ind w:firstLine="709"/>
        <w:jc w:val="both"/>
      </w:pPr>
      <w:r>
        <w:t>– 12 cm, esant stambiausiam grūdeliui iki 32 mm;</w:t>
      </w:r>
    </w:p>
    <w:p w14:paraId="54AB3D2A" w14:textId="77777777" w:rsidR="00257A38" w:rsidRDefault="00AE2BD5">
      <w:pPr>
        <w:widowControl w:val="0"/>
        <w:shd w:val="clear" w:color="auto" w:fill="FFFFFF"/>
        <w:ind w:firstLine="709"/>
        <w:jc w:val="both"/>
      </w:pPr>
      <w:r>
        <w:t>– 15 cm, esant stambiausiam grūdeliui iki 45 mm;</w:t>
      </w:r>
    </w:p>
    <w:p w14:paraId="54AB3D2B" w14:textId="77777777" w:rsidR="00257A38" w:rsidRDefault="00AE2BD5">
      <w:pPr>
        <w:widowControl w:val="0"/>
        <w:shd w:val="clear" w:color="auto" w:fill="FFFFFF"/>
        <w:ind w:firstLine="709"/>
        <w:jc w:val="both"/>
      </w:pPr>
      <w:r>
        <w:t>– 18 cm, esant stambiausiam grūdeliui iki 56 mm.</w:t>
      </w:r>
    </w:p>
    <w:p w14:paraId="54AB3D2C" w14:textId="77777777" w:rsidR="00257A38" w:rsidRDefault="008726F3">
      <w:pPr>
        <w:widowControl w:val="0"/>
        <w:shd w:val="clear" w:color="auto" w:fill="FFFFFF"/>
        <w:ind w:firstLine="709"/>
        <w:jc w:val="both"/>
        <w:rPr>
          <w:b/>
          <w:bCs/>
        </w:rPr>
      </w:pPr>
      <w:r w:rsidR="00AE2BD5">
        <w:rPr>
          <w:b/>
          <w:bCs/>
        </w:rPr>
        <w:t>66</w:t>
      </w:r>
      <w:r w:rsidR="00AE2BD5">
        <w:rPr>
          <w:b/>
          <w:bCs/>
        </w:rPr>
        <w:t xml:space="preserve">. </w:t>
      </w:r>
      <w:r w:rsidR="00AE2BD5">
        <w:t xml:space="preserve">Pagrindo sluoksnis turi būti taip įrengiamas, kad jo laikomosios ir deformacinės savybės būtų kaip galima labiau vienodos. Nesurištasis mineralinių medžiagų mišinys turi būti taip iškraunamas ir paklojamas, kad neišsiskirstytų atskiromis frakcijomis (neįvyktų kenksminga segregacija). Tarpinis mišinio sandėliavimas kelio tiesimo zonoje nerekomenduojamas. Nesurištasis mineralinių medžiagų mišinys turi būti pakankamo drėgnio, parinkto remiantis tinkamumo bandymu, kad mišinį klojant ir tankinant būtų pasiektas reikalaujamas sluoksnio sutankinimo rodiklis </w:t>
      </w:r>
      <w:proofErr w:type="spellStart"/>
      <w:r w:rsidR="00AE2BD5">
        <w:rPr>
          <w:i/>
          <w:iCs/>
        </w:rPr>
        <w:t>D</w:t>
      </w:r>
      <w:r w:rsidR="00AE2BD5">
        <w:rPr>
          <w:i/>
          <w:iCs/>
          <w:vertAlign w:val="subscript"/>
        </w:rPr>
        <w:t>Pr</w:t>
      </w:r>
      <w:proofErr w:type="spellEnd"/>
      <w:r w:rsidR="00AE2BD5">
        <w:rPr>
          <w:i/>
          <w:iCs/>
        </w:rPr>
        <w:t>.</w:t>
      </w:r>
    </w:p>
    <w:p w14:paraId="54AB3D2D" w14:textId="77777777" w:rsidR="00257A38" w:rsidRDefault="008726F3">
      <w:pPr>
        <w:widowControl w:val="0"/>
        <w:shd w:val="clear" w:color="auto" w:fill="FFFFFF"/>
        <w:ind w:firstLine="709"/>
        <w:jc w:val="both"/>
      </w:pPr>
      <w:r w:rsidR="00AE2BD5">
        <w:rPr>
          <w:b/>
        </w:rPr>
        <w:t>67</w:t>
      </w:r>
      <w:r w:rsidR="00AE2BD5">
        <w:rPr>
          <w:b/>
        </w:rPr>
        <w:t>.</w:t>
      </w:r>
      <w:r w:rsidR="00AE2BD5">
        <w:t xml:space="preserve"> Tiesiant kelią (įrengiant sluoksnį) naujai, nesurištasis mineralinių medžiagų mišinys turi būti klojamas klotuvu. Esant mažiems plotams ir sudėtingam profiliui, taip pat dideliam kiekiui įrenginių (pvz., komunikacijų apžiūros </w:t>
      </w:r>
      <w:proofErr w:type="spellStart"/>
      <w:r w:rsidR="00AE2BD5">
        <w:t>šulinėlių</w:t>
      </w:r>
      <w:proofErr w:type="spellEnd"/>
      <w:r w:rsidR="00AE2BD5">
        <w:t>), nesurištasis mineralinių medžiagų mišinys gali būti klojamas nenaudojant klotuvo.</w:t>
      </w:r>
    </w:p>
    <w:p w14:paraId="54AB3D2E" w14:textId="77777777" w:rsidR="00257A38" w:rsidRDefault="00AE2BD5">
      <w:pPr>
        <w:widowControl w:val="0"/>
        <w:shd w:val="clear" w:color="auto" w:fill="FFFFFF"/>
        <w:ind w:firstLine="709"/>
        <w:jc w:val="both"/>
      </w:pPr>
      <w:r>
        <w:t>Kelio rekonstrukcijos ar taisymo (remonto) atveju klojimo būdas priklauso nuo techninių sprendimų ir nurodomas techninėse specifikacijose.</w:t>
      </w:r>
    </w:p>
    <w:p w14:paraId="54AB3D2F" w14:textId="77777777" w:rsidR="00257A38" w:rsidRDefault="00AE2BD5">
      <w:pPr>
        <w:widowControl w:val="0"/>
        <w:shd w:val="clear" w:color="auto" w:fill="FFFFFF"/>
        <w:ind w:firstLine="709"/>
        <w:jc w:val="both"/>
      </w:pPr>
      <w:r>
        <w:t xml:space="preserve">Atsižvelgiant į mažiausią sluoksnio storį ir priklausomai nuo naudojamų klojimui bei </w:t>
      </w:r>
      <w:r>
        <w:lastRenderedPageBreak/>
        <w:t>tankinimui mechanizmų, mineralinių medžiagų mišinys gali būti klojamas keliais sluoksniais.</w:t>
      </w:r>
    </w:p>
    <w:p w14:paraId="54AB3D30" w14:textId="77777777" w:rsidR="00257A38" w:rsidRDefault="008726F3">
      <w:pPr>
        <w:ind w:firstLine="709"/>
        <w:jc w:val="both"/>
      </w:pPr>
    </w:p>
    <w:p w14:paraId="54AB3D31" w14:textId="77777777" w:rsidR="00257A38" w:rsidRDefault="008726F3">
      <w:pPr>
        <w:widowControl w:val="0"/>
        <w:shd w:val="clear" w:color="auto" w:fill="FFFFFF"/>
        <w:jc w:val="center"/>
      </w:pPr>
      <w:r w:rsidR="00AE2BD5">
        <w:rPr>
          <w:b/>
          <w:bCs/>
        </w:rPr>
        <w:t>IV</w:t>
      </w:r>
      <w:r w:rsidR="00AE2BD5">
        <w:rPr>
          <w:b/>
          <w:bCs/>
        </w:rPr>
        <w:t xml:space="preserve"> SKIRSNIS. </w:t>
      </w:r>
      <w:r w:rsidR="00AE2BD5">
        <w:rPr>
          <w:b/>
          <w:bCs/>
        </w:rPr>
        <w:t>REIKALAVIMAI</w:t>
      </w:r>
    </w:p>
    <w:p w14:paraId="54AB3D32" w14:textId="77777777" w:rsidR="00257A38" w:rsidRDefault="00257A38">
      <w:pPr>
        <w:ind w:firstLine="709"/>
        <w:jc w:val="both"/>
      </w:pPr>
    </w:p>
    <w:p w14:paraId="54AB3D33" w14:textId="77777777" w:rsidR="00257A38" w:rsidRDefault="008726F3">
      <w:pPr>
        <w:widowControl w:val="0"/>
        <w:shd w:val="clear" w:color="auto" w:fill="FFFFFF"/>
        <w:ind w:firstLine="709"/>
        <w:jc w:val="both"/>
        <w:rPr>
          <w:b/>
          <w:bCs/>
        </w:rPr>
      </w:pPr>
      <w:r w:rsidR="00AE2BD5">
        <w:rPr>
          <w:b/>
          <w:bCs/>
        </w:rPr>
        <w:t>68</w:t>
      </w:r>
      <w:r w:rsidR="00AE2BD5">
        <w:rPr>
          <w:b/>
          <w:bCs/>
        </w:rPr>
        <w:t xml:space="preserve">. </w:t>
      </w:r>
      <w:r w:rsidR="00AE2BD5">
        <w:t>Taikomi VI skyriaus III skirsnio nurodymai.</w:t>
      </w:r>
    </w:p>
    <w:p w14:paraId="54AB3D34" w14:textId="77777777" w:rsidR="00257A38" w:rsidRDefault="008726F3">
      <w:pPr>
        <w:widowControl w:val="0"/>
        <w:shd w:val="clear" w:color="auto" w:fill="FFFFFF"/>
        <w:ind w:firstLine="709"/>
        <w:jc w:val="both"/>
        <w:rPr>
          <w:b/>
          <w:bCs/>
        </w:rPr>
      </w:pPr>
      <w:r w:rsidR="00AE2BD5">
        <w:rPr>
          <w:b/>
          <w:bCs/>
        </w:rPr>
        <w:t>69</w:t>
      </w:r>
      <w:r w:rsidR="00AE2BD5">
        <w:rPr>
          <w:b/>
          <w:bCs/>
        </w:rPr>
        <w:t xml:space="preserve">. </w:t>
      </w:r>
      <w:r w:rsidR="00AE2BD5">
        <w:t>Granuliometrinei sudėčiai ir mineralinių dulkių kiekiui taikomi šie reikalavimai:</w:t>
      </w:r>
    </w:p>
    <w:p w14:paraId="54AB3D35" w14:textId="77777777" w:rsidR="00257A38" w:rsidRDefault="008726F3">
      <w:pPr>
        <w:widowControl w:val="0"/>
        <w:shd w:val="clear" w:color="auto" w:fill="FFFFFF"/>
        <w:ind w:firstLine="709"/>
        <w:jc w:val="both"/>
      </w:pPr>
      <w:r w:rsidR="00AE2BD5">
        <w:rPr>
          <w:b/>
          <w:bCs/>
        </w:rPr>
        <w:t>69.1</w:t>
      </w:r>
      <w:r w:rsidR="00AE2BD5">
        <w:rPr>
          <w:b/>
          <w:bCs/>
        </w:rPr>
        <w:t xml:space="preserve">. </w:t>
      </w:r>
      <w:r w:rsidR="00AE2BD5">
        <w:t>sutankinto sluoksnio nesurištajam mineralinių medžiagų mišiniui galioja 2 priede nurodytos granuliometrinės sudėties ribos;</w:t>
      </w:r>
    </w:p>
    <w:p w14:paraId="54AB3D36" w14:textId="77777777" w:rsidR="00257A38" w:rsidRDefault="008726F3">
      <w:pPr>
        <w:widowControl w:val="0"/>
        <w:shd w:val="clear" w:color="auto" w:fill="FFFFFF"/>
        <w:ind w:firstLine="709"/>
        <w:jc w:val="both"/>
      </w:pPr>
      <w:r w:rsidR="00AE2BD5">
        <w:rPr>
          <w:b/>
        </w:rPr>
        <w:t>69.2</w:t>
      </w:r>
      <w:r w:rsidR="00AE2BD5">
        <w:rPr>
          <w:b/>
        </w:rPr>
        <w:t>.</w:t>
      </w:r>
      <w:r w:rsidR="00AE2BD5">
        <w:t xml:space="preserve"> mineralinių dulkių &lt; 0,063 mm dalis įrengtame ŽPS/SPS neturi viršyti 7,0% mišinio masės, o esant SPS po betono danga – 5,0% mišinio masės.</w:t>
      </w:r>
    </w:p>
    <w:p w14:paraId="54AB3D37" w14:textId="77777777" w:rsidR="00257A38" w:rsidRDefault="008726F3">
      <w:pPr>
        <w:widowControl w:val="0"/>
        <w:shd w:val="clear" w:color="auto" w:fill="FFFFFF"/>
        <w:ind w:firstLine="709"/>
        <w:jc w:val="both"/>
      </w:pPr>
      <w:r w:rsidR="00AE2BD5">
        <w:rPr>
          <w:b/>
        </w:rPr>
        <w:t>70</w:t>
      </w:r>
      <w:r w:rsidR="00AE2BD5">
        <w:rPr>
          <w:b/>
        </w:rPr>
        <w:t>.</w:t>
      </w:r>
      <w:r w:rsidR="00AE2BD5">
        <w:t xml:space="preserve"> Sutankinimo rodikliui </w:t>
      </w:r>
      <w:proofErr w:type="spellStart"/>
      <w:r w:rsidR="00AE2BD5">
        <w:rPr>
          <w:i/>
          <w:iCs/>
        </w:rPr>
        <w:t>D</w:t>
      </w:r>
      <w:r w:rsidR="00AE2BD5">
        <w:rPr>
          <w:i/>
          <w:iCs/>
          <w:vertAlign w:val="subscript"/>
        </w:rPr>
        <w:t>Pr</w:t>
      </w:r>
      <w:proofErr w:type="spellEnd"/>
      <w:r w:rsidR="00AE2BD5">
        <w:rPr>
          <w:i/>
          <w:iCs/>
        </w:rPr>
        <w:t xml:space="preserve"> </w:t>
      </w:r>
      <w:r w:rsidR="00AE2BD5">
        <w:t xml:space="preserve">ir deformacijos moduliui </w:t>
      </w:r>
      <w:r w:rsidR="00AE2BD5">
        <w:rPr>
          <w:i/>
          <w:iCs/>
        </w:rPr>
        <w:t>E</w:t>
      </w:r>
      <w:r w:rsidR="00AE2BD5">
        <w:rPr>
          <w:i/>
          <w:iCs/>
          <w:vertAlign w:val="subscript"/>
        </w:rPr>
        <w:t>V2</w:t>
      </w:r>
      <w:r w:rsidR="00AE2BD5">
        <w:rPr>
          <w:i/>
          <w:iCs/>
        </w:rPr>
        <w:t xml:space="preserve"> </w:t>
      </w:r>
      <w:r w:rsidR="00AE2BD5">
        <w:t>taikomi šie reikalavimai:</w:t>
      </w:r>
    </w:p>
    <w:p w14:paraId="54AB3D38" w14:textId="77777777" w:rsidR="00257A38" w:rsidRDefault="008726F3">
      <w:pPr>
        <w:widowControl w:val="0"/>
        <w:shd w:val="clear" w:color="auto" w:fill="FFFFFF"/>
        <w:ind w:firstLine="709"/>
        <w:jc w:val="both"/>
      </w:pPr>
      <w:r w:rsidR="00AE2BD5">
        <w:rPr>
          <w:b/>
          <w:bCs/>
        </w:rPr>
        <w:t>70.1</w:t>
      </w:r>
      <w:r w:rsidR="00AE2BD5">
        <w:rPr>
          <w:b/>
          <w:bCs/>
        </w:rPr>
        <w:t xml:space="preserve">. </w:t>
      </w:r>
      <w:r w:rsidR="00AE2BD5">
        <w:t xml:space="preserve">sutankinimo rodiklis </w:t>
      </w:r>
      <w:proofErr w:type="spellStart"/>
      <w:r w:rsidR="00AE2BD5">
        <w:rPr>
          <w:i/>
          <w:iCs/>
        </w:rPr>
        <w:t>D</w:t>
      </w:r>
      <w:r w:rsidR="00AE2BD5">
        <w:rPr>
          <w:i/>
          <w:iCs/>
          <w:vertAlign w:val="subscript"/>
        </w:rPr>
        <w:t>Pr</w:t>
      </w:r>
      <w:proofErr w:type="spellEnd"/>
      <w:r w:rsidR="00AE2BD5">
        <w:rPr>
          <w:i/>
          <w:iCs/>
        </w:rPr>
        <w:t xml:space="preserve"> </w:t>
      </w:r>
      <w:r w:rsidR="00AE2BD5">
        <w:t xml:space="preserve">turi būti ne mažesnis kaip 103%. Kai ŽPS/SPS rengiami gyvenvietėje ir važiuojamojoje dalyje yra komunikacijų apžiūros </w:t>
      </w:r>
      <w:proofErr w:type="spellStart"/>
      <w:r w:rsidR="00AE2BD5">
        <w:t>šulinėlių</w:t>
      </w:r>
      <w:proofErr w:type="spellEnd"/>
      <w:r w:rsidR="00AE2BD5">
        <w:t xml:space="preserve"> bei panašių įrenginių, tuomet techninėse specifikacijose gali būti numatomas mažiausias </w:t>
      </w:r>
      <w:proofErr w:type="spellStart"/>
      <w:r w:rsidR="00AE2BD5">
        <w:rPr>
          <w:i/>
          <w:iCs/>
        </w:rPr>
        <w:t>D</w:t>
      </w:r>
      <w:r w:rsidR="00AE2BD5">
        <w:rPr>
          <w:i/>
          <w:iCs/>
          <w:vertAlign w:val="subscript"/>
        </w:rPr>
        <w:t>Pr</w:t>
      </w:r>
      <w:proofErr w:type="spellEnd"/>
      <w:r w:rsidR="00AE2BD5">
        <w:rPr>
          <w:iCs/>
        </w:rPr>
        <w:t>,</w:t>
      </w:r>
      <w:r w:rsidR="00AE2BD5">
        <w:rPr>
          <w:i/>
          <w:iCs/>
        </w:rPr>
        <w:t xml:space="preserve"> </w:t>
      </w:r>
      <w:r w:rsidR="00AE2BD5">
        <w:t>lygus 100%;</w:t>
      </w:r>
    </w:p>
    <w:p w14:paraId="54AB3D39" w14:textId="77777777" w:rsidR="00257A38" w:rsidRDefault="00AE2BD5">
      <w:pPr>
        <w:widowControl w:val="0"/>
        <w:shd w:val="clear" w:color="auto" w:fill="FFFFFF"/>
        <w:ind w:firstLine="709"/>
        <w:jc w:val="both"/>
      </w:pPr>
      <w:r>
        <w:t xml:space="preserve">– kelkraščiams taikomas sutankinimo rodiklio </w:t>
      </w:r>
      <w:proofErr w:type="spellStart"/>
      <w:r>
        <w:t>D</w:t>
      </w:r>
      <w:r>
        <w:rPr>
          <w:i/>
          <w:iCs/>
          <w:vertAlign w:val="subscript"/>
        </w:rPr>
        <w:t>Pr</w:t>
      </w:r>
      <w:proofErr w:type="spellEnd"/>
      <w:r>
        <w:t xml:space="preserve"> = 100% reikalavimas;</w:t>
      </w:r>
    </w:p>
    <w:p w14:paraId="54AB3D3A" w14:textId="77777777" w:rsidR="00257A38" w:rsidRDefault="008726F3">
      <w:pPr>
        <w:widowControl w:val="0"/>
        <w:shd w:val="clear" w:color="auto" w:fill="FFFFFF"/>
        <w:ind w:firstLine="709"/>
        <w:jc w:val="both"/>
      </w:pPr>
      <w:r w:rsidR="00AE2BD5">
        <w:rPr>
          <w:b/>
        </w:rPr>
        <w:t>70.2</w:t>
      </w:r>
      <w:r w:rsidR="00AE2BD5">
        <w:rPr>
          <w:b/>
        </w:rPr>
        <w:t>.</w:t>
      </w:r>
      <w:r w:rsidR="00AE2BD5">
        <w:t xml:space="preserve"> deformacijos modulių santykis </w:t>
      </w:r>
      <w:r w:rsidR="00AE2BD5">
        <w:rPr>
          <w:i/>
          <w:iCs/>
        </w:rPr>
        <w:t>E</w:t>
      </w:r>
      <w:r w:rsidR="00AE2BD5">
        <w:rPr>
          <w:i/>
          <w:iCs/>
          <w:vertAlign w:val="subscript"/>
        </w:rPr>
        <w:t>V2</w:t>
      </w:r>
      <w:r w:rsidR="00AE2BD5">
        <w:rPr>
          <w:i/>
          <w:iCs/>
        </w:rPr>
        <w:t>/E</w:t>
      </w:r>
      <w:r w:rsidR="00AE2BD5">
        <w:rPr>
          <w:i/>
          <w:iCs/>
          <w:vertAlign w:val="subscript"/>
        </w:rPr>
        <w:t>V1</w:t>
      </w:r>
      <w:r w:rsidR="00AE2BD5">
        <w:rPr>
          <w:i/>
          <w:iCs/>
        </w:rPr>
        <w:t xml:space="preserve"> </w:t>
      </w:r>
      <w:r w:rsidR="00AE2BD5">
        <w:t xml:space="preserve">neturi viršyti 2,2, jeigu reikalaujamas sutankinimo rodiklis </w:t>
      </w:r>
      <w:proofErr w:type="spellStart"/>
      <w:r w:rsidR="00AE2BD5">
        <w:t>D</w:t>
      </w:r>
      <w:r w:rsidR="00AE2BD5">
        <w:rPr>
          <w:i/>
          <w:iCs/>
          <w:vertAlign w:val="subscript"/>
        </w:rPr>
        <w:t>Pr</w:t>
      </w:r>
      <w:proofErr w:type="spellEnd"/>
      <w:r w:rsidR="00AE2BD5">
        <w:t xml:space="preserve"> ≥103%. Jeigu reikalaujamas sutankinimo rodiklis </w:t>
      </w:r>
      <w:proofErr w:type="spellStart"/>
      <w:r w:rsidR="00AE2BD5">
        <w:t>D</w:t>
      </w:r>
      <w:r w:rsidR="00AE2BD5">
        <w:rPr>
          <w:i/>
          <w:iCs/>
          <w:vertAlign w:val="subscript"/>
        </w:rPr>
        <w:t>Pr</w:t>
      </w:r>
      <w:proofErr w:type="spellEnd"/>
      <w:r w:rsidR="00AE2BD5">
        <w:rPr>
          <w:i/>
          <w:iCs/>
          <w:vertAlign w:val="subscript"/>
        </w:rPr>
        <w:t xml:space="preserve"> </w:t>
      </w:r>
      <w:r w:rsidR="00AE2BD5">
        <w:t xml:space="preserve">&lt; 103%, tuomet deformacijos modulių santykis </w:t>
      </w:r>
      <w:r w:rsidR="00AE2BD5">
        <w:rPr>
          <w:i/>
          <w:iCs/>
        </w:rPr>
        <w:t>E</w:t>
      </w:r>
      <w:r w:rsidR="00AE2BD5">
        <w:rPr>
          <w:i/>
          <w:iCs/>
          <w:vertAlign w:val="subscript"/>
        </w:rPr>
        <w:t>V2</w:t>
      </w:r>
      <w:r w:rsidR="00AE2BD5">
        <w:rPr>
          <w:i/>
          <w:iCs/>
        </w:rPr>
        <w:t xml:space="preserve"> /E</w:t>
      </w:r>
      <w:r w:rsidR="00AE2BD5">
        <w:rPr>
          <w:i/>
          <w:iCs/>
          <w:vertAlign w:val="subscript"/>
        </w:rPr>
        <w:t>V1</w:t>
      </w:r>
      <w:r w:rsidR="00AE2BD5">
        <w:rPr>
          <w:i/>
          <w:iCs/>
        </w:rPr>
        <w:t xml:space="preserve"> </w:t>
      </w:r>
      <w:r w:rsidR="00AE2BD5">
        <w:t xml:space="preserve">neturi būti didesnis kaip 2,5. Didesnė kaip 2,2 arba 2,5 santykio </w:t>
      </w:r>
      <w:r w:rsidR="00AE2BD5">
        <w:rPr>
          <w:i/>
          <w:iCs/>
        </w:rPr>
        <w:t>E</w:t>
      </w:r>
      <w:r w:rsidR="00AE2BD5">
        <w:rPr>
          <w:i/>
          <w:iCs/>
          <w:vertAlign w:val="subscript"/>
        </w:rPr>
        <w:t>V2</w:t>
      </w:r>
      <w:r w:rsidR="00AE2BD5">
        <w:rPr>
          <w:i/>
          <w:iCs/>
        </w:rPr>
        <w:t xml:space="preserve"> /E</w:t>
      </w:r>
      <w:r w:rsidR="00AE2BD5">
        <w:rPr>
          <w:i/>
          <w:iCs/>
          <w:vertAlign w:val="subscript"/>
        </w:rPr>
        <w:t xml:space="preserve">V1 </w:t>
      </w:r>
      <w:r w:rsidR="00AE2BD5">
        <w:t xml:space="preserve">vertė yra leistina, jeigu </w:t>
      </w:r>
      <w:r w:rsidR="00AE2BD5">
        <w:rPr>
          <w:i/>
          <w:iCs/>
        </w:rPr>
        <w:t>E</w:t>
      </w:r>
      <w:r w:rsidR="00AE2BD5">
        <w:rPr>
          <w:i/>
          <w:iCs/>
          <w:vertAlign w:val="subscript"/>
        </w:rPr>
        <w:t>V1</w:t>
      </w:r>
      <w:r w:rsidR="00AE2BD5">
        <w:rPr>
          <w:i/>
          <w:iCs/>
        </w:rPr>
        <w:t xml:space="preserve"> </w:t>
      </w:r>
      <w:r w:rsidR="00AE2BD5">
        <w:t xml:space="preserve">vertė sudaro ne mažiau kaip 0,6 reikalaujamos </w:t>
      </w:r>
      <w:r w:rsidR="00AE2BD5">
        <w:rPr>
          <w:i/>
          <w:iCs/>
        </w:rPr>
        <w:t>E</w:t>
      </w:r>
      <w:r w:rsidR="00AE2BD5">
        <w:rPr>
          <w:i/>
          <w:iCs/>
          <w:vertAlign w:val="subscript"/>
        </w:rPr>
        <w:t>V2</w:t>
      </w:r>
      <w:r w:rsidR="00AE2BD5">
        <w:rPr>
          <w:i/>
          <w:iCs/>
        </w:rPr>
        <w:t xml:space="preserve"> </w:t>
      </w:r>
      <w:r w:rsidR="00AE2BD5">
        <w:t>vertės;</w:t>
      </w:r>
    </w:p>
    <w:p w14:paraId="54AB3D3B" w14:textId="77777777" w:rsidR="00257A38" w:rsidRDefault="008726F3">
      <w:pPr>
        <w:widowControl w:val="0"/>
        <w:shd w:val="clear" w:color="auto" w:fill="FFFFFF"/>
        <w:ind w:firstLine="709"/>
        <w:jc w:val="both"/>
      </w:pPr>
      <w:r w:rsidR="00AE2BD5">
        <w:rPr>
          <w:b/>
        </w:rPr>
        <w:t>70.3</w:t>
      </w:r>
      <w:r w:rsidR="00AE2BD5">
        <w:rPr>
          <w:b/>
        </w:rPr>
        <w:t>.</w:t>
      </w:r>
      <w:r w:rsidR="00AE2BD5">
        <w:t xml:space="preserve"> ant AŠAS įrengtų ir sutankintų ŽPS/SPS reikalaujamos deformacijos modulio </w:t>
      </w:r>
      <w:r w:rsidR="00AE2BD5">
        <w:rPr>
          <w:i/>
          <w:iCs/>
        </w:rPr>
        <w:t>E</w:t>
      </w:r>
      <w:r w:rsidR="00AE2BD5">
        <w:rPr>
          <w:i/>
          <w:iCs/>
          <w:vertAlign w:val="subscript"/>
        </w:rPr>
        <w:t>V2</w:t>
      </w:r>
      <w:r w:rsidR="00AE2BD5">
        <w:rPr>
          <w:i/>
          <w:iCs/>
        </w:rPr>
        <w:t xml:space="preserve"> </w:t>
      </w:r>
      <w:r w:rsidR="00AE2BD5">
        <w:t>vertės priklausomai nuo sluoksnio storio nurodytos 2 lentelėje;</w:t>
      </w:r>
    </w:p>
    <w:p w14:paraId="54AB3D3C" w14:textId="77777777" w:rsidR="00257A38" w:rsidRDefault="008726F3">
      <w:pPr>
        <w:widowControl w:val="0"/>
        <w:shd w:val="clear" w:color="auto" w:fill="FFFFFF"/>
        <w:ind w:firstLine="709"/>
        <w:jc w:val="both"/>
      </w:pPr>
      <w:r w:rsidR="00AE2BD5">
        <w:rPr>
          <w:b/>
        </w:rPr>
        <w:t>70.4</w:t>
      </w:r>
      <w:r w:rsidR="00AE2BD5">
        <w:rPr>
          <w:b/>
        </w:rPr>
        <w:t>.</w:t>
      </w:r>
      <w:r w:rsidR="00AE2BD5">
        <w:t xml:space="preserve"> ant ŠNS įrengtų ir sutankintų ŽPS/SPS reikalaujamos deformacijos modulio </w:t>
      </w:r>
      <w:r w:rsidR="00AE2BD5">
        <w:rPr>
          <w:i/>
          <w:iCs/>
        </w:rPr>
        <w:t>E</w:t>
      </w:r>
      <w:r w:rsidR="00AE2BD5">
        <w:rPr>
          <w:i/>
          <w:iCs/>
          <w:vertAlign w:val="subscript"/>
        </w:rPr>
        <w:t>V2</w:t>
      </w:r>
      <w:r w:rsidR="00AE2BD5">
        <w:rPr>
          <w:i/>
          <w:iCs/>
        </w:rPr>
        <w:t xml:space="preserve"> </w:t>
      </w:r>
      <w:r w:rsidR="00AE2BD5">
        <w:t>vertės priklausomai nuo sluoksnio storio nurodytos 2 lentelėje;</w:t>
      </w:r>
    </w:p>
    <w:p w14:paraId="54AB3D3D" w14:textId="77777777" w:rsidR="00257A38" w:rsidRDefault="00257A38">
      <w:pPr>
        <w:widowControl w:val="0"/>
        <w:shd w:val="clear" w:color="auto" w:fill="FFFFFF"/>
        <w:ind w:firstLine="709"/>
        <w:jc w:val="both"/>
      </w:pPr>
    </w:p>
    <w:p w14:paraId="54AB3D3E" w14:textId="77777777" w:rsidR="00257A38" w:rsidRDefault="008726F3">
      <w:pPr>
        <w:widowControl w:val="0"/>
        <w:shd w:val="clear" w:color="auto" w:fill="FFFFFF"/>
        <w:jc w:val="center"/>
      </w:pPr>
      <w:r w:rsidR="00AE2BD5">
        <w:rPr>
          <w:b/>
          <w:bCs/>
        </w:rPr>
        <w:t xml:space="preserve">2 lentelė. Reikalaujamos žvyro arba skaldos pagrindo </w:t>
      </w:r>
      <w:r w:rsidR="00AE2BD5">
        <w:rPr>
          <w:b/>
          <w:bCs/>
        </w:rPr>
        <w:br/>
        <w:t xml:space="preserve">sluoksnio deformacijos modulio </w:t>
      </w:r>
      <w:r w:rsidR="00AE2BD5">
        <w:rPr>
          <w:b/>
          <w:bCs/>
          <w:i/>
          <w:iCs/>
        </w:rPr>
        <w:t>E</w:t>
      </w:r>
      <w:r w:rsidR="00AE2BD5">
        <w:rPr>
          <w:b/>
          <w:bCs/>
          <w:i/>
          <w:iCs/>
          <w:vertAlign w:val="subscript"/>
        </w:rPr>
        <w:t>V2</w:t>
      </w:r>
      <w:r w:rsidR="00AE2BD5">
        <w:rPr>
          <w:b/>
          <w:bCs/>
          <w:i/>
          <w:iCs/>
        </w:rPr>
        <w:t xml:space="preserve"> </w:t>
      </w:r>
      <w:r w:rsidR="00AE2BD5">
        <w:rPr>
          <w:b/>
          <w:bCs/>
        </w:rPr>
        <w:t>vertės</w:t>
      </w:r>
    </w:p>
    <w:p w14:paraId="54AB3D3F" w14:textId="77777777" w:rsidR="00257A38" w:rsidRDefault="00257A38">
      <w:pPr>
        <w:ind w:firstLine="709"/>
      </w:pPr>
    </w:p>
    <w:tbl>
      <w:tblPr>
        <w:tblW w:w="9637" w:type="dxa"/>
        <w:tblLayout w:type="fixed"/>
        <w:tblCellMar>
          <w:left w:w="40" w:type="dxa"/>
          <w:right w:w="40" w:type="dxa"/>
        </w:tblCellMar>
        <w:tblLook w:val="0000" w:firstRow="0" w:lastRow="0" w:firstColumn="0" w:lastColumn="0" w:noHBand="0" w:noVBand="0"/>
      </w:tblPr>
      <w:tblGrid>
        <w:gridCol w:w="1810"/>
        <w:gridCol w:w="878"/>
        <w:gridCol w:w="1671"/>
        <w:gridCol w:w="1671"/>
        <w:gridCol w:w="1852"/>
        <w:gridCol w:w="1755"/>
      </w:tblGrid>
      <w:tr w:rsidR="00257A38" w14:paraId="54AB3D44" w14:textId="77777777">
        <w:trPr>
          <w:cantSplit/>
          <w:trHeight w:val="26"/>
        </w:trPr>
        <w:tc>
          <w:tcPr>
            <w:tcW w:w="2517" w:type="dxa"/>
            <w:gridSpan w:val="2"/>
            <w:tcBorders>
              <w:top w:val="double" w:sz="4" w:space="0" w:color="auto"/>
              <w:left w:val="double" w:sz="4" w:space="0" w:color="auto"/>
              <w:bottom w:val="single" w:sz="6" w:space="0" w:color="auto"/>
              <w:right w:val="single" w:sz="6" w:space="0" w:color="auto"/>
            </w:tcBorders>
            <w:shd w:val="clear" w:color="auto" w:fill="FFFFFF"/>
            <w:vAlign w:val="center"/>
          </w:tcPr>
          <w:p w14:paraId="54AB3D40" w14:textId="77777777" w:rsidR="00257A38" w:rsidRDefault="00AE2BD5">
            <w:pPr>
              <w:widowControl w:val="0"/>
              <w:shd w:val="clear" w:color="auto" w:fill="FFFFFF"/>
              <w:jc w:val="center"/>
              <w:rPr>
                <w:sz w:val="20"/>
              </w:rPr>
            </w:pPr>
            <w:r>
              <w:rPr>
                <w:b/>
                <w:bCs/>
                <w:sz w:val="20"/>
              </w:rPr>
              <w:t>Sluoksnis</w:t>
            </w:r>
          </w:p>
        </w:tc>
        <w:tc>
          <w:tcPr>
            <w:tcW w:w="3130" w:type="dxa"/>
            <w:gridSpan w:val="2"/>
            <w:tcBorders>
              <w:top w:val="double" w:sz="4" w:space="0" w:color="auto"/>
              <w:left w:val="single" w:sz="6" w:space="0" w:color="auto"/>
              <w:bottom w:val="single" w:sz="6" w:space="0" w:color="auto"/>
              <w:right w:val="single" w:sz="6" w:space="0" w:color="auto"/>
            </w:tcBorders>
            <w:shd w:val="clear" w:color="auto" w:fill="FFFFFF"/>
            <w:vAlign w:val="center"/>
          </w:tcPr>
          <w:p w14:paraId="54AB3D41" w14:textId="77777777" w:rsidR="00257A38" w:rsidRDefault="00AE2BD5">
            <w:pPr>
              <w:widowControl w:val="0"/>
              <w:shd w:val="clear" w:color="auto" w:fill="FFFFFF"/>
              <w:jc w:val="center"/>
              <w:rPr>
                <w:sz w:val="20"/>
              </w:rPr>
            </w:pPr>
            <w:r>
              <w:rPr>
                <w:b/>
                <w:bCs/>
                <w:sz w:val="20"/>
              </w:rPr>
              <w:t xml:space="preserve">Deformacijos modulio </w:t>
            </w:r>
            <w:r>
              <w:rPr>
                <w:b/>
                <w:bCs/>
                <w:i/>
                <w:iCs/>
                <w:sz w:val="20"/>
              </w:rPr>
              <w:t>E</w:t>
            </w:r>
            <w:r>
              <w:rPr>
                <w:b/>
                <w:bCs/>
                <w:i/>
                <w:iCs/>
                <w:sz w:val="20"/>
                <w:vertAlign w:val="subscript"/>
              </w:rPr>
              <w:t>V2</w:t>
            </w:r>
            <w:r>
              <w:rPr>
                <w:i/>
                <w:iCs/>
                <w:sz w:val="20"/>
              </w:rPr>
              <w:t xml:space="preserve"> </w:t>
            </w:r>
            <w:r>
              <w:rPr>
                <w:b/>
                <w:bCs/>
                <w:sz w:val="20"/>
              </w:rPr>
              <w:t xml:space="preserve">vertės </w:t>
            </w:r>
            <w:proofErr w:type="spellStart"/>
            <w:r>
              <w:rPr>
                <w:b/>
                <w:bCs/>
                <w:sz w:val="20"/>
              </w:rPr>
              <w:t>MPa</w:t>
            </w:r>
            <w:proofErr w:type="spellEnd"/>
          </w:p>
        </w:tc>
        <w:tc>
          <w:tcPr>
            <w:tcW w:w="1735" w:type="dxa"/>
            <w:vMerge w:val="restart"/>
            <w:tcBorders>
              <w:top w:val="double" w:sz="4" w:space="0" w:color="auto"/>
              <w:left w:val="single" w:sz="6" w:space="0" w:color="auto"/>
              <w:right w:val="single" w:sz="6" w:space="0" w:color="auto"/>
            </w:tcBorders>
            <w:shd w:val="clear" w:color="auto" w:fill="FFFFFF"/>
            <w:vAlign w:val="center"/>
          </w:tcPr>
          <w:p w14:paraId="54AB3D42" w14:textId="77777777" w:rsidR="00257A38" w:rsidRDefault="00AE2BD5">
            <w:pPr>
              <w:widowControl w:val="0"/>
              <w:shd w:val="clear" w:color="auto" w:fill="FFFFFF"/>
              <w:jc w:val="center"/>
              <w:rPr>
                <w:sz w:val="20"/>
              </w:rPr>
            </w:pPr>
            <w:r>
              <w:rPr>
                <w:b/>
                <w:bCs/>
                <w:sz w:val="20"/>
              </w:rPr>
              <w:t xml:space="preserve">Apatinio deformacijos modulio </w:t>
            </w:r>
            <w:r>
              <w:rPr>
                <w:b/>
                <w:bCs/>
                <w:i/>
                <w:iCs/>
                <w:sz w:val="20"/>
              </w:rPr>
              <w:t>E</w:t>
            </w:r>
            <w:r>
              <w:rPr>
                <w:b/>
                <w:bCs/>
                <w:i/>
                <w:iCs/>
                <w:sz w:val="20"/>
                <w:vertAlign w:val="subscript"/>
              </w:rPr>
              <w:t xml:space="preserve">V2 </w:t>
            </w:r>
            <w:r>
              <w:rPr>
                <w:b/>
                <w:bCs/>
                <w:sz w:val="20"/>
              </w:rPr>
              <w:t xml:space="preserve">vertės </w:t>
            </w:r>
            <w:proofErr w:type="spellStart"/>
            <w:r>
              <w:rPr>
                <w:b/>
                <w:bCs/>
                <w:sz w:val="20"/>
              </w:rPr>
              <w:t>MPa</w:t>
            </w:r>
            <w:proofErr w:type="spellEnd"/>
          </w:p>
        </w:tc>
        <w:tc>
          <w:tcPr>
            <w:tcW w:w="1644" w:type="dxa"/>
            <w:vMerge w:val="restart"/>
            <w:tcBorders>
              <w:top w:val="double" w:sz="4" w:space="0" w:color="auto"/>
              <w:left w:val="single" w:sz="6" w:space="0" w:color="auto"/>
              <w:right w:val="double" w:sz="4" w:space="0" w:color="auto"/>
            </w:tcBorders>
            <w:shd w:val="clear" w:color="auto" w:fill="FFFFFF"/>
            <w:vAlign w:val="center"/>
          </w:tcPr>
          <w:p w14:paraId="54AB3D43" w14:textId="77777777" w:rsidR="00257A38" w:rsidRDefault="00AE2BD5">
            <w:pPr>
              <w:widowControl w:val="0"/>
              <w:shd w:val="clear" w:color="auto" w:fill="FFFFFF"/>
              <w:jc w:val="center"/>
              <w:rPr>
                <w:sz w:val="20"/>
              </w:rPr>
            </w:pPr>
            <w:r>
              <w:rPr>
                <w:b/>
                <w:bCs/>
                <w:sz w:val="20"/>
              </w:rPr>
              <w:t xml:space="preserve">Žemės sankasos viršaus deformacijos modulio </w:t>
            </w:r>
            <w:r>
              <w:rPr>
                <w:i/>
                <w:iCs/>
                <w:sz w:val="20"/>
              </w:rPr>
              <w:t>E</w:t>
            </w:r>
            <w:r>
              <w:rPr>
                <w:i/>
                <w:iCs/>
                <w:sz w:val="20"/>
                <w:vertAlign w:val="subscript"/>
              </w:rPr>
              <w:t xml:space="preserve">V2 </w:t>
            </w:r>
            <w:r>
              <w:rPr>
                <w:b/>
                <w:bCs/>
                <w:sz w:val="20"/>
              </w:rPr>
              <w:t xml:space="preserve">vertės </w:t>
            </w:r>
            <w:proofErr w:type="spellStart"/>
            <w:r>
              <w:rPr>
                <w:b/>
                <w:bCs/>
                <w:sz w:val="20"/>
              </w:rPr>
              <w:t>MPa</w:t>
            </w:r>
            <w:proofErr w:type="spellEnd"/>
          </w:p>
        </w:tc>
      </w:tr>
      <w:tr w:rsidR="00257A38" w14:paraId="54AB3D4B" w14:textId="77777777">
        <w:trPr>
          <w:cantSplit/>
          <w:trHeight w:val="26"/>
        </w:trPr>
        <w:tc>
          <w:tcPr>
            <w:tcW w:w="1695" w:type="dxa"/>
            <w:tcBorders>
              <w:top w:val="single" w:sz="6" w:space="0" w:color="auto"/>
              <w:left w:val="double" w:sz="4" w:space="0" w:color="auto"/>
              <w:bottom w:val="double" w:sz="4" w:space="0" w:color="auto"/>
              <w:right w:val="single" w:sz="6" w:space="0" w:color="auto"/>
            </w:tcBorders>
            <w:shd w:val="clear" w:color="auto" w:fill="FFFFFF"/>
            <w:vAlign w:val="center"/>
          </w:tcPr>
          <w:p w14:paraId="54AB3D45" w14:textId="77777777" w:rsidR="00257A38" w:rsidRDefault="00AE2BD5">
            <w:pPr>
              <w:widowControl w:val="0"/>
              <w:shd w:val="clear" w:color="auto" w:fill="FFFFFF"/>
              <w:jc w:val="center"/>
              <w:rPr>
                <w:sz w:val="20"/>
              </w:rPr>
            </w:pPr>
            <w:r>
              <w:rPr>
                <w:b/>
                <w:bCs/>
                <w:sz w:val="20"/>
              </w:rPr>
              <w:t>Pavadinimas</w:t>
            </w:r>
          </w:p>
        </w:tc>
        <w:tc>
          <w:tcPr>
            <w:tcW w:w="822" w:type="dxa"/>
            <w:tcBorders>
              <w:top w:val="single" w:sz="6" w:space="0" w:color="auto"/>
              <w:left w:val="single" w:sz="6" w:space="0" w:color="auto"/>
              <w:bottom w:val="double" w:sz="4" w:space="0" w:color="auto"/>
              <w:right w:val="single" w:sz="6" w:space="0" w:color="auto"/>
            </w:tcBorders>
            <w:shd w:val="clear" w:color="auto" w:fill="FFFFFF"/>
            <w:vAlign w:val="center"/>
          </w:tcPr>
          <w:p w14:paraId="54AB3D46" w14:textId="77777777" w:rsidR="00257A38" w:rsidRDefault="00AE2BD5">
            <w:pPr>
              <w:widowControl w:val="0"/>
              <w:shd w:val="clear" w:color="auto" w:fill="FFFFFF"/>
              <w:jc w:val="center"/>
              <w:rPr>
                <w:sz w:val="20"/>
              </w:rPr>
            </w:pPr>
            <w:r>
              <w:rPr>
                <w:b/>
                <w:bCs/>
                <w:sz w:val="20"/>
              </w:rPr>
              <w:t>Storis, cm</w:t>
            </w:r>
          </w:p>
        </w:tc>
        <w:tc>
          <w:tcPr>
            <w:tcW w:w="1565" w:type="dxa"/>
            <w:tcBorders>
              <w:top w:val="single" w:sz="6" w:space="0" w:color="auto"/>
              <w:left w:val="single" w:sz="6" w:space="0" w:color="auto"/>
              <w:bottom w:val="double" w:sz="4" w:space="0" w:color="auto"/>
              <w:right w:val="single" w:sz="6" w:space="0" w:color="auto"/>
            </w:tcBorders>
            <w:shd w:val="clear" w:color="auto" w:fill="FFFFFF"/>
            <w:vAlign w:val="center"/>
          </w:tcPr>
          <w:p w14:paraId="54AB3D47" w14:textId="77777777" w:rsidR="00257A38" w:rsidRDefault="00AE2BD5">
            <w:pPr>
              <w:widowControl w:val="0"/>
              <w:shd w:val="clear" w:color="auto" w:fill="FFFFFF"/>
              <w:jc w:val="center"/>
              <w:rPr>
                <w:sz w:val="20"/>
              </w:rPr>
            </w:pPr>
            <w:r>
              <w:rPr>
                <w:b/>
                <w:bCs/>
                <w:sz w:val="20"/>
              </w:rPr>
              <w:t>SV ir I-IV klasių dangų konstrukcijose</w:t>
            </w:r>
          </w:p>
        </w:tc>
        <w:tc>
          <w:tcPr>
            <w:tcW w:w="1565" w:type="dxa"/>
            <w:tcBorders>
              <w:top w:val="single" w:sz="6" w:space="0" w:color="auto"/>
              <w:left w:val="single" w:sz="6" w:space="0" w:color="auto"/>
              <w:bottom w:val="double" w:sz="4" w:space="0" w:color="auto"/>
              <w:right w:val="single" w:sz="6" w:space="0" w:color="auto"/>
            </w:tcBorders>
            <w:shd w:val="clear" w:color="auto" w:fill="FFFFFF"/>
            <w:vAlign w:val="center"/>
          </w:tcPr>
          <w:p w14:paraId="54AB3D48" w14:textId="77777777" w:rsidR="00257A38" w:rsidRDefault="00AE2BD5">
            <w:pPr>
              <w:widowControl w:val="0"/>
              <w:shd w:val="clear" w:color="auto" w:fill="FFFFFF"/>
              <w:jc w:val="center"/>
              <w:rPr>
                <w:sz w:val="20"/>
              </w:rPr>
            </w:pPr>
            <w:r>
              <w:rPr>
                <w:b/>
                <w:bCs/>
                <w:sz w:val="20"/>
              </w:rPr>
              <w:t>V, VI klasės dangų konstrukcijose</w:t>
            </w:r>
          </w:p>
        </w:tc>
        <w:tc>
          <w:tcPr>
            <w:tcW w:w="1735" w:type="dxa"/>
            <w:vMerge/>
            <w:tcBorders>
              <w:left w:val="single" w:sz="6" w:space="0" w:color="auto"/>
              <w:bottom w:val="double" w:sz="4" w:space="0" w:color="auto"/>
              <w:right w:val="single" w:sz="6" w:space="0" w:color="auto"/>
            </w:tcBorders>
            <w:shd w:val="clear" w:color="auto" w:fill="FFFFFF"/>
            <w:vAlign w:val="center"/>
          </w:tcPr>
          <w:p w14:paraId="54AB3D49" w14:textId="77777777" w:rsidR="00257A38" w:rsidRDefault="00257A38">
            <w:pPr>
              <w:widowControl w:val="0"/>
              <w:shd w:val="clear" w:color="auto" w:fill="FFFFFF"/>
              <w:jc w:val="center"/>
              <w:rPr>
                <w:sz w:val="20"/>
              </w:rPr>
            </w:pPr>
          </w:p>
        </w:tc>
        <w:tc>
          <w:tcPr>
            <w:tcW w:w="1644" w:type="dxa"/>
            <w:vMerge/>
            <w:tcBorders>
              <w:left w:val="single" w:sz="6" w:space="0" w:color="auto"/>
              <w:bottom w:val="double" w:sz="4" w:space="0" w:color="auto"/>
              <w:right w:val="double" w:sz="4" w:space="0" w:color="auto"/>
            </w:tcBorders>
            <w:shd w:val="clear" w:color="auto" w:fill="FFFFFF"/>
            <w:vAlign w:val="center"/>
          </w:tcPr>
          <w:p w14:paraId="54AB3D4A" w14:textId="77777777" w:rsidR="00257A38" w:rsidRDefault="00257A38">
            <w:pPr>
              <w:widowControl w:val="0"/>
              <w:shd w:val="clear" w:color="auto" w:fill="FFFFFF"/>
              <w:jc w:val="center"/>
              <w:rPr>
                <w:sz w:val="20"/>
              </w:rPr>
            </w:pPr>
          </w:p>
        </w:tc>
      </w:tr>
      <w:tr w:rsidR="00257A38" w14:paraId="54AB3D52" w14:textId="77777777">
        <w:trPr>
          <w:cantSplit/>
          <w:trHeight w:val="26"/>
        </w:trPr>
        <w:tc>
          <w:tcPr>
            <w:tcW w:w="1695" w:type="dxa"/>
            <w:vMerge w:val="restart"/>
            <w:tcBorders>
              <w:top w:val="double" w:sz="4" w:space="0" w:color="auto"/>
              <w:left w:val="single" w:sz="6" w:space="0" w:color="auto"/>
              <w:right w:val="single" w:sz="6" w:space="0" w:color="auto"/>
            </w:tcBorders>
            <w:shd w:val="clear" w:color="auto" w:fill="FFFFFF"/>
            <w:vAlign w:val="center"/>
          </w:tcPr>
          <w:p w14:paraId="54AB3D4C" w14:textId="77777777" w:rsidR="00257A38" w:rsidRDefault="00AE2BD5">
            <w:pPr>
              <w:widowControl w:val="0"/>
              <w:shd w:val="clear" w:color="auto" w:fill="FFFFFF"/>
              <w:rPr>
                <w:sz w:val="20"/>
              </w:rPr>
            </w:pPr>
            <w:r>
              <w:rPr>
                <w:sz w:val="20"/>
              </w:rPr>
              <w:t>1. Ant AŠAS įrengtas ir sutankintas ŽPS</w:t>
            </w:r>
          </w:p>
        </w:tc>
        <w:tc>
          <w:tcPr>
            <w:tcW w:w="822" w:type="dxa"/>
            <w:tcBorders>
              <w:top w:val="double" w:sz="4" w:space="0" w:color="auto"/>
              <w:left w:val="single" w:sz="6" w:space="0" w:color="auto"/>
              <w:bottom w:val="single" w:sz="6" w:space="0" w:color="auto"/>
              <w:right w:val="single" w:sz="6" w:space="0" w:color="auto"/>
            </w:tcBorders>
            <w:shd w:val="clear" w:color="auto" w:fill="FFFFFF"/>
          </w:tcPr>
          <w:p w14:paraId="54AB3D4D" w14:textId="77777777" w:rsidR="00257A38" w:rsidRDefault="00AE2BD5">
            <w:pPr>
              <w:widowControl w:val="0"/>
              <w:shd w:val="clear" w:color="auto" w:fill="FFFFFF"/>
              <w:rPr>
                <w:sz w:val="20"/>
              </w:rPr>
            </w:pPr>
            <w:r>
              <w:rPr>
                <w:sz w:val="20"/>
              </w:rPr>
              <w:t>≥ 20</w:t>
            </w:r>
          </w:p>
        </w:tc>
        <w:tc>
          <w:tcPr>
            <w:tcW w:w="1565" w:type="dxa"/>
            <w:tcBorders>
              <w:top w:val="double" w:sz="4" w:space="0" w:color="auto"/>
              <w:left w:val="single" w:sz="6" w:space="0" w:color="auto"/>
              <w:bottom w:val="single" w:sz="6" w:space="0" w:color="auto"/>
              <w:right w:val="single" w:sz="6" w:space="0" w:color="auto"/>
            </w:tcBorders>
            <w:shd w:val="clear" w:color="auto" w:fill="FFFFFF"/>
          </w:tcPr>
          <w:p w14:paraId="54AB3D4E" w14:textId="77777777" w:rsidR="00257A38" w:rsidRDefault="00AE2BD5">
            <w:pPr>
              <w:widowControl w:val="0"/>
              <w:shd w:val="clear" w:color="auto" w:fill="FFFFFF"/>
              <w:rPr>
                <w:sz w:val="20"/>
              </w:rPr>
            </w:pPr>
            <w:r>
              <w:rPr>
                <w:sz w:val="20"/>
              </w:rPr>
              <w:t>≥ 150</w:t>
            </w:r>
          </w:p>
        </w:tc>
        <w:tc>
          <w:tcPr>
            <w:tcW w:w="1565" w:type="dxa"/>
            <w:tcBorders>
              <w:top w:val="double" w:sz="4" w:space="0" w:color="auto"/>
              <w:left w:val="single" w:sz="6" w:space="0" w:color="auto"/>
              <w:bottom w:val="single" w:sz="6" w:space="0" w:color="auto"/>
              <w:right w:val="single" w:sz="6" w:space="0" w:color="auto"/>
            </w:tcBorders>
            <w:shd w:val="clear" w:color="auto" w:fill="FFFFFF"/>
          </w:tcPr>
          <w:p w14:paraId="54AB3D4F" w14:textId="77777777" w:rsidR="00257A38" w:rsidRDefault="00257A38">
            <w:pPr>
              <w:widowControl w:val="0"/>
              <w:shd w:val="clear" w:color="auto" w:fill="FFFFFF"/>
              <w:rPr>
                <w:sz w:val="20"/>
              </w:rPr>
            </w:pPr>
          </w:p>
        </w:tc>
        <w:tc>
          <w:tcPr>
            <w:tcW w:w="1735" w:type="dxa"/>
            <w:tcBorders>
              <w:top w:val="double" w:sz="4" w:space="0" w:color="auto"/>
              <w:left w:val="single" w:sz="6" w:space="0" w:color="auto"/>
              <w:bottom w:val="single" w:sz="6" w:space="0" w:color="auto"/>
              <w:right w:val="single" w:sz="6" w:space="0" w:color="auto"/>
            </w:tcBorders>
            <w:shd w:val="clear" w:color="auto" w:fill="FFFFFF"/>
          </w:tcPr>
          <w:p w14:paraId="54AB3D50" w14:textId="77777777" w:rsidR="00257A38" w:rsidRDefault="00AE2BD5">
            <w:pPr>
              <w:widowControl w:val="0"/>
              <w:shd w:val="clear" w:color="auto" w:fill="FFFFFF"/>
              <w:rPr>
                <w:sz w:val="20"/>
              </w:rPr>
            </w:pPr>
            <w:r>
              <w:rPr>
                <w:sz w:val="20"/>
              </w:rPr>
              <w:t>≥ 120</w:t>
            </w:r>
          </w:p>
        </w:tc>
        <w:tc>
          <w:tcPr>
            <w:tcW w:w="1644" w:type="dxa"/>
            <w:tcBorders>
              <w:top w:val="double" w:sz="4" w:space="0" w:color="auto"/>
              <w:left w:val="single" w:sz="6" w:space="0" w:color="auto"/>
              <w:bottom w:val="single" w:sz="6" w:space="0" w:color="auto"/>
              <w:right w:val="single" w:sz="6" w:space="0" w:color="auto"/>
            </w:tcBorders>
            <w:shd w:val="clear" w:color="auto" w:fill="FFFFFF"/>
          </w:tcPr>
          <w:p w14:paraId="54AB3D51" w14:textId="77777777" w:rsidR="00257A38" w:rsidRDefault="00AE2BD5">
            <w:pPr>
              <w:widowControl w:val="0"/>
              <w:shd w:val="clear" w:color="auto" w:fill="FFFFFF"/>
              <w:rPr>
                <w:sz w:val="20"/>
              </w:rPr>
            </w:pPr>
            <w:r>
              <w:rPr>
                <w:sz w:val="20"/>
              </w:rPr>
              <w:t>≥ 45</w:t>
            </w:r>
          </w:p>
        </w:tc>
      </w:tr>
      <w:tr w:rsidR="00257A38" w14:paraId="54AB3D59" w14:textId="77777777">
        <w:trPr>
          <w:cantSplit/>
          <w:trHeight w:val="26"/>
        </w:trPr>
        <w:tc>
          <w:tcPr>
            <w:tcW w:w="1695" w:type="dxa"/>
            <w:vMerge/>
            <w:tcBorders>
              <w:left w:val="single" w:sz="6" w:space="0" w:color="auto"/>
              <w:right w:val="single" w:sz="6" w:space="0" w:color="auto"/>
            </w:tcBorders>
            <w:shd w:val="clear" w:color="auto" w:fill="FFFFFF"/>
            <w:vAlign w:val="center"/>
          </w:tcPr>
          <w:p w14:paraId="54AB3D53" w14:textId="77777777" w:rsidR="00257A38" w:rsidRDefault="00257A38">
            <w:pPr>
              <w:rPr>
                <w:sz w:val="20"/>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14:paraId="54AB3D54" w14:textId="77777777" w:rsidR="00257A38" w:rsidRDefault="00AE2BD5">
            <w:pPr>
              <w:widowControl w:val="0"/>
              <w:shd w:val="clear" w:color="auto" w:fill="FFFFFF"/>
              <w:rPr>
                <w:sz w:val="20"/>
              </w:rPr>
            </w:pPr>
            <w:r>
              <w:rPr>
                <w:sz w:val="20"/>
              </w:rPr>
              <w:t>≥ 30</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14:paraId="54AB3D55" w14:textId="77777777" w:rsidR="00257A38" w:rsidRDefault="00AE2BD5">
            <w:pPr>
              <w:widowControl w:val="0"/>
              <w:shd w:val="clear" w:color="auto" w:fill="FFFFFF"/>
              <w:rPr>
                <w:sz w:val="20"/>
              </w:rPr>
            </w:pPr>
            <w:r>
              <w:rPr>
                <w:sz w:val="20"/>
              </w:rPr>
              <w:t>≥ 150</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14:paraId="54AB3D56" w14:textId="77777777" w:rsidR="00257A38" w:rsidRDefault="00257A38">
            <w:pPr>
              <w:widowControl w:val="0"/>
              <w:shd w:val="clear" w:color="auto" w:fill="FFFFFF"/>
              <w:rPr>
                <w:sz w:val="20"/>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54AB3D57" w14:textId="77777777" w:rsidR="00257A38" w:rsidRDefault="00AE2BD5">
            <w:pPr>
              <w:widowControl w:val="0"/>
              <w:shd w:val="clear" w:color="auto" w:fill="FFFFFF"/>
              <w:rPr>
                <w:sz w:val="20"/>
              </w:rPr>
            </w:pPr>
            <w:r>
              <w:rPr>
                <w:sz w:val="20"/>
              </w:rPr>
              <w:t>≥ 100</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54AB3D58" w14:textId="77777777" w:rsidR="00257A38" w:rsidRDefault="00AE2BD5">
            <w:pPr>
              <w:widowControl w:val="0"/>
              <w:shd w:val="clear" w:color="auto" w:fill="FFFFFF"/>
              <w:rPr>
                <w:sz w:val="20"/>
              </w:rPr>
            </w:pPr>
            <w:r>
              <w:rPr>
                <w:sz w:val="20"/>
              </w:rPr>
              <w:t>≥ 45</w:t>
            </w:r>
          </w:p>
        </w:tc>
      </w:tr>
      <w:tr w:rsidR="00257A38" w14:paraId="54AB3D60" w14:textId="77777777">
        <w:trPr>
          <w:cantSplit/>
          <w:trHeight w:val="26"/>
        </w:trPr>
        <w:tc>
          <w:tcPr>
            <w:tcW w:w="1695" w:type="dxa"/>
            <w:vMerge/>
            <w:tcBorders>
              <w:left w:val="single" w:sz="6" w:space="0" w:color="auto"/>
              <w:right w:val="single" w:sz="6" w:space="0" w:color="auto"/>
            </w:tcBorders>
            <w:shd w:val="clear" w:color="auto" w:fill="FFFFFF"/>
            <w:vAlign w:val="center"/>
          </w:tcPr>
          <w:p w14:paraId="54AB3D5A" w14:textId="77777777" w:rsidR="00257A38" w:rsidRDefault="00257A38">
            <w:pPr>
              <w:rPr>
                <w:sz w:val="20"/>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14:paraId="54AB3D5B" w14:textId="77777777" w:rsidR="00257A38" w:rsidRDefault="00AE2BD5">
            <w:pPr>
              <w:widowControl w:val="0"/>
              <w:shd w:val="clear" w:color="auto" w:fill="FFFFFF"/>
              <w:rPr>
                <w:sz w:val="20"/>
              </w:rPr>
            </w:pPr>
            <w:r>
              <w:rPr>
                <w:sz w:val="20"/>
              </w:rPr>
              <w:t>≥ 20</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14:paraId="54AB3D5C" w14:textId="77777777" w:rsidR="00257A38" w:rsidRDefault="00257A38">
            <w:pPr>
              <w:widowControl w:val="0"/>
              <w:shd w:val="clear" w:color="auto" w:fill="FFFFFF"/>
              <w:rPr>
                <w:sz w:val="20"/>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14:paraId="54AB3D5D" w14:textId="77777777" w:rsidR="00257A38" w:rsidRDefault="00AE2BD5">
            <w:pPr>
              <w:widowControl w:val="0"/>
              <w:shd w:val="clear" w:color="auto" w:fill="FFFFFF"/>
              <w:rPr>
                <w:sz w:val="20"/>
              </w:rPr>
            </w:pPr>
            <w:r>
              <w:rPr>
                <w:sz w:val="20"/>
              </w:rPr>
              <w:t>≥ 120</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54AB3D5E" w14:textId="77777777" w:rsidR="00257A38" w:rsidRDefault="00AE2BD5">
            <w:pPr>
              <w:widowControl w:val="0"/>
              <w:shd w:val="clear" w:color="auto" w:fill="FFFFFF"/>
              <w:rPr>
                <w:sz w:val="20"/>
              </w:rPr>
            </w:pPr>
            <w:r>
              <w:rPr>
                <w:sz w:val="20"/>
              </w:rPr>
              <w:t>≥ 100</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54AB3D5F" w14:textId="77777777" w:rsidR="00257A38" w:rsidRDefault="00AE2BD5">
            <w:pPr>
              <w:widowControl w:val="0"/>
              <w:shd w:val="clear" w:color="auto" w:fill="FFFFFF"/>
              <w:rPr>
                <w:sz w:val="20"/>
              </w:rPr>
            </w:pPr>
            <w:r>
              <w:rPr>
                <w:sz w:val="20"/>
              </w:rPr>
              <w:t>≥ 45</w:t>
            </w:r>
          </w:p>
        </w:tc>
      </w:tr>
      <w:tr w:rsidR="00257A38" w14:paraId="54AB3D67" w14:textId="77777777">
        <w:trPr>
          <w:cantSplit/>
          <w:trHeight w:val="26"/>
        </w:trPr>
        <w:tc>
          <w:tcPr>
            <w:tcW w:w="1695" w:type="dxa"/>
            <w:vMerge/>
            <w:tcBorders>
              <w:left w:val="single" w:sz="6" w:space="0" w:color="auto"/>
              <w:bottom w:val="double" w:sz="4" w:space="0" w:color="auto"/>
              <w:right w:val="single" w:sz="6" w:space="0" w:color="auto"/>
            </w:tcBorders>
            <w:shd w:val="clear" w:color="auto" w:fill="FFFFFF"/>
            <w:vAlign w:val="center"/>
          </w:tcPr>
          <w:p w14:paraId="54AB3D61" w14:textId="77777777" w:rsidR="00257A38" w:rsidRDefault="00257A38">
            <w:pPr>
              <w:rPr>
                <w:sz w:val="20"/>
              </w:rPr>
            </w:pPr>
          </w:p>
        </w:tc>
        <w:tc>
          <w:tcPr>
            <w:tcW w:w="822" w:type="dxa"/>
            <w:tcBorders>
              <w:top w:val="single" w:sz="6" w:space="0" w:color="auto"/>
              <w:left w:val="single" w:sz="6" w:space="0" w:color="auto"/>
              <w:bottom w:val="double" w:sz="4" w:space="0" w:color="auto"/>
              <w:right w:val="single" w:sz="6" w:space="0" w:color="auto"/>
            </w:tcBorders>
            <w:shd w:val="clear" w:color="auto" w:fill="FFFFFF"/>
          </w:tcPr>
          <w:p w14:paraId="54AB3D62" w14:textId="77777777" w:rsidR="00257A38" w:rsidRDefault="00AE2BD5">
            <w:pPr>
              <w:widowControl w:val="0"/>
              <w:shd w:val="clear" w:color="auto" w:fill="FFFFFF"/>
              <w:rPr>
                <w:sz w:val="20"/>
              </w:rPr>
            </w:pPr>
            <w:r>
              <w:rPr>
                <w:sz w:val="20"/>
              </w:rPr>
              <w:t>≥ 25</w:t>
            </w:r>
          </w:p>
        </w:tc>
        <w:tc>
          <w:tcPr>
            <w:tcW w:w="1565" w:type="dxa"/>
            <w:tcBorders>
              <w:top w:val="single" w:sz="6" w:space="0" w:color="auto"/>
              <w:left w:val="single" w:sz="6" w:space="0" w:color="auto"/>
              <w:bottom w:val="double" w:sz="4" w:space="0" w:color="auto"/>
              <w:right w:val="single" w:sz="6" w:space="0" w:color="auto"/>
            </w:tcBorders>
            <w:shd w:val="clear" w:color="auto" w:fill="FFFFFF"/>
          </w:tcPr>
          <w:p w14:paraId="54AB3D63" w14:textId="77777777" w:rsidR="00257A38" w:rsidRDefault="00257A38">
            <w:pPr>
              <w:widowControl w:val="0"/>
              <w:shd w:val="clear" w:color="auto" w:fill="FFFFFF"/>
              <w:rPr>
                <w:sz w:val="20"/>
              </w:rPr>
            </w:pPr>
          </w:p>
        </w:tc>
        <w:tc>
          <w:tcPr>
            <w:tcW w:w="1565" w:type="dxa"/>
            <w:tcBorders>
              <w:top w:val="single" w:sz="6" w:space="0" w:color="auto"/>
              <w:left w:val="single" w:sz="6" w:space="0" w:color="auto"/>
              <w:bottom w:val="double" w:sz="4" w:space="0" w:color="auto"/>
              <w:right w:val="single" w:sz="6" w:space="0" w:color="auto"/>
            </w:tcBorders>
            <w:shd w:val="clear" w:color="auto" w:fill="FFFFFF"/>
          </w:tcPr>
          <w:p w14:paraId="54AB3D64" w14:textId="77777777" w:rsidR="00257A38" w:rsidRDefault="00AE2BD5">
            <w:pPr>
              <w:widowControl w:val="0"/>
              <w:shd w:val="clear" w:color="auto" w:fill="FFFFFF"/>
              <w:rPr>
                <w:sz w:val="20"/>
              </w:rPr>
            </w:pPr>
            <w:r>
              <w:rPr>
                <w:sz w:val="20"/>
              </w:rPr>
              <w:t>≥ 120</w:t>
            </w:r>
          </w:p>
        </w:tc>
        <w:tc>
          <w:tcPr>
            <w:tcW w:w="1735" w:type="dxa"/>
            <w:tcBorders>
              <w:top w:val="single" w:sz="6" w:space="0" w:color="auto"/>
              <w:left w:val="single" w:sz="6" w:space="0" w:color="auto"/>
              <w:bottom w:val="double" w:sz="4" w:space="0" w:color="auto"/>
              <w:right w:val="single" w:sz="6" w:space="0" w:color="auto"/>
            </w:tcBorders>
            <w:shd w:val="clear" w:color="auto" w:fill="FFFFFF"/>
          </w:tcPr>
          <w:p w14:paraId="54AB3D65" w14:textId="77777777" w:rsidR="00257A38" w:rsidRDefault="00AE2BD5">
            <w:pPr>
              <w:widowControl w:val="0"/>
              <w:shd w:val="clear" w:color="auto" w:fill="FFFFFF"/>
              <w:rPr>
                <w:sz w:val="20"/>
              </w:rPr>
            </w:pPr>
            <w:r>
              <w:rPr>
                <w:sz w:val="20"/>
              </w:rPr>
              <w:t>≥ 80</w:t>
            </w:r>
          </w:p>
        </w:tc>
        <w:tc>
          <w:tcPr>
            <w:tcW w:w="1644" w:type="dxa"/>
            <w:tcBorders>
              <w:top w:val="single" w:sz="6" w:space="0" w:color="auto"/>
              <w:left w:val="single" w:sz="6" w:space="0" w:color="auto"/>
              <w:bottom w:val="double" w:sz="4" w:space="0" w:color="auto"/>
              <w:right w:val="single" w:sz="6" w:space="0" w:color="auto"/>
            </w:tcBorders>
            <w:shd w:val="clear" w:color="auto" w:fill="FFFFFF"/>
          </w:tcPr>
          <w:p w14:paraId="54AB3D66" w14:textId="77777777" w:rsidR="00257A38" w:rsidRDefault="00AE2BD5">
            <w:pPr>
              <w:widowControl w:val="0"/>
              <w:shd w:val="clear" w:color="auto" w:fill="FFFFFF"/>
              <w:rPr>
                <w:sz w:val="20"/>
              </w:rPr>
            </w:pPr>
            <w:r>
              <w:rPr>
                <w:sz w:val="20"/>
              </w:rPr>
              <w:t>≥ 45</w:t>
            </w:r>
          </w:p>
        </w:tc>
      </w:tr>
      <w:tr w:rsidR="00257A38" w14:paraId="54AB3D6E" w14:textId="77777777">
        <w:trPr>
          <w:cantSplit/>
          <w:trHeight w:val="26"/>
        </w:trPr>
        <w:tc>
          <w:tcPr>
            <w:tcW w:w="1695" w:type="dxa"/>
            <w:vMerge w:val="restart"/>
            <w:tcBorders>
              <w:top w:val="double" w:sz="4" w:space="0" w:color="auto"/>
              <w:left w:val="single" w:sz="6" w:space="0" w:color="auto"/>
              <w:right w:val="single" w:sz="6" w:space="0" w:color="auto"/>
            </w:tcBorders>
            <w:shd w:val="clear" w:color="auto" w:fill="FFFFFF"/>
            <w:vAlign w:val="center"/>
          </w:tcPr>
          <w:p w14:paraId="54AB3D68" w14:textId="77777777" w:rsidR="00257A38" w:rsidRDefault="00AE2BD5">
            <w:pPr>
              <w:widowControl w:val="0"/>
              <w:shd w:val="clear" w:color="auto" w:fill="FFFFFF"/>
              <w:rPr>
                <w:sz w:val="20"/>
              </w:rPr>
            </w:pPr>
            <w:r>
              <w:rPr>
                <w:sz w:val="20"/>
              </w:rPr>
              <w:t>2. Ant AŠAS įrengtas ir sutankintas SPS</w:t>
            </w:r>
          </w:p>
        </w:tc>
        <w:tc>
          <w:tcPr>
            <w:tcW w:w="822" w:type="dxa"/>
            <w:tcBorders>
              <w:top w:val="double" w:sz="4" w:space="0" w:color="auto"/>
              <w:left w:val="single" w:sz="6" w:space="0" w:color="auto"/>
              <w:bottom w:val="single" w:sz="6" w:space="0" w:color="auto"/>
              <w:right w:val="single" w:sz="6" w:space="0" w:color="auto"/>
            </w:tcBorders>
            <w:shd w:val="clear" w:color="auto" w:fill="FFFFFF"/>
          </w:tcPr>
          <w:p w14:paraId="54AB3D69" w14:textId="77777777" w:rsidR="00257A38" w:rsidRDefault="00AE2BD5">
            <w:pPr>
              <w:widowControl w:val="0"/>
              <w:shd w:val="clear" w:color="auto" w:fill="FFFFFF"/>
              <w:rPr>
                <w:sz w:val="20"/>
              </w:rPr>
            </w:pPr>
            <w:r>
              <w:rPr>
                <w:sz w:val="20"/>
              </w:rPr>
              <w:t>≥ 15</w:t>
            </w:r>
          </w:p>
        </w:tc>
        <w:tc>
          <w:tcPr>
            <w:tcW w:w="1565" w:type="dxa"/>
            <w:tcBorders>
              <w:top w:val="double" w:sz="4" w:space="0" w:color="auto"/>
              <w:left w:val="single" w:sz="6" w:space="0" w:color="auto"/>
              <w:bottom w:val="single" w:sz="6" w:space="0" w:color="auto"/>
              <w:right w:val="single" w:sz="6" w:space="0" w:color="auto"/>
            </w:tcBorders>
            <w:shd w:val="clear" w:color="auto" w:fill="FFFFFF"/>
          </w:tcPr>
          <w:p w14:paraId="54AB3D6A" w14:textId="77777777" w:rsidR="00257A38" w:rsidRDefault="00AE2BD5">
            <w:pPr>
              <w:widowControl w:val="0"/>
              <w:shd w:val="clear" w:color="auto" w:fill="FFFFFF"/>
              <w:rPr>
                <w:sz w:val="20"/>
              </w:rPr>
            </w:pPr>
            <w:r>
              <w:rPr>
                <w:sz w:val="20"/>
              </w:rPr>
              <w:t>≥ 150</w:t>
            </w:r>
          </w:p>
        </w:tc>
        <w:tc>
          <w:tcPr>
            <w:tcW w:w="1565" w:type="dxa"/>
            <w:tcBorders>
              <w:top w:val="double" w:sz="4" w:space="0" w:color="auto"/>
              <w:left w:val="single" w:sz="6" w:space="0" w:color="auto"/>
              <w:bottom w:val="single" w:sz="6" w:space="0" w:color="auto"/>
              <w:right w:val="single" w:sz="6" w:space="0" w:color="auto"/>
            </w:tcBorders>
            <w:shd w:val="clear" w:color="auto" w:fill="FFFFFF"/>
          </w:tcPr>
          <w:p w14:paraId="54AB3D6B" w14:textId="77777777" w:rsidR="00257A38" w:rsidRDefault="00AE2BD5">
            <w:pPr>
              <w:widowControl w:val="0"/>
              <w:shd w:val="clear" w:color="auto" w:fill="FFFFFF"/>
              <w:rPr>
                <w:sz w:val="20"/>
              </w:rPr>
            </w:pPr>
            <w:r>
              <w:rPr>
                <w:sz w:val="20"/>
              </w:rPr>
              <w:t>–</w:t>
            </w:r>
          </w:p>
        </w:tc>
        <w:tc>
          <w:tcPr>
            <w:tcW w:w="1735" w:type="dxa"/>
            <w:tcBorders>
              <w:top w:val="double" w:sz="4" w:space="0" w:color="auto"/>
              <w:left w:val="single" w:sz="6" w:space="0" w:color="auto"/>
              <w:bottom w:val="single" w:sz="6" w:space="0" w:color="auto"/>
              <w:right w:val="single" w:sz="6" w:space="0" w:color="auto"/>
            </w:tcBorders>
            <w:shd w:val="clear" w:color="auto" w:fill="FFFFFF"/>
          </w:tcPr>
          <w:p w14:paraId="54AB3D6C" w14:textId="77777777" w:rsidR="00257A38" w:rsidRDefault="00AE2BD5">
            <w:pPr>
              <w:widowControl w:val="0"/>
              <w:shd w:val="clear" w:color="auto" w:fill="FFFFFF"/>
              <w:rPr>
                <w:sz w:val="20"/>
              </w:rPr>
            </w:pPr>
            <w:r>
              <w:rPr>
                <w:sz w:val="20"/>
              </w:rPr>
              <w:t>≥ 120</w:t>
            </w:r>
          </w:p>
        </w:tc>
        <w:tc>
          <w:tcPr>
            <w:tcW w:w="1644" w:type="dxa"/>
            <w:tcBorders>
              <w:top w:val="double" w:sz="4" w:space="0" w:color="auto"/>
              <w:left w:val="single" w:sz="6" w:space="0" w:color="auto"/>
              <w:bottom w:val="single" w:sz="6" w:space="0" w:color="auto"/>
              <w:right w:val="single" w:sz="6" w:space="0" w:color="auto"/>
            </w:tcBorders>
            <w:shd w:val="clear" w:color="auto" w:fill="FFFFFF"/>
          </w:tcPr>
          <w:p w14:paraId="54AB3D6D" w14:textId="77777777" w:rsidR="00257A38" w:rsidRDefault="00AE2BD5">
            <w:pPr>
              <w:widowControl w:val="0"/>
              <w:shd w:val="clear" w:color="auto" w:fill="FFFFFF"/>
              <w:rPr>
                <w:sz w:val="20"/>
              </w:rPr>
            </w:pPr>
            <w:r>
              <w:rPr>
                <w:sz w:val="20"/>
              </w:rPr>
              <w:t>≥ 45</w:t>
            </w:r>
          </w:p>
        </w:tc>
      </w:tr>
      <w:tr w:rsidR="00257A38" w14:paraId="54AB3D75" w14:textId="77777777">
        <w:trPr>
          <w:cantSplit/>
          <w:trHeight w:val="26"/>
        </w:trPr>
        <w:tc>
          <w:tcPr>
            <w:tcW w:w="1695" w:type="dxa"/>
            <w:vMerge/>
            <w:tcBorders>
              <w:left w:val="single" w:sz="6" w:space="0" w:color="auto"/>
              <w:right w:val="single" w:sz="6" w:space="0" w:color="auto"/>
            </w:tcBorders>
            <w:shd w:val="clear" w:color="auto" w:fill="FFFFFF"/>
            <w:vAlign w:val="center"/>
          </w:tcPr>
          <w:p w14:paraId="54AB3D6F" w14:textId="77777777" w:rsidR="00257A38" w:rsidRDefault="00257A38">
            <w:pPr>
              <w:rPr>
                <w:sz w:val="20"/>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14:paraId="54AB3D70" w14:textId="77777777" w:rsidR="00257A38" w:rsidRDefault="00AE2BD5">
            <w:pPr>
              <w:widowControl w:val="0"/>
              <w:shd w:val="clear" w:color="auto" w:fill="FFFFFF"/>
              <w:rPr>
                <w:sz w:val="20"/>
              </w:rPr>
            </w:pPr>
            <w:r>
              <w:rPr>
                <w:sz w:val="20"/>
              </w:rPr>
              <w:t>≥ 20</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14:paraId="54AB3D71" w14:textId="77777777" w:rsidR="00257A38" w:rsidRDefault="00AE2BD5">
            <w:pPr>
              <w:widowControl w:val="0"/>
              <w:shd w:val="clear" w:color="auto" w:fill="FFFFFF"/>
              <w:rPr>
                <w:sz w:val="20"/>
              </w:rPr>
            </w:pPr>
            <w:r>
              <w:rPr>
                <w:sz w:val="20"/>
              </w:rPr>
              <w:t>≥ 150</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14:paraId="54AB3D72" w14:textId="77777777" w:rsidR="00257A38" w:rsidRDefault="00AE2BD5">
            <w:pPr>
              <w:widowControl w:val="0"/>
              <w:shd w:val="clear" w:color="auto" w:fill="FFFFFF"/>
              <w:rPr>
                <w:sz w:val="20"/>
              </w:rPr>
            </w:pPr>
            <w:r>
              <w:rPr>
                <w:sz w:val="20"/>
              </w:rPr>
              <w:t>–</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54AB3D73" w14:textId="77777777" w:rsidR="00257A38" w:rsidRDefault="00AE2BD5">
            <w:pPr>
              <w:widowControl w:val="0"/>
              <w:shd w:val="clear" w:color="auto" w:fill="FFFFFF"/>
              <w:rPr>
                <w:sz w:val="20"/>
              </w:rPr>
            </w:pPr>
            <w:r>
              <w:rPr>
                <w:sz w:val="20"/>
              </w:rPr>
              <w:t>≥ 100</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54AB3D74" w14:textId="77777777" w:rsidR="00257A38" w:rsidRDefault="00AE2BD5">
            <w:pPr>
              <w:widowControl w:val="0"/>
              <w:shd w:val="clear" w:color="auto" w:fill="FFFFFF"/>
              <w:rPr>
                <w:sz w:val="20"/>
              </w:rPr>
            </w:pPr>
            <w:r>
              <w:rPr>
                <w:sz w:val="20"/>
              </w:rPr>
              <w:t>≥ 45</w:t>
            </w:r>
          </w:p>
        </w:tc>
      </w:tr>
      <w:tr w:rsidR="00257A38" w14:paraId="54AB3D7C" w14:textId="77777777">
        <w:trPr>
          <w:cantSplit/>
          <w:trHeight w:val="26"/>
        </w:trPr>
        <w:tc>
          <w:tcPr>
            <w:tcW w:w="1695" w:type="dxa"/>
            <w:vMerge/>
            <w:tcBorders>
              <w:left w:val="single" w:sz="6" w:space="0" w:color="auto"/>
              <w:right w:val="single" w:sz="6" w:space="0" w:color="auto"/>
            </w:tcBorders>
            <w:shd w:val="clear" w:color="auto" w:fill="FFFFFF"/>
            <w:vAlign w:val="center"/>
          </w:tcPr>
          <w:p w14:paraId="54AB3D76" w14:textId="77777777" w:rsidR="00257A38" w:rsidRDefault="00257A38">
            <w:pPr>
              <w:rPr>
                <w:sz w:val="20"/>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14:paraId="54AB3D77" w14:textId="77777777" w:rsidR="00257A38" w:rsidRDefault="00AE2BD5">
            <w:pPr>
              <w:widowControl w:val="0"/>
              <w:shd w:val="clear" w:color="auto" w:fill="FFFFFF"/>
              <w:rPr>
                <w:sz w:val="20"/>
              </w:rPr>
            </w:pPr>
            <w:r>
              <w:rPr>
                <w:sz w:val="20"/>
              </w:rPr>
              <w:t>≥ 15</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14:paraId="54AB3D78" w14:textId="77777777" w:rsidR="00257A38" w:rsidRDefault="00257A38">
            <w:pPr>
              <w:widowControl w:val="0"/>
              <w:shd w:val="clear" w:color="auto" w:fill="FFFFFF"/>
              <w:rPr>
                <w:sz w:val="20"/>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14:paraId="54AB3D79" w14:textId="77777777" w:rsidR="00257A38" w:rsidRDefault="00AE2BD5">
            <w:pPr>
              <w:widowControl w:val="0"/>
              <w:shd w:val="clear" w:color="auto" w:fill="FFFFFF"/>
              <w:rPr>
                <w:sz w:val="20"/>
              </w:rPr>
            </w:pPr>
            <w:r>
              <w:rPr>
                <w:sz w:val="20"/>
              </w:rPr>
              <w:t>≥ 120</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54AB3D7A" w14:textId="77777777" w:rsidR="00257A38" w:rsidRDefault="00AE2BD5">
            <w:pPr>
              <w:widowControl w:val="0"/>
              <w:shd w:val="clear" w:color="auto" w:fill="FFFFFF"/>
              <w:rPr>
                <w:sz w:val="20"/>
              </w:rPr>
            </w:pPr>
            <w:r>
              <w:rPr>
                <w:sz w:val="20"/>
              </w:rPr>
              <w:t>≥ 100</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54AB3D7B" w14:textId="77777777" w:rsidR="00257A38" w:rsidRDefault="00AE2BD5">
            <w:pPr>
              <w:widowControl w:val="0"/>
              <w:shd w:val="clear" w:color="auto" w:fill="FFFFFF"/>
              <w:rPr>
                <w:sz w:val="20"/>
              </w:rPr>
            </w:pPr>
            <w:r>
              <w:rPr>
                <w:sz w:val="20"/>
              </w:rPr>
              <w:t>≥ 45</w:t>
            </w:r>
          </w:p>
        </w:tc>
      </w:tr>
      <w:tr w:rsidR="00257A38" w14:paraId="54AB3D83" w14:textId="77777777">
        <w:trPr>
          <w:cantSplit/>
          <w:trHeight w:val="26"/>
        </w:trPr>
        <w:tc>
          <w:tcPr>
            <w:tcW w:w="1695" w:type="dxa"/>
            <w:vMerge/>
            <w:tcBorders>
              <w:left w:val="single" w:sz="6" w:space="0" w:color="auto"/>
              <w:bottom w:val="double" w:sz="4" w:space="0" w:color="auto"/>
              <w:right w:val="single" w:sz="6" w:space="0" w:color="auto"/>
            </w:tcBorders>
            <w:shd w:val="clear" w:color="auto" w:fill="FFFFFF"/>
            <w:vAlign w:val="center"/>
          </w:tcPr>
          <w:p w14:paraId="54AB3D7D" w14:textId="77777777" w:rsidR="00257A38" w:rsidRDefault="00257A38">
            <w:pPr>
              <w:rPr>
                <w:sz w:val="20"/>
              </w:rPr>
            </w:pPr>
          </w:p>
        </w:tc>
        <w:tc>
          <w:tcPr>
            <w:tcW w:w="822" w:type="dxa"/>
            <w:tcBorders>
              <w:top w:val="single" w:sz="6" w:space="0" w:color="auto"/>
              <w:left w:val="single" w:sz="6" w:space="0" w:color="auto"/>
              <w:bottom w:val="double" w:sz="4" w:space="0" w:color="auto"/>
              <w:right w:val="single" w:sz="6" w:space="0" w:color="auto"/>
            </w:tcBorders>
            <w:shd w:val="clear" w:color="auto" w:fill="FFFFFF"/>
          </w:tcPr>
          <w:p w14:paraId="54AB3D7E" w14:textId="77777777" w:rsidR="00257A38" w:rsidRDefault="00AE2BD5">
            <w:pPr>
              <w:widowControl w:val="0"/>
              <w:shd w:val="clear" w:color="auto" w:fill="FFFFFF"/>
              <w:rPr>
                <w:sz w:val="20"/>
              </w:rPr>
            </w:pPr>
            <w:r>
              <w:rPr>
                <w:sz w:val="20"/>
              </w:rPr>
              <w:t>≥ 20</w:t>
            </w:r>
          </w:p>
        </w:tc>
        <w:tc>
          <w:tcPr>
            <w:tcW w:w="1565" w:type="dxa"/>
            <w:tcBorders>
              <w:top w:val="single" w:sz="6" w:space="0" w:color="auto"/>
              <w:left w:val="single" w:sz="6" w:space="0" w:color="auto"/>
              <w:bottom w:val="double" w:sz="4" w:space="0" w:color="auto"/>
              <w:right w:val="single" w:sz="6" w:space="0" w:color="auto"/>
            </w:tcBorders>
            <w:shd w:val="clear" w:color="auto" w:fill="FFFFFF"/>
          </w:tcPr>
          <w:p w14:paraId="54AB3D7F" w14:textId="77777777" w:rsidR="00257A38" w:rsidRDefault="00257A38">
            <w:pPr>
              <w:widowControl w:val="0"/>
              <w:shd w:val="clear" w:color="auto" w:fill="FFFFFF"/>
              <w:rPr>
                <w:sz w:val="20"/>
              </w:rPr>
            </w:pPr>
          </w:p>
        </w:tc>
        <w:tc>
          <w:tcPr>
            <w:tcW w:w="1565" w:type="dxa"/>
            <w:tcBorders>
              <w:top w:val="single" w:sz="6" w:space="0" w:color="auto"/>
              <w:left w:val="single" w:sz="6" w:space="0" w:color="auto"/>
              <w:bottom w:val="double" w:sz="4" w:space="0" w:color="auto"/>
              <w:right w:val="single" w:sz="6" w:space="0" w:color="auto"/>
            </w:tcBorders>
            <w:shd w:val="clear" w:color="auto" w:fill="FFFFFF"/>
          </w:tcPr>
          <w:p w14:paraId="54AB3D80" w14:textId="77777777" w:rsidR="00257A38" w:rsidRDefault="00AE2BD5">
            <w:pPr>
              <w:widowControl w:val="0"/>
              <w:shd w:val="clear" w:color="auto" w:fill="FFFFFF"/>
              <w:rPr>
                <w:sz w:val="20"/>
              </w:rPr>
            </w:pPr>
            <w:r>
              <w:rPr>
                <w:sz w:val="20"/>
              </w:rPr>
              <w:t>≥ 120</w:t>
            </w:r>
          </w:p>
        </w:tc>
        <w:tc>
          <w:tcPr>
            <w:tcW w:w="1735" w:type="dxa"/>
            <w:tcBorders>
              <w:top w:val="single" w:sz="6" w:space="0" w:color="auto"/>
              <w:left w:val="single" w:sz="6" w:space="0" w:color="auto"/>
              <w:bottom w:val="double" w:sz="4" w:space="0" w:color="auto"/>
              <w:right w:val="single" w:sz="6" w:space="0" w:color="auto"/>
            </w:tcBorders>
            <w:shd w:val="clear" w:color="auto" w:fill="FFFFFF"/>
          </w:tcPr>
          <w:p w14:paraId="54AB3D81" w14:textId="77777777" w:rsidR="00257A38" w:rsidRDefault="00AE2BD5">
            <w:pPr>
              <w:widowControl w:val="0"/>
              <w:shd w:val="clear" w:color="auto" w:fill="FFFFFF"/>
              <w:rPr>
                <w:sz w:val="20"/>
              </w:rPr>
            </w:pPr>
            <w:r>
              <w:rPr>
                <w:sz w:val="20"/>
              </w:rPr>
              <w:t>≥ 80</w:t>
            </w:r>
          </w:p>
        </w:tc>
        <w:tc>
          <w:tcPr>
            <w:tcW w:w="1644" w:type="dxa"/>
            <w:tcBorders>
              <w:top w:val="single" w:sz="6" w:space="0" w:color="auto"/>
              <w:left w:val="single" w:sz="6" w:space="0" w:color="auto"/>
              <w:bottom w:val="double" w:sz="4" w:space="0" w:color="auto"/>
              <w:right w:val="single" w:sz="6" w:space="0" w:color="auto"/>
            </w:tcBorders>
            <w:shd w:val="clear" w:color="auto" w:fill="FFFFFF"/>
          </w:tcPr>
          <w:p w14:paraId="54AB3D82" w14:textId="77777777" w:rsidR="00257A38" w:rsidRDefault="00AE2BD5">
            <w:pPr>
              <w:widowControl w:val="0"/>
              <w:shd w:val="clear" w:color="auto" w:fill="FFFFFF"/>
              <w:rPr>
                <w:sz w:val="20"/>
              </w:rPr>
            </w:pPr>
            <w:r>
              <w:rPr>
                <w:sz w:val="20"/>
              </w:rPr>
              <w:t>≥ 45</w:t>
            </w:r>
          </w:p>
        </w:tc>
      </w:tr>
      <w:tr w:rsidR="00257A38" w14:paraId="54AB3D8A" w14:textId="77777777">
        <w:trPr>
          <w:cantSplit/>
          <w:trHeight w:val="26"/>
        </w:trPr>
        <w:tc>
          <w:tcPr>
            <w:tcW w:w="1695" w:type="dxa"/>
            <w:vMerge w:val="restart"/>
            <w:tcBorders>
              <w:top w:val="double" w:sz="4" w:space="0" w:color="auto"/>
              <w:left w:val="single" w:sz="6" w:space="0" w:color="auto"/>
              <w:right w:val="single" w:sz="6" w:space="0" w:color="auto"/>
            </w:tcBorders>
            <w:shd w:val="clear" w:color="auto" w:fill="FFFFFF"/>
            <w:vAlign w:val="center"/>
          </w:tcPr>
          <w:p w14:paraId="54AB3D84" w14:textId="77777777" w:rsidR="00257A38" w:rsidRDefault="00AE2BD5">
            <w:pPr>
              <w:widowControl w:val="0"/>
              <w:shd w:val="clear" w:color="auto" w:fill="FFFFFF"/>
              <w:rPr>
                <w:sz w:val="20"/>
              </w:rPr>
            </w:pPr>
            <w:r>
              <w:rPr>
                <w:sz w:val="20"/>
              </w:rPr>
              <w:t>3. Ant ŠNS įrengtas ir sutankintas ŽPS</w:t>
            </w:r>
          </w:p>
        </w:tc>
        <w:tc>
          <w:tcPr>
            <w:tcW w:w="822" w:type="dxa"/>
            <w:tcBorders>
              <w:top w:val="double" w:sz="4" w:space="0" w:color="auto"/>
              <w:left w:val="single" w:sz="6" w:space="0" w:color="auto"/>
              <w:bottom w:val="single" w:sz="6" w:space="0" w:color="auto"/>
              <w:right w:val="single" w:sz="6" w:space="0" w:color="auto"/>
            </w:tcBorders>
            <w:shd w:val="clear" w:color="auto" w:fill="FFFFFF"/>
          </w:tcPr>
          <w:p w14:paraId="54AB3D85" w14:textId="77777777" w:rsidR="00257A38" w:rsidRDefault="00AE2BD5">
            <w:pPr>
              <w:widowControl w:val="0"/>
              <w:shd w:val="clear" w:color="auto" w:fill="FFFFFF"/>
              <w:rPr>
                <w:sz w:val="20"/>
              </w:rPr>
            </w:pPr>
            <w:r>
              <w:rPr>
                <w:sz w:val="20"/>
              </w:rPr>
              <w:t>≥ 40</w:t>
            </w:r>
          </w:p>
        </w:tc>
        <w:tc>
          <w:tcPr>
            <w:tcW w:w="1565" w:type="dxa"/>
            <w:tcBorders>
              <w:top w:val="double" w:sz="4" w:space="0" w:color="auto"/>
              <w:left w:val="single" w:sz="6" w:space="0" w:color="auto"/>
              <w:bottom w:val="single" w:sz="6" w:space="0" w:color="auto"/>
              <w:right w:val="single" w:sz="6" w:space="0" w:color="auto"/>
            </w:tcBorders>
            <w:shd w:val="clear" w:color="auto" w:fill="FFFFFF"/>
          </w:tcPr>
          <w:p w14:paraId="54AB3D86" w14:textId="77777777" w:rsidR="00257A38" w:rsidRDefault="00AE2BD5">
            <w:pPr>
              <w:widowControl w:val="0"/>
              <w:shd w:val="clear" w:color="auto" w:fill="FFFFFF"/>
              <w:rPr>
                <w:sz w:val="20"/>
              </w:rPr>
            </w:pPr>
            <w:r>
              <w:rPr>
                <w:sz w:val="20"/>
              </w:rPr>
              <w:t>≥ 150</w:t>
            </w:r>
          </w:p>
        </w:tc>
        <w:tc>
          <w:tcPr>
            <w:tcW w:w="1565" w:type="dxa"/>
            <w:tcBorders>
              <w:top w:val="double" w:sz="4" w:space="0" w:color="auto"/>
              <w:left w:val="single" w:sz="6" w:space="0" w:color="auto"/>
              <w:bottom w:val="single" w:sz="6" w:space="0" w:color="auto"/>
              <w:right w:val="single" w:sz="6" w:space="0" w:color="auto"/>
            </w:tcBorders>
            <w:shd w:val="clear" w:color="auto" w:fill="FFFFFF"/>
          </w:tcPr>
          <w:p w14:paraId="54AB3D87" w14:textId="77777777" w:rsidR="00257A38" w:rsidRDefault="00257A38">
            <w:pPr>
              <w:widowControl w:val="0"/>
              <w:shd w:val="clear" w:color="auto" w:fill="FFFFFF"/>
              <w:rPr>
                <w:sz w:val="20"/>
              </w:rPr>
            </w:pPr>
          </w:p>
        </w:tc>
        <w:tc>
          <w:tcPr>
            <w:tcW w:w="1735" w:type="dxa"/>
            <w:tcBorders>
              <w:top w:val="double" w:sz="4" w:space="0" w:color="auto"/>
              <w:left w:val="single" w:sz="6" w:space="0" w:color="auto"/>
              <w:bottom w:val="single" w:sz="6" w:space="0" w:color="auto"/>
              <w:right w:val="single" w:sz="6" w:space="0" w:color="auto"/>
            </w:tcBorders>
            <w:shd w:val="clear" w:color="auto" w:fill="FFFFFF"/>
          </w:tcPr>
          <w:p w14:paraId="54AB3D88" w14:textId="77777777" w:rsidR="00257A38" w:rsidRDefault="00257A38">
            <w:pPr>
              <w:widowControl w:val="0"/>
              <w:shd w:val="clear" w:color="auto" w:fill="FFFFFF"/>
              <w:rPr>
                <w:sz w:val="20"/>
              </w:rPr>
            </w:pPr>
          </w:p>
        </w:tc>
        <w:tc>
          <w:tcPr>
            <w:tcW w:w="1644" w:type="dxa"/>
            <w:tcBorders>
              <w:top w:val="double" w:sz="4" w:space="0" w:color="auto"/>
              <w:left w:val="single" w:sz="6" w:space="0" w:color="auto"/>
              <w:bottom w:val="single" w:sz="6" w:space="0" w:color="auto"/>
              <w:right w:val="single" w:sz="6" w:space="0" w:color="auto"/>
            </w:tcBorders>
            <w:shd w:val="clear" w:color="auto" w:fill="FFFFFF"/>
          </w:tcPr>
          <w:p w14:paraId="54AB3D89" w14:textId="77777777" w:rsidR="00257A38" w:rsidRDefault="00AE2BD5">
            <w:pPr>
              <w:widowControl w:val="0"/>
              <w:shd w:val="clear" w:color="auto" w:fill="FFFFFF"/>
              <w:rPr>
                <w:sz w:val="20"/>
              </w:rPr>
            </w:pPr>
            <w:r>
              <w:rPr>
                <w:sz w:val="20"/>
              </w:rPr>
              <w:t>≥ 45</w:t>
            </w:r>
          </w:p>
        </w:tc>
      </w:tr>
      <w:tr w:rsidR="00257A38" w14:paraId="54AB3D91" w14:textId="77777777">
        <w:trPr>
          <w:cantSplit/>
          <w:trHeight w:val="26"/>
        </w:trPr>
        <w:tc>
          <w:tcPr>
            <w:tcW w:w="1695" w:type="dxa"/>
            <w:vMerge/>
            <w:tcBorders>
              <w:left w:val="single" w:sz="6" w:space="0" w:color="auto"/>
              <w:bottom w:val="single" w:sz="6" w:space="0" w:color="auto"/>
              <w:right w:val="single" w:sz="6" w:space="0" w:color="auto"/>
            </w:tcBorders>
            <w:shd w:val="clear" w:color="auto" w:fill="FFFFFF"/>
            <w:vAlign w:val="center"/>
          </w:tcPr>
          <w:p w14:paraId="54AB3D8B" w14:textId="77777777" w:rsidR="00257A38" w:rsidRDefault="00257A38">
            <w:pPr>
              <w:rPr>
                <w:sz w:val="20"/>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14:paraId="54AB3D8C" w14:textId="77777777" w:rsidR="00257A38" w:rsidRDefault="00AE2BD5">
            <w:pPr>
              <w:widowControl w:val="0"/>
              <w:shd w:val="clear" w:color="auto" w:fill="FFFFFF"/>
              <w:rPr>
                <w:sz w:val="20"/>
              </w:rPr>
            </w:pPr>
            <w:r>
              <w:rPr>
                <w:sz w:val="20"/>
              </w:rPr>
              <w:t>≥ 30</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14:paraId="54AB3D8D" w14:textId="77777777" w:rsidR="00257A38" w:rsidRDefault="00257A38">
            <w:pPr>
              <w:widowControl w:val="0"/>
              <w:shd w:val="clear" w:color="auto" w:fill="FFFFFF"/>
              <w:rPr>
                <w:sz w:val="20"/>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14:paraId="54AB3D8E" w14:textId="77777777" w:rsidR="00257A38" w:rsidRDefault="00AE2BD5">
            <w:pPr>
              <w:widowControl w:val="0"/>
              <w:shd w:val="clear" w:color="auto" w:fill="FFFFFF"/>
              <w:rPr>
                <w:sz w:val="20"/>
              </w:rPr>
            </w:pPr>
            <w:r>
              <w:rPr>
                <w:sz w:val="20"/>
              </w:rPr>
              <w:t>≥ 120</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54AB3D8F" w14:textId="77777777" w:rsidR="00257A38" w:rsidRDefault="00257A38">
            <w:pPr>
              <w:widowControl w:val="0"/>
              <w:shd w:val="clear" w:color="auto" w:fill="FFFFFF"/>
              <w:rPr>
                <w:sz w:val="20"/>
              </w:rPr>
            </w:pP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54AB3D90" w14:textId="77777777" w:rsidR="00257A38" w:rsidRDefault="00AE2BD5">
            <w:pPr>
              <w:widowControl w:val="0"/>
              <w:shd w:val="clear" w:color="auto" w:fill="FFFFFF"/>
              <w:rPr>
                <w:sz w:val="20"/>
              </w:rPr>
            </w:pPr>
            <w:r>
              <w:rPr>
                <w:sz w:val="20"/>
              </w:rPr>
              <w:t>≥ 45</w:t>
            </w:r>
          </w:p>
        </w:tc>
      </w:tr>
      <w:tr w:rsidR="00257A38" w14:paraId="54AB3D98" w14:textId="77777777">
        <w:trPr>
          <w:cantSplit/>
          <w:trHeight w:val="26"/>
        </w:trPr>
        <w:tc>
          <w:tcPr>
            <w:tcW w:w="1695" w:type="dxa"/>
            <w:vMerge w:val="restart"/>
            <w:tcBorders>
              <w:top w:val="single" w:sz="6" w:space="0" w:color="auto"/>
              <w:left w:val="single" w:sz="6" w:space="0" w:color="auto"/>
              <w:right w:val="single" w:sz="6" w:space="0" w:color="auto"/>
            </w:tcBorders>
            <w:shd w:val="clear" w:color="auto" w:fill="FFFFFF"/>
            <w:vAlign w:val="center"/>
          </w:tcPr>
          <w:p w14:paraId="54AB3D92" w14:textId="77777777" w:rsidR="00257A38" w:rsidRDefault="00AE2BD5">
            <w:pPr>
              <w:widowControl w:val="0"/>
              <w:shd w:val="clear" w:color="auto" w:fill="FFFFFF"/>
              <w:rPr>
                <w:sz w:val="20"/>
              </w:rPr>
            </w:pPr>
            <w:r>
              <w:rPr>
                <w:sz w:val="20"/>
              </w:rPr>
              <w:t>4. Ant ŠNS įrengtas ir sutankintas SPS</w:t>
            </w:r>
          </w:p>
        </w:tc>
        <w:tc>
          <w:tcPr>
            <w:tcW w:w="822" w:type="dxa"/>
            <w:tcBorders>
              <w:top w:val="single" w:sz="6" w:space="0" w:color="auto"/>
              <w:left w:val="single" w:sz="6" w:space="0" w:color="auto"/>
              <w:bottom w:val="single" w:sz="6" w:space="0" w:color="auto"/>
              <w:right w:val="single" w:sz="6" w:space="0" w:color="auto"/>
            </w:tcBorders>
            <w:shd w:val="clear" w:color="auto" w:fill="FFFFFF"/>
          </w:tcPr>
          <w:p w14:paraId="54AB3D93" w14:textId="77777777" w:rsidR="00257A38" w:rsidRDefault="00AE2BD5">
            <w:pPr>
              <w:widowControl w:val="0"/>
              <w:shd w:val="clear" w:color="auto" w:fill="FFFFFF"/>
              <w:rPr>
                <w:sz w:val="20"/>
              </w:rPr>
            </w:pPr>
            <w:r>
              <w:rPr>
                <w:sz w:val="20"/>
              </w:rPr>
              <w:t>≥ 30</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14:paraId="54AB3D94" w14:textId="77777777" w:rsidR="00257A38" w:rsidRDefault="00AE2BD5">
            <w:pPr>
              <w:widowControl w:val="0"/>
              <w:shd w:val="clear" w:color="auto" w:fill="FFFFFF"/>
              <w:rPr>
                <w:sz w:val="20"/>
              </w:rPr>
            </w:pPr>
            <w:r>
              <w:rPr>
                <w:sz w:val="20"/>
              </w:rPr>
              <w:t>≥ 150</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14:paraId="54AB3D95" w14:textId="77777777" w:rsidR="00257A38" w:rsidRDefault="00257A38">
            <w:pPr>
              <w:widowControl w:val="0"/>
              <w:shd w:val="clear" w:color="auto" w:fill="FFFFFF"/>
              <w:rPr>
                <w:sz w:val="20"/>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54AB3D96" w14:textId="77777777" w:rsidR="00257A38" w:rsidRDefault="00257A38">
            <w:pPr>
              <w:widowControl w:val="0"/>
              <w:shd w:val="clear" w:color="auto" w:fill="FFFFFF"/>
              <w:rPr>
                <w:sz w:val="20"/>
              </w:rPr>
            </w:pP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54AB3D97" w14:textId="77777777" w:rsidR="00257A38" w:rsidRDefault="00AE2BD5">
            <w:pPr>
              <w:widowControl w:val="0"/>
              <w:shd w:val="clear" w:color="auto" w:fill="FFFFFF"/>
              <w:rPr>
                <w:sz w:val="20"/>
              </w:rPr>
            </w:pPr>
            <w:r>
              <w:rPr>
                <w:sz w:val="20"/>
              </w:rPr>
              <w:t>≥ 45</w:t>
            </w:r>
          </w:p>
        </w:tc>
      </w:tr>
      <w:tr w:rsidR="00257A38" w14:paraId="54AB3D9F" w14:textId="77777777">
        <w:trPr>
          <w:cantSplit/>
          <w:trHeight w:val="26"/>
        </w:trPr>
        <w:tc>
          <w:tcPr>
            <w:tcW w:w="1695" w:type="dxa"/>
            <w:vMerge/>
            <w:tcBorders>
              <w:left w:val="single" w:sz="6" w:space="0" w:color="auto"/>
              <w:bottom w:val="single" w:sz="6" w:space="0" w:color="auto"/>
              <w:right w:val="single" w:sz="6" w:space="0" w:color="auto"/>
            </w:tcBorders>
            <w:shd w:val="clear" w:color="auto" w:fill="FFFFFF"/>
          </w:tcPr>
          <w:p w14:paraId="54AB3D99" w14:textId="77777777" w:rsidR="00257A38" w:rsidRDefault="00257A38">
            <w:pPr>
              <w:rPr>
                <w:sz w:val="20"/>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14:paraId="54AB3D9A" w14:textId="77777777" w:rsidR="00257A38" w:rsidRDefault="00AE2BD5">
            <w:pPr>
              <w:widowControl w:val="0"/>
              <w:shd w:val="clear" w:color="auto" w:fill="FFFFFF"/>
              <w:rPr>
                <w:sz w:val="20"/>
              </w:rPr>
            </w:pPr>
            <w:r>
              <w:rPr>
                <w:sz w:val="20"/>
              </w:rPr>
              <w:t>≥ 25</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14:paraId="54AB3D9B" w14:textId="77777777" w:rsidR="00257A38" w:rsidRDefault="00257A38">
            <w:pPr>
              <w:widowControl w:val="0"/>
              <w:shd w:val="clear" w:color="auto" w:fill="FFFFFF"/>
              <w:rPr>
                <w:sz w:val="20"/>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14:paraId="54AB3D9C" w14:textId="77777777" w:rsidR="00257A38" w:rsidRDefault="00AE2BD5">
            <w:pPr>
              <w:widowControl w:val="0"/>
              <w:shd w:val="clear" w:color="auto" w:fill="FFFFFF"/>
              <w:rPr>
                <w:sz w:val="20"/>
              </w:rPr>
            </w:pPr>
            <w:r>
              <w:rPr>
                <w:sz w:val="20"/>
              </w:rPr>
              <w:t>≥ 120</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54AB3D9D" w14:textId="77777777" w:rsidR="00257A38" w:rsidRDefault="00257A38">
            <w:pPr>
              <w:widowControl w:val="0"/>
              <w:shd w:val="clear" w:color="auto" w:fill="FFFFFF"/>
              <w:rPr>
                <w:sz w:val="20"/>
              </w:rPr>
            </w:pP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54AB3D9E" w14:textId="77777777" w:rsidR="00257A38" w:rsidRDefault="00AE2BD5">
            <w:pPr>
              <w:widowControl w:val="0"/>
              <w:shd w:val="clear" w:color="auto" w:fill="FFFFFF"/>
              <w:rPr>
                <w:sz w:val="20"/>
              </w:rPr>
            </w:pPr>
            <w:r>
              <w:rPr>
                <w:sz w:val="20"/>
              </w:rPr>
              <w:t>≥ 45</w:t>
            </w:r>
          </w:p>
        </w:tc>
      </w:tr>
    </w:tbl>
    <w:p w14:paraId="54AB3DA0" w14:textId="77777777" w:rsidR="00257A38" w:rsidRDefault="008726F3">
      <w:pPr>
        <w:ind w:firstLine="709"/>
      </w:pPr>
    </w:p>
    <w:p w14:paraId="54AB3DA1" w14:textId="77777777" w:rsidR="00257A38" w:rsidRDefault="008726F3">
      <w:pPr>
        <w:widowControl w:val="0"/>
        <w:shd w:val="clear" w:color="auto" w:fill="FFFFFF"/>
        <w:ind w:firstLine="709"/>
        <w:jc w:val="both"/>
      </w:pPr>
      <w:r w:rsidR="00AE2BD5">
        <w:rPr>
          <w:b/>
          <w:bCs/>
        </w:rPr>
        <w:t>70.5</w:t>
      </w:r>
      <w:r w:rsidR="00AE2BD5">
        <w:rPr>
          <w:b/>
          <w:bCs/>
        </w:rPr>
        <w:t xml:space="preserve">. </w:t>
      </w:r>
      <w:r w:rsidR="00AE2BD5">
        <w:t xml:space="preserve">pėsčiųjų ir dviračių takuose su asfalto, trinkelių arba plytelių dangomis reikalaujama, kad žemės sankasos viršaus deformacijos modulio </w:t>
      </w:r>
      <w:r w:rsidR="00AE2BD5">
        <w:rPr>
          <w:i/>
          <w:iCs/>
        </w:rPr>
        <w:t>E</w:t>
      </w:r>
      <w:r w:rsidR="00AE2BD5">
        <w:rPr>
          <w:i/>
          <w:iCs/>
          <w:vertAlign w:val="subscript"/>
        </w:rPr>
        <w:t>V2</w:t>
      </w:r>
      <w:r w:rsidR="00AE2BD5">
        <w:rPr>
          <w:i/>
          <w:iCs/>
        </w:rPr>
        <w:t xml:space="preserve"> </w:t>
      </w:r>
      <w:r w:rsidR="00AE2BD5">
        <w:t xml:space="preserve">vertė būtų ne mažesnė kaip 45 </w:t>
      </w:r>
      <w:proofErr w:type="spellStart"/>
      <w:r w:rsidR="00AE2BD5">
        <w:t>MPa</w:t>
      </w:r>
      <w:proofErr w:type="spellEnd"/>
      <w:r w:rsidR="00AE2BD5">
        <w:t xml:space="preserve">, todėl ŽPS/SPS deformacijos modulio </w:t>
      </w:r>
      <w:r w:rsidR="00AE2BD5">
        <w:rPr>
          <w:i/>
          <w:iCs/>
        </w:rPr>
        <w:t>E</w:t>
      </w:r>
      <w:r w:rsidR="00AE2BD5">
        <w:rPr>
          <w:i/>
          <w:iCs/>
          <w:vertAlign w:val="subscript"/>
        </w:rPr>
        <w:t>V2</w:t>
      </w:r>
      <w:r w:rsidR="00AE2BD5">
        <w:rPr>
          <w:i/>
          <w:iCs/>
        </w:rPr>
        <w:t xml:space="preserve"> </w:t>
      </w:r>
      <w:r w:rsidR="00AE2BD5">
        <w:t xml:space="preserve">vertė turi būti ne mažesnė kaip 80 </w:t>
      </w:r>
      <w:proofErr w:type="spellStart"/>
      <w:r w:rsidR="00AE2BD5">
        <w:t>MPa</w:t>
      </w:r>
      <w:proofErr w:type="spellEnd"/>
      <w:r w:rsidR="00AE2BD5">
        <w:t>.</w:t>
      </w:r>
    </w:p>
    <w:p w14:paraId="54AB3DA2" w14:textId="77777777" w:rsidR="00257A38" w:rsidRDefault="008726F3">
      <w:pPr>
        <w:widowControl w:val="0"/>
        <w:shd w:val="clear" w:color="auto" w:fill="FFFFFF"/>
        <w:ind w:firstLine="709"/>
        <w:jc w:val="both"/>
      </w:pPr>
      <w:r w:rsidR="00AE2BD5">
        <w:rPr>
          <w:b/>
          <w:bCs/>
        </w:rPr>
        <w:t>71</w:t>
      </w:r>
      <w:r w:rsidR="00AE2BD5">
        <w:t>. Atliekant vidinės kontrolės ir kontrolinius bandymus, leidžiami tokie deformacijos modulių nuokrypiai:</w:t>
      </w:r>
    </w:p>
    <w:p w14:paraId="54AB3DA3" w14:textId="77777777" w:rsidR="00257A38" w:rsidRDefault="008726F3">
      <w:pPr>
        <w:widowControl w:val="0"/>
        <w:shd w:val="clear" w:color="auto" w:fill="FFFFFF"/>
        <w:ind w:firstLine="709"/>
        <w:jc w:val="both"/>
      </w:pPr>
      <w:r w:rsidR="00AE2BD5">
        <w:rPr>
          <w:b/>
          <w:bCs/>
        </w:rPr>
        <w:t>71.1</w:t>
      </w:r>
      <w:r w:rsidR="00AE2BD5">
        <w:rPr>
          <w:b/>
          <w:bCs/>
        </w:rPr>
        <w:t xml:space="preserve">. </w:t>
      </w:r>
      <w:r w:rsidR="00AE2BD5">
        <w:t>jeigu sluoksnis(-</w:t>
      </w:r>
      <w:proofErr w:type="spellStart"/>
      <w:r w:rsidR="00AE2BD5">
        <w:t>iai</w:t>
      </w:r>
      <w:proofErr w:type="spellEnd"/>
      <w:r w:rsidR="00AE2BD5">
        <w:t xml:space="preserve">) tikrinamas vertinant mažiau kaip penkias deformacijos modulio </w:t>
      </w:r>
      <w:r w:rsidR="00AE2BD5">
        <w:rPr>
          <w:i/>
          <w:iCs/>
        </w:rPr>
        <w:t>E</w:t>
      </w:r>
      <w:r w:rsidR="00AE2BD5">
        <w:rPr>
          <w:i/>
          <w:iCs/>
          <w:vertAlign w:val="subscript"/>
        </w:rPr>
        <w:t xml:space="preserve">V2 </w:t>
      </w:r>
      <w:r w:rsidR="00AE2BD5">
        <w:t>atskirąsias vertes, tuomet kiekviena atskiroji vertė turi būti lygi arba didesnė už mažiausią reikalaujamą vertę;</w:t>
      </w:r>
    </w:p>
    <w:p w14:paraId="54AB3DA4" w14:textId="77777777" w:rsidR="00257A38" w:rsidRDefault="008726F3">
      <w:pPr>
        <w:widowControl w:val="0"/>
        <w:shd w:val="clear" w:color="auto" w:fill="FFFFFF"/>
        <w:ind w:firstLine="709"/>
        <w:jc w:val="both"/>
      </w:pPr>
      <w:r w:rsidR="00AE2BD5">
        <w:rPr>
          <w:b/>
        </w:rPr>
        <w:t>71.2</w:t>
      </w:r>
      <w:r w:rsidR="00AE2BD5">
        <w:rPr>
          <w:b/>
        </w:rPr>
        <w:t>.</w:t>
      </w:r>
      <w:r w:rsidR="00AE2BD5">
        <w:t xml:space="preserve"> jeigu sluoksnis(-</w:t>
      </w:r>
      <w:proofErr w:type="spellStart"/>
      <w:r w:rsidR="00AE2BD5">
        <w:t>iai</w:t>
      </w:r>
      <w:proofErr w:type="spellEnd"/>
      <w:r w:rsidR="00AE2BD5">
        <w:t xml:space="preserve">) tikrinamas vertinant penkias arba daugiau deformacijos modulio </w:t>
      </w:r>
      <w:r w:rsidR="00AE2BD5">
        <w:rPr>
          <w:i/>
          <w:iCs/>
        </w:rPr>
        <w:t>E</w:t>
      </w:r>
      <w:r w:rsidR="00AE2BD5">
        <w:rPr>
          <w:i/>
          <w:iCs/>
          <w:vertAlign w:val="subscript"/>
        </w:rPr>
        <w:t>V2</w:t>
      </w:r>
      <w:r w:rsidR="00AE2BD5">
        <w:rPr>
          <w:i/>
          <w:iCs/>
        </w:rPr>
        <w:t xml:space="preserve"> </w:t>
      </w:r>
      <w:r w:rsidR="00AE2BD5">
        <w:t xml:space="preserve">atskirųjų verčių, tuomet viena iš penkių atskirųjų verčių gali būti ne daugiau kaip 10% mažesnė už mažiausią reikalaujamą deformacijos modulio </w:t>
      </w:r>
      <w:r w:rsidR="00AE2BD5">
        <w:rPr>
          <w:i/>
          <w:iCs/>
        </w:rPr>
        <w:t>E</w:t>
      </w:r>
      <w:r w:rsidR="00AE2BD5">
        <w:rPr>
          <w:i/>
          <w:iCs/>
          <w:vertAlign w:val="subscript"/>
        </w:rPr>
        <w:t>V2</w:t>
      </w:r>
      <w:r w:rsidR="00AE2BD5">
        <w:rPr>
          <w:i/>
          <w:iCs/>
        </w:rPr>
        <w:t xml:space="preserve"> </w:t>
      </w:r>
      <w:r w:rsidR="00AE2BD5">
        <w:t>vertę.</w:t>
      </w:r>
    </w:p>
    <w:p w14:paraId="54AB3DA5" w14:textId="77777777" w:rsidR="00257A38" w:rsidRDefault="00AE2BD5">
      <w:pPr>
        <w:widowControl w:val="0"/>
        <w:shd w:val="clear" w:color="auto" w:fill="FFFFFF"/>
        <w:ind w:firstLine="709"/>
        <w:jc w:val="both"/>
      </w:pPr>
      <w:r>
        <w:t>Leistinieji nuokrypiai galioja tik tada, kai penkios deformacijos modulio matavimo vietos yra viena šalia kitos, tačiau leistinieji nuokrypiai negalioja dviem iš eilės atskirosioms vertėms, nors šių verčių nustatymo vietos patenka į skirtingas, tačiau gretimas, matavimų po penkias ar daugiau vietų grupes.</w:t>
      </w:r>
    </w:p>
    <w:p w14:paraId="54AB3DA6" w14:textId="77777777" w:rsidR="00257A38" w:rsidRDefault="008726F3">
      <w:pPr>
        <w:widowControl w:val="0"/>
        <w:shd w:val="clear" w:color="auto" w:fill="FFFFFF"/>
        <w:ind w:firstLine="709"/>
        <w:jc w:val="both"/>
      </w:pPr>
      <w:r w:rsidR="00AE2BD5">
        <w:rPr>
          <w:b/>
        </w:rPr>
        <w:t>72</w:t>
      </w:r>
      <w:r w:rsidR="00AE2BD5">
        <w:rPr>
          <w:b/>
        </w:rPr>
        <w:t>.</w:t>
      </w:r>
      <w:r w:rsidR="00AE2BD5">
        <w:t xml:space="preserve"> </w:t>
      </w:r>
      <w:r w:rsidR="00AE2BD5">
        <w:rPr>
          <w:spacing w:val="60"/>
        </w:rPr>
        <w:t>Sluoksnio profilio padėčiai</w:t>
      </w:r>
      <w:r w:rsidR="00AE2BD5">
        <w:t xml:space="preserve"> taikomi šie reikalavimai:</w:t>
      </w:r>
    </w:p>
    <w:p w14:paraId="54AB3DA7" w14:textId="77777777" w:rsidR="00257A38" w:rsidRDefault="008726F3">
      <w:pPr>
        <w:widowControl w:val="0"/>
        <w:shd w:val="clear" w:color="auto" w:fill="FFFFFF"/>
        <w:ind w:firstLine="709"/>
        <w:jc w:val="both"/>
      </w:pPr>
      <w:r w:rsidR="00AE2BD5">
        <w:rPr>
          <w:b/>
        </w:rPr>
        <w:t>72.1</w:t>
      </w:r>
      <w:r w:rsidR="00AE2BD5">
        <w:rPr>
          <w:b/>
        </w:rPr>
        <w:t>.</w:t>
      </w:r>
      <w:r w:rsidR="00AE2BD5">
        <w:t xml:space="preserve"> nuokrypiai nuo projektinių aukščių neturi būti didesni kaip ±4,0 cm;</w:t>
      </w:r>
    </w:p>
    <w:p w14:paraId="54AB3DA8" w14:textId="77777777" w:rsidR="00257A38" w:rsidRDefault="008726F3">
      <w:pPr>
        <w:widowControl w:val="0"/>
        <w:shd w:val="clear" w:color="auto" w:fill="FFFFFF"/>
        <w:ind w:firstLine="709"/>
        <w:jc w:val="both"/>
      </w:pPr>
      <w:r w:rsidR="00AE2BD5">
        <w:rPr>
          <w:b/>
        </w:rPr>
        <w:t>72.2</w:t>
      </w:r>
      <w:r w:rsidR="00AE2BD5">
        <w:rPr>
          <w:b/>
        </w:rPr>
        <w:t>.</w:t>
      </w:r>
      <w:r w:rsidR="00AE2BD5">
        <w:t xml:space="preserve"> skersinių nuolydžių nuokrypiai nuo projektinių nuolydžių neturi būti didesni kaip ±0,5% (</w:t>
      </w:r>
      <w:proofErr w:type="spellStart"/>
      <w:r w:rsidR="00AE2BD5">
        <w:t>absoliut</w:t>
      </w:r>
      <w:proofErr w:type="spellEnd"/>
      <w:r w:rsidR="00AE2BD5">
        <w:t>.).</w:t>
      </w:r>
    </w:p>
    <w:p w14:paraId="54AB3DA9" w14:textId="77777777" w:rsidR="00257A38" w:rsidRDefault="008726F3">
      <w:pPr>
        <w:widowControl w:val="0"/>
        <w:shd w:val="clear" w:color="auto" w:fill="FFFFFF"/>
        <w:ind w:firstLine="709"/>
        <w:jc w:val="both"/>
      </w:pPr>
      <w:r w:rsidR="00AE2BD5">
        <w:rPr>
          <w:b/>
        </w:rPr>
        <w:t>73</w:t>
      </w:r>
      <w:r w:rsidR="00AE2BD5">
        <w:rPr>
          <w:b/>
        </w:rPr>
        <w:t>.</w:t>
      </w:r>
      <w:r w:rsidR="00AE2BD5">
        <w:t xml:space="preserve"> </w:t>
      </w:r>
      <w:r w:rsidR="00AE2BD5">
        <w:rPr>
          <w:spacing w:val="60"/>
        </w:rPr>
        <w:t>Sluoksnio pločiui</w:t>
      </w:r>
      <w:r w:rsidR="00AE2BD5">
        <w:t xml:space="preserve"> taikomas šis reikalavimas:</w:t>
      </w:r>
    </w:p>
    <w:p w14:paraId="54AB3DAA" w14:textId="77777777" w:rsidR="00257A38" w:rsidRDefault="00AE2BD5">
      <w:pPr>
        <w:widowControl w:val="0"/>
        <w:shd w:val="clear" w:color="auto" w:fill="FFFFFF"/>
        <w:tabs>
          <w:tab w:val="left" w:pos="605"/>
        </w:tabs>
        <w:ind w:firstLine="709"/>
        <w:jc w:val="both"/>
      </w:pPr>
      <w:r>
        <w:t>– kiekvieno įrengto sluoksnio pločiai neturi nukrypti nuo projektinių pločių daugiau kaip ±10 cm.</w:t>
      </w:r>
    </w:p>
    <w:p w14:paraId="54AB3DAB" w14:textId="77777777" w:rsidR="00257A38" w:rsidRDefault="008726F3">
      <w:pPr>
        <w:widowControl w:val="0"/>
        <w:shd w:val="clear" w:color="auto" w:fill="FFFFFF"/>
        <w:ind w:firstLine="709"/>
        <w:jc w:val="both"/>
      </w:pPr>
      <w:r w:rsidR="00AE2BD5">
        <w:rPr>
          <w:b/>
        </w:rPr>
        <w:t>74</w:t>
      </w:r>
      <w:r w:rsidR="00AE2BD5">
        <w:rPr>
          <w:b/>
        </w:rPr>
        <w:t>.</w:t>
      </w:r>
      <w:r w:rsidR="00AE2BD5">
        <w:t xml:space="preserve"> </w:t>
      </w:r>
      <w:r w:rsidR="00AE2BD5">
        <w:rPr>
          <w:spacing w:val="60"/>
        </w:rPr>
        <w:t>Sluoksnio lygumui</w:t>
      </w:r>
      <w:r w:rsidR="00AE2BD5">
        <w:t xml:space="preserve"> taikomas šis reikalavimas:</w:t>
      </w:r>
    </w:p>
    <w:p w14:paraId="54AB3DAC" w14:textId="77777777" w:rsidR="00257A38" w:rsidRDefault="00AE2BD5">
      <w:pPr>
        <w:widowControl w:val="0"/>
        <w:shd w:val="clear" w:color="auto" w:fill="FFFFFF"/>
        <w:tabs>
          <w:tab w:val="left" w:pos="605"/>
        </w:tabs>
        <w:ind w:firstLine="709"/>
        <w:jc w:val="both"/>
      </w:pPr>
      <w:r>
        <w:t>– matuojant sluoksnio nelygumus, prošvaisos po 3 m ilgio liniuote neturi būti didesnės kaip 20 mm.</w:t>
      </w:r>
    </w:p>
    <w:p w14:paraId="54AB3DAD" w14:textId="77777777" w:rsidR="00257A38" w:rsidRDefault="008726F3">
      <w:pPr>
        <w:widowControl w:val="0"/>
        <w:shd w:val="clear" w:color="auto" w:fill="FFFFFF"/>
        <w:ind w:firstLine="709"/>
        <w:jc w:val="both"/>
      </w:pPr>
      <w:r w:rsidR="00AE2BD5">
        <w:rPr>
          <w:b/>
        </w:rPr>
        <w:t>75</w:t>
      </w:r>
      <w:r w:rsidR="00AE2BD5">
        <w:rPr>
          <w:b/>
        </w:rPr>
        <w:t>.</w:t>
      </w:r>
      <w:r w:rsidR="00AE2BD5">
        <w:t xml:space="preserve"> </w:t>
      </w:r>
      <w:r w:rsidR="00AE2BD5">
        <w:rPr>
          <w:spacing w:val="60"/>
        </w:rPr>
        <w:t>Sluoksnio storiui</w:t>
      </w:r>
      <w:r w:rsidR="00AE2BD5">
        <w:t xml:space="preserve"> taikomi šie reikalavimai:</w:t>
      </w:r>
    </w:p>
    <w:p w14:paraId="54AB3DAE" w14:textId="77777777" w:rsidR="00257A38" w:rsidRDefault="008726F3">
      <w:pPr>
        <w:widowControl w:val="0"/>
        <w:shd w:val="clear" w:color="auto" w:fill="FFFFFF"/>
        <w:ind w:firstLine="709"/>
        <w:jc w:val="both"/>
      </w:pPr>
      <w:r w:rsidR="00AE2BD5">
        <w:rPr>
          <w:b/>
        </w:rPr>
        <w:t>75.1</w:t>
      </w:r>
      <w:r w:rsidR="00AE2BD5">
        <w:rPr>
          <w:b/>
        </w:rPr>
        <w:t>.</w:t>
      </w:r>
      <w:r w:rsidR="00AE2BD5">
        <w:t xml:space="preserve"> kiekvienas įrengto ir sutankinto sluoksnio(-</w:t>
      </w:r>
      <w:proofErr w:type="spellStart"/>
      <w:r w:rsidR="00AE2BD5">
        <w:t>ių</w:t>
      </w:r>
      <w:proofErr w:type="spellEnd"/>
      <w:r w:rsidR="00AE2BD5">
        <w:t>) storis turi būti ne mažesnis už 65 punkte nurodytus mažiausius storius;</w:t>
      </w:r>
    </w:p>
    <w:p w14:paraId="54AB3DAF" w14:textId="77777777" w:rsidR="00257A38" w:rsidRDefault="008726F3">
      <w:pPr>
        <w:widowControl w:val="0"/>
        <w:shd w:val="clear" w:color="auto" w:fill="FFFFFF"/>
        <w:ind w:firstLine="709"/>
        <w:jc w:val="both"/>
        <w:rPr>
          <w:b/>
          <w:bCs/>
        </w:rPr>
      </w:pPr>
      <w:r w:rsidR="00AE2BD5">
        <w:rPr>
          <w:b/>
          <w:bCs/>
        </w:rPr>
        <w:t>75.2</w:t>
      </w:r>
      <w:r w:rsidR="00AE2BD5">
        <w:rPr>
          <w:b/>
          <w:bCs/>
        </w:rPr>
        <w:t xml:space="preserve">. </w:t>
      </w:r>
      <w:r w:rsidR="00AE2BD5">
        <w:t>įrengto ir sutankinto sluoksnio faktinis storis (atskirųjų verčių vidurkis) neturi būti daugiau kaip 10% mažesnis už projektinį storį. Vidurkiui skaičiuoti nepriimamos daugiau kaip 3,0 cm viršijančios projektinį sluoksnio storį vertės;</w:t>
      </w:r>
    </w:p>
    <w:p w14:paraId="54AB3DB0" w14:textId="77777777" w:rsidR="00257A38" w:rsidRDefault="008726F3">
      <w:pPr>
        <w:widowControl w:val="0"/>
        <w:shd w:val="clear" w:color="auto" w:fill="FFFFFF"/>
        <w:ind w:firstLine="709"/>
        <w:jc w:val="both"/>
        <w:rPr>
          <w:b/>
          <w:bCs/>
        </w:rPr>
      </w:pPr>
      <w:r w:rsidR="00AE2BD5">
        <w:rPr>
          <w:b/>
          <w:bCs/>
        </w:rPr>
        <w:t>75.3</w:t>
      </w:r>
      <w:r w:rsidR="00AE2BD5">
        <w:rPr>
          <w:b/>
          <w:bCs/>
        </w:rPr>
        <w:t xml:space="preserve">. </w:t>
      </w:r>
      <w:r w:rsidR="00AE2BD5">
        <w:t>nė viena atskiroji sluoksnio storio vertė neturi būti daugiau kaip 3,5 cm mažesnė už projektinį sluoksnio storį.</w:t>
      </w:r>
    </w:p>
    <w:p w14:paraId="54AB3DB1" w14:textId="77777777" w:rsidR="00257A38" w:rsidRDefault="00AE2BD5">
      <w:pPr>
        <w:widowControl w:val="0"/>
        <w:shd w:val="clear" w:color="auto" w:fill="FFFFFF"/>
        <w:ind w:firstLine="709"/>
        <w:jc w:val="both"/>
      </w:pPr>
      <w:r>
        <w:t>Užsakovas arba techninis prižiūrėtojas turi teisę patikrinti nustatytą sluoksnio storį bet kuriose kelio ruožo dalyse. Mažiausia ruožo dalis turi atitikti per vieną darbo dieną įrengto sluoksnio ilgį.</w:t>
      </w:r>
    </w:p>
    <w:p w14:paraId="54AB3DB2" w14:textId="77777777" w:rsidR="00257A38" w:rsidRDefault="008726F3">
      <w:pPr>
        <w:ind w:firstLine="709"/>
        <w:jc w:val="both"/>
      </w:pPr>
    </w:p>
    <w:p w14:paraId="54AB3DB3" w14:textId="77777777" w:rsidR="00257A38" w:rsidRDefault="008726F3">
      <w:pPr>
        <w:widowControl w:val="0"/>
        <w:shd w:val="clear" w:color="auto" w:fill="FFFFFF"/>
        <w:jc w:val="center"/>
      </w:pPr>
      <w:r w:rsidR="00AE2BD5">
        <w:rPr>
          <w:b/>
          <w:bCs/>
        </w:rPr>
        <w:t>IX</w:t>
      </w:r>
      <w:r w:rsidR="00AE2BD5">
        <w:rPr>
          <w:b/>
          <w:bCs/>
        </w:rPr>
        <w:t xml:space="preserve"> SKYRIUS. </w:t>
      </w:r>
      <w:r w:rsidR="00AE2BD5">
        <w:rPr>
          <w:b/>
          <w:bCs/>
        </w:rPr>
        <w:t>DANGOS SLUOKSNIAI BE RIŠIKLIŲ</w:t>
      </w:r>
    </w:p>
    <w:p w14:paraId="54AB3DB4" w14:textId="77777777" w:rsidR="00257A38" w:rsidRDefault="00257A38">
      <w:pPr>
        <w:jc w:val="center"/>
      </w:pPr>
    </w:p>
    <w:p w14:paraId="54AB3DB5" w14:textId="77777777" w:rsidR="00257A38" w:rsidRDefault="008726F3">
      <w:pPr>
        <w:widowControl w:val="0"/>
        <w:shd w:val="clear" w:color="auto" w:fill="FFFFFF"/>
        <w:jc w:val="center"/>
      </w:pPr>
      <w:r w:rsidR="00AE2BD5">
        <w:rPr>
          <w:b/>
          <w:bCs/>
        </w:rPr>
        <w:t>I</w:t>
      </w:r>
      <w:r w:rsidR="00AE2BD5">
        <w:rPr>
          <w:b/>
          <w:bCs/>
        </w:rPr>
        <w:t xml:space="preserve"> SKIRSNIS. </w:t>
      </w:r>
      <w:r w:rsidR="00AE2BD5">
        <w:rPr>
          <w:b/>
          <w:bCs/>
        </w:rPr>
        <w:t>PAGRINDINIAI NURODYMAI SLUOKSNIAMS ĮRENGTI</w:t>
      </w:r>
    </w:p>
    <w:p w14:paraId="54AB3DB6" w14:textId="77777777" w:rsidR="00257A38" w:rsidRDefault="00257A38">
      <w:pPr>
        <w:ind w:firstLine="709"/>
        <w:jc w:val="both"/>
      </w:pPr>
    </w:p>
    <w:p w14:paraId="54AB3DB7" w14:textId="77777777" w:rsidR="00257A38" w:rsidRDefault="008726F3">
      <w:pPr>
        <w:widowControl w:val="0"/>
        <w:shd w:val="clear" w:color="auto" w:fill="FFFFFF"/>
        <w:ind w:firstLine="709"/>
        <w:jc w:val="both"/>
        <w:rPr>
          <w:b/>
          <w:bCs/>
        </w:rPr>
      </w:pPr>
      <w:r w:rsidR="00AE2BD5">
        <w:rPr>
          <w:b/>
          <w:bCs/>
        </w:rPr>
        <w:t>76</w:t>
      </w:r>
      <w:r w:rsidR="00AE2BD5">
        <w:rPr>
          <w:b/>
          <w:bCs/>
        </w:rPr>
        <w:t xml:space="preserve">. </w:t>
      </w:r>
      <w:r w:rsidR="00AE2BD5">
        <w:t>DSBR turi būti įrengiami laikantis V skyriaus nurodymų.</w:t>
      </w:r>
    </w:p>
    <w:p w14:paraId="54AB3DB8" w14:textId="77777777" w:rsidR="00257A38" w:rsidRDefault="008726F3">
      <w:pPr>
        <w:widowControl w:val="0"/>
        <w:shd w:val="clear" w:color="auto" w:fill="FFFFFF"/>
        <w:ind w:firstLine="709"/>
        <w:jc w:val="both"/>
        <w:rPr>
          <w:b/>
          <w:bCs/>
        </w:rPr>
      </w:pPr>
      <w:r w:rsidR="00AE2BD5">
        <w:rPr>
          <w:b/>
          <w:bCs/>
        </w:rPr>
        <w:t>77</w:t>
      </w:r>
      <w:r w:rsidR="00AE2BD5">
        <w:rPr>
          <w:b/>
          <w:bCs/>
        </w:rPr>
        <w:t xml:space="preserve">. </w:t>
      </w:r>
      <w:r w:rsidR="00AE2BD5">
        <w:t>DSBR rengiami ant ŽPS/SPS, nurodytų VIII skyriuje.</w:t>
      </w:r>
    </w:p>
    <w:p w14:paraId="54AB3DB9" w14:textId="77777777" w:rsidR="00257A38" w:rsidRDefault="008726F3">
      <w:pPr>
        <w:widowControl w:val="0"/>
        <w:shd w:val="clear" w:color="auto" w:fill="FFFFFF"/>
        <w:ind w:firstLine="709"/>
        <w:jc w:val="both"/>
        <w:rPr>
          <w:b/>
          <w:bCs/>
        </w:rPr>
      </w:pPr>
      <w:r w:rsidR="00AE2BD5">
        <w:rPr>
          <w:b/>
          <w:bCs/>
        </w:rPr>
        <w:t>78</w:t>
      </w:r>
      <w:r w:rsidR="00AE2BD5">
        <w:rPr>
          <w:b/>
          <w:bCs/>
        </w:rPr>
        <w:t xml:space="preserve">. </w:t>
      </w:r>
      <w:r w:rsidR="00AE2BD5">
        <w:t>Nustatytiems kitiems naudojimo atvejams, pavyzdžiui, pritaikytiems natūraliai aplinkai keliams (parkų keliams, privažiavimams prie gamtos paminklų ir pan.) įrengti, dangos sluoksniai gali būti įrengiami iš nerūšiuotos uolienų medžiagos.</w:t>
      </w:r>
    </w:p>
    <w:p w14:paraId="54AB3DBA" w14:textId="77777777" w:rsidR="00257A38" w:rsidRDefault="008726F3">
      <w:pPr>
        <w:ind w:firstLine="709"/>
        <w:jc w:val="both"/>
      </w:pPr>
    </w:p>
    <w:p w14:paraId="54AB3DBB" w14:textId="77777777" w:rsidR="00257A38" w:rsidRDefault="008726F3">
      <w:pPr>
        <w:widowControl w:val="0"/>
        <w:shd w:val="clear" w:color="auto" w:fill="FFFFFF"/>
        <w:jc w:val="center"/>
      </w:pPr>
      <w:r w:rsidR="00AE2BD5">
        <w:rPr>
          <w:b/>
          <w:bCs/>
        </w:rPr>
        <w:t>II</w:t>
      </w:r>
      <w:r w:rsidR="00AE2BD5">
        <w:rPr>
          <w:b/>
          <w:bCs/>
        </w:rPr>
        <w:t xml:space="preserve"> SKIRSNIS. </w:t>
      </w:r>
      <w:r w:rsidR="00AE2BD5">
        <w:rPr>
          <w:b/>
          <w:bCs/>
        </w:rPr>
        <w:t>NESURIŠTIEJI MINERALINIŲ MEDŽIAGŲ MIŠINIAI</w:t>
      </w:r>
    </w:p>
    <w:p w14:paraId="54AB3DBC" w14:textId="77777777" w:rsidR="00257A38" w:rsidRDefault="00257A38">
      <w:pPr>
        <w:ind w:firstLine="709"/>
        <w:jc w:val="both"/>
      </w:pPr>
    </w:p>
    <w:p w14:paraId="54AB3DBD" w14:textId="77777777" w:rsidR="00257A38" w:rsidRDefault="008726F3">
      <w:pPr>
        <w:widowControl w:val="0"/>
        <w:shd w:val="clear" w:color="auto" w:fill="FFFFFF"/>
        <w:ind w:firstLine="709"/>
        <w:jc w:val="both"/>
      </w:pPr>
      <w:r w:rsidR="00AE2BD5">
        <w:rPr>
          <w:b/>
          <w:bCs/>
        </w:rPr>
        <w:t>79</w:t>
      </w:r>
      <w:r w:rsidR="00AE2BD5">
        <w:rPr>
          <w:b/>
          <w:bCs/>
        </w:rPr>
        <w:t xml:space="preserve">. </w:t>
      </w:r>
      <w:r w:rsidR="00AE2BD5">
        <w:t>DSBR įrengimui naudotiniems nesurištiesiems mineralinių medžiagų mišiniams taikomi TRA SBR 07 [5.4] reikalavimai.</w:t>
      </w:r>
    </w:p>
    <w:p w14:paraId="54AB3DBE" w14:textId="77777777" w:rsidR="00257A38" w:rsidRDefault="008726F3">
      <w:pPr>
        <w:widowControl w:val="0"/>
        <w:shd w:val="clear" w:color="auto" w:fill="FFFFFF"/>
        <w:ind w:firstLine="709"/>
        <w:jc w:val="both"/>
      </w:pPr>
      <w:r w:rsidR="00AE2BD5">
        <w:rPr>
          <w:b/>
          <w:bCs/>
        </w:rPr>
        <w:t>79.1</w:t>
      </w:r>
      <w:r w:rsidR="00AE2BD5">
        <w:rPr>
          <w:b/>
          <w:bCs/>
        </w:rPr>
        <w:t>.</w:t>
      </w:r>
      <w:r w:rsidR="00AE2BD5">
        <w:t xml:space="preserve"> Kelkraščių viršutinės dalies įrengimui naudotiniems nesurištiesiems mineralinių medžiagų mišiniams taikomi TRA SBR 07 [5.4] reikalavimai. Naudojant kitas medžiagas ar mišinius, reikalavimai pateikiami techninėse specifikacijose.</w:t>
      </w:r>
    </w:p>
    <w:p w14:paraId="54AB3DBF" w14:textId="77777777" w:rsidR="00257A38" w:rsidRDefault="008726F3">
      <w:pPr>
        <w:ind w:firstLine="709"/>
        <w:jc w:val="both"/>
      </w:pPr>
    </w:p>
    <w:p w14:paraId="54AB3DC0" w14:textId="77777777" w:rsidR="00257A38" w:rsidRDefault="008726F3">
      <w:pPr>
        <w:widowControl w:val="0"/>
        <w:shd w:val="clear" w:color="auto" w:fill="FFFFFF"/>
        <w:jc w:val="center"/>
      </w:pPr>
      <w:r w:rsidR="00AE2BD5">
        <w:rPr>
          <w:b/>
          <w:bCs/>
        </w:rPr>
        <w:t>III</w:t>
      </w:r>
      <w:r w:rsidR="00AE2BD5">
        <w:rPr>
          <w:b/>
          <w:bCs/>
        </w:rPr>
        <w:t xml:space="preserve"> SKIRSNIS. </w:t>
      </w:r>
      <w:r w:rsidR="00AE2BD5">
        <w:rPr>
          <w:b/>
          <w:bCs/>
        </w:rPr>
        <w:t>ĮRENGIMAS</w:t>
      </w:r>
    </w:p>
    <w:p w14:paraId="54AB3DC1" w14:textId="77777777" w:rsidR="00257A38" w:rsidRDefault="00257A38">
      <w:pPr>
        <w:ind w:firstLine="709"/>
        <w:jc w:val="both"/>
      </w:pPr>
    </w:p>
    <w:p w14:paraId="54AB3DC2" w14:textId="77777777" w:rsidR="00257A38" w:rsidRDefault="008726F3">
      <w:pPr>
        <w:widowControl w:val="0"/>
        <w:shd w:val="clear" w:color="auto" w:fill="FFFFFF"/>
        <w:ind w:firstLine="709"/>
        <w:jc w:val="both"/>
        <w:rPr>
          <w:b/>
          <w:bCs/>
        </w:rPr>
      </w:pPr>
      <w:r w:rsidR="00AE2BD5">
        <w:rPr>
          <w:b/>
          <w:bCs/>
        </w:rPr>
        <w:t>80</w:t>
      </w:r>
      <w:r w:rsidR="00AE2BD5">
        <w:rPr>
          <w:b/>
          <w:bCs/>
        </w:rPr>
        <w:t xml:space="preserve">. </w:t>
      </w:r>
      <w:r w:rsidR="00AE2BD5">
        <w:t>DSBR galioja VI skyriaus II skirsnio nurodymai.</w:t>
      </w:r>
    </w:p>
    <w:p w14:paraId="54AB3DC3" w14:textId="77777777" w:rsidR="00257A38" w:rsidRDefault="008726F3">
      <w:pPr>
        <w:widowControl w:val="0"/>
        <w:shd w:val="clear" w:color="auto" w:fill="FFFFFF"/>
        <w:ind w:firstLine="709"/>
        <w:jc w:val="both"/>
        <w:rPr>
          <w:b/>
          <w:bCs/>
        </w:rPr>
      </w:pPr>
      <w:r w:rsidR="00AE2BD5">
        <w:rPr>
          <w:b/>
          <w:bCs/>
        </w:rPr>
        <w:t>81</w:t>
      </w:r>
      <w:r w:rsidR="00AE2BD5">
        <w:rPr>
          <w:b/>
          <w:bCs/>
        </w:rPr>
        <w:t xml:space="preserve">. </w:t>
      </w:r>
      <w:r w:rsidR="00AE2BD5">
        <w:t>Mažiausias kiekvieno įrengto ir sutankinto sluoksnio(-</w:t>
      </w:r>
      <w:proofErr w:type="spellStart"/>
      <w:r w:rsidR="00AE2BD5">
        <w:t>ių</w:t>
      </w:r>
      <w:proofErr w:type="spellEnd"/>
      <w:r w:rsidR="00AE2BD5">
        <w:t>) storis priklausomai nuo stambiausio grūdelio turi būti:</w:t>
      </w:r>
    </w:p>
    <w:p w14:paraId="54AB3DC4" w14:textId="77777777" w:rsidR="00257A38" w:rsidRDefault="00AE2BD5">
      <w:pPr>
        <w:widowControl w:val="0"/>
        <w:shd w:val="clear" w:color="auto" w:fill="FFFFFF"/>
        <w:ind w:firstLine="709"/>
        <w:jc w:val="both"/>
      </w:pPr>
      <w:r>
        <w:lastRenderedPageBreak/>
        <w:t>– 3 cm, esant stambiausiam grūdeliui iki 11 mm;</w:t>
      </w:r>
    </w:p>
    <w:p w14:paraId="54AB3DC5" w14:textId="77777777" w:rsidR="00257A38" w:rsidRDefault="00AE2BD5">
      <w:pPr>
        <w:widowControl w:val="0"/>
        <w:shd w:val="clear" w:color="auto" w:fill="FFFFFF"/>
        <w:ind w:firstLine="709"/>
        <w:jc w:val="both"/>
      </w:pPr>
      <w:r>
        <w:t>– 5 cm, esant stambiausiam grūdeliui iki 16 mm;</w:t>
      </w:r>
    </w:p>
    <w:p w14:paraId="54AB3DC6" w14:textId="77777777" w:rsidR="00257A38" w:rsidRDefault="00AE2BD5">
      <w:pPr>
        <w:widowControl w:val="0"/>
        <w:shd w:val="clear" w:color="auto" w:fill="FFFFFF"/>
        <w:ind w:firstLine="709"/>
        <w:jc w:val="both"/>
      </w:pPr>
      <w:r>
        <w:t>– 7 cm, esant stambiausiam grūdeliui iki 22 mm;</w:t>
      </w:r>
    </w:p>
    <w:p w14:paraId="54AB3DC7" w14:textId="77777777" w:rsidR="00257A38" w:rsidRDefault="00AE2BD5">
      <w:pPr>
        <w:widowControl w:val="0"/>
        <w:shd w:val="clear" w:color="auto" w:fill="FFFFFF"/>
        <w:ind w:firstLine="709"/>
        <w:jc w:val="both"/>
      </w:pPr>
      <w:r>
        <w:t>– 12 cm, esant stambiausiam grūdeliui iki 32 mm.</w:t>
      </w:r>
    </w:p>
    <w:p w14:paraId="54AB3DC8" w14:textId="77777777" w:rsidR="00257A38" w:rsidRDefault="008726F3">
      <w:pPr>
        <w:widowControl w:val="0"/>
        <w:shd w:val="clear" w:color="auto" w:fill="FFFFFF"/>
        <w:ind w:firstLine="709"/>
        <w:jc w:val="both"/>
        <w:rPr>
          <w:b/>
          <w:bCs/>
        </w:rPr>
      </w:pPr>
      <w:r w:rsidR="00AE2BD5">
        <w:rPr>
          <w:b/>
          <w:bCs/>
        </w:rPr>
        <w:t>81.1</w:t>
      </w:r>
      <w:r w:rsidR="00AE2BD5">
        <w:rPr>
          <w:b/>
          <w:bCs/>
        </w:rPr>
        <w:t xml:space="preserve">. </w:t>
      </w:r>
      <w:r w:rsidR="00AE2BD5">
        <w:t>Dangoms, numatomoms naudoti dviračių takams, nesurištojo mineralinių medžiagų stambiausias grūdelis neturi viršyti 16 mm.</w:t>
      </w:r>
    </w:p>
    <w:p w14:paraId="54AB3DC9" w14:textId="77777777" w:rsidR="00257A38" w:rsidRDefault="008726F3">
      <w:pPr>
        <w:widowControl w:val="0"/>
        <w:shd w:val="clear" w:color="auto" w:fill="FFFFFF"/>
        <w:ind w:firstLine="709"/>
        <w:jc w:val="both"/>
        <w:rPr>
          <w:b/>
          <w:bCs/>
        </w:rPr>
      </w:pPr>
      <w:r w:rsidR="00AE2BD5">
        <w:rPr>
          <w:b/>
          <w:bCs/>
        </w:rPr>
        <w:t>81.2</w:t>
      </w:r>
      <w:r w:rsidR="00AE2BD5">
        <w:rPr>
          <w:b/>
          <w:bCs/>
        </w:rPr>
        <w:t xml:space="preserve">. </w:t>
      </w:r>
      <w:r w:rsidR="00AE2BD5">
        <w:t>Dangos sluoksnių storis priklauso nuo priežiūros (remonto) rūšies ir apatinio sluoksnio struktūros. DSBR turi būti ne mažesnio kaip 3 cm storio.</w:t>
      </w:r>
    </w:p>
    <w:p w14:paraId="54AB3DCA" w14:textId="77777777" w:rsidR="00257A38" w:rsidRDefault="008726F3">
      <w:pPr>
        <w:widowControl w:val="0"/>
        <w:shd w:val="clear" w:color="auto" w:fill="FFFFFF"/>
        <w:ind w:firstLine="709"/>
        <w:jc w:val="both"/>
      </w:pPr>
      <w:r w:rsidR="00AE2BD5">
        <w:rPr>
          <w:b/>
        </w:rPr>
        <w:t>82</w:t>
      </w:r>
      <w:r w:rsidR="00AE2BD5">
        <w:rPr>
          <w:b/>
        </w:rPr>
        <w:t>.</w:t>
      </w:r>
      <w:r w:rsidR="00AE2BD5">
        <w:t xml:space="preserve"> Nesurištasis mineralinių medžiagų mišinys turi būti taip iškraunamas ir paskleidžiamas, kad jis neišsiskirstytų frakcijomis (neįvyktų kenksminga segregacija). Išsiskirsčiusias frakcijomis medžiagas draudžiama naudoti.</w:t>
      </w:r>
    </w:p>
    <w:p w14:paraId="54AB3DCB" w14:textId="77777777" w:rsidR="00257A38" w:rsidRDefault="008726F3">
      <w:pPr>
        <w:widowControl w:val="0"/>
        <w:shd w:val="clear" w:color="auto" w:fill="FFFFFF"/>
        <w:ind w:firstLine="709"/>
        <w:jc w:val="both"/>
      </w:pPr>
      <w:r w:rsidR="00AE2BD5">
        <w:rPr>
          <w:b/>
        </w:rPr>
        <w:t>82.1</w:t>
      </w:r>
      <w:r w:rsidR="00AE2BD5">
        <w:rPr>
          <w:b/>
        </w:rPr>
        <w:t>.</w:t>
      </w:r>
      <w:r w:rsidR="00AE2BD5">
        <w:t xml:space="preserve"> Nesurištasis mineralinių medžiagų mišinys turi būti pakankamo drėgnio, parinkto remiantis tinkamumo bandymu, ir tolygiai vienu sluoksniu paklojamas bei sutankinamas.</w:t>
      </w:r>
    </w:p>
    <w:p w14:paraId="54AB3DCC" w14:textId="77777777" w:rsidR="00257A38" w:rsidRDefault="008726F3">
      <w:pPr>
        <w:widowControl w:val="0"/>
        <w:shd w:val="clear" w:color="auto" w:fill="FFFFFF"/>
        <w:ind w:firstLine="709"/>
        <w:jc w:val="both"/>
      </w:pPr>
      <w:r w:rsidR="00AE2BD5">
        <w:rPr>
          <w:b/>
        </w:rPr>
        <w:t>82.2</w:t>
      </w:r>
      <w:r w:rsidR="00AE2BD5">
        <w:rPr>
          <w:b/>
        </w:rPr>
        <w:t>.</w:t>
      </w:r>
      <w:r w:rsidR="00AE2BD5">
        <w:t xml:space="preserve"> Dangos sluoksnis turi būti taip sutankinamas, kad būtų garantuojamas tolygus paviršiaus vientisumas ir profilis užtikrintų patekusio ant sluoksnio paviršiaus vandens greitą nuleidimą.</w:t>
      </w:r>
    </w:p>
    <w:p w14:paraId="54AB3DCD" w14:textId="77777777" w:rsidR="00257A38" w:rsidRDefault="008726F3">
      <w:pPr>
        <w:widowControl w:val="0"/>
        <w:shd w:val="clear" w:color="auto" w:fill="FFFFFF"/>
        <w:ind w:firstLine="709"/>
        <w:jc w:val="both"/>
      </w:pPr>
      <w:r w:rsidR="00AE2BD5">
        <w:rPr>
          <w:b/>
        </w:rPr>
        <w:t>83</w:t>
      </w:r>
      <w:r w:rsidR="00AE2BD5">
        <w:rPr>
          <w:b/>
        </w:rPr>
        <w:t>.</w:t>
      </w:r>
      <w:r w:rsidR="00AE2BD5">
        <w:t xml:space="preserve"> Dangos sluoksnio prijungimai prie esančių konstrukcinių elementų turi būti padaromi viename lygyje.</w:t>
      </w:r>
    </w:p>
    <w:p w14:paraId="54AB3DCE" w14:textId="77777777" w:rsidR="00257A38" w:rsidRDefault="00AE2BD5">
      <w:pPr>
        <w:widowControl w:val="0"/>
        <w:shd w:val="clear" w:color="auto" w:fill="FFFFFF"/>
        <w:ind w:firstLine="709"/>
        <w:jc w:val="both"/>
      </w:pPr>
      <w:r>
        <w:t>Leistinieji paviršiaus nelygumai gali būti padaromi ilgesniame ruože tik palaipsniui ir taisyklingai.</w:t>
      </w:r>
    </w:p>
    <w:p w14:paraId="54AB3DCF" w14:textId="77777777" w:rsidR="00257A38" w:rsidRDefault="008726F3">
      <w:pPr>
        <w:widowControl w:val="0"/>
        <w:shd w:val="clear" w:color="auto" w:fill="FFFFFF"/>
        <w:ind w:firstLine="709"/>
        <w:jc w:val="both"/>
      </w:pPr>
      <w:r w:rsidR="00AE2BD5">
        <w:rPr>
          <w:b/>
        </w:rPr>
        <w:t>84</w:t>
      </w:r>
      <w:r w:rsidR="00AE2BD5">
        <w:rPr>
          <w:b/>
        </w:rPr>
        <w:t>.</w:t>
      </w:r>
      <w:r w:rsidR="00AE2BD5">
        <w:t xml:space="preserve"> Kiekvienu atveju turi būti užtikrinamas patekusio ant paviršiaus vandens nuleidimas, nepadarant žalos dangai.</w:t>
      </w:r>
    </w:p>
    <w:p w14:paraId="54AB3DD0" w14:textId="77777777" w:rsidR="00257A38" w:rsidRDefault="00AE2BD5">
      <w:pPr>
        <w:widowControl w:val="0"/>
        <w:shd w:val="clear" w:color="auto" w:fill="FFFFFF"/>
        <w:ind w:firstLine="709"/>
        <w:jc w:val="both"/>
      </w:pPr>
      <w:r>
        <w:t>Ši nuostata galioja ir skersiniam lygumui. Ant dangos paviršiaus neturi telkšoti vanduo.</w:t>
      </w:r>
    </w:p>
    <w:p w14:paraId="54AB3DD1" w14:textId="77777777" w:rsidR="00257A38" w:rsidRDefault="008726F3">
      <w:pPr>
        <w:ind w:firstLine="709"/>
        <w:jc w:val="both"/>
      </w:pPr>
    </w:p>
    <w:p w14:paraId="54AB3DD2" w14:textId="77777777" w:rsidR="00257A38" w:rsidRDefault="008726F3">
      <w:pPr>
        <w:widowControl w:val="0"/>
        <w:shd w:val="clear" w:color="auto" w:fill="FFFFFF"/>
        <w:jc w:val="center"/>
      </w:pPr>
      <w:r w:rsidR="00AE2BD5">
        <w:rPr>
          <w:b/>
          <w:bCs/>
        </w:rPr>
        <w:t>IV</w:t>
      </w:r>
      <w:r w:rsidR="00AE2BD5">
        <w:rPr>
          <w:b/>
          <w:bCs/>
        </w:rPr>
        <w:t xml:space="preserve"> SKIRSNIS. </w:t>
      </w:r>
      <w:r w:rsidR="00AE2BD5">
        <w:rPr>
          <w:b/>
          <w:bCs/>
        </w:rPr>
        <w:t>REIKALAVIMAI</w:t>
      </w:r>
    </w:p>
    <w:p w14:paraId="54AB3DD3" w14:textId="77777777" w:rsidR="00257A38" w:rsidRDefault="00257A38">
      <w:pPr>
        <w:ind w:firstLine="709"/>
        <w:jc w:val="both"/>
      </w:pPr>
    </w:p>
    <w:p w14:paraId="54AB3DD4" w14:textId="77777777" w:rsidR="00257A38" w:rsidRDefault="008726F3">
      <w:pPr>
        <w:widowControl w:val="0"/>
        <w:shd w:val="clear" w:color="auto" w:fill="FFFFFF"/>
        <w:ind w:firstLine="709"/>
        <w:jc w:val="both"/>
        <w:rPr>
          <w:b/>
          <w:bCs/>
        </w:rPr>
      </w:pPr>
      <w:r w:rsidR="00AE2BD5">
        <w:rPr>
          <w:b/>
          <w:bCs/>
        </w:rPr>
        <w:t>85</w:t>
      </w:r>
      <w:r w:rsidR="00AE2BD5">
        <w:rPr>
          <w:b/>
          <w:bCs/>
        </w:rPr>
        <w:t xml:space="preserve">. </w:t>
      </w:r>
      <w:r w:rsidR="00AE2BD5">
        <w:t>Taikomi VI skyriaus III skirsnio reikalavimai.</w:t>
      </w:r>
    </w:p>
    <w:p w14:paraId="54AB3DD5" w14:textId="77777777" w:rsidR="00257A38" w:rsidRDefault="008726F3">
      <w:pPr>
        <w:widowControl w:val="0"/>
        <w:shd w:val="clear" w:color="auto" w:fill="FFFFFF"/>
        <w:ind w:firstLine="709"/>
        <w:jc w:val="both"/>
      </w:pPr>
      <w:r w:rsidR="00AE2BD5">
        <w:rPr>
          <w:b/>
        </w:rPr>
        <w:t>86</w:t>
      </w:r>
      <w:r w:rsidR="00AE2BD5">
        <w:rPr>
          <w:b/>
        </w:rPr>
        <w:t>.</w:t>
      </w:r>
      <w:r w:rsidR="00AE2BD5">
        <w:t xml:space="preserve"> </w:t>
      </w:r>
      <w:r w:rsidR="00AE2BD5">
        <w:rPr>
          <w:spacing w:val="60"/>
        </w:rPr>
        <w:t>Granuliometrinei sudėčiai ir mineralinių dulkių kiekiui</w:t>
      </w:r>
      <w:r w:rsidR="00AE2BD5">
        <w:t xml:space="preserve"> taikomi šie reikalavimai:</w:t>
      </w:r>
    </w:p>
    <w:p w14:paraId="54AB3DD6" w14:textId="77777777" w:rsidR="00257A38" w:rsidRDefault="008726F3">
      <w:pPr>
        <w:widowControl w:val="0"/>
        <w:shd w:val="clear" w:color="auto" w:fill="FFFFFF"/>
        <w:ind w:firstLine="709"/>
        <w:jc w:val="both"/>
      </w:pPr>
      <w:r w:rsidR="00AE2BD5">
        <w:rPr>
          <w:b/>
        </w:rPr>
        <w:t>86.1</w:t>
      </w:r>
      <w:r w:rsidR="00AE2BD5">
        <w:rPr>
          <w:b/>
        </w:rPr>
        <w:t>.</w:t>
      </w:r>
      <w:r w:rsidR="00AE2BD5">
        <w:t xml:space="preserve"> sutankinto dangos sluoksnio nesurištajam mineralinių medžiagų mišiniui galioja 3 priede nurodytos granuliometrinės sudėties ribos;</w:t>
      </w:r>
    </w:p>
    <w:p w14:paraId="54AB3DD7" w14:textId="77777777" w:rsidR="00257A38" w:rsidRDefault="008726F3">
      <w:pPr>
        <w:widowControl w:val="0"/>
        <w:shd w:val="clear" w:color="auto" w:fill="FFFFFF"/>
        <w:ind w:firstLine="709"/>
        <w:jc w:val="both"/>
      </w:pPr>
      <w:r w:rsidR="00AE2BD5">
        <w:rPr>
          <w:b/>
        </w:rPr>
        <w:t>86.2</w:t>
      </w:r>
      <w:r w:rsidR="00AE2BD5">
        <w:rPr>
          <w:b/>
        </w:rPr>
        <w:t>.</w:t>
      </w:r>
      <w:r w:rsidR="00AE2BD5">
        <w:t xml:space="preserve"> mineralinių dulkių &lt;0,063 mm kiekis turi sudaryti ne mažiau kaip 8,0% mišinio masės, techniškai pagrindus – 4%, tačiau neviršyti 17% mišinio masės.</w:t>
      </w:r>
    </w:p>
    <w:p w14:paraId="54AB3DD8" w14:textId="77777777" w:rsidR="00257A38" w:rsidRDefault="008726F3">
      <w:pPr>
        <w:widowControl w:val="0"/>
        <w:shd w:val="clear" w:color="auto" w:fill="FFFFFF"/>
        <w:ind w:firstLine="709"/>
        <w:jc w:val="both"/>
      </w:pPr>
      <w:r w:rsidR="00AE2BD5">
        <w:rPr>
          <w:b/>
        </w:rPr>
        <w:t>87</w:t>
      </w:r>
      <w:r w:rsidR="00AE2BD5">
        <w:rPr>
          <w:b/>
        </w:rPr>
        <w:t>.</w:t>
      </w:r>
      <w:r w:rsidR="00AE2BD5">
        <w:t xml:space="preserve"> </w:t>
      </w:r>
      <w:r w:rsidR="00AE2BD5">
        <w:rPr>
          <w:spacing w:val="60"/>
        </w:rPr>
        <w:t>Sluoksnio profilio padėčiai</w:t>
      </w:r>
      <w:r w:rsidR="00AE2BD5">
        <w:t xml:space="preserve"> taikomi šie reikalavimai:</w:t>
      </w:r>
    </w:p>
    <w:p w14:paraId="54AB3DD9" w14:textId="77777777" w:rsidR="00257A38" w:rsidRDefault="008726F3">
      <w:pPr>
        <w:widowControl w:val="0"/>
        <w:shd w:val="clear" w:color="auto" w:fill="FFFFFF"/>
        <w:ind w:firstLine="709"/>
        <w:jc w:val="both"/>
        <w:rPr>
          <w:b/>
          <w:bCs/>
        </w:rPr>
      </w:pPr>
      <w:r w:rsidR="00AE2BD5">
        <w:rPr>
          <w:b/>
          <w:bCs/>
        </w:rPr>
        <w:t>87.1</w:t>
      </w:r>
      <w:r w:rsidR="00AE2BD5">
        <w:rPr>
          <w:b/>
          <w:bCs/>
        </w:rPr>
        <w:t xml:space="preserve">. </w:t>
      </w:r>
      <w:r w:rsidR="00AE2BD5">
        <w:t>aukščių nuokrypiai nuo projektinių aukščių neturi būti didesni kaip ±3,0 cm;</w:t>
      </w:r>
    </w:p>
    <w:p w14:paraId="54AB3DDA" w14:textId="77777777" w:rsidR="00257A38" w:rsidRDefault="008726F3">
      <w:pPr>
        <w:widowControl w:val="0"/>
        <w:shd w:val="clear" w:color="auto" w:fill="FFFFFF"/>
        <w:ind w:firstLine="709"/>
        <w:jc w:val="both"/>
      </w:pPr>
      <w:r w:rsidR="00AE2BD5">
        <w:rPr>
          <w:b/>
        </w:rPr>
        <w:t>87.2</w:t>
      </w:r>
      <w:r w:rsidR="00AE2BD5">
        <w:rPr>
          <w:b/>
        </w:rPr>
        <w:t>.</w:t>
      </w:r>
      <w:r w:rsidR="00AE2BD5">
        <w:t xml:space="preserve"> skersinių nuolydžių nuokrypiai nuo projektinių skersinių nuolydžių neturi būti didesni kaip ±0,5% (</w:t>
      </w:r>
      <w:proofErr w:type="spellStart"/>
      <w:r w:rsidR="00AE2BD5">
        <w:t>absoliut</w:t>
      </w:r>
      <w:proofErr w:type="spellEnd"/>
      <w:r w:rsidR="00AE2BD5">
        <w:t>.).</w:t>
      </w:r>
    </w:p>
    <w:p w14:paraId="54AB3DDB" w14:textId="77777777" w:rsidR="00257A38" w:rsidRDefault="008726F3">
      <w:pPr>
        <w:widowControl w:val="0"/>
        <w:shd w:val="clear" w:color="auto" w:fill="FFFFFF"/>
        <w:ind w:firstLine="709"/>
        <w:jc w:val="both"/>
      </w:pPr>
      <w:r w:rsidR="00AE2BD5">
        <w:rPr>
          <w:b/>
        </w:rPr>
        <w:t>88</w:t>
      </w:r>
      <w:r w:rsidR="00AE2BD5">
        <w:rPr>
          <w:b/>
        </w:rPr>
        <w:t>.</w:t>
      </w:r>
      <w:r w:rsidR="00AE2BD5">
        <w:t xml:space="preserve"> </w:t>
      </w:r>
      <w:r w:rsidR="00AE2BD5">
        <w:rPr>
          <w:spacing w:val="60"/>
        </w:rPr>
        <w:t>Sluoksnio pločiui</w:t>
      </w:r>
      <w:r w:rsidR="00AE2BD5">
        <w:t xml:space="preserve"> taikomas šis reikalavimas:</w:t>
      </w:r>
    </w:p>
    <w:p w14:paraId="54AB3DDC" w14:textId="77777777" w:rsidR="00257A38" w:rsidRDefault="00AE2BD5">
      <w:pPr>
        <w:widowControl w:val="0"/>
        <w:shd w:val="clear" w:color="auto" w:fill="FFFFFF"/>
        <w:ind w:firstLine="709"/>
        <w:jc w:val="both"/>
      </w:pPr>
      <w:r>
        <w:t>– kiekvieno įrengto sluoksnio pločiai neturi nukrypti nuo projektinių pločių daugiau kaip ±10,0 cm.</w:t>
      </w:r>
    </w:p>
    <w:p w14:paraId="54AB3DDD" w14:textId="77777777" w:rsidR="00257A38" w:rsidRDefault="008726F3">
      <w:pPr>
        <w:widowControl w:val="0"/>
        <w:shd w:val="clear" w:color="auto" w:fill="FFFFFF"/>
        <w:ind w:firstLine="709"/>
        <w:jc w:val="both"/>
      </w:pPr>
      <w:r w:rsidR="00AE2BD5">
        <w:rPr>
          <w:b/>
        </w:rPr>
        <w:t>89</w:t>
      </w:r>
      <w:r w:rsidR="00AE2BD5">
        <w:rPr>
          <w:b/>
        </w:rPr>
        <w:t>.</w:t>
      </w:r>
      <w:r w:rsidR="00AE2BD5">
        <w:t xml:space="preserve"> </w:t>
      </w:r>
      <w:r w:rsidR="00AE2BD5">
        <w:rPr>
          <w:spacing w:val="60"/>
        </w:rPr>
        <w:t>Sluoksnio lygumui</w:t>
      </w:r>
      <w:r w:rsidR="00AE2BD5">
        <w:t xml:space="preserve"> taikomi šie reikalavimai:</w:t>
      </w:r>
    </w:p>
    <w:p w14:paraId="54AB3DDE" w14:textId="77777777" w:rsidR="00257A38" w:rsidRDefault="008726F3">
      <w:pPr>
        <w:widowControl w:val="0"/>
        <w:shd w:val="clear" w:color="auto" w:fill="FFFFFF"/>
        <w:ind w:firstLine="709"/>
        <w:jc w:val="both"/>
      </w:pPr>
      <w:r w:rsidR="00AE2BD5">
        <w:rPr>
          <w:b/>
        </w:rPr>
        <w:t>89.1</w:t>
      </w:r>
      <w:r w:rsidR="00AE2BD5">
        <w:rPr>
          <w:b/>
        </w:rPr>
        <w:t>.</w:t>
      </w:r>
      <w:r w:rsidR="00AE2BD5">
        <w:t xml:space="preserve"> matuojant dangos sluoksnio nelygumus, prošvaisos po 3 m ilgio liniuote neturi būti didesnės kaip 20 mm;</w:t>
      </w:r>
    </w:p>
    <w:p w14:paraId="54AB3DDF" w14:textId="77777777" w:rsidR="00257A38" w:rsidRDefault="008726F3">
      <w:pPr>
        <w:widowControl w:val="0"/>
        <w:shd w:val="clear" w:color="auto" w:fill="FFFFFF"/>
        <w:ind w:firstLine="709"/>
        <w:jc w:val="both"/>
      </w:pPr>
      <w:r w:rsidR="00AE2BD5">
        <w:rPr>
          <w:b/>
        </w:rPr>
        <w:t>89.2</w:t>
      </w:r>
      <w:r w:rsidR="00AE2BD5">
        <w:rPr>
          <w:b/>
        </w:rPr>
        <w:t>.</w:t>
      </w:r>
      <w:r w:rsidR="00AE2BD5">
        <w:t xml:space="preserve"> jeigu yra mikrobangos, turi būti kontroliuojama, kad nelygumai būtų pašalinti arba atskaityta iš sutarties kainos.</w:t>
      </w:r>
    </w:p>
    <w:p w14:paraId="54AB3DE0" w14:textId="77777777" w:rsidR="00257A38" w:rsidRDefault="008726F3">
      <w:pPr>
        <w:widowControl w:val="0"/>
        <w:shd w:val="clear" w:color="auto" w:fill="FFFFFF"/>
        <w:ind w:firstLine="709"/>
        <w:jc w:val="both"/>
      </w:pPr>
      <w:r w:rsidR="00AE2BD5">
        <w:rPr>
          <w:b/>
        </w:rPr>
        <w:t>90</w:t>
      </w:r>
      <w:r w:rsidR="00AE2BD5">
        <w:rPr>
          <w:b/>
        </w:rPr>
        <w:t>.</w:t>
      </w:r>
      <w:r w:rsidR="00AE2BD5">
        <w:t xml:space="preserve"> </w:t>
      </w:r>
      <w:r w:rsidR="00AE2BD5">
        <w:rPr>
          <w:spacing w:val="60"/>
        </w:rPr>
        <w:t>Sutankinto sluoksnio storiui arba sunaudotų medžiagų svoriui</w:t>
      </w:r>
      <w:r w:rsidR="00AE2BD5">
        <w:t xml:space="preserve"> taikomi šie reikalavimai:</w:t>
      </w:r>
    </w:p>
    <w:p w14:paraId="54AB3DE1" w14:textId="77777777" w:rsidR="00257A38" w:rsidRDefault="008726F3">
      <w:pPr>
        <w:widowControl w:val="0"/>
        <w:shd w:val="clear" w:color="auto" w:fill="FFFFFF"/>
        <w:ind w:firstLine="709"/>
        <w:jc w:val="both"/>
        <w:rPr>
          <w:b/>
          <w:bCs/>
        </w:rPr>
      </w:pPr>
      <w:r w:rsidR="00AE2BD5">
        <w:rPr>
          <w:b/>
          <w:bCs/>
        </w:rPr>
        <w:t>90.1</w:t>
      </w:r>
      <w:r w:rsidR="00AE2BD5">
        <w:rPr>
          <w:b/>
          <w:bCs/>
        </w:rPr>
        <w:t xml:space="preserve">. </w:t>
      </w:r>
      <w:r w:rsidR="00AE2BD5">
        <w:t>kiekvieno įrengto sluoksnio(-</w:t>
      </w:r>
      <w:proofErr w:type="spellStart"/>
      <w:r w:rsidR="00AE2BD5">
        <w:t>ių</w:t>
      </w:r>
      <w:proofErr w:type="spellEnd"/>
      <w:r w:rsidR="00AE2BD5">
        <w:t>) mažiausias storis priklausomai nuo stambiausio grūdelio, turi būti ne mažesnis už nurodytą 81 punkte;</w:t>
      </w:r>
    </w:p>
    <w:p w14:paraId="54AB3DE2" w14:textId="77777777" w:rsidR="00257A38" w:rsidRDefault="008726F3">
      <w:pPr>
        <w:widowControl w:val="0"/>
        <w:shd w:val="clear" w:color="auto" w:fill="FFFFFF"/>
        <w:ind w:firstLine="709"/>
        <w:jc w:val="both"/>
      </w:pPr>
      <w:r w:rsidR="00AE2BD5">
        <w:rPr>
          <w:b/>
        </w:rPr>
        <w:t>90.2</w:t>
      </w:r>
      <w:r w:rsidR="00AE2BD5">
        <w:rPr>
          <w:b/>
        </w:rPr>
        <w:t>.</w:t>
      </w:r>
      <w:r w:rsidR="00AE2BD5">
        <w:t xml:space="preserve"> sutankinto sluoksnio faktinis storis (atskirųjų verčių vidurkis) arba sluoksniui sunaudotų medžiagų svoris neturi būti daugiau kaip 15% mažesnis už nustatytą projektinę vertę, tačiau nė viena atskiroji vertė neturi būti daugiau kaip 20% mažesnė už nustatytą projektinį storį </w:t>
      </w:r>
      <w:r w:rsidR="00AE2BD5">
        <w:lastRenderedPageBreak/>
        <w:t>arba svorį;</w:t>
      </w:r>
    </w:p>
    <w:p w14:paraId="54AB3DE3" w14:textId="77777777" w:rsidR="00257A38" w:rsidRDefault="008726F3">
      <w:pPr>
        <w:widowControl w:val="0"/>
        <w:shd w:val="clear" w:color="auto" w:fill="FFFFFF"/>
        <w:ind w:firstLine="709"/>
        <w:jc w:val="both"/>
      </w:pPr>
      <w:r w:rsidR="00AE2BD5">
        <w:rPr>
          <w:b/>
        </w:rPr>
        <w:t>90.3</w:t>
      </w:r>
      <w:r w:rsidR="00AE2BD5">
        <w:rPr>
          <w:b/>
        </w:rPr>
        <w:t>.</w:t>
      </w:r>
      <w:r w:rsidR="00AE2BD5">
        <w:t xml:space="preserve"> sluoksniui įrengti sunaudotų medžiagų svorio nustatymui pagrindu imamas viso ruožo sluoksniui įrengti sunaudotų medžiagų svoris. Tačiau užsakovas arba techninis prižiūrėtojas turi teisę pareikalauti bet kuriose ruožo dalyse sluoksniui įrengti sunaudotų medžiagų svorio nustatymo. Mažiausia ruožo dalis turi atitikti per vieną darbo dieną įrengto sluoksnio ilgį. Šiai ruožo daliai galioja tie patys reikalavimai.</w:t>
      </w:r>
    </w:p>
    <w:p w14:paraId="54AB3DE4" w14:textId="77777777" w:rsidR="00257A38" w:rsidRDefault="008726F3">
      <w:pPr>
        <w:widowControl w:val="0"/>
        <w:shd w:val="clear" w:color="auto" w:fill="FFFFFF"/>
        <w:ind w:firstLine="709"/>
        <w:jc w:val="both"/>
        <w:rPr>
          <w:bCs/>
        </w:rPr>
      </w:pPr>
    </w:p>
    <w:p w14:paraId="54AB3DE5" w14:textId="786892D0" w:rsidR="00257A38" w:rsidRDefault="008726F3">
      <w:pPr>
        <w:widowControl w:val="0"/>
        <w:shd w:val="clear" w:color="auto" w:fill="FFFFFF"/>
        <w:jc w:val="center"/>
        <w:rPr>
          <w:b/>
          <w:bCs/>
        </w:rPr>
      </w:pPr>
      <w:r w:rsidR="00AE2BD5">
        <w:rPr>
          <w:b/>
          <w:bCs/>
        </w:rPr>
        <w:t>X</w:t>
      </w:r>
      <w:r w:rsidR="00AE2BD5">
        <w:rPr>
          <w:b/>
          <w:bCs/>
        </w:rPr>
        <w:t xml:space="preserve"> SKYRIUS. </w:t>
      </w:r>
      <w:r w:rsidR="00AE2BD5">
        <w:rPr>
          <w:b/>
          <w:bCs/>
        </w:rPr>
        <w:t>BANDYMAI</w:t>
      </w:r>
    </w:p>
    <w:p w14:paraId="54AB3DE6" w14:textId="77777777" w:rsidR="00257A38" w:rsidRDefault="00257A38">
      <w:pPr>
        <w:widowControl w:val="0"/>
        <w:shd w:val="clear" w:color="auto" w:fill="FFFFFF"/>
        <w:jc w:val="center"/>
        <w:rPr>
          <w:b/>
          <w:bCs/>
        </w:rPr>
      </w:pPr>
    </w:p>
    <w:p w14:paraId="54AB3DE7" w14:textId="77777777" w:rsidR="00257A38" w:rsidRDefault="008726F3">
      <w:pPr>
        <w:widowControl w:val="0"/>
        <w:shd w:val="clear" w:color="auto" w:fill="FFFFFF"/>
        <w:jc w:val="center"/>
        <w:rPr>
          <w:b/>
          <w:bCs/>
        </w:rPr>
      </w:pPr>
      <w:r w:rsidR="00AE2BD5">
        <w:rPr>
          <w:b/>
          <w:bCs/>
        </w:rPr>
        <w:t>I</w:t>
      </w:r>
      <w:r w:rsidR="00AE2BD5">
        <w:rPr>
          <w:b/>
          <w:bCs/>
        </w:rPr>
        <w:t xml:space="preserve"> SKIRSNIS. </w:t>
      </w:r>
      <w:r w:rsidR="00AE2BD5">
        <w:rPr>
          <w:b/>
          <w:bCs/>
        </w:rPr>
        <w:t>BENDRIEJI NURODYMAI</w:t>
      </w:r>
    </w:p>
    <w:p w14:paraId="54AB3DE8" w14:textId="77777777" w:rsidR="00257A38" w:rsidRDefault="00257A38">
      <w:pPr>
        <w:widowControl w:val="0"/>
        <w:shd w:val="clear" w:color="auto" w:fill="FFFFFF"/>
        <w:ind w:firstLine="709"/>
        <w:jc w:val="both"/>
      </w:pPr>
    </w:p>
    <w:p w14:paraId="54AB3DE9" w14:textId="77777777" w:rsidR="00257A38" w:rsidRDefault="008726F3">
      <w:pPr>
        <w:widowControl w:val="0"/>
        <w:shd w:val="clear" w:color="auto" w:fill="FFFFFF"/>
        <w:ind w:firstLine="709"/>
        <w:jc w:val="both"/>
      </w:pPr>
      <w:r w:rsidR="00AE2BD5">
        <w:rPr>
          <w:b/>
          <w:bCs/>
        </w:rPr>
        <w:t>91</w:t>
      </w:r>
      <w:r w:rsidR="00AE2BD5">
        <w:rPr>
          <w:b/>
          <w:bCs/>
        </w:rPr>
        <w:t xml:space="preserve">. </w:t>
      </w:r>
      <w:r w:rsidR="00AE2BD5">
        <w:t>Bandymai skirstomi į:</w:t>
      </w:r>
    </w:p>
    <w:p w14:paraId="54AB3DEA" w14:textId="77777777" w:rsidR="00257A38" w:rsidRDefault="00AE2BD5">
      <w:pPr>
        <w:widowControl w:val="0"/>
        <w:shd w:val="clear" w:color="auto" w:fill="FFFFFF"/>
        <w:ind w:firstLine="709"/>
        <w:jc w:val="both"/>
      </w:pPr>
      <w:r>
        <w:t>– tinkamumo bandymus,</w:t>
      </w:r>
    </w:p>
    <w:p w14:paraId="54AB3DEB" w14:textId="77777777" w:rsidR="00257A38" w:rsidRDefault="00AE2BD5">
      <w:pPr>
        <w:widowControl w:val="0"/>
        <w:shd w:val="clear" w:color="auto" w:fill="FFFFFF"/>
        <w:ind w:firstLine="709"/>
        <w:jc w:val="both"/>
      </w:pPr>
      <w:r>
        <w:t>– vidinės kontrolės bandymus,</w:t>
      </w:r>
    </w:p>
    <w:p w14:paraId="54AB3DEC" w14:textId="77777777" w:rsidR="00257A38" w:rsidRDefault="00AE2BD5">
      <w:pPr>
        <w:widowControl w:val="0"/>
        <w:shd w:val="clear" w:color="auto" w:fill="FFFFFF"/>
        <w:ind w:firstLine="709"/>
        <w:jc w:val="both"/>
      </w:pPr>
      <w:r>
        <w:t>– kontrolinius bandymus.</w:t>
      </w:r>
    </w:p>
    <w:p w14:paraId="54AB3DED" w14:textId="77777777" w:rsidR="00257A38" w:rsidRDefault="008726F3">
      <w:pPr>
        <w:widowControl w:val="0"/>
        <w:shd w:val="clear" w:color="auto" w:fill="FFFFFF"/>
        <w:ind w:firstLine="709"/>
        <w:jc w:val="both"/>
      </w:pPr>
      <w:r w:rsidR="00AE2BD5">
        <w:rPr>
          <w:b/>
        </w:rPr>
        <w:t>92</w:t>
      </w:r>
      <w:r w:rsidR="00AE2BD5">
        <w:rPr>
          <w:b/>
        </w:rPr>
        <w:t>.</w:t>
      </w:r>
      <w:r w:rsidR="00AE2BD5">
        <w:t xml:space="preserve"> Bandymai, jei reikia, apima:</w:t>
      </w:r>
    </w:p>
    <w:p w14:paraId="54AB3DEE" w14:textId="77777777" w:rsidR="00257A38" w:rsidRDefault="00AE2BD5">
      <w:pPr>
        <w:widowControl w:val="0"/>
        <w:shd w:val="clear" w:color="auto" w:fill="FFFFFF"/>
        <w:ind w:firstLine="709"/>
        <w:jc w:val="both"/>
      </w:pPr>
      <w:r>
        <w:t xml:space="preserve">– </w:t>
      </w:r>
      <w:proofErr w:type="spellStart"/>
      <w:r>
        <w:t>ėminio</w:t>
      </w:r>
      <w:proofErr w:type="spellEnd"/>
      <w:r>
        <w:t xml:space="preserve"> ėmimą,</w:t>
      </w:r>
    </w:p>
    <w:p w14:paraId="54AB3DEF" w14:textId="77777777" w:rsidR="00257A38" w:rsidRDefault="00AE2BD5">
      <w:pPr>
        <w:widowControl w:val="0"/>
        <w:shd w:val="clear" w:color="auto" w:fill="FFFFFF"/>
        <w:ind w:firstLine="709"/>
        <w:jc w:val="both"/>
      </w:pPr>
      <w:r>
        <w:t xml:space="preserve">– </w:t>
      </w:r>
      <w:proofErr w:type="spellStart"/>
      <w:r>
        <w:t>ėminio</w:t>
      </w:r>
      <w:proofErr w:type="spellEnd"/>
      <w:r>
        <w:t xml:space="preserve"> supakavimą išsiuntimui,</w:t>
      </w:r>
    </w:p>
    <w:p w14:paraId="54AB3DF0" w14:textId="77777777" w:rsidR="00257A38" w:rsidRDefault="00AE2BD5">
      <w:pPr>
        <w:widowControl w:val="0"/>
        <w:shd w:val="clear" w:color="auto" w:fill="FFFFFF"/>
        <w:ind w:firstLine="709"/>
        <w:jc w:val="both"/>
      </w:pPr>
      <w:r>
        <w:t xml:space="preserve">– </w:t>
      </w:r>
      <w:proofErr w:type="spellStart"/>
      <w:r>
        <w:t>ėminio</w:t>
      </w:r>
      <w:proofErr w:type="spellEnd"/>
      <w:r>
        <w:t xml:space="preserve"> nugabenimą į bandymų laboratoriją,</w:t>
      </w:r>
    </w:p>
    <w:p w14:paraId="54AB3DF1" w14:textId="77777777" w:rsidR="00257A38" w:rsidRDefault="00AE2BD5">
      <w:pPr>
        <w:widowControl w:val="0"/>
        <w:shd w:val="clear" w:color="auto" w:fill="FFFFFF"/>
        <w:ind w:firstLine="709"/>
        <w:jc w:val="both"/>
      </w:pPr>
      <w:r>
        <w:t>– tyrimus, įskaitant bandymų ataskaitą.</w:t>
      </w:r>
    </w:p>
    <w:p w14:paraId="54AB3DF2" w14:textId="77777777" w:rsidR="00257A38" w:rsidRDefault="008726F3">
      <w:pPr>
        <w:widowControl w:val="0"/>
        <w:shd w:val="clear" w:color="auto" w:fill="FFFFFF"/>
        <w:ind w:firstLine="709"/>
        <w:jc w:val="both"/>
      </w:pPr>
    </w:p>
    <w:p w14:paraId="54AB3DF3" w14:textId="5782F769" w:rsidR="00257A38" w:rsidRDefault="008726F3">
      <w:pPr>
        <w:widowControl w:val="0"/>
        <w:shd w:val="clear" w:color="auto" w:fill="FFFFFF"/>
        <w:jc w:val="center"/>
        <w:rPr>
          <w:b/>
          <w:bCs/>
        </w:rPr>
      </w:pPr>
      <w:r w:rsidR="00AE2BD5">
        <w:rPr>
          <w:b/>
          <w:bCs/>
        </w:rPr>
        <w:t>II</w:t>
      </w:r>
      <w:r w:rsidR="00AE2BD5">
        <w:rPr>
          <w:b/>
          <w:bCs/>
        </w:rPr>
        <w:t xml:space="preserve"> SKIRSNIS. </w:t>
      </w:r>
      <w:r w:rsidR="00AE2BD5">
        <w:rPr>
          <w:b/>
          <w:bCs/>
        </w:rPr>
        <w:t xml:space="preserve">TINKAMUMO BANDYMAI </w:t>
      </w:r>
    </w:p>
    <w:p w14:paraId="54AB3DF4" w14:textId="4E4415F9" w:rsidR="00257A38" w:rsidRDefault="00257A38">
      <w:pPr>
        <w:widowControl w:val="0"/>
        <w:shd w:val="clear" w:color="auto" w:fill="FFFFFF"/>
        <w:jc w:val="center"/>
        <w:rPr>
          <w:bCs/>
        </w:rPr>
      </w:pPr>
    </w:p>
    <w:p w14:paraId="54AB3DF5" w14:textId="77777777" w:rsidR="00257A38" w:rsidRDefault="008726F3">
      <w:pPr>
        <w:widowControl w:val="0"/>
        <w:shd w:val="clear" w:color="auto" w:fill="FFFFFF"/>
        <w:jc w:val="center"/>
      </w:pPr>
      <w:r w:rsidR="00AE2BD5">
        <w:rPr>
          <w:b/>
          <w:bCs/>
        </w:rPr>
        <w:t>Bendrieji nurodymai</w:t>
      </w:r>
    </w:p>
    <w:p w14:paraId="54AB3DF6" w14:textId="77777777" w:rsidR="00257A38" w:rsidRDefault="00257A38">
      <w:pPr>
        <w:ind w:firstLine="709"/>
        <w:jc w:val="both"/>
      </w:pPr>
    </w:p>
    <w:p w14:paraId="54AB3DF7" w14:textId="77777777" w:rsidR="00257A38" w:rsidRDefault="008726F3">
      <w:pPr>
        <w:widowControl w:val="0"/>
        <w:shd w:val="clear" w:color="auto" w:fill="FFFFFF"/>
        <w:ind w:firstLine="709"/>
        <w:jc w:val="both"/>
        <w:rPr>
          <w:b/>
          <w:bCs/>
        </w:rPr>
      </w:pPr>
      <w:r w:rsidR="00AE2BD5">
        <w:rPr>
          <w:b/>
          <w:bCs/>
        </w:rPr>
        <w:t>93</w:t>
      </w:r>
      <w:r w:rsidR="00AE2BD5">
        <w:rPr>
          <w:b/>
          <w:bCs/>
        </w:rPr>
        <w:t xml:space="preserve">. </w:t>
      </w:r>
      <w:r w:rsidR="00AE2BD5">
        <w:t>Tinkamumo bandymus ir kokybės kontrolę reikia numatyti pagal TRA MIN 07 [5.3] ir TRA SBR 07 [5.4].</w:t>
      </w:r>
    </w:p>
    <w:p w14:paraId="54AB3DF8" w14:textId="77777777" w:rsidR="00257A38" w:rsidRDefault="008726F3">
      <w:pPr>
        <w:widowControl w:val="0"/>
        <w:shd w:val="clear" w:color="auto" w:fill="FFFFFF"/>
        <w:ind w:firstLine="709"/>
        <w:jc w:val="both"/>
      </w:pPr>
      <w:r w:rsidR="00AE2BD5">
        <w:rPr>
          <w:b/>
        </w:rPr>
        <w:t>94</w:t>
      </w:r>
      <w:r w:rsidR="00AE2BD5">
        <w:rPr>
          <w:b/>
        </w:rPr>
        <w:t>.</w:t>
      </w:r>
      <w:r w:rsidR="00AE2BD5">
        <w:t xml:space="preserve"> Tinkamumo bandymus sudaro tokie bandymai, kuriais įrodomas mineralinių medžiagų ir nesurištųjų mineralinių medžiagų mišinių bei gruntų tinkamumas numatytam naudojimo tikslui, atitinkančiam projekto (sutarties) reikalavimus.</w:t>
      </w:r>
    </w:p>
    <w:p w14:paraId="54AB3DF9" w14:textId="77777777" w:rsidR="00257A38" w:rsidRDefault="008726F3">
      <w:pPr>
        <w:widowControl w:val="0"/>
        <w:shd w:val="clear" w:color="auto" w:fill="FFFFFF"/>
        <w:ind w:firstLine="709"/>
        <w:jc w:val="both"/>
      </w:pPr>
      <w:r w:rsidR="00AE2BD5">
        <w:rPr>
          <w:b/>
        </w:rPr>
        <w:t>95</w:t>
      </w:r>
      <w:r w:rsidR="00AE2BD5">
        <w:rPr>
          <w:b/>
        </w:rPr>
        <w:t>.</w:t>
      </w:r>
      <w:r w:rsidR="00AE2BD5">
        <w:t xml:space="preserve"> Nustatytu laiku prieš darbų pradžią rangovas turi įrodyti numatytų naudoti mineralinių medžiagų ir nesurištųjų mineralinių medžiagų mišinių bei gruntų tinkamumą. Atitinkamų nesurištųjų mineralinių medžiagų mišinių ir gruntų tinkamumui įrodyti turi būti pateikta bandymų ataskaita iš atestuotos arba akredituotos, arba užsakovo nurodytos nepriklausomos akredituotos bandymų laboratorijos.</w:t>
      </w:r>
    </w:p>
    <w:p w14:paraId="54AB3DFA" w14:textId="77777777" w:rsidR="00257A38" w:rsidRDefault="008726F3">
      <w:pPr>
        <w:widowControl w:val="0"/>
        <w:shd w:val="clear" w:color="auto" w:fill="FFFFFF"/>
        <w:ind w:firstLine="709"/>
        <w:jc w:val="both"/>
      </w:pPr>
      <w:r w:rsidR="00AE2BD5">
        <w:rPr>
          <w:b/>
        </w:rPr>
        <w:t>95.1</w:t>
      </w:r>
      <w:r w:rsidR="00AE2BD5">
        <w:rPr>
          <w:b/>
        </w:rPr>
        <w:t>.</w:t>
      </w:r>
      <w:r w:rsidR="00AE2BD5">
        <w:t xml:space="preserve"> Keičiantis mineralinių medžiagų, nesurištųjų mineralinių medžiagų mišinių ir gruntų rūšims bei savybėms, tinkamumas turi būti įrodomas naujai.</w:t>
      </w:r>
    </w:p>
    <w:p w14:paraId="54AB3DFB" w14:textId="77777777" w:rsidR="00257A38" w:rsidRDefault="008726F3">
      <w:pPr>
        <w:widowControl w:val="0"/>
        <w:shd w:val="clear" w:color="auto" w:fill="FFFFFF"/>
        <w:ind w:firstLine="709"/>
        <w:jc w:val="both"/>
      </w:pPr>
      <w:r w:rsidR="00AE2BD5">
        <w:rPr>
          <w:b/>
        </w:rPr>
        <w:t>96</w:t>
      </w:r>
      <w:r w:rsidR="00AE2BD5">
        <w:rPr>
          <w:b/>
        </w:rPr>
        <w:t>.</w:t>
      </w:r>
      <w:r w:rsidR="00AE2BD5">
        <w:t xml:space="preserve"> Iš visų sluoksniui įrengti numatytų nesurištųjų mineralinių medžiagų mišinių ir gruntų, užsakovui reikalaujant, turi būti pateikti pakankamo dydžio </w:t>
      </w:r>
      <w:proofErr w:type="spellStart"/>
      <w:r w:rsidR="00AE2BD5">
        <w:t>ėminiai</w:t>
      </w:r>
      <w:proofErr w:type="spellEnd"/>
      <w:r w:rsidR="00AE2BD5">
        <w:t xml:space="preserve">, kurie saugomi kaip kontroliniai </w:t>
      </w:r>
      <w:proofErr w:type="spellStart"/>
      <w:r w:rsidR="00AE2BD5">
        <w:t>ėminiai</w:t>
      </w:r>
      <w:proofErr w:type="spellEnd"/>
      <w:r w:rsidR="00AE2BD5">
        <w:t>.</w:t>
      </w:r>
    </w:p>
    <w:p w14:paraId="54AB3DFC" w14:textId="77777777" w:rsidR="00257A38" w:rsidRDefault="008726F3">
      <w:pPr>
        <w:widowControl w:val="0"/>
        <w:shd w:val="clear" w:color="auto" w:fill="FFFFFF"/>
        <w:ind w:firstLine="709"/>
        <w:jc w:val="both"/>
      </w:pPr>
      <w:r w:rsidR="00AE2BD5">
        <w:rPr>
          <w:b/>
        </w:rPr>
        <w:t>96.1</w:t>
      </w:r>
      <w:r w:rsidR="00AE2BD5">
        <w:rPr>
          <w:b/>
        </w:rPr>
        <w:t>.</w:t>
      </w:r>
      <w:r w:rsidR="00AE2BD5">
        <w:t xml:space="preserve"> Apie tokių </w:t>
      </w:r>
      <w:proofErr w:type="spellStart"/>
      <w:r w:rsidR="00AE2BD5">
        <w:t>ėminių</w:t>
      </w:r>
      <w:proofErr w:type="spellEnd"/>
      <w:r w:rsidR="00AE2BD5">
        <w:t xml:space="preserve"> pripažinimą sutarties partneriai turi surašyti protokolą. Šie </w:t>
      </w:r>
      <w:proofErr w:type="spellStart"/>
      <w:r w:rsidR="00AE2BD5">
        <w:t>ėminiai</w:t>
      </w:r>
      <w:proofErr w:type="spellEnd"/>
      <w:r w:rsidR="00AE2BD5">
        <w:t xml:space="preserve"> tarnauja kontroliniams bandymams, įvertinant nesurištųjų mineralinių medžiagų mišinių ir gruntų atitiktį projekto (sutarties) reikalavimams.</w:t>
      </w:r>
    </w:p>
    <w:p w14:paraId="54AB3DFD" w14:textId="77777777" w:rsidR="00257A38" w:rsidRDefault="008726F3">
      <w:pPr>
        <w:widowControl w:val="0"/>
        <w:shd w:val="clear" w:color="auto" w:fill="FFFFFF"/>
        <w:ind w:firstLine="709"/>
        <w:jc w:val="both"/>
      </w:pPr>
      <w:r w:rsidR="00AE2BD5">
        <w:rPr>
          <w:b/>
        </w:rPr>
        <w:t>97</w:t>
      </w:r>
      <w:r w:rsidR="00AE2BD5">
        <w:rPr>
          <w:b/>
        </w:rPr>
        <w:t>.</w:t>
      </w:r>
      <w:r w:rsidR="00AE2BD5">
        <w:t xml:space="preserve"> Išskirtiniais atvejais gali reikėti atlikti detalesnius tinkamumo bandymus.</w:t>
      </w:r>
    </w:p>
    <w:p w14:paraId="54AB3DFE" w14:textId="77777777" w:rsidR="00257A38" w:rsidRDefault="00AE2BD5">
      <w:pPr>
        <w:widowControl w:val="0"/>
        <w:shd w:val="clear" w:color="auto" w:fill="FFFFFF"/>
        <w:ind w:firstLine="709"/>
        <w:jc w:val="both"/>
      </w:pPr>
      <w:r>
        <w:t>Jeigu užsakovas kelia papildomus reikalavimus arba reikalauja papildomų bandymų, tai pastarieji nurodomi techninėse specifikacijose.</w:t>
      </w:r>
    </w:p>
    <w:p w14:paraId="54AB3DFF" w14:textId="5896453B" w:rsidR="00257A38" w:rsidRDefault="008726F3">
      <w:pPr>
        <w:ind w:firstLine="709"/>
        <w:jc w:val="both"/>
      </w:pPr>
    </w:p>
    <w:p w14:paraId="54AB3E00" w14:textId="77777777" w:rsidR="00257A38" w:rsidRDefault="008726F3">
      <w:pPr>
        <w:widowControl w:val="0"/>
        <w:shd w:val="clear" w:color="auto" w:fill="FFFFFF"/>
        <w:jc w:val="center"/>
      </w:pPr>
      <w:r w:rsidR="00AE2BD5">
        <w:rPr>
          <w:b/>
          <w:bCs/>
        </w:rPr>
        <w:t>Nesurištieji mineralinių medžiagų mišiniai</w:t>
      </w:r>
    </w:p>
    <w:p w14:paraId="54AB3E01" w14:textId="77777777" w:rsidR="00257A38" w:rsidRDefault="00257A38">
      <w:pPr>
        <w:ind w:firstLine="709"/>
        <w:jc w:val="both"/>
      </w:pPr>
    </w:p>
    <w:p w14:paraId="54AB3E02" w14:textId="77777777" w:rsidR="00257A38" w:rsidRDefault="008726F3">
      <w:pPr>
        <w:widowControl w:val="0"/>
        <w:shd w:val="clear" w:color="auto" w:fill="FFFFFF"/>
        <w:ind w:firstLine="709"/>
        <w:jc w:val="both"/>
      </w:pPr>
      <w:r w:rsidR="00AE2BD5">
        <w:rPr>
          <w:b/>
          <w:bCs/>
        </w:rPr>
        <w:t>98</w:t>
      </w:r>
      <w:r w:rsidR="00AE2BD5">
        <w:rPr>
          <w:b/>
          <w:bCs/>
        </w:rPr>
        <w:t xml:space="preserve">. </w:t>
      </w:r>
      <w:r w:rsidR="00AE2BD5">
        <w:t>Tinkamumo bandymai grindžiami gamintojo įrodymu, kad nesurištieji mineraliniai medžiagų mišiniai atitinka TRA SBR 07 [5.4] reikalavimus ir yra tinkami naudoti ŠNS, AŠAS, ŽPS/SPS, DSBR įrengimui pagal šias Taisykles.</w:t>
      </w:r>
    </w:p>
    <w:p w14:paraId="54AB3E03" w14:textId="77777777" w:rsidR="00257A38" w:rsidRDefault="008726F3">
      <w:pPr>
        <w:widowControl w:val="0"/>
        <w:shd w:val="clear" w:color="auto" w:fill="FFFFFF"/>
        <w:ind w:firstLine="709"/>
        <w:jc w:val="both"/>
      </w:pPr>
      <w:r w:rsidR="00AE2BD5">
        <w:rPr>
          <w:b/>
          <w:bCs/>
        </w:rPr>
        <w:t>98.1</w:t>
      </w:r>
      <w:r w:rsidR="00AE2BD5">
        <w:rPr>
          <w:b/>
          <w:bCs/>
        </w:rPr>
        <w:t xml:space="preserve">. </w:t>
      </w:r>
      <w:r w:rsidR="00AE2BD5">
        <w:t>Nesurištojo mineralinių medžiagų mišinio tinkamumo bandymų duomenis, įskaitant atitikties deklaraciją, turi sudaryti:</w:t>
      </w:r>
    </w:p>
    <w:p w14:paraId="54AB3E04" w14:textId="77777777" w:rsidR="00257A38" w:rsidRDefault="00AE2BD5">
      <w:pPr>
        <w:widowControl w:val="0"/>
        <w:shd w:val="clear" w:color="auto" w:fill="FFFFFF"/>
        <w:ind w:firstLine="709"/>
        <w:jc w:val="both"/>
      </w:pPr>
      <w:r>
        <w:t>– rūšis ir kilmė (gamybos vieta),</w:t>
      </w:r>
    </w:p>
    <w:p w14:paraId="54AB3E05" w14:textId="77777777" w:rsidR="00257A38" w:rsidRDefault="00AE2BD5">
      <w:pPr>
        <w:widowControl w:val="0"/>
        <w:shd w:val="clear" w:color="auto" w:fill="FFFFFF"/>
        <w:ind w:firstLine="709"/>
        <w:jc w:val="both"/>
      </w:pPr>
      <w:r>
        <w:t>– granuliometrinė sudėtis,</w:t>
      </w:r>
    </w:p>
    <w:p w14:paraId="54AB3E06" w14:textId="77777777" w:rsidR="00257A38" w:rsidRDefault="00AE2BD5">
      <w:pPr>
        <w:widowControl w:val="0"/>
        <w:shd w:val="clear" w:color="auto" w:fill="FFFFFF"/>
        <w:ind w:firstLine="709"/>
        <w:jc w:val="both"/>
      </w:pPr>
      <w:r>
        <w:t xml:space="preserve">– </w:t>
      </w:r>
      <w:proofErr w:type="spellStart"/>
      <w:r>
        <w:t>Proktoro</w:t>
      </w:r>
      <w:proofErr w:type="spellEnd"/>
      <w:r>
        <w:t xml:space="preserve"> tankis,</w:t>
      </w:r>
    </w:p>
    <w:p w14:paraId="54AB3E07" w14:textId="77777777" w:rsidR="00257A38" w:rsidRDefault="00AE2BD5">
      <w:pPr>
        <w:widowControl w:val="0"/>
        <w:shd w:val="clear" w:color="auto" w:fill="FFFFFF"/>
        <w:ind w:firstLine="709"/>
        <w:jc w:val="both"/>
      </w:pPr>
      <w:r>
        <w:t xml:space="preserve">– drėgnis </w:t>
      </w:r>
      <w:r>
        <w:rPr>
          <w:iCs/>
        </w:rPr>
        <w:t>(</w:t>
      </w:r>
      <w:proofErr w:type="spellStart"/>
      <w:r>
        <w:rPr>
          <w:i/>
          <w:iCs/>
        </w:rPr>
        <w:t>W</w:t>
      </w:r>
      <w:r>
        <w:rPr>
          <w:i/>
          <w:iCs/>
          <w:vertAlign w:val="subscript"/>
        </w:rPr>
        <w:t>Pr</w:t>
      </w:r>
      <w:proofErr w:type="spellEnd"/>
      <w:r>
        <w:rPr>
          <w:iCs/>
        </w:rPr>
        <w:t>),</w:t>
      </w:r>
    </w:p>
    <w:p w14:paraId="54AB3E08" w14:textId="77777777" w:rsidR="00257A38" w:rsidRDefault="00AE2BD5">
      <w:pPr>
        <w:widowControl w:val="0"/>
        <w:shd w:val="clear" w:color="auto" w:fill="FFFFFF"/>
        <w:ind w:firstLine="709"/>
        <w:jc w:val="both"/>
        <w:rPr>
          <w:i/>
          <w:iCs/>
        </w:rPr>
      </w:pPr>
      <w:r>
        <w:rPr>
          <w:iCs/>
        </w:rPr>
        <w:t xml:space="preserve">– </w:t>
      </w:r>
      <w:r>
        <w:t>pralaidumas vandeniui (tik AŠAS ir ŠNS).</w:t>
      </w:r>
    </w:p>
    <w:p w14:paraId="54AB3E09" w14:textId="1F2956B6" w:rsidR="00257A38" w:rsidRDefault="008726F3">
      <w:pPr>
        <w:widowControl w:val="0"/>
        <w:shd w:val="clear" w:color="auto" w:fill="FFFFFF"/>
        <w:ind w:firstLine="709"/>
        <w:jc w:val="both"/>
        <w:rPr>
          <w:i/>
          <w:iCs/>
        </w:rPr>
      </w:pPr>
    </w:p>
    <w:p w14:paraId="54AB3E0A" w14:textId="77777777" w:rsidR="00257A38" w:rsidRDefault="008726F3">
      <w:pPr>
        <w:widowControl w:val="0"/>
        <w:shd w:val="clear" w:color="auto" w:fill="FFFFFF"/>
        <w:jc w:val="center"/>
      </w:pPr>
      <w:r w:rsidR="00AE2BD5">
        <w:rPr>
          <w:b/>
          <w:bCs/>
        </w:rPr>
        <w:t>Gruntai</w:t>
      </w:r>
    </w:p>
    <w:p w14:paraId="54AB3E0B" w14:textId="77777777" w:rsidR="00257A38" w:rsidRDefault="00257A38">
      <w:pPr>
        <w:ind w:firstLine="709"/>
        <w:jc w:val="both"/>
      </w:pPr>
    </w:p>
    <w:p w14:paraId="54AB3E0C" w14:textId="77777777" w:rsidR="00257A38" w:rsidRDefault="008726F3">
      <w:pPr>
        <w:widowControl w:val="0"/>
        <w:shd w:val="clear" w:color="auto" w:fill="FFFFFF"/>
        <w:ind w:firstLine="709"/>
        <w:jc w:val="both"/>
      </w:pPr>
      <w:r w:rsidR="00AE2BD5">
        <w:rPr>
          <w:b/>
          <w:bCs/>
        </w:rPr>
        <w:t>99</w:t>
      </w:r>
      <w:r w:rsidR="00AE2BD5">
        <w:rPr>
          <w:b/>
          <w:bCs/>
        </w:rPr>
        <w:t xml:space="preserve">. </w:t>
      </w:r>
      <w:r w:rsidR="00AE2BD5">
        <w:t>Tinkamumo bandymai grindžiami įrodymu, kad gruntai pagal LST 1331:2002 [5.8] atitinka TRA SBR 07 [5.4] reikalavimus ir yra tinkami naudoti ŠNS ir ASAS įrengimui pagal šias Taisykles.</w:t>
      </w:r>
    </w:p>
    <w:p w14:paraId="54AB3E0D" w14:textId="77777777" w:rsidR="00257A38" w:rsidRDefault="008726F3">
      <w:pPr>
        <w:widowControl w:val="0"/>
        <w:shd w:val="clear" w:color="auto" w:fill="FFFFFF"/>
        <w:ind w:firstLine="709"/>
        <w:jc w:val="both"/>
      </w:pPr>
      <w:r w:rsidR="00AE2BD5">
        <w:rPr>
          <w:b/>
          <w:bCs/>
        </w:rPr>
        <w:t>99.1</w:t>
      </w:r>
      <w:r w:rsidR="00AE2BD5">
        <w:rPr>
          <w:b/>
          <w:bCs/>
        </w:rPr>
        <w:t xml:space="preserve">. </w:t>
      </w:r>
      <w:r w:rsidR="00AE2BD5">
        <w:t>Gruntų tinkamumo bandymų duomenis turi sudaryti:</w:t>
      </w:r>
    </w:p>
    <w:p w14:paraId="54AB3E0E" w14:textId="77777777" w:rsidR="00257A38" w:rsidRDefault="00AE2BD5">
      <w:pPr>
        <w:widowControl w:val="0"/>
        <w:shd w:val="clear" w:color="auto" w:fill="FFFFFF"/>
        <w:ind w:firstLine="709"/>
        <w:jc w:val="both"/>
      </w:pPr>
      <w:r>
        <w:t>– rūšis ir kilmė (gavybos vieta),</w:t>
      </w:r>
    </w:p>
    <w:p w14:paraId="54AB3E0F" w14:textId="77777777" w:rsidR="00257A38" w:rsidRDefault="00AE2BD5">
      <w:pPr>
        <w:widowControl w:val="0"/>
        <w:shd w:val="clear" w:color="auto" w:fill="FFFFFF"/>
        <w:ind w:firstLine="709"/>
        <w:jc w:val="both"/>
      </w:pPr>
      <w:r>
        <w:t>– granuliometrinė sudėtis,</w:t>
      </w:r>
    </w:p>
    <w:p w14:paraId="54AB3E10" w14:textId="77777777" w:rsidR="00257A38" w:rsidRDefault="00AE2BD5">
      <w:pPr>
        <w:widowControl w:val="0"/>
        <w:shd w:val="clear" w:color="auto" w:fill="FFFFFF"/>
        <w:ind w:firstLine="709"/>
        <w:jc w:val="both"/>
      </w:pPr>
      <w:r>
        <w:t xml:space="preserve">– </w:t>
      </w:r>
      <w:proofErr w:type="spellStart"/>
      <w:r>
        <w:t>Proktoro</w:t>
      </w:r>
      <w:proofErr w:type="spellEnd"/>
      <w:r>
        <w:t xml:space="preserve"> tankis,</w:t>
      </w:r>
    </w:p>
    <w:p w14:paraId="54AB3E11" w14:textId="77777777" w:rsidR="00257A38" w:rsidRDefault="00AE2BD5">
      <w:pPr>
        <w:widowControl w:val="0"/>
        <w:shd w:val="clear" w:color="auto" w:fill="FFFFFF"/>
        <w:ind w:firstLine="709"/>
        <w:jc w:val="both"/>
      </w:pPr>
      <w:r>
        <w:t xml:space="preserve">– drėgnis </w:t>
      </w:r>
      <w:r>
        <w:rPr>
          <w:iCs/>
        </w:rPr>
        <w:t>(</w:t>
      </w:r>
      <w:proofErr w:type="spellStart"/>
      <w:r>
        <w:rPr>
          <w:i/>
          <w:iCs/>
        </w:rPr>
        <w:t>W</w:t>
      </w:r>
      <w:r>
        <w:rPr>
          <w:i/>
          <w:iCs/>
          <w:vertAlign w:val="subscript"/>
        </w:rPr>
        <w:t>Pr</w:t>
      </w:r>
      <w:proofErr w:type="spellEnd"/>
      <w:r>
        <w:rPr>
          <w:iCs/>
        </w:rPr>
        <w:t>),</w:t>
      </w:r>
    </w:p>
    <w:p w14:paraId="54AB3E12" w14:textId="77777777" w:rsidR="00257A38" w:rsidRDefault="00AE2BD5">
      <w:pPr>
        <w:widowControl w:val="0"/>
        <w:shd w:val="clear" w:color="auto" w:fill="FFFFFF"/>
        <w:ind w:firstLine="709"/>
        <w:jc w:val="both"/>
        <w:rPr>
          <w:i/>
          <w:iCs/>
        </w:rPr>
      </w:pPr>
      <w:r>
        <w:rPr>
          <w:iCs/>
        </w:rPr>
        <w:t xml:space="preserve">– </w:t>
      </w:r>
      <w:r>
        <w:t>pralaidumas vandeniui.</w:t>
      </w:r>
    </w:p>
    <w:p w14:paraId="54AB3E13" w14:textId="1190E5DB" w:rsidR="00257A38" w:rsidRDefault="008726F3">
      <w:pPr>
        <w:ind w:firstLine="709"/>
        <w:jc w:val="both"/>
      </w:pPr>
    </w:p>
    <w:p w14:paraId="54AB3E14" w14:textId="7891CE23" w:rsidR="00257A38" w:rsidRDefault="008726F3">
      <w:pPr>
        <w:widowControl w:val="0"/>
        <w:shd w:val="clear" w:color="auto" w:fill="FFFFFF"/>
        <w:jc w:val="center"/>
      </w:pPr>
      <w:r w:rsidR="00AE2BD5">
        <w:rPr>
          <w:b/>
          <w:bCs/>
        </w:rPr>
        <w:t>III</w:t>
      </w:r>
      <w:r w:rsidR="00AE2BD5">
        <w:rPr>
          <w:b/>
          <w:bCs/>
        </w:rPr>
        <w:t xml:space="preserve"> SKIRSNIS. </w:t>
      </w:r>
      <w:r w:rsidR="00AE2BD5">
        <w:rPr>
          <w:b/>
          <w:bCs/>
        </w:rPr>
        <w:t>VIDINĖS KONTROLĖS BANDYMAI</w:t>
      </w:r>
    </w:p>
    <w:p w14:paraId="54AB3E15" w14:textId="77777777" w:rsidR="00257A38" w:rsidRDefault="00257A38">
      <w:pPr>
        <w:ind w:firstLine="709"/>
        <w:jc w:val="both"/>
      </w:pPr>
    </w:p>
    <w:p w14:paraId="54AB3E16" w14:textId="77777777" w:rsidR="00257A38" w:rsidRDefault="008726F3">
      <w:pPr>
        <w:widowControl w:val="0"/>
        <w:shd w:val="clear" w:color="auto" w:fill="FFFFFF"/>
        <w:ind w:firstLine="709"/>
        <w:jc w:val="both"/>
        <w:rPr>
          <w:b/>
          <w:bCs/>
        </w:rPr>
      </w:pPr>
      <w:r w:rsidR="00AE2BD5">
        <w:rPr>
          <w:b/>
          <w:bCs/>
        </w:rPr>
        <w:t>100</w:t>
      </w:r>
      <w:r w:rsidR="00AE2BD5">
        <w:rPr>
          <w:b/>
          <w:bCs/>
        </w:rPr>
        <w:t xml:space="preserve">. </w:t>
      </w:r>
      <w:r w:rsidR="00AE2BD5">
        <w:t>Vidinės kontrolės bandymus sudaro tokie bandymai, kuriuos atlieka rangovas arba jo įgaliotinis, kad būtų užtikrinama nesurištųjų mineralinių medžiagų mišinių ir gruntų savybių bei atliktų darbų atitiktis projekte (sutartyje) nurodytiems reikalavimams.</w:t>
      </w:r>
    </w:p>
    <w:p w14:paraId="54AB3E17" w14:textId="77777777" w:rsidR="00257A38" w:rsidRDefault="008726F3">
      <w:pPr>
        <w:widowControl w:val="0"/>
        <w:shd w:val="clear" w:color="auto" w:fill="FFFFFF"/>
        <w:ind w:firstLine="709"/>
        <w:jc w:val="both"/>
        <w:rPr>
          <w:b/>
          <w:bCs/>
        </w:rPr>
      </w:pPr>
      <w:r w:rsidR="00AE2BD5">
        <w:rPr>
          <w:b/>
          <w:bCs/>
        </w:rPr>
        <w:t>101</w:t>
      </w:r>
      <w:r w:rsidR="00AE2BD5">
        <w:rPr>
          <w:b/>
          <w:bCs/>
        </w:rPr>
        <w:t xml:space="preserve">. </w:t>
      </w:r>
      <w:r w:rsidR="00AE2BD5">
        <w:t>Rangovas turi atlikti vidinės kontrolės bandymus reikalaujamu tikslumu ir apimtimi. Jeigu nustatomi nuokrypiai nuo projekto (sutarties) reikalavimų, priežastys, lemiančios nuokrypius, turi būti tuoj pat pašalinamos.</w:t>
      </w:r>
    </w:p>
    <w:p w14:paraId="54AB3E18" w14:textId="77777777" w:rsidR="00257A38" w:rsidRDefault="008726F3">
      <w:pPr>
        <w:widowControl w:val="0"/>
        <w:shd w:val="clear" w:color="auto" w:fill="FFFFFF"/>
        <w:ind w:firstLine="709"/>
        <w:jc w:val="both"/>
        <w:rPr>
          <w:b/>
          <w:bCs/>
        </w:rPr>
      </w:pPr>
      <w:r w:rsidR="00AE2BD5">
        <w:rPr>
          <w:b/>
          <w:bCs/>
        </w:rPr>
        <w:t>102</w:t>
      </w:r>
      <w:r w:rsidR="00AE2BD5">
        <w:rPr>
          <w:b/>
          <w:bCs/>
        </w:rPr>
        <w:t xml:space="preserve">. </w:t>
      </w:r>
      <w:r w:rsidR="00AE2BD5">
        <w:t>Užsakovui ar techniniam prižiūrėtojui pareikalavus, būtina pateikti vidinės kontrolės bandymų rezultatus.</w:t>
      </w:r>
    </w:p>
    <w:p w14:paraId="54AB3E19" w14:textId="0E5D3CA0" w:rsidR="00257A38" w:rsidRDefault="008726F3">
      <w:pPr>
        <w:ind w:firstLine="709"/>
        <w:jc w:val="both"/>
      </w:pPr>
    </w:p>
    <w:p w14:paraId="54AB3E1A" w14:textId="77777777" w:rsidR="00257A38" w:rsidRDefault="008726F3">
      <w:pPr>
        <w:widowControl w:val="0"/>
        <w:shd w:val="clear" w:color="auto" w:fill="FFFFFF"/>
        <w:jc w:val="center"/>
      </w:pPr>
      <w:r w:rsidR="00AE2BD5">
        <w:rPr>
          <w:b/>
          <w:bCs/>
        </w:rPr>
        <w:t>Vidinės kontrolės bandymų rūšys ir apimtys</w:t>
      </w:r>
    </w:p>
    <w:p w14:paraId="54AB3E1B" w14:textId="77777777" w:rsidR="00257A38" w:rsidRDefault="00257A38">
      <w:pPr>
        <w:ind w:firstLine="709"/>
        <w:jc w:val="both"/>
      </w:pPr>
    </w:p>
    <w:p w14:paraId="54AB3E1C" w14:textId="77777777" w:rsidR="00257A38" w:rsidRDefault="008726F3">
      <w:pPr>
        <w:widowControl w:val="0"/>
        <w:shd w:val="clear" w:color="auto" w:fill="FFFFFF"/>
        <w:ind w:firstLine="709"/>
        <w:jc w:val="both"/>
      </w:pPr>
      <w:r w:rsidR="00AE2BD5">
        <w:rPr>
          <w:b/>
          <w:bCs/>
        </w:rPr>
        <w:t>103</w:t>
      </w:r>
      <w:r w:rsidR="00AE2BD5">
        <w:rPr>
          <w:b/>
          <w:bCs/>
        </w:rPr>
        <w:t xml:space="preserve">. </w:t>
      </w:r>
      <w:r w:rsidR="00AE2BD5">
        <w:rPr>
          <w:spacing w:val="60"/>
        </w:rPr>
        <w:t>Užbaigus įrengti ŠNS arba PSB</w:t>
      </w:r>
      <w:r w:rsidR="00AE2BD5">
        <w:t>R, turi būti atlikti šie bandymai:</w:t>
      </w:r>
    </w:p>
    <w:p w14:paraId="54AB3E1D" w14:textId="77777777" w:rsidR="00257A38" w:rsidRDefault="008726F3">
      <w:pPr>
        <w:widowControl w:val="0"/>
        <w:shd w:val="clear" w:color="auto" w:fill="FFFFFF"/>
        <w:ind w:firstLine="709"/>
        <w:jc w:val="both"/>
      </w:pPr>
      <w:r w:rsidR="00AE2BD5">
        <w:rPr>
          <w:b/>
          <w:bCs/>
        </w:rPr>
        <w:t>103.1</w:t>
      </w:r>
      <w:r w:rsidR="00AE2BD5">
        <w:rPr>
          <w:b/>
          <w:bCs/>
        </w:rPr>
        <w:t xml:space="preserve">. </w:t>
      </w:r>
      <w:r w:rsidR="00AE2BD5">
        <w:t>profilio atitiktis projektiniam profiliui:</w:t>
      </w:r>
    </w:p>
    <w:p w14:paraId="54AB3E1E" w14:textId="77777777" w:rsidR="00257A38" w:rsidRDefault="00AE2BD5">
      <w:pPr>
        <w:widowControl w:val="0"/>
        <w:shd w:val="clear" w:color="auto" w:fill="FFFFFF"/>
        <w:ind w:firstLine="709"/>
        <w:jc w:val="both"/>
      </w:pPr>
      <w:r>
        <w:t>– aukščiai tikrinami ne rečiau kaip kas 50 m, esant sudėtingesniam išilginiam ir kintamam skersiniam profiliui – kas 20 m,</w:t>
      </w:r>
    </w:p>
    <w:p w14:paraId="54AB3E1F" w14:textId="77777777" w:rsidR="00257A38" w:rsidRDefault="00AE2BD5">
      <w:pPr>
        <w:widowControl w:val="0"/>
        <w:shd w:val="clear" w:color="auto" w:fill="FFFFFF"/>
        <w:ind w:firstLine="709"/>
        <w:jc w:val="both"/>
      </w:pPr>
      <w:r>
        <w:t>– skersiniai nuolydžiai tikrinami ne rečiau kaip kas 50 m, esant sudėtingesniam išilginiam ir kintamam skersiniam profiliui – kas 20 m;</w:t>
      </w:r>
    </w:p>
    <w:p w14:paraId="54AB3E20" w14:textId="77777777" w:rsidR="00257A38" w:rsidRDefault="008726F3">
      <w:pPr>
        <w:widowControl w:val="0"/>
        <w:shd w:val="clear" w:color="auto" w:fill="FFFFFF"/>
        <w:ind w:firstLine="709"/>
        <w:jc w:val="both"/>
        <w:rPr>
          <w:b/>
          <w:bCs/>
        </w:rPr>
      </w:pPr>
      <w:r w:rsidR="00AE2BD5">
        <w:rPr>
          <w:b/>
          <w:bCs/>
        </w:rPr>
        <w:t>103.2</w:t>
      </w:r>
      <w:r w:rsidR="00AE2BD5">
        <w:rPr>
          <w:b/>
          <w:bCs/>
        </w:rPr>
        <w:t xml:space="preserve">. </w:t>
      </w:r>
      <w:r w:rsidR="00AE2BD5">
        <w:t>pločiai tikrinami ne rečiau kaip kas 50 m;</w:t>
      </w:r>
    </w:p>
    <w:p w14:paraId="54AB3E21" w14:textId="77777777" w:rsidR="00257A38" w:rsidRDefault="008726F3">
      <w:pPr>
        <w:widowControl w:val="0"/>
        <w:shd w:val="clear" w:color="auto" w:fill="FFFFFF"/>
        <w:ind w:firstLine="709"/>
        <w:jc w:val="both"/>
        <w:rPr>
          <w:b/>
          <w:bCs/>
        </w:rPr>
      </w:pPr>
      <w:r w:rsidR="00AE2BD5">
        <w:rPr>
          <w:b/>
          <w:bCs/>
        </w:rPr>
        <w:t>103.3</w:t>
      </w:r>
      <w:r w:rsidR="00AE2BD5">
        <w:rPr>
          <w:b/>
          <w:bCs/>
        </w:rPr>
        <w:t xml:space="preserve">. </w:t>
      </w:r>
      <w:r w:rsidR="00AE2BD5">
        <w:t>lygumas tikrinamas pagal būtinybę: ŠNS, AŠAS; ne rečiau kaip kas 50 m: ŽPS, SPS;</w:t>
      </w:r>
    </w:p>
    <w:p w14:paraId="54AB3E22" w14:textId="77777777" w:rsidR="00257A38" w:rsidRDefault="008726F3">
      <w:pPr>
        <w:widowControl w:val="0"/>
        <w:shd w:val="clear" w:color="auto" w:fill="FFFFFF"/>
        <w:ind w:firstLine="709"/>
        <w:jc w:val="both"/>
        <w:rPr>
          <w:b/>
          <w:bCs/>
        </w:rPr>
      </w:pPr>
      <w:r w:rsidR="00AE2BD5">
        <w:rPr>
          <w:b/>
          <w:bCs/>
        </w:rPr>
        <w:t>103.4</w:t>
      </w:r>
      <w:r w:rsidR="00AE2BD5">
        <w:rPr>
          <w:b/>
          <w:bCs/>
        </w:rPr>
        <w:t xml:space="preserve">. </w:t>
      </w:r>
      <w:r w:rsidR="00AE2BD5">
        <w:t>sluoksnio storis tikrinamas, atliekant ne mažiau kaip penkis matavimus kiekvieniems 7000-9000 m</w:t>
      </w:r>
      <w:r w:rsidR="00AE2BD5">
        <w:rPr>
          <w:vertAlign w:val="superscript"/>
        </w:rPr>
        <w:t>2</w:t>
      </w:r>
      <w:r w:rsidR="00AE2BD5">
        <w:t>; platinant pagrindą – kiekvieniems 4000 m</w:t>
      </w:r>
      <w:r w:rsidR="00AE2BD5">
        <w:rPr>
          <w:vertAlign w:val="superscript"/>
        </w:rPr>
        <w:t>2</w:t>
      </w:r>
      <w:r w:rsidR="00AE2BD5">
        <w:t>;</w:t>
      </w:r>
    </w:p>
    <w:p w14:paraId="54AB3E23" w14:textId="77777777" w:rsidR="00257A38" w:rsidRDefault="008726F3">
      <w:pPr>
        <w:widowControl w:val="0"/>
        <w:shd w:val="clear" w:color="auto" w:fill="FFFFFF"/>
        <w:ind w:firstLine="709"/>
        <w:jc w:val="both"/>
        <w:rPr>
          <w:b/>
          <w:bCs/>
        </w:rPr>
      </w:pPr>
      <w:r w:rsidR="00AE2BD5">
        <w:rPr>
          <w:b/>
          <w:bCs/>
        </w:rPr>
        <w:t>103.5</w:t>
      </w:r>
      <w:r w:rsidR="00AE2BD5">
        <w:rPr>
          <w:b/>
          <w:bCs/>
        </w:rPr>
        <w:t xml:space="preserve">. </w:t>
      </w:r>
      <w:r w:rsidR="00AE2BD5">
        <w:t xml:space="preserve">granuliometrinė sudėtis ir mineralinių dulkių kiekis tikrinamas, bandymams imant ne mažiau kaip penkis </w:t>
      </w:r>
      <w:proofErr w:type="spellStart"/>
      <w:r w:rsidR="00AE2BD5">
        <w:t>ėminius</w:t>
      </w:r>
      <w:proofErr w:type="spellEnd"/>
      <w:r w:rsidR="00AE2BD5">
        <w:t xml:space="preserve"> kiekvieniems 7000–9000 m</w:t>
      </w:r>
      <w:r w:rsidR="00AE2BD5">
        <w:rPr>
          <w:vertAlign w:val="superscript"/>
        </w:rPr>
        <w:t>2</w:t>
      </w:r>
      <w:r w:rsidR="00AE2BD5">
        <w:t>; platinant pagrindą – kiekvieniems 4000 m</w:t>
      </w:r>
      <w:r w:rsidR="00AE2BD5">
        <w:rPr>
          <w:vertAlign w:val="superscript"/>
        </w:rPr>
        <w:t>2</w:t>
      </w:r>
      <w:r w:rsidR="00AE2BD5">
        <w:t>;</w:t>
      </w:r>
    </w:p>
    <w:p w14:paraId="54AB3E24" w14:textId="77777777" w:rsidR="00257A38" w:rsidRDefault="008726F3">
      <w:pPr>
        <w:widowControl w:val="0"/>
        <w:shd w:val="clear" w:color="auto" w:fill="FFFFFF"/>
        <w:ind w:firstLine="709"/>
        <w:jc w:val="both"/>
        <w:rPr>
          <w:b/>
          <w:bCs/>
        </w:rPr>
      </w:pPr>
      <w:r w:rsidR="00AE2BD5">
        <w:rPr>
          <w:b/>
          <w:bCs/>
        </w:rPr>
        <w:t>103.6</w:t>
      </w:r>
      <w:r w:rsidR="00AE2BD5">
        <w:rPr>
          <w:b/>
          <w:bCs/>
        </w:rPr>
        <w:t xml:space="preserve">. </w:t>
      </w:r>
      <w:r w:rsidR="00AE2BD5">
        <w:t xml:space="preserve">pralaidumo vandeniui koeficientas </w:t>
      </w:r>
      <w:r w:rsidR="00AE2BD5">
        <w:rPr>
          <w:i/>
          <w:iCs/>
        </w:rPr>
        <w:t xml:space="preserve">k </w:t>
      </w:r>
      <w:r w:rsidR="00AE2BD5">
        <w:t xml:space="preserve">(nustatomas tik ŠNS ir AŠAS) tikrinamas, bandymams imant ne mažiau kaip tris </w:t>
      </w:r>
      <w:proofErr w:type="spellStart"/>
      <w:r w:rsidR="00AE2BD5">
        <w:t>ėminius</w:t>
      </w:r>
      <w:proofErr w:type="spellEnd"/>
      <w:r w:rsidR="00AE2BD5">
        <w:t xml:space="preserve"> kiekvieniems 7000–9000 m</w:t>
      </w:r>
      <w:r w:rsidR="00AE2BD5">
        <w:rPr>
          <w:vertAlign w:val="superscript"/>
        </w:rPr>
        <w:t>2</w:t>
      </w:r>
      <w:r w:rsidR="00AE2BD5">
        <w:t>; platinant pagrindą – kiekvieniems 4000 m</w:t>
      </w:r>
      <w:r w:rsidR="00AE2BD5">
        <w:rPr>
          <w:vertAlign w:val="superscript"/>
        </w:rPr>
        <w:t>2</w:t>
      </w:r>
      <w:r w:rsidR="00AE2BD5">
        <w:t>;</w:t>
      </w:r>
    </w:p>
    <w:p w14:paraId="54AB3E25" w14:textId="77777777" w:rsidR="00257A38" w:rsidRDefault="008726F3">
      <w:pPr>
        <w:widowControl w:val="0"/>
        <w:shd w:val="clear" w:color="auto" w:fill="FFFFFF"/>
        <w:ind w:firstLine="709"/>
        <w:jc w:val="both"/>
        <w:rPr>
          <w:b/>
          <w:bCs/>
        </w:rPr>
      </w:pPr>
      <w:r w:rsidR="00AE2BD5">
        <w:rPr>
          <w:b/>
          <w:bCs/>
        </w:rPr>
        <w:t>103.7</w:t>
      </w:r>
      <w:r w:rsidR="00AE2BD5">
        <w:rPr>
          <w:b/>
          <w:bCs/>
        </w:rPr>
        <w:t xml:space="preserve">. </w:t>
      </w:r>
      <w:r w:rsidR="00AE2BD5">
        <w:t xml:space="preserve">sutankinimo rodiklis </w:t>
      </w:r>
      <w:proofErr w:type="spellStart"/>
      <w:r w:rsidR="00AE2BD5">
        <w:rPr>
          <w:i/>
          <w:iCs/>
        </w:rPr>
        <w:t>D</w:t>
      </w:r>
      <w:r w:rsidR="00AE2BD5">
        <w:rPr>
          <w:i/>
          <w:iCs/>
          <w:vertAlign w:val="subscript"/>
        </w:rPr>
        <w:t>Pr</w:t>
      </w:r>
      <w:proofErr w:type="spellEnd"/>
      <w:r w:rsidR="00AE2BD5">
        <w:rPr>
          <w:i/>
          <w:iCs/>
        </w:rPr>
        <w:t xml:space="preserve"> </w:t>
      </w:r>
      <w:r w:rsidR="00AE2BD5">
        <w:t xml:space="preserve">tikrinamas, bandymams imant ne mažiau kaip penkis </w:t>
      </w:r>
      <w:proofErr w:type="spellStart"/>
      <w:r w:rsidR="00AE2BD5">
        <w:t>ėminius</w:t>
      </w:r>
      <w:proofErr w:type="spellEnd"/>
      <w:r w:rsidR="00AE2BD5">
        <w:t xml:space="preserve"> kiekvieniems 7000–9000 m</w:t>
      </w:r>
      <w:r w:rsidR="00AE2BD5">
        <w:rPr>
          <w:vertAlign w:val="superscript"/>
        </w:rPr>
        <w:t>2</w:t>
      </w:r>
      <w:r w:rsidR="00AE2BD5">
        <w:t>; platinant pagrindą – kiekvieniems 4000 m</w:t>
      </w:r>
      <w:r w:rsidR="00AE2BD5">
        <w:rPr>
          <w:vertAlign w:val="superscript"/>
        </w:rPr>
        <w:t>2</w:t>
      </w:r>
      <w:r w:rsidR="00AE2BD5">
        <w:t>,</w:t>
      </w:r>
    </w:p>
    <w:p w14:paraId="54AB3E26" w14:textId="77777777" w:rsidR="00257A38" w:rsidRDefault="00AE2BD5">
      <w:pPr>
        <w:widowControl w:val="0"/>
        <w:shd w:val="clear" w:color="auto" w:fill="FFFFFF"/>
        <w:ind w:firstLine="709"/>
        <w:jc w:val="both"/>
      </w:pPr>
      <w:r>
        <w:t xml:space="preserve">arba deformacijos modulių santykis </w:t>
      </w:r>
      <w:r>
        <w:rPr>
          <w:i/>
          <w:iCs/>
        </w:rPr>
        <w:t>E</w:t>
      </w:r>
      <w:r>
        <w:rPr>
          <w:i/>
          <w:iCs/>
          <w:vertAlign w:val="subscript"/>
        </w:rPr>
        <w:t>V2</w:t>
      </w:r>
      <w:r>
        <w:rPr>
          <w:i/>
          <w:iCs/>
        </w:rPr>
        <w:t>/E</w:t>
      </w:r>
      <w:r>
        <w:rPr>
          <w:i/>
          <w:iCs/>
          <w:vertAlign w:val="subscript"/>
        </w:rPr>
        <w:t>V1</w:t>
      </w:r>
      <w:r>
        <w:rPr>
          <w:i/>
          <w:iCs/>
        </w:rPr>
        <w:t xml:space="preserve"> </w:t>
      </w:r>
      <w:r>
        <w:rPr>
          <w:iCs/>
        </w:rPr>
        <w:t>–</w:t>
      </w:r>
      <w:r>
        <w:rPr>
          <w:i/>
          <w:iCs/>
        </w:rPr>
        <w:t xml:space="preserve"> </w:t>
      </w:r>
      <w:r>
        <w:t xml:space="preserve">atliekant ne mažiau kaip penkis matavimus </w:t>
      </w:r>
      <w:r>
        <w:lastRenderedPageBreak/>
        <w:t>kiekvieniems 7000–9000 m</w:t>
      </w:r>
      <w:r>
        <w:rPr>
          <w:vertAlign w:val="superscript"/>
        </w:rPr>
        <w:t>2</w:t>
      </w:r>
      <w:r>
        <w:t>; platinant pagrindą – kiekvieniems 4000 m</w:t>
      </w:r>
      <w:r>
        <w:rPr>
          <w:vertAlign w:val="superscript"/>
        </w:rPr>
        <w:t>2</w:t>
      </w:r>
      <w:r>
        <w:t>;</w:t>
      </w:r>
    </w:p>
    <w:p w14:paraId="54AB3E27" w14:textId="77777777" w:rsidR="00257A38" w:rsidRDefault="008726F3">
      <w:pPr>
        <w:widowControl w:val="0"/>
        <w:shd w:val="clear" w:color="auto" w:fill="FFFFFF"/>
        <w:ind w:firstLine="709"/>
        <w:jc w:val="both"/>
        <w:rPr>
          <w:b/>
          <w:bCs/>
        </w:rPr>
      </w:pPr>
      <w:r w:rsidR="00AE2BD5">
        <w:rPr>
          <w:b/>
          <w:bCs/>
        </w:rPr>
        <w:t>103.8</w:t>
      </w:r>
      <w:r w:rsidR="00AE2BD5">
        <w:rPr>
          <w:b/>
          <w:bCs/>
        </w:rPr>
        <w:t xml:space="preserve">. </w:t>
      </w:r>
      <w:r w:rsidR="00AE2BD5">
        <w:t xml:space="preserve">deformacijos modulis </w:t>
      </w:r>
      <w:r w:rsidR="00AE2BD5">
        <w:rPr>
          <w:i/>
          <w:iCs/>
        </w:rPr>
        <w:t>E</w:t>
      </w:r>
      <w:r w:rsidR="00AE2BD5">
        <w:rPr>
          <w:i/>
          <w:iCs/>
          <w:vertAlign w:val="subscript"/>
        </w:rPr>
        <w:t>V2</w:t>
      </w:r>
      <w:r w:rsidR="00AE2BD5">
        <w:rPr>
          <w:i/>
          <w:iCs/>
        </w:rPr>
        <w:t xml:space="preserve"> </w:t>
      </w:r>
      <w:r w:rsidR="00AE2BD5">
        <w:t>tikrinamas, atliekant ne mažiau kaip 10 matavimų kiekviename kilometre, platinant pagrindą – ne mažiau kaip tris matavimus kiekvieniems 4000 m</w:t>
      </w:r>
      <w:r w:rsidR="00AE2BD5">
        <w:rPr>
          <w:vertAlign w:val="superscript"/>
        </w:rPr>
        <w:t>2</w:t>
      </w:r>
      <w:r w:rsidR="00AE2BD5">
        <w:t xml:space="preserve">. Deformacijos modulis </w:t>
      </w:r>
      <w:r w:rsidR="00AE2BD5">
        <w:rPr>
          <w:i/>
          <w:iCs/>
        </w:rPr>
        <w:t>E</w:t>
      </w:r>
      <w:r w:rsidR="00AE2BD5">
        <w:rPr>
          <w:i/>
          <w:iCs/>
          <w:vertAlign w:val="subscript"/>
        </w:rPr>
        <w:t>V2</w:t>
      </w:r>
      <w:r w:rsidR="00AE2BD5">
        <w:rPr>
          <w:i/>
          <w:iCs/>
        </w:rPr>
        <w:t xml:space="preserve"> </w:t>
      </w:r>
      <w:r w:rsidR="00AE2BD5">
        <w:t>ŠNS – netikrinamas;</w:t>
      </w:r>
    </w:p>
    <w:p w14:paraId="54AB3E28" w14:textId="77777777" w:rsidR="00257A38" w:rsidRDefault="008726F3">
      <w:pPr>
        <w:widowControl w:val="0"/>
        <w:shd w:val="clear" w:color="auto" w:fill="FFFFFF"/>
        <w:ind w:firstLine="709"/>
        <w:jc w:val="both"/>
        <w:rPr>
          <w:b/>
          <w:bCs/>
        </w:rPr>
      </w:pPr>
      <w:r w:rsidR="00AE2BD5">
        <w:rPr>
          <w:b/>
          <w:bCs/>
        </w:rPr>
        <w:t>103.9</w:t>
      </w:r>
      <w:r w:rsidR="00AE2BD5">
        <w:rPr>
          <w:b/>
          <w:bCs/>
        </w:rPr>
        <w:t xml:space="preserve">. </w:t>
      </w:r>
      <w:r w:rsidR="00AE2BD5">
        <w:t>mainais į sutankinimo rodiklio ir deformacijos modulio įrodymą, gali būti reikalaujama vidinei kontrolei taikyti M2 (greitųjų matavimų) metodą pagal ST 188710638.06:2004 [5.2]. Nurodymai, kaip atlikti bandymus ir įvertinti rezultatus, pateikti instrukcijoje [5.18]. M2 metodo taikymo detalės nurodomos techninėse specifikacijose.</w:t>
      </w:r>
    </w:p>
    <w:p w14:paraId="54AB3E29" w14:textId="77777777" w:rsidR="00257A38" w:rsidRDefault="008726F3">
      <w:pPr>
        <w:widowControl w:val="0"/>
        <w:shd w:val="clear" w:color="auto" w:fill="FFFFFF"/>
        <w:ind w:firstLine="709"/>
        <w:jc w:val="both"/>
      </w:pPr>
      <w:r w:rsidR="00AE2BD5">
        <w:rPr>
          <w:b/>
          <w:bCs/>
        </w:rPr>
        <w:t>103.10</w:t>
      </w:r>
      <w:r w:rsidR="00AE2BD5">
        <w:rPr>
          <w:b/>
          <w:bCs/>
        </w:rPr>
        <w:t xml:space="preserve">. </w:t>
      </w:r>
      <w:r w:rsidR="00AE2BD5">
        <w:t>Kontroliuojami parametrai, leistinieji nuokrypiai arba parametrų vertės nurodyti šių Taisyklių 4 priede.</w:t>
      </w:r>
    </w:p>
    <w:p w14:paraId="54AB3E2A" w14:textId="77777777" w:rsidR="00257A38" w:rsidRDefault="008726F3">
      <w:pPr>
        <w:widowControl w:val="0"/>
        <w:shd w:val="clear" w:color="auto" w:fill="FFFFFF"/>
        <w:ind w:firstLine="709"/>
        <w:jc w:val="both"/>
      </w:pPr>
      <w:r w:rsidR="00AE2BD5">
        <w:rPr>
          <w:b/>
          <w:bCs/>
        </w:rPr>
        <w:t>104</w:t>
      </w:r>
      <w:r w:rsidR="00AE2BD5">
        <w:rPr>
          <w:b/>
          <w:bCs/>
        </w:rPr>
        <w:t xml:space="preserve">. </w:t>
      </w:r>
      <w:r w:rsidR="00AE2BD5">
        <w:t>Užbaigus įrengti DSBR, turi būti atlikti šie bandymai:</w:t>
      </w:r>
    </w:p>
    <w:p w14:paraId="54AB3E2B" w14:textId="77777777" w:rsidR="00257A38" w:rsidRDefault="008726F3">
      <w:pPr>
        <w:widowControl w:val="0"/>
        <w:shd w:val="clear" w:color="auto" w:fill="FFFFFF"/>
        <w:ind w:firstLine="709"/>
        <w:jc w:val="both"/>
      </w:pPr>
      <w:r w:rsidR="00AE2BD5">
        <w:rPr>
          <w:b/>
          <w:bCs/>
        </w:rPr>
        <w:t>104.1</w:t>
      </w:r>
      <w:r w:rsidR="00AE2BD5">
        <w:rPr>
          <w:b/>
          <w:bCs/>
        </w:rPr>
        <w:t xml:space="preserve">. </w:t>
      </w:r>
      <w:r w:rsidR="00AE2BD5">
        <w:t>profilio atitiktis projektiniam profiliui:</w:t>
      </w:r>
    </w:p>
    <w:p w14:paraId="54AB3E2C" w14:textId="77777777" w:rsidR="00257A38" w:rsidRDefault="00AE2BD5">
      <w:pPr>
        <w:widowControl w:val="0"/>
        <w:shd w:val="clear" w:color="auto" w:fill="FFFFFF"/>
        <w:ind w:firstLine="709"/>
        <w:jc w:val="both"/>
      </w:pPr>
      <w:r>
        <w:t>– aukščiai tikrinami ne rečiau kaip kas 50 m, esant sudėtingesniam išilginiam ir kintamam skersiniam profiliui – kas 20 m,</w:t>
      </w:r>
    </w:p>
    <w:p w14:paraId="54AB3E2D" w14:textId="77777777" w:rsidR="00257A38" w:rsidRDefault="00AE2BD5">
      <w:pPr>
        <w:widowControl w:val="0"/>
        <w:shd w:val="clear" w:color="auto" w:fill="FFFFFF"/>
        <w:ind w:firstLine="709"/>
        <w:jc w:val="both"/>
      </w:pPr>
      <w:r>
        <w:t>– skersiniai nuolydžiai tikrinami ne rečiau kaip kas 50 m, esant sudėtingesniam išilginiam ir kintamam skersiniam profiliui – kas 20 m;</w:t>
      </w:r>
    </w:p>
    <w:p w14:paraId="54AB3E2E" w14:textId="77777777" w:rsidR="00257A38" w:rsidRDefault="008726F3">
      <w:pPr>
        <w:widowControl w:val="0"/>
        <w:shd w:val="clear" w:color="auto" w:fill="FFFFFF"/>
        <w:ind w:firstLine="709"/>
        <w:jc w:val="both"/>
        <w:rPr>
          <w:b/>
          <w:bCs/>
        </w:rPr>
      </w:pPr>
      <w:r w:rsidR="00AE2BD5">
        <w:rPr>
          <w:b/>
          <w:bCs/>
        </w:rPr>
        <w:t>104.2</w:t>
      </w:r>
      <w:r w:rsidR="00AE2BD5">
        <w:rPr>
          <w:b/>
          <w:bCs/>
        </w:rPr>
        <w:t xml:space="preserve">. </w:t>
      </w:r>
      <w:r w:rsidR="00AE2BD5">
        <w:t>pločiai tikrinami ne rečiau kaip kas 50 m;</w:t>
      </w:r>
    </w:p>
    <w:p w14:paraId="54AB3E2F" w14:textId="77777777" w:rsidR="00257A38" w:rsidRDefault="008726F3">
      <w:pPr>
        <w:widowControl w:val="0"/>
        <w:shd w:val="clear" w:color="auto" w:fill="FFFFFF"/>
        <w:ind w:firstLine="709"/>
        <w:jc w:val="both"/>
        <w:rPr>
          <w:b/>
          <w:bCs/>
        </w:rPr>
      </w:pPr>
      <w:r w:rsidR="00AE2BD5">
        <w:rPr>
          <w:b/>
          <w:bCs/>
        </w:rPr>
        <w:t>104.3</w:t>
      </w:r>
      <w:r w:rsidR="00AE2BD5">
        <w:rPr>
          <w:b/>
          <w:bCs/>
        </w:rPr>
        <w:t xml:space="preserve">. </w:t>
      </w:r>
      <w:r w:rsidR="00AE2BD5">
        <w:t>lygumas tikrinamas ne rečiau kaip kas 50 m;</w:t>
      </w:r>
    </w:p>
    <w:p w14:paraId="54AB3E30" w14:textId="77777777" w:rsidR="00257A38" w:rsidRDefault="008726F3">
      <w:pPr>
        <w:widowControl w:val="0"/>
        <w:shd w:val="clear" w:color="auto" w:fill="FFFFFF"/>
        <w:ind w:firstLine="709"/>
        <w:jc w:val="both"/>
        <w:rPr>
          <w:b/>
          <w:bCs/>
        </w:rPr>
      </w:pPr>
      <w:r w:rsidR="00AE2BD5">
        <w:rPr>
          <w:b/>
          <w:bCs/>
        </w:rPr>
        <w:t>104.4</w:t>
      </w:r>
      <w:r w:rsidR="00AE2BD5">
        <w:rPr>
          <w:b/>
          <w:bCs/>
        </w:rPr>
        <w:t xml:space="preserve">. </w:t>
      </w:r>
      <w:r w:rsidR="00AE2BD5">
        <w:t>sluoksnio storis tikrinamas, atliekant ne mažiau kaip penkis matavimus kiekvieniems 7000–9000 m</w:t>
      </w:r>
      <w:r w:rsidR="00AE2BD5">
        <w:rPr>
          <w:vertAlign w:val="superscript"/>
        </w:rPr>
        <w:t>2</w:t>
      </w:r>
      <w:r w:rsidR="00AE2BD5">
        <w:t>,</w:t>
      </w:r>
    </w:p>
    <w:p w14:paraId="54AB3E31" w14:textId="77777777" w:rsidR="00257A38" w:rsidRDefault="00AE2BD5">
      <w:pPr>
        <w:widowControl w:val="0"/>
        <w:shd w:val="clear" w:color="auto" w:fill="FFFFFF"/>
        <w:ind w:firstLine="709"/>
        <w:jc w:val="both"/>
      </w:pPr>
      <w:r>
        <w:t>arba sluoksniui įrengti sunaudoto nesurištojo mineralinių medžiagų mišinio svoris – kiekvieną darbo dieną nustatant sunaudoto nesurištojo mineralinių medžiagų mišinio svorį;</w:t>
      </w:r>
    </w:p>
    <w:p w14:paraId="54AB3E32" w14:textId="77777777" w:rsidR="00257A38" w:rsidRDefault="008726F3">
      <w:pPr>
        <w:widowControl w:val="0"/>
        <w:shd w:val="clear" w:color="auto" w:fill="FFFFFF"/>
        <w:ind w:firstLine="709"/>
        <w:jc w:val="both"/>
        <w:rPr>
          <w:b/>
          <w:bCs/>
        </w:rPr>
      </w:pPr>
      <w:r w:rsidR="00AE2BD5">
        <w:rPr>
          <w:b/>
          <w:bCs/>
        </w:rPr>
        <w:t>104.5</w:t>
      </w:r>
      <w:r w:rsidR="00AE2BD5">
        <w:rPr>
          <w:b/>
          <w:bCs/>
        </w:rPr>
        <w:t xml:space="preserve">. </w:t>
      </w:r>
      <w:r w:rsidR="00AE2BD5">
        <w:t xml:space="preserve">granuliometrinė sudėtis ir mineralinių dulkių kiekis tikrinamas, bandymams imant ne mažiau kaip penkis </w:t>
      </w:r>
      <w:proofErr w:type="spellStart"/>
      <w:r w:rsidR="00AE2BD5">
        <w:t>ėminius</w:t>
      </w:r>
      <w:proofErr w:type="spellEnd"/>
      <w:r w:rsidR="00AE2BD5">
        <w:t xml:space="preserve"> kiekvieniems 7000–9000 m</w:t>
      </w:r>
      <w:r w:rsidR="00AE2BD5">
        <w:rPr>
          <w:vertAlign w:val="superscript"/>
        </w:rPr>
        <w:t>2</w:t>
      </w:r>
      <w:r w:rsidR="00AE2BD5">
        <w:t>.</w:t>
      </w:r>
    </w:p>
    <w:p w14:paraId="54AB3E33" w14:textId="77777777" w:rsidR="00257A38" w:rsidRDefault="008726F3">
      <w:pPr>
        <w:widowControl w:val="0"/>
        <w:shd w:val="clear" w:color="auto" w:fill="FFFFFF"/>
        <w:ind w:firstLine="709"/>
        <w:jc w:val="both"/>
        <w:rPr>
          <w:b/>
          <w:bCs/>
        </w:rPr>
      </w:pPr>
      <w:r w:rsidR="00AE2BD5">
        <w:rPr>
          <w:b/>
          <w:bCs/>
        </w:rPr>
        <w:t>104.6</w:t>
      </w:r>
      <w:r w:rsidR="00AE2BD5">
        <w:rPr>
          <w:b/>
          <w:bCs/>
        </w:rPr>
        <w:t xml:space="preserve">. </w:t>
      </w:r>
      <w:r w:rsidR="00AE2BD5">
        <w:t>Kontroliuojami parametrai, leistinieji nuokrypiai arba parametrų vertės nurodyti šių Taisyklių 5 priede.</w:t>
      </w:r>
    </w:p>
    <w:p w14:paraId="54AB3E34" w14:textId="482C4B8F" w:rsidR="00257A38" w:rsidRDefault="008726F3">
      <w:pPr>
        <w:ind w:firstLine="709"/>
        <w:jc w:val="both"/>
      </w:pPr>
    </w:p>
    <w:p w14:paraId="54AB3E35" w14:textId="451C51DE" w:rsidR="00257A38" w:rsidRDefault="008726F3">
      <w:pPr>
        <w:widowControl w:val="0"/>
        <w:shd w:val="clear" w:color="auto" w:fill="FFFFFF"/>
        <w:jc w:val="center"/>
        <w:rPr>
          <w:b/>
          <w:bCs/>
        </w:rPr>
      </w:pPr>
      <w:r w:rsidR="00AE2BD5">
        <w:rPr>
          <w:b/>
          <w:bCs/>
        </w:rPr>
        <w:t>IV</w:t>
      </w:r>
      <w:r w:rsidR="00AE2BD5">
        <w:rPr>
          <w:b/>
          <w:bCs/>
        </w:rPr>
        <w:t xml:space="preserve"> SKIRSNIS. </w:t>
      </w:r>
      <w:r w:rsidR="00AE2BD5">
        <w:rPr>
          <w:b/>
          <w:bCs/>
        </w:rPr>
        <w:t xml:space="preserve">KONTROLINIAI BANDYMAI </w:t>
      </w:r>
    </w:p>
    <w:p w14:paraId="54AB3E36" w14:textId="56E74C61" w:rsidR="00257A38" w:rsidRDefault="00257A38">
      <w:pPr>
        <w:widowControl w:val="0"/>
        <w:shd w:val="clear" w:color="auto" w:fill="FFFFFF"/>
        <w:jc w:val="center"/>
        <w:rPr>
          <w:bCs/>
        </w:rPr>
      </w:pPr>
    </w:p>
    <w:p w14:paraId="54AB3E37" w14:textId="4FC8BFF7" w:rsidR="00257A38" w:rsidRDefault="00AE2BD5">
      <w:pPr>
        <w:widowControl w:val="0"/>
        <w:shd w:val="clear" w:color="auto" w:fill="FFFFFF"/>
        <w:jc w:val="center"/>
      </w:pPr>
      <w:r>
        <w:rPr>
          <w:b/>
          <w:bCs/>
        </w:rPr>
        <w:t>Bendroji dalis</w:t>
      </w:r>
    </w:p>
    <w:p w14:paraId="54AB3E38" w14:textId="77777777" w:rsidR="00257A38" w:rsidRDefault="00257A38">
      <w:pPr>
        <w:ind w:firstLine="709"/>
        <w:jc w:val="both"/>
      </w:pPr>
    </w:p>
    <w:p w14:paraId="54AB3E39" w14:textId="77777777" w:rsidR="00257A38" w:rsidRDefault="008726F3">
      <w:pPr>
        <w:widowControl w:val="0"/>
        <w:shd w:val="clear" w:color="auto" w:fill="FFFFFF"/>
        <w:ind w:firstLine="709"/>
        <w:jc w:val="both"/>
      </w:pPr>
      <w:r w:rsidR="00AE2BD5">
        <w:rPr>
          <w:b/>
          <w:bCs/>
        </w:rPr>
        <w:t>105</w:t>
      </w:r>
      <w:r w:rsidR="00AE2BD5">
        <w:rPr>
          <w:b/>
          <w:bCs/>
        </w:rPr>
        <w:t xml:space="preserve">. </w:t>
      </w:r>
      <w:r w:rsidR="00AE2BD5">
        <w:t>Rangovo įsipareigojimai pagal šio skyriaus II ir III skirsnius neriboja užsakovo kontrolinių bandymų.</w:t>
      </w:r>
    </w:p>
    <w:p w14:paraId="54AB3E3A" w14:textId="77777777" w:rsidR="00257A38" w:rsidRDefault="00AE2BD5">
      <w:pPr>
        <w:widowControl w:val="0"/>
        <w:shd w:val="clear" w:color="auto" w:fill="FFFFFF"/>
        <w:ind w:firstLine="709"/>
        <w:jc w:val="both"/>
      </w:pPr>
      <w:r>
        <w:t>Kontrolinius bandymus galima atlikti tuo pačiu metu su vidinės kontrolės bandymais.</w:t>
      </w:r>
    </w:p>
    <w:p w14:paraId="54AB3E3B" w14:textId="77777777" w:rsidR="00257A38" w:rsidRDefault="00AE2BD5">
      <w:pPr>
        <w:widowControl w:val="0"/>
        <w:shd w:val="clear" w:color="auto" w:fill="FFFFFF"/>
        <w:ind w:firstLine="709"/>
        <w:jc w:val="both"/>
      </w:pPr>
      <w:r>
        <w:t>Vidinės kontrolės bandymų, atliktų kartu su užsakovu, rezultatai gali būti pripažįstami kaip kontrolinių bandymų rezultatai. Kartu su vidinės kontrolės bandymais atliktų kontrolinių bandymų rezultatus, jeigu įmanoma ir tikslinga, galima naudoti atsiskaityti už darbus (žr. XII skyrių).</w:t>
      </w:r>
    </w:p>
    <w:p w14:paraId="54AB3E3C" w14:textId="77777777" w:rsidR="00257A38" w:rsidRDefault="008726F3">
      <w:pPr>
        <w:widowControl w:val="0"/>
        <w:shd w:val="clear" w:color="auto" w:fill="FFFFFF"/>
        <w:ind w:firstLine="709"/>
        <w:jc w:val="both"/>
        <w:rPr>
          <w:b/>
          <w:bCs/>
        </w:rPr>
      </w:pPr>
      <w:r w:rsidR="00AE2BD5">
        <w:rPr>
          <w:b/>
          <w:bCs/>
        </w:rPr>
        <w:t>105.1</w:t>
      </w:r>
      <w:r w:rsidR="00AE2BD5">
        <w:rPr>
          <w:b/>
          <w:bCs/>
        </w:rPr>
        <w:t xml:space="preserve">. </w:t>
      </w:r>
      <w:r w:rsidR="00AE2BD5">
        <w:t>Jeigu užsakovas nustato, kad reikia atlikti kontrolinius bandymus sutankinimo rodikliui ir/arba deformacijos moduliui įrodyti, jis privalo pagal susitartą metodą juos atlikti savo jėgomis arba įgalioti trečiąją šalį.</w:t>
      </w:r>
    </w:p>
    <w:p w14:paraId="54AB3E3D" w14:textId="77777777" w:rsidR="00257A38" w:rsidRDefault="008726F3">
      <w:pPr>
        <w:widowControl w:val="0"/>
        <w:shd w:val="clear" w:color="auto" w:fill="FFFFFF"/>
        <w:ind w:firstLine="709"/>
        <w:jc w:val="both"/>
        <w:rPr>
          <w:b/>
          <w:bCs/>
        </w:rPr>
      </w:pPr>
      <w:r w:rsidR="00AE2BD5">
        <w:rPr>
          <w:b/>
          <w:bCs/>
        </w:rPr>
        <w:t>105.2</w:t>
      </w:r>
      <w:r w:rsidR="00AE2BD5">
        <w:rPr>
          <w:b/>
          <w:bCs/>
        </w:rPr>
        <w:t xml:space="preserve">. </w:t>
      </w:r>
      <w:r w:rsidR="00AE2BD5">
        <w:t>Esant poreikiui, bandymų skaičių galima didinti arba mažinti.</w:t>
      </w:r>
    </w:p>
    <w:p w14:paraId="54AB3E3E" w14:textId="1E427EF5" w:rsidR="00257A38" w:rsidRDefault="008726F3">
      <w:pPr>
        <w:ind w:firstLine="709"/>
        <w:jc w:val="both"/>
      </w:pPr>
    </w:p>
    <w:p w14:paraId="54AB3E3F" w14:textId="63BDCBA7" w:rsidR="00257A38" w:rsidRDefault="008726F3">
      <w:pPr>
        <w:widowControl w:val="0"/>
        <w:shd w:val="clear" w:color="auto" w:fill="FFFFFF"/>
        <w:jc w:val="center"/>
      </w:pPr>
      <w:r w:rsidR="00AE2BD5">
        <w:rPr>
          <w:b/>
          <w:bCs/>
        </w:rPr>
        <w:t>Kontroliniai bandymai</w:t>
      </w:r>
    </w:p>
    <w:p w14:paraId="54AB3E40" w14:textId="77777777" w:rsidR="00257A38" w:rsidRDefault="00257A38">
      <w:pPr>
        <w:ind w:firstLine="709"/>
        <w:jc w:val="both"/>
      </w:pPr>
    </w:p>
    <w:p w14:paraId="54AB3E41" w14:textId="77777777" w:rsidR="00257A38" w:rsidRDefault="008726F3">
      <w:pPr>
        <w:widowControl w:val="0"/>
        <w:shd w:val="clear" w:color="auto" w:fill="FFFFFF"/>
        <w:ind w:firstLine="709"/>
        <w:jc w:val="both"/>
      </w:pPr>
      <w:r w:rsidR="00AE2BD5">
        <w:rPr>
          <w:b/>
          <w:bCs/>
        </w:rPr>
        <w:t>106</w:t>
      </w:r>
      <w:r w:rsidR="00AE2BD5">
        <w:rPr>
          <w:b/>
          <w:bCs/>
        </w:rPr>
        <w:t xml:space="preserve">. </w:t>
      </w:r>
      <w:r w:rsidR="00AE2BD5">
        <w:t>Kontroliniai bandymai yra užsakovo bandymai, kuriais nustatoma, ar mineralinių medžiagų, nesurištųjų mineralinių medžiagų mišinių, gruntų savybės ir užbaigti darbai atitinka projekto (sutarties) reikalavimus. Šių bandymų rezultatai yra darbų priėmimo pagrindas.</w:t>
      </w:r>
    </w:p>
    <w:p w14:paraId="54AB3E42" w14:textId="77777777" w:rsidR="00257A38" w:rsidRDefault="00AE2BD5">
      <w:pPr>
        <w:widowControl w:val="0"/>
        <w:shd w:val="clear" w:color="auto" w:fill="FFFFFF"/>
        <w:ind w:firstLine="709"/>
        <w:jc w:val="both"/>
      </w:pPr>
      <w:proofErr w:type="spellStart"/>
      <w:r>
        <w:t>Ėminių</w:t>
      </w:r>
      <w:proofErr w:type="spellEnd"/>
      <w:r>
        <w:t xml:space="preserve"> ėmimą ir tikrinimus, kuriuos galima atlikti sluoksnio įrengimo ruože, atlieka užsakovas dalyvaujant rangovui. Jeigu nurodytu laiku rangovas neatvyksta, </w:t>
      </w:r>
      <w:proofErr w:type="spellStart"/>
      <w:r>
        <w:t>ėminiai</w:t>
      </w:r>
      <w:proofErr w:type="spellEnd"/>
      <w:r>
        <w:t xml:space="preserve"> imami ir tikrinimai atliekami jam nedalyvaujant.</w:t>
      </w:r>
    </w:p>
    <w:p w14:paraId="54AB3E43" w14:textId="77777777" w:rsidR="00257A38" w:rsidRDefault="00AE2BD5">
      <w:pPr>
        <w:widowControl w:val="0"/>
        <w:shd w:val="clear" w:color="auto" w:fill="FFFFFF"/>
        <w:ind w:firstLine="709"/>
        <w:jc w:val="both"/>
      </w:pPr>
      <w:r>
        <w:t xml:space="preserve">Imti </w:t>
      </w:r>
      <w:proofErr w:type="spellStart"/>
      <w:r>
        <w:t>ėminius</w:t>
      </w:r>
      <w:proofErr w:type="spellEnd"/>
      <w:r>
        <w:t xml:space="preserve"> ir supakuoti išsiuntimui gali padėti ir rangovas, tačiau </w:t>
      </w:r>
      <w:proofErr w:type="spellStart"/>
      <w:r>
        <w:t>ėminius</w:t>
      </w:r>
      <w:proofErr w:type="spellEnd"/>
      <w:r>
        <w:t xml:space="preserve"> išsiųsti ir bandymus atlikti gali tik pats užsakovas arba techninis prižiūrėtojas, arba užsakovo pripažinta </w:t>
      </w:r>
      <w:r>
        <w:lastRenderedPageBreak/>
        <w:t>akredituota laboratorija. Bandymų laboratoriją paskiria užsakovas.</w:t>
      </w:r>
    </w:p>
    <w:p w14:paraId="54AB3E44" w14:textId="77777777" w:rsidR="00257A38" w:rsidRDefault="008726F3">
      <w:pPr>
        <w:widowControl w:val="0"/>
        <w:shd w:val="clear" w:color="auto" w:fill="FFFFFF"/>
        <w:ind w:firstLine="709"/>
        <w:jc w:val="both"/>
      </w:pPr>
      <w:r w:rsidR="00AE2BD5">
        <w:rPr>
          <w:b/>
          <w:bCs/>
        </w:rPr>
        <w:t>107</w:t>
      </w:r>
      <w:r w:rsidR="00AE2BD5">
        <w:rPr>
          <w:b/>
          <w:bCs/>
        </w:rPr>
        <w:t xml:space="preserve">. </w:t>
      </w:r>
      <w:r w:rsidR="00AE2BD5">
        <w:rPr>
          <w:spacing w:val="60"/>
        </w:rPr>
        <w:t>Užbaigus įrengti ŠNS arba PSB</w:t>
      </w:r>
      <w:r w:rsidR="00AE2BD5">
        <w:t>R, turi būti atlikti šios rūšies ir apimties kontroliniai bandymai:</w:t>
      </w:r>
    </w:p>
    <w:p w14:paraId="54AB3E45" w14:textId="77777777" w:rsidR="00257A38" w:rsidRDefault="008726F3">
      <w:pPr>
        <w:widowControl w:val="0"/>
        <w:shd w:val="clear" w:color="auto" w:fill="FFFFFF"/>
        <w:ind w:firstLine="709"/>
        <w:jc w:val="both"/>
      </w:pPr>
      <w:r w:rsidR="00AE2BD5">
        <w:rPr>
          <w:b/>
          <w:bCs/>
        </w:rPr>
        <w:t>107.1</w:t>
      </w:r>
      <w:r w:rsidR="00AE2BD5">
        <w:rPr>
          <w:b/>
          <w:bCs/>
        </w:rPr>
        <w:t xml:space="preserve">. </w:t>
      </w:r>
      <w:r w:rsidR="00AE2BD5">
        <w:t>profilio atitiktis projektiniam profiliui:</w:t>
      </w:r>
    </w:p>
    <w:p w14:paraId="54AB3E46" w14:textId="77777777" w:rsidR="00257A38" w:rsidRDefault="00AE2BD5">
      <w:pPr>
        <w:widowControl w:val="0"/>
        <w:shd w:val="clear" w:color="auto" w:fill="FFFFFF"/>
        <w:ind w:firstLine="709"/>
        <w:jc w:val="both"/>
      </w:pPr>
      <w:r>
        <w:t>– aukščiai tikrinami pasirinktinai, tačiau atliekant ne mažiau kaip 10 matavimų kiekviename kilometre,</w:t>
      </w:r>
    </w:p>
    <w:p w14:paraId="54AB3E47" w14:textId="77777777" w:rsidR="00257A38" w:rsidRDefault="00AE2BD5">
      <w:pPr>
        <w:widowControl w:val="0"/>
        <w:shd w:val="clear" w:color="auto" w:fill="FFFFFF"/>
        <w:ind w:firstLine="709"/>
        <w:jc w:val="both"/>
      </w:pPr>
      <w:r>
        <w:t>– skersiniai nuolydžiai tikrinami pasirinktinai, tačiau atliekant ne mažiau kaip 10 matavimų kiekviename kilometre;</w:t>
      </w:r>
    </w:p>
    <w:p w14:paraId="54AB3E48" w14:textId="77777777" w:rsidR="00257A38" w:rsidRDefault="008726F3">
      <w:pPr>
        <w:widowControl w:val="0"/>
        <w:shd w:val="clear" w:color="auto" w:fill="FFFFFF"/>
        <w:ind w:firstLine="709"/>
        <w:jc w:val="both"/>
        <w:rPr>
          <w:b/>
          <w:bCs/>
        </w:rPr>
      </w:pPr>
      <w:r w:rsidR="00AE2BD5">
        <w:rPr>
          <w:b/>
          <w:bCs/>
        </w:rPr>
        <w:t>107.2</w:t>
      </w:r>
      <w:r w:rsidR="00AE2BD5">
        <w:rPr>
          <w:b/>
          <w:bCs/>
        </w:rPr>
        <w:t xml:space="preserve">. </w:t>
      </w:r>
      <w:r w:rsidR="00AE2BD5">
        <w:t>pločiai tikrinami pasirinktinai, tačiau atliekant ne mažiau kaip 10 matavimų kiekviename kilometre;</w:t>
      </w:r>
    </w:p>
    <w:p w14:paraId="54AB3E49" w14:textId="77777777" w:rsidR="00257A38" w:rsidRDefault="008726F3">
      <w:pPr>
        <w:widowControl w:val="0"/>
        <w:shd w:val="clear" w:color="auto" w:fill="FFFFFF"/>
        <w:ind w:firstLine="709"/>
        <w:jc w:val="both"/>
        <w:rPr>
          <w:b/>
          <w:bCs/>
        </w:rPr>
      </w:pPr>
      <w:r w:rsidR="00AE2BD5">
        <w:rPr>
          <w:b/>
          <w:bCs/>
        </w:rPr>
        <w:t>107.3</w:t>
      </w:r>
      <w:r w:rsidR="00AE2BD5">
        <w:rPr>
          <w:b/>
          <w:bCs/>
        </w:rPr>
        <w:t xml:space="preserve">. </w:t>
      </w:r>
      <w:r w:rsidR="00AE2BD5">
        <w:t>lygumas tikrinamas pagal būtinybę: ŠNS, AŠAS; pasirinktinai, tačiau atliekant ne mažiau kaip 10 matavimų kiekviename kilometre: ŽPS, SPS;</w:t>
      </w:r>
    </w:p>
    <w:p w14:paraId="54AB3E4A" w14:textId="77777777" w:rsidR="00257A38" w:rsidRDefault="008726F3">
      <w:pPr>
        <w:widowControl w:val="0"/>
        <w:shd w:val="clear" w:color="auto" w:fill="FFFFFF"/>
        <w:ind w:firstLine="709"/>
        <w:jc w:val="both"/>
        <w:rPr>
          <w:b/>
          <w:bCs/>
        </w:rPr>
      </w:pPr>
      <w:r w:rsidR="00AE2BD5">
        <w:rPr>
          <w:b/>
          <w:bCs/>
        </w:rPr>
        <w:t>107.4</w:t>
      </w:r>
      <w:r w:rsidR="00AE2BD5">
        <w:rPr>
          <w:b/>
          <w:bCs/>
        </w:rPr>
        <w:t xml:space="preserve">. </w:t>
      </w:r>
      <w:r w:rsidR="00AE2BD5">
        <w:t>sluoksnio storis tikrinamas, atliekant ne mažiau kaip tris matavimus kiekvieniems 7000–9000 m</w:t>
      </w:r>
      <w:r w:rsidR="00AE2BD5">
        <w:rPr>
          <w:vertAlign w:val="superscript"/>
        </w:rPr>
        <w:t>2</w:t>
      </w:r>
      <w:r w:rsidR="00AE2BD5">
        <w:t>; platinant pagrindą – kiekvieniems 4000 m</w:t>
      </w:r>
      <w:r w:rsidR="00AE2BD5">
        <w:rPr>
          <w:vertAlign w:val="superscript"/>
        </w:rPr>
        <w:t>2</w:t>
      </w:r>
      <w:r w:rsidR="00AE2BD5">
        <w:t>;</w:t>
      </w:r>
    </w:p>
    <w:p w14:paraId="54AB3E4B" w14:textId="77777777" w:rsidR="00257A38" w:rsidRDefault="008726F3">
      <w:pPr>
        <w:widowControl w:val="0"/>
        <w:shd w:val="clear" w:color="auto" w:fill="FFFFFF"/>
        <w:ind w:firstLine="709"/>
        <w:jc w:val="both"/>
        <w:rPr>
          <w:b/>
          <w:bCs/>
        </w:rPr>
      </w:pPr>
      <w:r w:rsidR="00AE2BD5">
        <w:rPr>
          <w:b/>
          <w:bCs/>
        </w:rPr>
        <w:t>107.5</w:t>
      </w:r>
      <w:r w:rsidR="00AE2BD5">
        <w:rPr>
          <w:b/>
          <w:bCs/>
        </w:rPr>
        <w:t xml:space="preserve">. </w:t>
      </w:r>
      <w:r w:rsidR="00AE2BD5">
        <w:t xml:space="preserve">granuliometrinė sudėtis ir mineralinių dulkių kiekis tikrinamas, bandymams imant ne mažiau kaip tris </w:t>
      </w:r>
      <w:proofErr w:type="spellStart"/>
      <w:r w:rsidR="00AE2BD5">
        <w:t>ėminius</w:t>
      </w:r>
      <w:proofErr w:type="spellEnd"/>
      <w:r w:rsidR="00AE2BD5">
        <w:t xml:space="preserve"> – kiekvieniems 7000–9000 m</w:t>
      </w:r>
      <w:r w:rsidR="00AE2BD5">
        <w:rPr>
          <w:vertAlign w:val="superscript"/>
        </w:rPr>
        <w:t>2</w:t>
      </w:r>
      <w:r w:rsidR="00AE2BD5">
        <w:t>; platinant pagrindą – kiekvieniems 4000 m</w:t>
      </w:r>
      <w:r w:rsidR="00AE2BD5">
        <w:rPr>
          <w:vertAlign w:val="superscript"/>
        </w:rPr>
        <w:t>2</w:t>
      </w:r>
      <w:r w:rsidR="00AE2BD5">
        <w:t>;</w:t>
      </w:r>
    </w:p>
    <w:p w14:paraId="54AB3E4C" w14:textId="77777777" w:rsidR="00257A38" w:rsidRDefault="008726F3">
      <w:pPr>
        <w:widowControl w:val="0"/>
        <w:shd w:val="clear" w:color="auto" w:fill="FFFFFF"/>
        <w:ind w:firstLine="709"/>
        <w:jc w:val="both"/>
        <w:rPr>
          <w:b/>
          <w:bCs/>
        </w:rPr>
      </w:pPr>
      <w:r w:rsidR="00AE2BD5">
        <w:rPr>
          <w:b/>
          <w:bCs/>
        </w:rPr>
        <w:t>107.6</w:t>
      </w:r>
      <w:r w:rsidR="00AE2BD5">
        <w:rPr>
          <w:b/>
          <w:bCs/>
        </w:rPr>
        <w:t xml:space="preserve">. </w:t>
      </w:r>
      <w:r w:rsidR="00AE2BD5">
        <w:t xml:space="preserve">pralaidumo vandeniui koeficientas </w:t>
      </w:r>
      <w:r w:rsidR="00AE2BD5">
        <w:rPr>
          <w:i/>
          <w:iCs/>
        </w:rPr>
        <w:t xml:space="preserve">k </w:t>
      </w:r>
      <w:r w:rsidR="00AE2BD5">
        <w:t xml:space="preserve">(nustatomas tik ŠNS ir AŠAS) tikrinamas, bandymams imant ne mažiau kaip tris </w:t>
      </w:r>
      <w:proofErr w:type="spellStart"/>
      <w:r w:rsidR="00AE2BD5">
        <w:t>ėminius</w:t>
      </w:r>
      <w:proofErr w:type="spellEnd"/>
      <w:r w:rsidR="00AE2BD5">
        <w:t xml:space="preserve"> kiekvieniems 7000–9000 m</w:t>
      </w:r>
      <w:r w:rsidR="00AE2BD5">
        <w:rPr>
          <w:vertAlign w:val="superscript"/>
        </w:rPr>
        <w:t>2</w:t>
      </w:r>
      <w:r w:rsidR="00AE2BD5">
        <w:t>; platinant pagrindą – kiekvieniems 4000 m</w:t>
      </w:r>
      <w:r w:rsidR="00AE2BD5">
        <w:rPr>
          <w:vertAlign w:val="superscript"/>
        </w:rPr>
        <w:t>2</w:t>
      </w:r>
      <w:r w:rsidR="00AE2BD5">
        <w:t>;</w:t>
      </w:r>
    </w:p>
    <w:p w14:paraId="54AB3E4D" w14:textId="77777777" w:rsidR="00257A38" w:rsidRDefault="008726F3">
      <w:pPr>
        <w:widowControl w:val="0"/>
        <w:shd w:val="clear" w:color="auto" w:fill="FFFFFF"/>
        <w:ind w:firstLine="709"/>
        <w:jc w:val="both"/>
        <w:rPr>
          <w:b/>
          <w:bCs/>
        </w:rPr>
      </w:pPr>
      <w:r w:rsidR="00AE2BD5">
        <w:rPr>
          <w:b/>
          <w:bCs/>
        </w:rPr>
        <w:t>107.7</w:t>
      </w:r>
      <w:r w:rsidR="00AE2BD5">
        <w:rPr>
          <w:b/>
          <w:bCs/>
        </w:rPr>
        <w:t xml:space="preserve">. </w:t>
      </w:r>
      <w:r w:rsidR="00AE2BD5">
        <w:t xml:space="preserve">sutankinimo rodiklis </w:t>
      </w:r>
      <w:proofErr w:type="spellStart"/>
      <w:r w:rsidR="00AE2BD5">
        <w:rPr>
          <w:i/>
          <w:iCs/>
        </w:rPr>
        <w:t>D</w:t>
      </w:r>
      <w:r w:rsidR="00AE2BD5">
        <w:rPr>
          <w:i/>
          <w:iCs/>
          <w:vertAlign w:val="subscript"/>
        </w:rPr>
        <w:t>Pr</w:t>
      </w:r>
      <w:proofErr w:type="spellEnd"/>
      <w:r w:rsidR="00AE2BD5">
        <w:rPr>
          <w:i/>
          <w:iCs/>
        </w:rPr>
        <w:t xml:space="preserve"> </w:t>
      </w:r>
      <w:r w:rsidR="00AE2BD5">
        <w:t xml:space="preserve">tikrinamas, bandymams imant ne mažiau kaip tris </w:t>
      </w:r>
      <w:proofErr w:type="spellStart"/>
      <w:r w:rsidR="00AE2BD5">
        <w:t>ėminius</w:t>
      </w:r>
      <w:proofErr w:type="spellEnd"/>
      <w:r w:rsidR="00AE2BD5">
        <w:t xml:space="preserve"> kiekvieniems 7000–9000 m</w:t>
      </w:r>
      <w:r w:rsidR="00AE2BD5">
        <w:rPr>
          <w:vertAlign w:val="superscript"/>
        </w:rPr>
        <w:t>2</w:t>
      </w:r>
      <w:r w:rsidR="00AE2BD5">
        <w:t>; platinant pagrindą – kiekvieniems 4000 m</w:t>
      </w:r>
      <w:r w:rsidR="00AE2BD5">
        <w:rPr>
          <w:vertAlign w:val="superscript"/>
        </w:rPr>
        <w:t>2</w:t>
      </w:r>
      <w:r w:rsidR="00AE2BD5">
        <w:t>,</w:t>
      </w:r>
    </w:p>
    <w:p w14:paraId="54AB3E4E" w14:textId="77777777" w:rsidR="00257A38" w:rsidRDefault="00AE2BD5">
      <w:pPr>
        <w:widowControl w:val="0"/>
        <w:shd w:val="clear" w:color="auto" w:fill="FFFFFF"/>
        <w:ind w:firstLine="709"/>
        <w:jc w:val="both"/>
      </w:pPr>
      <w:r>
        <w:t xml:space="preserve">arba deformacijos modulių santykis </w:t>
      </w:r>
      <w:r>
        <w:rPr>
          <w:i/>
          <w:iCs/>
        </w:rPr>
        <w:t>E</w:t>
      </w:r>
      <w:r>
        <w:rPr>
          <w:i/>
          <w:iCs/>
          <w:vertAlign w:val="subscript"/>
        </w:rPr>
        <w:t>V2</w:t>
      </w:r>
      <w:r>
        <w:rPr>
          <w:i/>
          <w:iCs/>
        </w:rPr>
        <w:t>/E</w:t>
      </w:r>
      <w:r>
        <w:rPr>
          <w:i/>
          <w:iCs/>
          <w:vertAlign w:val="subscript"/>
        </w:rPr>
        <w:t>V1</w:t>
      </w:r>
      <w:r>
        <w:rPr>
          <w:i/>
          <w:iCs/>
        </w:rPr>
        <w:t xml:space="preserve"> </w:t>
      </w:r>
      <w:r>
        <w:rPr>
          <w:iCs/>
        </w:rPr>
        <w:t>–</w:t>
      </w:r>
      <w:r>
        <w:rPr>
          <w:i/>
          <w:iCs/>
        </w:rPr>
        <w:t xml:space="preserve"> </w:t>
      </w:r>
      <w:r>
        <w:t>atliekant ne mažiau kaip tris matavimus kiekvieniems 7000–9000 m</w:t>
      </w:r>
      <w:r>
        <w:rPr>
          <w:vertAlign w:val="superscript"/>
        </w:rPr>
        <w:t>2</w:t>
      </w:r>
      <w:r>
        <w:t>; platinant pagrindą – kiekvieniems 4000 m</w:t>
      </w:r>
      <w:r>
        <w:rPr>
          <w:vertAlign w:val="superscript"/>
        </w:rPr>
        <w:t>2</w:t>
      </w:r>
      <w:r>
        <w:t>;</w:t>
      </w:r>
    </w:p>
    <w:p w14:paraId="54AB3E4F" w14:textId="77777777" w:rsidR="00257A38" w:rsidRDefault="008726F3">
      <w:pPr>
        <w:widowControl w:val="0"/>
        <w:shd w:val="clear" w:color="auto" w:fill="FFFFFF"/>
        <w:ind w:firstLine="709"/>
        <w:jc w:val="both"/>
        <w:rPr>
          <w:b/>
          <w:bCs/>
        </w:rPr>
      </w:pPr>
      <w:r w:rsidR="00AE2BD5">
        <w:rPr>
          <w:b/>
          <w:bCs/>
        </w:rPr>
        <w:t>107.8</w:t>
      </w:r>
      <w:r w:rsidR="00AE2BD5">
        <w:rPr>
          <w:b/>
          <w:bCs/>
        </w:rPr>
        <w:t xml:space="preserve">. </w:t>
      </w:r>
      <w:r w:rsidR="00AE2BD5">
        <w:t xml:space="preserve">deformacijos modulis </w:t>
      </w:r>
      <w:r w:rsidR="00AE2BD5">
        <w:rPr>
          <w:i/>
          <w:iCs/>
        </w:rPr>
        <w:t>E</w:t>
      </w:r>
      <w:r w:rsidR="00AE2BD5">
        <w:rPr>
          <w:i/>
          <w:iCs/>
          <w:vertAlign w:val="subscript"/>
        </w:rPr>
        <w:t>V2</w:t>
      </w:r>
      <w:r w:rsidR="00AE2BD5">
        <w:rPr>
          <w:i/>
          <w:iCs/>
        </w:rPr>
        <w:t xml:space="preserve"> </w:t>
      </w:r>
      <w:r w:rsidR="00AE2BD5">
        <w:t>tikrinamas, atliekant ne mažiau kaip 10 matavimų kiekviename kilometre; platinant pagrindą – ne mažiau kaip tris matavimus kiekvieniems 4000 m</w:t>
      </w:r>
      <w:r w:rsidR="00AE2BD5">
        <w:rPr>
          <w:vertAlign w:val="superscript"/>
        </w:rPr>
        <w:t>2</w:t>
      </w:r>
      <w:r w:rsidR="00AE2BD5">
        <w:t xml:space="preserve">. Deformacijos modulis </w:t>
      </w:r>
      <w:r w:rsidR="00AE2BD5">
        <w:rPr>
          <w:i/>
          <w:iCs/>
        </w:rPr>
        <w:t>E</w:t>
      </w:r>
      <w:r w:rsidR="00AE2BD5">
        <w:rPr>
          <w:i/>
          <w:iCs/>
          <w:vertAlign w:val="subscript"/>
        </w:rPr>
        <w:t>V2</w:t>
      </w:r>
      <w:r w:rsidR="00AE2BD5">
        <w:rPr>
          <w:i/>
          <w:iCs/>
        </w:rPr>
        <w:t xml:space="preserve"> </w:t>
      </w:r>
      <w:r w:rsidR="00AE2BD5">
        <w:t>ŠNS – netikrinamas.</w:t>
      </w:r>
    </w:p>
    <w:p w14:paraId="54AB3E50" w14:textId="77777777" w:rsidR="00257A38" w:rsidRDefault="008726F3">
      <w:pPr>
        <w:widowControl w:val="0"/>
        <w:shd w:val="clear" w:color="auto" w:fill="FFFFFF"/>
        <w:ind w:firstLine="709"/>
        <w:jc w:val="both"/>
        <w:rPr>
          <w:b/>
          <w:bCs/>
        </w:rPr>
      </w:pPr>
      <w:r w:rsidR="00AE2BD5">
        <w:rPr>
          <w:b/>
          <w:bCs/>
        </w:rPr>
        <w:t>107.9</w:t>
      </w:r>
      <w:r w:rsidR="00AE2BD5">
        <w:rPr>
          <w:b/>
          <w:bCs/>
        </w:rPr>
        <w:t xml:space="preserve">. </w:t>
      </w:r>
      <w:r w:rsidR="00AE2BD5">
        <w:t>Sutankinimo rodikliui ir deformacijos moduliui įrodyti gali būti reikalaujama taikyti M2 (greitųjų matavimų) metodą pagal ST 188710638.06:2004 [9.2]. Nurodymai, kaip atlikti bandymus ir įvertinti rezultatus, pateikti instrukcijoje [5.18].</w:t>
      </w:r>
    </w:p>
    <w:p w14:paraId="54AB3E51" w14:textId="77777777" w:rsidR="00257A38" w:rsidRDefault="00AE2BD5">
      <w:pPr>
        <w:widowControl w:val="0"/>
        <w:shd w:val="clear" w:color="auto" w:fill="FFFFFF"/>
        <w:ind w:firstLine="709"/>
        <w:jc w:val="both"/>
      </w:pPr>
      <w:r>
        <w:t>M2 metodo taikymo detalės nurodomos techninėse specifikacijose.</w:t>
      </w:r>
    </w:p>
    <w:p w14:paraId="54AB3E52" w14:textId="77777777" w:rsidR="00257A38" w:rsidRDefault="008726F3">
      <w:pPr>
        <w:widowControl w:val="0"/>
        <w:shd w:val="clear" w:color="auto" w:fill="FFFFFF"/>
        <w:ind w:firstLine="709"/>
        <w:jc w:val="both"/>
      </w:pPr>
      <w:r w:rsidR="00AE2BD5">
        <w:rPr>
          <w:b/>
          <w:bCs/>
        </w:rPr>
        <w:t>107.10</w:t>
      </w:r>
      <w:r w:rsidR="00AE2BD5">
        <w:rPr>
          <w:b/>
          <w:bCs/>
        </w:rPr>
        <w:t xml:space="preserve">. </w:t>
      </w:r>
      <w:r w:rsidR="00AE2BD5">
        <w:t>Kontroliuojami parametrai, leistinieji nuokrypiai arba parametrų vertės nurodyti šių Taisyklių 4 priede.</w:t>
      </w:r>
    </w:p>
    <w:p w14:paraId="54AB3E53" w14:textId="77777777" w:rsidR="00257A38" w:rsidRDefault="008726F3">
      <w:pPr>
        <w:widowControl w:val="0"/>
        <w:shd w:val="clear" w:color="auto" w:fill="FFFFFF"/>
        <w:ind w:firstLine="709"/>
        <w:jc w:val="both"/>
      </w:pPr>
      <w:r w:rsidR="00AE2BD5">
        <w:rPr>
          <w:b/>
          <w:bCs/>
        </w:rPr>
        <w:t>108</w:t>
      </w:r>
      <w:r w:rsidR="00AE2BD5">
        <w:rPr>
          <w:b/>
          <w:bCs/>
        </w:rPr>
        <w:t xml:space="preserve">. </w:t>
      </w:r>
      <w:r w:rsidR="00AE2BD5">
        <w:rPr>
          <w:spacing w:val="60"/>
        </w:rPr>
        <w:t>Užbaigus įrengti DSB</w:t>
      </w:r>
      <w:r w:rsidR="00AE2BD5">
        <w:t>R, turi būti atlikti šie bandymai:</w:t>
      </w:r>
    </w:p>
    <w:p w14:paraId="54AB3E54" w14:textId="77777777" w:rsidR="00257A38" w:rsidRDefault="008726F3">
      <w:pPr>
        <w:widowControl w:val="0"/>
        <w:shd w:val="clear" w:color="auto" w:fill="FFFFFF"/>
        <w:ind w:firstLine="709"/>
        <w:jc w:val="both"/>
      </w:pPr>
      <w:r w:rsidR="00AE2BD5">
        <w:rPr>
          <w:b/>
          <w:bCs/>
        </w:rPr>
        <w:t>108.1</w:t>
      </w:r>
      <w:r w:rsidR="00AE2BD5">
        <w:rPr>
          <w:b/>
          <w:bCs/>
        </w:rPr>
        <w:t xml:space="preserve">. </w:t>
      </w:r>
      <w:r w:rsidR="00AE2BD5">
        <w:t>profilio atitiktis projektiniam profiliui:</w:t>
      </w:r>
    </w:p>
    <w:p w14:paraId="54AB3E55" w14:textId="77777777" w:rsidR="00257A38" w:rsidRDefault="00AE2BD5">
      <w:pPr>
        <w:widowControl w:val="0"/>
        <w:shd w:val="clear" w:color="auto" w:fill="FFFFFF"/>
        <w:ind w:firstLine="709"/>
        <w:jc w:val="both"/>
      </w:pPr>
      <w:r>
        <w:t>– aukščiai tikrinami pasirinktinai, tačiau atliekant ne mažiau kaip 10 matavimų kiekviename kilometre,</w:t>
      </w:r>
    </w:p>
    <w:p w14:paraId="54AB3E56" w14:textId="77777777" w:rsidR="00257A38" w:rsidRDefault="00AE2BD5">
      <w:pPr>
        <w:widowControl w:val="0"/>
        <w:shd w:val="clear" w:color="auto" w:fill="FFFFFF"/>
        <w:ind w:firstLine="709"/>
        <w:jc w:val="both"/>
      </w:pPr>
      <w:r>
        <w:t>– skersiniai nuolydžiai tikrinami pasirinktinai, tačiau atliekant ne mažiau kaip 10 matavimų kiekviename kilometre;</w:t>
      </w:r>
    </w:p>
    <w:p w14:paraId="54AB3E57" w14:textId="77777777" w:rsidR="00257A38" w:rsidRDefault="008726F3">
      <w:pPr>
        <w:widowControl w:val="0"/>
        <w:shd w:val="clear" w:color="auto" w:fill="FFFFFF"/>
        <w:ind w:firstLine="709"/>
        <w:jc w:val="both"/>
        <w:rPr>
          <w:b/>
          <w:bCs/>
        </w:rPr>
      </w:pPr>
      <w:r w:rsidR="00AE2BD5">
        <w:rPr>
          <w:b/>
          <w:bCs/>
        </w:rPr>
        <w:t>108.2</w:t>
      </w:r>
      <w:r w:rsidR="00AE2BD5">
        <w:rPr>
          <w:b/>
          <w:bCs/>
        </w:rPr>
        <w:t xml:space="preserve">. </w:t>
      </w:r>
      <w:r w:rsidR="00AE2BD5">
        <w:t>pločiai tikrinami pasirinktinai, tačiau atliekant ne mažiau kaip 10 matavimų kiekviename kilometre;</w:t>
      </w:r>
    </w:p>
    <w:p w14:paraId="54AB3E58" w14:textId="77777777" w:rsidR="00257A38" w:rsidRDefault="008726F3">
      <w:pPr>
        <w:widowControl w:val="0"/>
        <w:shd w:val="clear" w:color="auto" w:fill="FFFFFF"/>
        <w:ind w:firstLine="709"/>
        <w:jc w:val="both"/>
        <w:rPr>
          <w:b/>
          <w:bCs/>
        </w:rPr>
      </w:pPr>
      <w:r w:rsidR="00AE2BD5">
        <w:rPr>
          <w:b/>
          <w:bCs/>
        </w:rPr>
        <w:t>108.3</w:t>
      </w:r>
      <w:r w:rsidR="00AE2BD5">
        <w:rPr>
          <w:b/>
          <w:bCs/>
        </w:rPr>
        <w:t xml:space="preserve">. </w:t>
      </w:r>
      <w:r w:rsidR="00AE2BD5">
        <w:t>lygumas tikrinamas pasirinktinai, tačiau atliekant ne mažiau kaip 10 matavimų kiekviename kilometre;</w:t>
      </w:r>
    </w:p>
    <w:p w14:paraId="54AB3E59" w14:textId="77777777" w:rsidR="00257A38" w:rsidRDefault="008726F3">
      <w:pPr>
        <w:widowControl w:val="0"/>
        <w:shd w:val="clear" w:color="auto" w:fill="FFFFFF"/>
        <w:ind w:firstLine="709"/>
        <w:jc w:val="both"/>
        <w:rPr>
          <w:b/>
          <w:bCs/>
        </w:rPr>
      </w:pPr>
      <w:r w:rsidR="00AE2BD5">
        <w:rPr>
          <w:b/>
          <w:bCs/>
        </w:rPr>
        <w:t>108.4</w:t>
      </w:r>
      <w:r w:rsidR="00AE2BD5">
        <w:rPr>
          <w:b/>
          <w:bCs/>
        </w:rPr>
        <w:t xml:space="preserve">. </w:t>
      </w:r>
      <w:r w:rsidR="00AE2BD5">
        <w:t>sluoksnio storis tikrinamas, atliekant ne mažiau kaip tris matavimus kiekvieniems 7000–9000 m</w:t>
      </w:r>
      <w:r w:rsidR="00AE2BD5">
        <w:rPr>
          <w:vertAlign w:val="superscript"/>
        </w:rPr>
        <w:t>2</w:t>
      </w:r>
      <w:r w:rsidR="00AE2BD5">
        <w:t>,</w:t>
      </w:r>
    </w:p>
    <w:p w14:paraId="54AB3E5A" w14:textId="77777777" w:rsidR="00257A38" w:rsidRDefault="00AE2BD5">
      <w:pPr>
        <w:widowControl w:val="0"/>
        <w:shd w:val="clear" w:color="auto" w:fill="FFFFFF"/>
        <w:ind w:firstLine="709"/>
        <w:jc w:val="both"/>
      </w:pPr>
      <w:r>
        <w:t>arba sunaudotų medžiagų svoris – pasirinktinai, tačiau ne rečiau kaip kiekvieną kartą priimant darbus;</w:t>
      </w:r>
    </w:p>
    <w:p w14:paraId="54AB3E5B" w14:textId="77777777" w:rsidR="00257A38" w:rsidRDefault="008726F3">
      <w:pPr>
        <w:widowControl w:val="0"/>
        <w:shd w:val="clear" w:color="auto" w:fill="FFFFFF"/>
        <w:ind w:firstLine="709"/>
        <w:jc w:val="both"/>
        <w:rPr>
          <w:b/>
          <w:bCs/>
        </w:rPr>
      </w:pPr>
      <w:r w:rsidR="00AE2BD5">
        <w:rPr>
          <w:b/>
          <w:bCs/>
        </w:rPr>
        <w:t>108.5</w:t>
      </w:r>
      <w:r w:rsidR="00AE2BD5">
        <w:rPr>
          <w:b/>
          <w:bCs/>
        </w:rPr>
        <w:t xml:space="preserve">. </w:t>
      </w:r>
      <w:r w:rsidR="00AE2BD5">
        <w:t xml:space="preserve">granuliometrinė sudėtis ir mineralinių dulkių kiekis tikrinamas, bandymams imant ne mažiau kaip tris </w:t>
      </w:r>
      <w:proofErr w:type="spellStart"/>
      <w:r w:rsidR="00AE2BD5">
        <w:t>ėminius</w:t>
      </w:r>
      <w:proofErr w:type="spellEnd"/>
      <w:r w:rsidR="00AE2BD5">
        <w:t xml:space="preserve"> kiekvieniems 7000–9000 m</w:t>
      </w:r>
      <w:r w:rsidR="00AE2BD5">
        <w:rPr>
          <w:vertAlign w:val="superscript"/>
        </w:rPr>
        <w:t>2</w:t>
      </w:r>
      <w:r w:rsidR="00AE2BD5">
        <w:t>.</w:t>
      </w:r>
    </w:p>
    <w:p w14:paraId="54AB3E5C" w14:textId="77777777" w:rsidR="00257A38" w:rsidRDefault="008726F3">
      <w:pPr>
        <w:widowControl w:val="0"/>
        <w:shd w:val="clear" w:color="auto" w:fill="FFFFFF"/>
        <w:ind w:firstLine="709"/>
        <w:jc w:val="both"/>
      </w:pPr>
      <w:r w:rsidR="00AE2BD5">
        <w:rPr>
          <w:b/>
          <w:bCs/>
        </w:rPr>
        <w:t>108.6</w:t>
      </w:r>
      <w:r w:rsidR="00AE2BD5">
        <w:rPr>
          <w:b/>
          <w:bCs/>
        </w:rPr>
        <w:t xml:space="preserve">. </w:t>
      </w:r>
      <w:r w:rsidR="00AE2BD5">
        <w:t>Kontroliuojami parametrai, leistinieji nuokrypiai arba parametrų vertės nurodyti šių Taisyklių 5 priede.</w:t>
      </w:r>
    </w:p>
    <w:p w14:paraId="54AB3E5D" w14:textId="53263A06" w:rsidR="00257A38" w:rsidRDefault="008726F3">
      <w:pPr>
        <w:widowControl w:val="0"/>
        <w:shd w:val="clear" w:color="auto" w:fill="FFFFFF"/>
        <w:ind w:firstLine="709"/>
        <w:jc w:val="both"/>
        <w:rPr>
          <w:b/>
          <w:bCs/>
        </w:rPr>
      </w:pPr>
    </w:p>
    <w:p w14:paraId="54AB3E5E" w14:textId="2D2D50F5" w:rsidR="00257A38" w:rsidRDefault="008726F3">
      <w:pPr>
        <w:widowControl w:val="0"/>
        <w:shd w:val="clear" w:color="auto" w:fill="FFFFFF"/>
        <w:jc w:val="center"/>
      </w:pPr>
      <w:r w:rsidR="00AE2BD5">
        <w:rPr>
          <w:b/>
          <w:bCs/>
        </w:rPr>
        <w:t>Papildomi kontroliniai bandymai</w:t>
      </w:r>
    </w:p>
    <w:p w14:paraId="54AB3E5F" w14:textId="77777777" w:rsidR="00257A38" w:rsidRDefault="00257A38">
      <w:pPr>
        <w:ind w:firstLine="709"/>
        <w:jc w:val="both"/>
      </w:pPr>
    </w:p>
    <w:p w14:paraId="54AB3E60" w14:textId="77777777" w:rsidR="00257A38" w:rsidRDefault="008726F3">
      <w:pPr>
        <w:widowControl w:val="0"/>
        <w:shd w:val="clear" w:color="auto" w:fill="FFFFFF"/>
        <w:ind w:firstLine="709"/>
        <w:jc w:val="both"/>
      </w:pPr>
      <w:r w:rsidR="00AE2BD5">
        <w:rPr>
          <w:b/>
          <w:bCs/>
        </w:rPr>
        <w:t>109</w:t>
      </w:r>
      <w:r w:rsidR="00AE2BD5">
        <w:rPr>
          <w:b/>
          <w:bCs/>
        </w:rPr>
        <w:t xml:space="preserve">. </w:t>
      </w:r>
      <w:r w:rsidR="00AE2BD5">
        <w:t xml:space="preserve">Jeigu manoma, kad kontrolinių bandymų rezultatai nebūdingi visam bandymams priskirtam plotui, rangovas turi teisę prašyti atlikti papildomus kontrolinius bandymus. </w:t>
      </w:r>
      <w:proofErr w:type="spellStart"/>
      <w:r w:rsidR="00AE2BD5">
        <w:t>Ėminio</w:t>
      </w:r>
      <w:proofErr w:type="spellEnd"/>
      <w:r w:rsidR="00AE2BD5">
        <w:t xml:space="preserve"> vietą ir priskiriamą ploto dalį užsakovas ir rangovas nustato bendrai.</w:t>
      </w:r>
    </w:p>
    <w:p w14:paraId="54AB3E61" w14:textId="77777777" w:rsidR="00257A38" w:rsidRDefault="008726F3">
      <w:pPr>
        <w:widowControl w:val="0"/>
        <w:shd w:val="clear" w:color="auto" w:fill="FFFFFF"/>
        <w:ind w:firstLine="709"/>
        <w:jc w:val="both"/>
        <w:rPr>
          <w:b/>
          <w:bCs/>
        </w:rPr>
      </w:pPr>
      <w:r w:rsidR="00AE2BD5">
        <w:rPr>
          <w:b/>
          <w:bCs/>
        </w:rPr>
        <w:t>109.1</w:t>
      </w:r>
      <w:r w:rsidR="00AE2BD5">
        <w:rPr>
          <w:b/>
          <w:bCs/>
        </w:rPr>
        <w:t xml:space="preserve">. </w:t>
      </w:r>
      <w:r w:rsidR="00AE2BD5">
        <w:t>Jeigu pradiniam kontroliniam bandymui priskirta ploto dalis neaiški, pvz., abipusiu sutarimu negalima nustatyti ribų, tai papildomam kontroliniam bandymui priskiriama ploto dalis turi sudaryti ne mažiau kaip 20% pradiniam kontroliniam bandymui priskiriamo ploto.</w:t>
      </w:r>
    </w:p>
    <w:p w14:paraId="54AB3E62" w14:textId="77777777" w:rsidR="00257A38" w:rsidRDefault="008726F3">
      <w:pPr>
        <w:widowControl w:val="0"/>
        <w:shd w:val="clear" w:color="auto" w:fill="FFFFFF"/>
        <w:ind w:firstLine="709"/>
        <w:jc w:val="both"/>
        <w:rPr>
          <w:b/>
          <w:bCs/>
        </w:rPr>
      </w:pPr>
      <w:r w:rsidR="00AE2BD5">
        <w:rPr>
          <w:b/>
          <w:bCs/>
        </w:rPr>
        <w:t>109.2</w:t>
      </w:r>
      <w:r w:rsidR="00AE2BD5">
        <w:rPr>
          <w:b/>
          <w:bCs/>
        </w:rPr>
        <w:t xml:space="preserve">. </w:t>
      </w:r>
      <w:r w:rsidR="00AE2BD5">
        <w:t>Užsakovui išlieka teisė savo nuožiūra atlikti papildomus kontrolinius bandymus.</w:t>
      </w:r>
    </w:p>
    <w:p w14:paraId="54AB3E63" w14:textId="77777777" w:rsidR="00257A38" w:rsidRDefault="008726F3">
      <w:pPr>
        <w:widowControl w:val="0"/>
        <w:shd w:val="clear" w:color="auto" w:fill="FFFFFF"/>
        <w:ind w:firstLine="709"/>
        <w:jc w:val="both"/>
        <w:rPr>
          <w:b/>
          <w:bCs/>
        </w:rPr>
      </w:pPr>
      <w:r w:rsidR="00AE2BD5">
        <w:rPr>
          <w:b/>
          <w:bCs/>
        </w:rPr>
        <w:t>110</w:t>
      </w:r>
      <w:r w:rsidR="00AE2BD5">
        <w:rPr>
          <w:b/>
          <w:bCs/>
        </w:rPr>
        <w:t xml:space="preserve">. </w:t>
      </w:r>
      <w:r w:rsidR="00AE2BD5">
        <w:t>Darbų priėmimą lemia pradinių ir papildomų kontrolinių bandymų nuo šiol jiems priskirtose plotų dalyse rezultatai.</w:t>
      </w:r>
    </w:p>
    <w:p w14:paraId="54AB3E64" w14:textId="77777777" w:rsidR="00257A38" w:rsidRDefault="008726F3">
      <w:pPr>
        <w:widowControl w:val="0"/>
        <w:shd w:val="clear" w:color="auto" w:fill="FFFFFF"/>
        <w:ind w:firstLine="709"/>
        <w:jc w:val="both"/>
      </w:pPr>
      <w:r w:rsidR="00AE2BD5">
        <w:rPr>
          <w:b/>
          <w:bCs/>
        </w:rPr>
        <w:t>111</w:t>
      </w:r>
      <w:r w:rsidR="00AE2BD5">
        <w:rPr>
          <w:b/>
          <w:bCs/>
        </w:rPr>
        <w:t xml:space="preserve">. </w:t>
      </w:r>
      <w:r w:rsidR="00AE2BD5">
        <w:t>Jeigu papildomų kontrolinių bandymų reikalauja rangovas, tai šių bandymų išlaidas apmoka jis pats.</w:t>
      </w:r>
    </w:p>
    <w:p w14:paraId="54AB3E65" w14:textId="2B755198" w:rsidR="00257A38" w:rsidRDefault="008726F3">
      <w:pPr>
        <w:widowControl w:val="0"/>
        <w:shd w:val="clear" w:color="auto" w:fill="FFFFFF"/>
        <w:ind w:firstLine="709"/>
        <w:jc w:val="both"/>
        <w:rPr>
          <w:bCs/>
        </w:rPr>
      </w:pPr>
    </w:p>
    <w:p w14:paraId="54AB3E66" w14:textId="67940617" w:rsidR="00257A38" w:rsidRDefault="008726F3">
      <w:pPr>
        <w:widowControl w:val="0"/>
        <w:shd w:val="clear" w:color="auto" w:fill="FFFFFF"/>
        <w:jc w:val="center"/>
      </w:pPr>
      <w:r w:rsidR="00AE2BD5">
        <w:rPr>
          <w:b/>
          <w:bCs/>
        </w:rPr>
        <w:t>Arbitražiniai tyrimai</w:t>
      </w:r>
    </w:p>
    <w:p w14:paraId="54AB3E67" w14:textId="77777777" w:rsidR="00257A38" w:rsidRDefault="00257A38">
      <w:pPr>
        <w:ind w:firstLine="709"/>
        <w:jc w:val="both"/>
      </w:pPr>
    </w:p>
    <w:p w14:paraId="54AB3E68" w14:textId="77777777" w:rsidR="00257A38" w:rsidRDefault="008726F3">
      <w:pPr>
        <w:widowControl w:val="0"/>
        <w:shd w:val="clear" w:color="auto" w:fill="FFFFFF"/>
        <w:ind w:firstLine="709"/>
        <w:jc w:val="both"/>
      </w:pPr>
      <w:r w:rsidR="00AE2BD5">
        <w:rPr>
          <w:b/>
          <w:bCs/>
        </w:rPr>
        <w:t>112</w:t>
      </w:r>
      <w:r w:rsidR="00AE2BD5">
        <w:rPr>
          <w:b/>
          <w:bCs/>
        </w:rPr>
        <w:t xml:space="preserve">. </w:t>
      </w:r>
      <w:r w:rsidR="00AE2BD5">
        <w:t>Arbitražiniai (ginčo sprendimo tarp įmonių teisme) tyrimai – tai tam tikrų kontrolinių bandymų, kurių atlikimo kokybe (pvz., savų tyrimų pagrindu) abejoja užsakovas arba rangovas, pakartojimas.</w:t>
      </w:r>
    </w:p>
    <w:p w14:paraId="54AB3E69" w14:textId="77777777" w:rsidR="00257A38" w:rsidRDefault="00AE2BD5">
      <w:pPr>
        <w:widowControl w:val="0"/>
        <w:shd w:val="clear" w:color="auto" w:fill="FFFFFF"/>
        <w:ind w:firstLine="709"/>
        <w:jc w:val="both"/>
      </w:pPr>
      <w:r>
        <w:t>Vieno iš sutarties partnerių pasiūlymu kontrolinius bandymus pakartoti pavedama nepriklausomai akredituotai laboratorijai, kuri neatliko pradinių kontrolinių bandymų. Pakartotų kontrolinių bandymų rezultatai pakeičia pirminių kontrolinių bandymų rezultatus.</w:t>
      </w:r>
    </w:p>
    <w:p w14:paraId="54AB3E6A" w14:textId="77777777" w:rsidR="00257A38" w:rsidRDefault="008726F3">
      <w:pPr>
        <w:widowControl w:val="0"/>
        <w:shd w:val="clear" w:color="auto" w:fill="FFFFFF"/>
        <w:ind w:firstLine="709"/>
        <w:jc w:val="both"/>
      </w:pPr>
      <w:r w:rsidR="00AE2BD5">
        <w:rPr>
          <w:b/>
          <w:bCs/>
        </w:rPr>
        <w:t>113</w:t>
      </w:r>
      <w:r w:rsidR="00AE2BD5">
        <w:rPr>
          <w:b/>
          <w:bCs/>
        </w:rPr>
        <w:t xml:space="preserve">. </w:t>
      </w:r>
      <w:r w:rsidR="00AE2BD5">
        <w:t>Arbitražinių tyrimų išlaidas, įskaitant visas papildomas išlaidas, apmoka ta šalis, kuriai tenka nepalankus sprendimas.</w:t>
      </w:r>
    </w:p>
    <w:p w14:paraId="54AB3E6B" w14:textId="71DDDCBD" w:rsidR="00257A38" w:rsidRDefault="008726F3">
      <w:pPr>
        <w:ind w:firstLine="709"/>
        <w:jc w:val="both"/>
      </w:pPr>
    </w:p>
    <w:p w14:paraId="54AB3E6C" w14:textId="239655D8" w:rsidR="00257A38" w:rsidRDefault="008726F3">
      <w:pPr>
        <w:widowControl w:val="0"/>
        <w:shd w:val="clear" w:color="auto" w:fill="FFFFFF"/>
        <w:jc w:val="center"/>
      </w:pPr>
      <w:r w:rsidR="00AE2BD5">
        <w:rPr>
          <w:b/>
          <w:bCs/>
        </w:rPr>
        <w:t>V</w:t>
      </w:r>
      <w:r w:rsidR="00AE2BD5">
        <w:rPr>
          <w:b/>
          <w:bCs/>
        </w:rPr>
        <w:t xml:space="preserve"> SKIRSNIS. </w:t>
      </w:r>
      <w:r w:rsidR="00AE2BD5">
        <w:rPr>
          <w:b/>
          <w:bCs/>
        </w:rPr>
        <w:t>BANDYMŲ METODAI</w:t>
      </w:r>
    </w:p>
    <w:p w14:paraId="54AB3E6D" w14:textId="77777777" w:rsidR="00257A38" w:rsidRDefault="00257A38">
      <w:pPr>
        <w:ind w:firstLine="709"/>
        <w:jc w:val="both"/>
      </w:pPr>
    </w:p>
    <w:p w14:paraId="54AB3E6E" w14:textId="77777777" w:rsidR="00257A38" w:rsidRDefault="008726F3">
      <w:pPr>
        <w:widowControl w:val="0"/>
        <w:shd w:val="clear" w:color="auto" w:fill="FFFFFF"/>
        <w:ind w:firstLine="709"/>
        <w:jc w:val="both"/>
      </w:pPr>
      <w:r w:rsidR="00AE2BD5">
        <w:rPr>
          <w:b/>
          <w:bCs/>
        </w:rPr>
        <w:t>114</w:t>
      </w:r>
      <w:r w:rsidR="00AE2BD5">
        <w:rPr>
          <w:b/>
          <w:bCs/>
        </w:rPr>
        <w:t xml:space="preserve">. </w:t>
      </w:r>
      <w:r w:rsidR="00AE2BD5">
        <w:t>Mineralinių medžiagų, gruntų ir nesurištųjų mineralinių medžiagų mišinių savybėms įrodyti galioja bandymų metodai, nurodyti TRA MIN 07 [5.3] ir TRA SBR 07 [5.4].</w:t>
      </w:r>
    </w:p>
    <w:p w14:paraId="54AB3E6F" w14:textId="77777777" w:rsidR="00257A38" w:rsidRDefault="00AE2BD5">
      <w:pPr>
        <w:widowControl w:val="0"/>
        <w:shd w:val="clear" w:color="auto" w:fill="FFFFFF"/>
        <w:ind w:firstLine="709"/>
        <w:jc w:val="both"/>
      </w:pPr>
      <w:r>
        <w:t>Jeigu tam tikram bandymui galima taikyti keletą metodų, tai naudotinas bandymų metodas nurodomas techninėse specifikacijose.</w:t>
      </w:r>
    </w:p>
    <w:p w14:paraId="54AB3E70" w14:textId="47316127" w:rsidR="00257A38" w:rsidRDefault="008726F3">
      <w:pPr>
        <w:ind w:firstLine="709"/>
        <w:jc w:val="both"/>
      </w:pPr>
    </w:p>
    <w:p w14:paraId="54AB3E71" w14:textId="77777777" w:rsidR="00257A38" w:rsidRDefault="008726F3">
      <w:pPr>
        <w:widowControl w:val="0"/>
        <w:shd w:val="clear" w:color="auto" w:fill="FFFFFF"/>
        <w:jc w:val="center"/>
      </w:pPr>
      <w:proofErr w:type="spellStart"/>
      <w:r w:rsidR="00AE2BD5">
        <w:rPr>
          <w:b/>
          <w:bCs/>
        </w:rPr>
        <w:t>Ėminių</w:t>
      </w:r>
      <w:proofErr w:type="spellEnd"/>
      <w:r w:rsidR="00AE2BD5">
        <w:rPr>
          <w:b/>
          <w:bCs/>
        </w:rPr>
        <w:t xml:space="preserve"> ėmimas</w:t>
      </w:r>
    </w:p>
    <w:p w14:paraId="54AB3E72" w14:textId="77777777" w:rsidR="00257A38" w:rsidRDefault="00257A38">
      <w:pPr>
        <w:ind w:firstLine="709"/>
        <w:jc w:val="both"/>
      </w:pPr>
    </w:p>
    <w:p w14:paraId="54AB3E73" w14:textId="77777777" w:rsidR="00257A38" w:rsidRDefault="008726F3">
      <w:pPr>
        <w:widowControl w:val="0"/>
        <w:shd w:val="clear" w:color="auto" w:fill="FFFFFF"/>
        <w:ind w:firstLine="709"/>
        <w:jc w:val="both"/>
      </w:pPr>
      <w:r w:rsidR="00AE2BD5">
        <w:rPr>
          <w:b/>
          <w:bCs/>
        </w:rPr>
        <w:t>115</w:t>
      </w:r>
      <w:r w:rsidR="00AE2BD5">
        <w:rPr>
          <w:b/>
          <w:bCs/>
        </w:rPr>
        <w:t xml:space="preserve">. </w:t>
      </w:r>
      <w:proofErr w:type="spellStart"/>
      <w:r w:rsidR="00AE2BD5">
        <w:t>Ėminiai</w:t>
      </w:r>
      <w:proofErr w:type="spellEnd"/>
      <w:r w:rsidR="00AE2BD5">
        <w:t xml:space="preserve"> imami ir dalijami, laikantis standartų LST EN 932-1:2001 [5.5], LST EN 932-2:2003 [5.6], LST EN 13286-1:2003 [5.15] nurodymų.</w:t>
      </w:r>
    </w:p>
    <w:p w14:paraId="54AB3E74" w14:textId="77777777" w:rsidR="00257A38" w:rsidRDefault="008726F3">
      <w:pPr>
        <w:ind w:firstLine="709"/>
        <w:jc w:val="both"/>
      </w:pPr>
    </w:p>
    <w:p w14:paraId="54AB3E75" w14:textId="77777777" w:rsidR="00257A38" w:rsidRDefault="008726F3">
      <w:pPr>
        <w:widowControl w:val="0"/>
        <w:shd w:val="clear" w:color="auto" w:fill="FFFFFF"/>
        <w:jc w:val="center"/>
      </w:pPr>
      <w:r w:rsidR="00AE2BD5">
        <w:rPr>
          <w:b/>
          <w:bCs/>
        </w:rPr>
        <w:t>Granuliometrinė sudėtis</w:t>
      </w:r>
    </w:p>
    <w:p w14:paraId="54AB3E76" w14:textId="77777777" w:rsidR="00257A38" w:rsidRDefault="00257A38">
      <w:pPr>
        <w:ind w:firstLine="709"/>
        <w:jc w:val="both"/>
      </w:pPr>
    </w:p>
    <w:p w14:paraId="54AB3E77" w14:textId="77777777" w:rsidR="00257A38" w:rsidRDefault="008726F3">
      <w:pPr>
        <w:widowControl w:val="0"/>
        <w:shd w:val="clear" w:color="auto" w:fill="FFFFFF"/>
        <w:ind w:firstLine="709"/>
        <w:jc w:val="both"/>
      </w:pPr>
      <w:r w:rsidR="00AE2BD5">
        <w:rPr>
          <w:b/>
          <w:bCs/>
        </w:rPr>
        <w:t>116</w:t>
      </w:r>
      <w:r w:rsidR="00AE2BD5">
        <w:rPr>
          <w:b/>
          <w:bCs/>
        </w:rPr>
        <w:t xml:space="preserve">. </w:t>
      </w:r>
      <w:r w:rsidR="00AE2BD5">
        <w:t>Granuliometrinė sudėtis bandoma sausuoju sijojimu, šlapiuoju būdu atskyrus mineralinių dulkių kiekį, pagal LST EN 933-1:2002 [5.7].</w:t>
      </w:r>
    </w:p>
    <w:p w14:paraId="54AB3E78" w14:textId="77777777" w:rsidR="00257A38" w:rsidRDefault="008726F3">
      <w:pPr>
        <w:ind w:firstLine="709"/>
        <w:jc w:val="both"/>
      </w:pPr>
    </w:p>
    <w:p w14:paraId="54AB3E79" w14:textId="77777777" w:rsidR="00257A38" w:rsidRDefault="008726F3">
      <w:pPr>
        <w:widowControl w:val="0"/>
        <w:shd w:val="clear" w:color="auto" w:fill="FFFFFF"/>
        <w:jc w:val="center"/>
        <w:rPr>
          <w:b/>
          <w:bCs/>
        </w:rPr>
      </w:pPr>
      <w:proofErr w:type="spellStart"/>
      <w:r w:rsidR="00AE2BD5">
        <w:rPr>
          <w:b/>
          <w:bCs/>
        </w:rPr>
        <w:t>Proktoro</w:t>
      </w:r>
      <w:proofErr w:type="spellEnd"/>
      <w:r w:rsidR="00AE2BD5">
        <w:rPr>
          <w:b/>
          <w:bCs/>
        </w:rPr>
        <w:t xml:space="preserve"> tankis</w:t>
      </w:r>
    </w:p>
    <w:p w14:paraId="54AB3E7A" w14:textId="77777777" w:rsidR="00257A38" w:rsidRDefault="00257A38">
      <w:pPr>
        <w:widowControl w:val="0"/>
        <w:shd w:val="clear" w:color="auto" w:fill="FFFFFF"/>
        <w:ind w:firstLine="709"/>
        <w:jc w:val="both"/>
      </w:pPr>
    </w:p>
    <w:p w14:paraId="54AB3E7B" w14:textId="77777777" w:rsidR="00257A38" w:rsidRDefault="008726F3">
      <w:pPr>
        <w:widowControl w:val="0"/>
        <w:shd w:val="clear" w:color="auto" w:fill="FFFFFF"/>
        <w:ind w:firstLine="709"/>
        <w:jc w:val="both"/>
      </w:pPr>
      <w:r w:rsidR="00AE2BD5">
        <w:rPr>
          <w:b/>
          <w:bCs/>
        </w:rPr>
        <w:t>117</w:t>
      </w:r>
      <w:r w:rsidR="00AE2BD5">
        <w:rPr>
          <w:b/>
          <w:bCs/>
        </w:rPr>
        <w:t xml:space="preserve">. </w:t>
      </w:r>
      <w:proofErr w:type="spellStart"/>
      <w:r w:rsidR="00AE2BD5">
        <w:t>Proktoro</w:t>
      </w:r>
      <w:proofErr w:type="spellEnd"/>
      <w:r w:rsidR="00AE2BD5">
        <w:t xml:space="preserve"> bandymas atliekamas, laikantis LST EN 13286-2:2004 [5.16] nurodymų.</w:t>
      </w:r>
    </w:p>
    <w:p w14:paraId="54AB3E7C" w14:textId="77777777" w:rsidR="00257A38" w:rsidRDefault="008726F3">
      <w:pPr>
        <w:widowControl w:val="0"/>
        <w:shd w:val="clear" w:color="auto" w:fill="FFFFFF"/>
        <w:ind w:firstLine="709"/>
        <w:jc w:val="both"/>
      </w:pPr>
    </w:p>
    <w:p w14:paraId="54AB3E7D" w14:textId="77777777" w:rsidR="00257A38" w:rsidRDefault="008726F3">
      <w:pPr>
        <w:widowControl w:val="0"/>
        <w:shd w:val="clear" w:color="auto" w:fill="FFFFFF"/>
        <w:jc w:val="center"/>
      </w:pPr>
      <w:r w:rsidR="00AE2BD5">
        <w:rPr>
          <w:b/>
          <w:bCs/>
        </w:rPr>
        <w:t>Sausasis tankis</w:t>
      </w:r>
    </w:p>
    <w:p w14:paraId="54AB3E7E" w14:textId="77777777" w:rsidR="00257A38" w:rsidRDefault="00257A38">
      <w:pPr>
        <w:ind w:firstLine="709"/>
        <w:jc w:val="both"/>
      </w:pPr>
    </w:p>
    <w:p w14:paraId="54AB3E7F" w14:textId="77777777" w:rsidR="00257A38" w:rsidRDefault="008726F3">
      <w:pPr>
        <w:widowControl w:val="0"/>
        <w:shd w:val="clear" w:color="auto" w:fill="FFFFFF"/>
        <w:ind w:firstLine="709"/>
        <w:jc w:val="both"/>
      </w:pPr>
      <w:r w:rsidR="00AE2BD5">
        <w:rPr>
          <w:b/>
          <w:bCs/>
        </w:rPr>
        <w:t>118</w:t>
      </w:r>
      <w:r w:rsidR="00AE2BD5">
        <w:rPr>
          <w:b/>
          <w:bCs/>
        </w:rPr>
        <w:t xml:space="preserve">. </w:t>
      </w:r>
      <w:r w:rsidR="00AE2BD5">
        <w:t xml:space="preserve">Sausasis tankis </w:t>
      </w:r>
      <w:proofErr w:type="spellStart"/>
      <w:r w:rsidR="00AE2BD5">
        <w:t>ρ</w:t>
      </w:r>
      <w:r w:rsidR="00AE2BD5">
        <w:rPr>
          <w:vertAlign w:val="subscript"/>
        </w:rPr>
        <w:t>d</w:t>
      </w:r>
      <w:proofErr w:type="spellEnd"/>
      <w:r w:rsidR="00AE2BD5">
        <w:t xml:space="preserve"> nustatomas pagal LST 1360.6:1995 [5.10] 5 dalį „Baliono metodas“. </w:t>
      </w:r>
    </w:p>
    <w:p w14:paraId="54AB3E80" w14:textId="77777777" w:rsidR="00257A38" w:rsidRDefault="00AE2BD5">
      <w:pPr>
        <w:widowControl w:val="0"/>
        <w:shd w:val="clear" w:color="auto" w:fill="FFFFFF"/>
        <w:ind w:firstLine="709"/>
        <w:jc w:val="both"/>
      </w:pPr>
      <w:r>
        <w:t xml:space="preserve">Atsižvelgiant į sluoksnio be rišiklių rūšį ir turimą regioninę bandymų patirtį, gruntų drėgniui ir tankiui nustatyti galima susitarti dėl </w:t>
      </w:r>
      <w:proofErr w:type="spellStart"/>
      <w:r>
        <w:t>radiometrinių</w:t>
      </w:r>
      <w:proofErr w:type="spellEnd"/>
      <w:r>
        <w:t xml:space="preserve"> metodų (pagal naudojimo instrukciją) taikymo.</w:t>
      </w:r>
    </w:p>
    <w:p w14:paraId="54AB3E81" w14:textId="77777777" w:rsidR="00257A38" w:rsidRDefault="00AE2BD5">
      <w:pPr>
        <w:widowControl w:val="0"/>
        <w:shd w:val="clear" w:color="auto" w:fill="FFFFFF"/>
        <w:ind w:firstLine="709"/>
        <w:jc w:val="both"/>
      </w:pPr>
      <w:r>
        <w:t>Bandymas turi apimti visą įrengto sluoksnio storį.</w:t>
      </w:r>
    </w:p>
    <w:p w14:paraId="54AB3E82" w14:textId="77777777" w:rsidR="00257A38" w:rsidRDefault="008726F3">
      <w:pPr>
        <w:ind w:firstLine="709"/>
        <w:jc w:val="both"/>
      </w:pPr>
    </w:p>
    <w:p w14:paraId="54AB3E83" w14:textId="77777777" w:rsidR="00257A38" w:rsidRDefault="008726F3">
      <w:pPr>
        <w:widowControl w:val="0"/>
        <w:shd w:val="clear" w:color="auto" w:fill="FFFFFF"/>
        <w:jc w:val="center"/>
      </w:pPr>
      <w:r w:rsidR="00AE2BD5">
        <w:rPr>
          <w:b/>
          <w:bCs/>
        </w:rPr>
        <w:t>Pralaidumas vandeniui</w:t>
      </w:r>
    </w:p>
    <w:p w14:paraId="54AB3E84" w14:textId="77777777" w:rsidR="00257A38" w:rsidRDefault="00257A38">
      <w:pPr>
        <w:ind w:firstLine="709"/>
        <w:jc w:val="both"/>
      </w:pPr>
    </w:p>
    <w:p w14:paraId="54AB3E85" w14:textId="77777777" w:rsidR="00257A38" w:rsidRDefault="008726F3">
      <w:pPr>
        <w:widowControl w:val="0"/>
        <w:shd w:val="clear" w:color="auto" w:fill="FFFFFF"/>
        <w:ind w:firstLine="709"/>
        <w:jc w:val="both"/>
      </w:pPr>
      <w:r w:rsidR="00AE2BD5">
        <w:rPr>
          <w:b/>
          <w:bCs/>
        </w:rPr>
        <w:t>119</w:t>
      </w:r>
      <w:r w:rsidR="00AE2BD5">
        <w:rPr>
          <w:b/>
          <w:bCs/>
        </w:rPr>
        <w:t xml:space="preserve">. </w:t>
      </w:r>
      <w:r w:rsidR="00AE2BD5">
        <w:t xml:space="preserve">Pralaidumo vandeniui koeficientas </w:t>
      </w:r>
      <w:r w:rsidR="00AE2BD5">
        <w:rPr>
          <w:i/>
          <w:iCs/>
        </w:rPr>
        <w:t>k</w:t>
      </w:r>
      <w:r w:rsidR="00AE2BD5">
        <w:t xml:space="preserve"> nustatomas laikantis LST CEN ISO/TS 17892-11:2005 [5.17] nurodymų.</w:t>
      </w:r>
    </w:p>
    <w:p w14:paraId="54AB3E86" w14:textId="77777777" w:rsidR="00257A38" w:rsidRDefault="008726F3">
      <w:pPr>
        <w:ind w:firstLine="709"/>
        <w:jc w:val="both"/>
      </w:pPr>
    </w:p>
    <w:p w14:paraId="54AB3E87" w14:textId="77777777" w:rsidR="00257A38" w:rsidRDefault="008726F3">
      <w:pPr>
        <w:widowControl w:val="0"/>
        <w:shd w:val="clear" w:color="auto" w:fill="FFFFFF"/>
        <w:jc w:val="center"/>
      </w:pPr>
      <w:r w:rsidR="00AE2BD5">
        <w:rPr>
          <w:b/>
          <w:bCs/>
        </w:rPr>
        <w:t>Sutankinimo rodiklis</w:t>
      </w:r>
    </w:p>
    <w:p w14:paraId="54AB3E88" w14:textId="77777777" w:rsidR="00257A38" w:rsidRDefault="00257A38">
      <w:pPr>
        <w:ind w:firstLine="709"/>
        <w:jc w:val="both"/>
      </w:pPr>
    </w:p>
    <w:p w14:paraId="54AB3E89" w14:textId="77777777" w:rsidR="00257A38" w:rsidRDefault="008726F3">
      <w:pPr>
        <w:widowControl w:val="0"/>
        <w:shd w:val="clear" w:color="auto" w:fill="FFFFFF"/>
        <w:ind w:firstLine="709"/>
        <w:jc w:val="both"/>
      </w:pPr>
      <w:r w:rsidR="00AE2BD5">
        <w:rPr>
          <w:b/>
          <w:bCs/>
        </w:rPr>
        <w:t>120</w:t>
      </w:r>
      <w:r w:rsidR="00AE2BD5">
        <w:rPr>
          <w:b/>
          <w:bCs/>
        </w:rPr>
        <w:t xml:space="preserve">. </w:t>
      </w:r>
      <w:r w:rsidR="00AE2BD5">
        <w:t xml:space="preserve">Sutankinimo rodiklis </w:t>
      </w:r>
      <w:proofErr w:type="spellStart"/>
      <w:r w:rsidR="00AE2BD5">
        <w:rPr>
          <w:i/>
          <w:iCs/>
        </w:rPr>
        <w:t>D</w:t>
      </w:r>
      <w:r w:rsidR="00AE2BD5">
        <w:rPr>
          <w:i/>
          <w:iCs/>
          <w:vertAlign w:val="subscript"/>
        </w:rPr>
        <w:t>Pr</w:t>
      </w:r>
      <w:proofErr w:type="spellEnd"/>
      <w:r w:rsidR="00AE2BD5">
        <w:rPr>
          <w:i/>
          <w:iCs/>
        </w:rPr>
        <w:t xml:space="preserve"> </w:t>
      </w:r>
      <w:r w:rsidR="00AE2BD5">
        <w:t xml:space="preserve">yra santykis sausojo tankio su </w:t>
      </w:r>
      <w:proofErr w:type="spellStart"/>
      <w:r w:rsidR="00AE2BD5">
        <w:t>Proktoro</w:t>
      </w:r>
      <w:proofErr w:type="spellEnd"/>
      <w:r w:rsidR="00AE2BD5">
        <w:t xml:space="preserve"> tankiu, nurodomas procentais.</w:t>
      </w:r>
    </w:p>
    <w:p w14:paraId="54AB3E8A" w14:textId="77777777" w:rsidR="00257A38" w:rsidRDefault="00AE2BD5">
      <w:pPr>
        <w:widowControl w:val="0"/>
        <w:shd w:val="clear" w:color="auto" w:fill="FFFFFF"/>
        <w:ind w:firstLine="709"/>
        <w:jc w:val="both"/>
      </w:pPr>
      <w:r>
        <w:t xml:space="preserve">Atitinkamam bandiniui turi būti nustatomas </w:t>
      </w:r>
      <w:proofErr w:type="spellStart"/>
      <w:r>
        <w:t>Proktoro</w:t>
      </w:r>
      <w:proofErr w:type="spellEnd"/>
      <w:r>
        <w:t xml:space="preserve"> tankis arba paimamas aiškus santykis iš turimų </w:t>
      </w:r>
      <w:proofErr w:type="spellStart"/>
      <w:r>
        <w:t>Proktoro</w:t>
      </w:r>
      <w:proofErr w:type="spellEnd"/>
      <w:r>
        <w:t xml:space="preserve"> kreivių.</w:t>
      </w:r>
    </w:p>
    <w:p w14:paraId="54AB3E8B" w14:textId="77777777" w:rsidR="00257A38" w:rsidRDefault="00AE2BD5">
      <w:pPr>
        <w:widowControl w:val="0"/>
        <w:shd w:val="clear" w:color="auto" w:fill="FFFFFF"/>
        <w:ind w:firstLine="709"/>
        <w:jc w:val="both"/>
      </w:pPr>
      <w:proofErr w:type="spellStart"/>
      <w:r>
        <w:t>Proktoro</w:t>
      </w:r>
      <w:proofErr w:type="spellEnd"/>
      <w:r>
        <w:t xml:space="preserve"> tankiui nustatyti galima numatyti supaprastintą metodą pagal LST EN 13286-2 [5.16] B priedą.</w:t>
      </w:r>
    </w:p>
    <w:p w14:paraId="54AB3E8C" w14:textId="77777777" w:rsidR="00257A38" w:rsidRDefault="008726F3">
      <w:pPr>
        <w:widowControl w:val="0"/>
        <w:shd w:val="clear" w:color="auto" w:fill="FFFFFF"/>
        <w:ind w:firstLine="709"/>
        <w:jc w:val="both"/>
      </w:pPr>
      <w:r w:rsidR="00AE2BD5">
        <w:rPr>
          <w:b/>
          <w:bCs/>
        </w:rPr>
        <w:t>120.1</w:t>
      </w:r>
      <w:r w:rsidR="00AE2BD5">
        <w:rPr>
          <w:b/>
          <w:bCs/>
        </w:rPr>
        <w:t xml:space="preserve">. </w:t>
      </w:r>
      <w:r w:rsidR="00AE2BD5">
        <w:t xml:space="preserve">Remiantis bandomų nesurištųjų mineralinių medžiagų mišinių savybėmis, kai yra sudėtinga techniškai juos bandyti arba negalima atlikti bandymų reikalaujama apimtimi, gali būti taikomi kiti bandymų metodai, kurie netiesiogiai apibūdina sutankinimo rodiklį. Šiuo tikslu galima atsižvelgti į nustatytą deformacijos modulį </w:t>
      </w:r>
      <w:r w:rsidR="00AE2BD5">
        <w:rPr>
          <w:i/>
          <w:iCs/>
        </w:rPr>
        <w:t>E</w:t>
      </w:r>
      <w:r w:rsidR="00AE2BD5">
        <w:rPr>
          <w:i/>
          <w:iCs/>
          <w:vertAlign w:val="subscript"/>
        </w:rPr>
        <w:t xml:space="preserve">V </w:t>
      </w:r>
      <w:r w:rsidR="00AE2BD5">
        <w:t xml:space="preserve">pagal LST 1360.5:1995 [5.9] (į </w:t>
      </w:r>
      <w:r w:rsidR="00AE2BD5">
        <w:rPr>
          <w:i/>
          <w:iCs/>
        </w:rPr>
        <w:t>E</w:t>
      </w:r>
      <w:r w:rsidR="00AE2BD5">
        <w:rPr>
          <w:i/>
          <w:iCs/>
          <w:vertAlign w:val="subscript"/>
        </w:rPr>
        <w:t>V2</w:t>
      </w:r>
      <w:r w:rsidR="00AE2BD5">
        <w:rPr>
          <w:i/>
          <w:iCs/>
        </w:rPr>
        <w:t>/E</w:t>
      </w:r>
      <w:r w:rsidR="00AE2BD5">
        <w:rPr>
          <w:i/>
          <w:iCs/>
          <w:vertAlign w:val="subscript"/>
        </w:rPr>
        <w:t>V1</w:t>
      </w:r>
      <w:r w:rsidR="00AE2BD5">
        <w:rPr>
          <w:i/>
          <w:iCs/>
        </w:rPr>
        <w:t xml:space="preserve"> </w:t>
      </w:r>
      <w:r w:rsidR="00AE2BD5">
        <w:t>santykį).</w:t>
      </w:r>
    </w:p>
    <w:p w14:paraId="54AB3E8D" w14:textId="77777777" w:rsidR="00257A38" w:rsidRDefault="008726F3">
      <w:pPr>
        <w:ind w:firstLine="709"/>
        <w:jc w:val="both"/>
      </w:pPr>
    </w:p>
    <w:p w14:paraId="54AB3E8E" w14:textId="77777777" w:rsidR="00257A38" w:rsidRDefault="008726F3">
      <w:pPr>
        <w:widowControl w:val="0"/>
        <w:shd w:val="clear" w:color="auto" w:fill="FFFFFF"/>
        <w:jc w:val="center"/>
      </w:pPr>
      <w:r w:rsidR="00AE2BD5">
        <w:rPr>
          <w:b/>
          <w:bCs/>
        </w:rPr>
        <w:t>Deformacijos modulis</w:t>
      </w:r>
    </w:p>
    <w:p w14:paraId="54AB3E8F" w14:textId="77777777" w:rsidR="00257A38" w:rsidRDefault="00257A38">
      <w:pPr>
        <w:ind w:firstLine="709"/>
        <w:jc w:val="both"/>
      </w:pPr>
    </w:p>
    <w:p w14:paraId="54AB3E90" w14:textId="77777777" w:rsidR="00257A38" w:rsidRDefault="008726F3">
      <w:pPr>
        <w:widowControl w:val="0"/>
        <w:shd w:val="clear" w:color="auto" w:fill="FFFFFF"/>
        <w:ind w:firstLine="709"/>
        <w:jc w:val="both"/>
        <w:rPr>
          <w:b/>
          <w:bCs/>
        </w:rPr>
      </w:pPr>
      <w:r w:rsidR="00AE2BD5">
        <w:rPr>
          <w:b/>
          <w:bCs/>
        </w:rPr>
        <w:t>121</w:t>
      </w:r>
      <w:r w:rsidR="00AE2BD5">
        <w:rPr>
          <w:b/>
          <w:bCs/>
        </w:rPr>
        <w:t xml:space="preserve">. </w:t>
      </w:r>
      <w:r w:rsidR="00AE2BD5">
        <w:t xml:space="preserve">Deformacijos modulis </w:t>
      </w:r>
      <w:r w:rsidR="00AE2BD5">
        <w:rPr>
          <w:i/>
          <w:iCs/>
        </w:rPr>
        <w:t>E</w:t>
      </w:r>
      <w:r w:rsidR="00AE2BD5">
        <w:rPr>
          <w:i/>
          <w:iCs/>
          <w:vertAlign w:val="subscript"/>
        </w:rPr>
        <w:t>V2</w:t>
      </w:r>
      <w:r w:rsidR="00AE2BD5">
        <w:rPr>
          <w:i/>
          <w:iCs/>
        </w:rPr>
        <w:t xml:space="preserve"> </w:t>
      </w:r>
      <w:r w:rsidR="00AE2BD5">
        <w:t>turi būti nustatomas spaudžiant 300 mm skersmens štampą pagal LST 1360.5:1995 [9.10].</w:t>
      </w:r>
    </w:p>
    <w:p w14:paraId="54AB3E91" w14:textId="77777777" w:rsidR="00257A38" w:rsidRDefault="008726F3">
      <w:pPr>
        <w:widowControl w:val="0"/>
        <w:shd w:val="clear" w:color="auto" w:fill="FFFFFF"/>
        <w:ind w:firstLine="709"/>
        <w:jc w:val="both"/>
        <w:rPr>
          <w:b/>
          <w:bCs/>
        </w:rPr>
      </w:pPr>
      <w:r w:rsidR="00AE2BD5">
        <w:rPr>
          <w:b/>
          <w:bCs/>
        </w:rPr>
        <w:t>122</w:t>
      </w:r>
      <w:r w:rsidR="00AE2BD5">
        <w:rPr>
          <w:b/>
          <w:bCs/>
        </w:rPr>
        <w:t xml:space="preserve">. </w:t>
      </w:r>
      <w:r w:rsidR="00AE2BD5">
        <w:t>ASAS deformacijos modulis gali būti nustatomas taikant dinaminius bandymus pagal instrukciją [5.18], tačiau prieš tai turi būti įvertinta bandymo pagal LST 1360.5:1995 [5.9] ir dinaminio bandymo rezultatų tarpusavio priklausomybė.</w:t>
      </w:r>
    </w:p>
    <w:p w14:paraId="54AB3E92" w14:textId="77777777" w:rsidR="00257A38" w:rsidRDefault="008726F3">
      <w:pPr>
        <w:ind w:firstLine="709"/>
        <w:jc w:val="both"/>
      </w:pPr>
    </w:p>
    <w:p w14:paraId="54AB3E93" w14:textId="77777777" w:rsidR="00257A38" w:rsidRDefault="008726F3">
      <w:pPr>
        <w:widowControl w:val="0"/>
        <w:shd w:val="clear" w:color="auto" w:fill="FFFFFF"/>
        <w:jc w:val="center"/>
      </w:pPr>
      <w:r w:rsidR="00AE2BD5">
        <w:rPr>
          <w:b/>
          <w:bCs/>
        </w:rPr>
        <w:t>Sluoksnio profilio padėtis</w:t>
      </w:r>
    </w:p>
    <w:p w14:paraId="54AB3E94" w14:textId="77777777" w:rsidR="00257A38" w:rsidRDefault="00257A38">
      <w:pPr>
        <w:ind w:firstLine="709"/>
        <w:jc w:val="both"/>
      </w:pPr>
    </w:p>
    <w:p w14:paraId="54AB3E95" w14:textId="77777777" w:rsidR="00257A38" w:rsidRDefault="008726F3">
      <w:pPr>
        <w:widowControl w:val="0"/>
        <w:shd w:val="clear" w:color="auto" w:fill="FFFFFF"/>
        <w:ind w:firstLine="709"/>
        <w:jc w:val="both"/>
      </w:pPr>
      <w:r w:rsidR="00AE2BD5">
        <w:rPr>
          <w:b/>
          <w:bCs/>
        </w:rPr>
        <w:t>123</w:t>
      </w:r>
      <w:r w:rsidR="00AE2BD5">
        <w:rPr>
          <w:b/>
          <w:bCs/>
        </w:rPr>
        <w:t xml:space="preserve">. </w:t>
      </w:r>
      <w:r w:rsidR="00AE2BD5">
        <w:t>Sluoksnio profilio padėties atitiktis projektinei padėčiai tikrinama niveliuojant arba matuojant nuo valo nustatytais intervalais (atstumais).</w:t>
      </w:r>
    </w:p>
    <w:p w14:paraId="54AB3E96" w14:textId="77777777" w:rsidR="00257A38" w:rsidRDefault="008726F3">
      <w:pPr>
        <w:widowControl w:val="0"/>
        <w:shd w:val="clear" w:color="auto" w:fill="FFFFFF"/>
        <w:ind w:firstLine="709"/>
        <w:jc w:val="both"/>
      </w:pPr>
      <w:r w:rsidR="00AE2BD5">
        <w:rPr>
          <w:b/>
          <w:bCs/>
        </w:rPr>
        <w:t>123.1</w:t>
      </w:r>
      <w:r w:rsidR="00AE2BD5">
        <w:rPr>
          <w:b/>
          <w:bCs/>
        </w:rPr>
        <w:t xml:space="preserve">. </w:t>
      </w:r>
      <w:r w:rsidR="00AE2BD5">
        <w:t>Skersinį nuolydį galima tikrinti, naudojant polinkio matuoklį.</w:t>
      </w:r>
    </w:p>
    <w:p w14:paraId="54AB3E97" w14:textId="77777777" w:rsidR="00257A38" w:rsidRDefault="008726F3">
      <w:pPr>
        <w:ind w:firstLine="709"/>
        <w:jc w:val="both"/>
      </w:pPr>
    </w:p>
    <w:p w14:paraId="54AB3E98" w14:textId="77777777" w:rsidR="00257A38" w:rsidRDefault="008726F3">
      <w:pPr>
        <w:widowControl w:val="0"/>
        <w:shd w:val="clear" w:color="auto" w:fill="FFFFFF"/>
        <w:jc w:val="center"/>
      </w:pPr>
      <w:r w:rsidR="00AE2BD5">
        <w:rPr>
          <w:b/>
          <w:bCs/>
        </w:rPr>
        <w:t>Lygumas</w:t>
      </w:r>
    </w:p>
    <w:p w14:paraId="54AB3E99" w14:textId="77777777" w:rsidR="00257A38" w:rsidRDefault="00257A38">
      <w:pPr>
        <w:ind w:firstLine="709"/>
        <w:jc w:val="both"/>
      </w:pPr>
    </w:p>
    <w:p w14:paraId="54AB3E9A" w14:textId="77777777" w:rsidR="00257A38" w:rsidRDefault="008726F3">
      <w:pPr>
        <w:widowControl w:val="0"/>
        <w:shd w:val="clear" w:color="auto" w:fill="FFFFFF"/>
        <w:ind w:firstLine="709"/>
        <w:jc w:val="both"/>
      </w:pPr>
      <w:r w:rsidR="00AE2BD5">
        <w:rPr>
          <w:b/>
          <w:bCs/>
        </w:rPr>
        <w:t>124</w:t>
      </w:r>
      <w:r w:rsidR="00AE2BD5">
        <w:rPr>
          <w:b/>
          <w:bCs/>
        </w:rPr>
        <w:t xml:space="preserve">. </w:t>
      </w:r>
      <w:r w:rsidR="00AE2BD5">
        <w:t>Sluoksnio lygumą reikia tikrinti 3 m ilgio liniuote, laikantis LST EN 13036-7:2004 [5.11] reikalavimų, arba tam tikru lygumo matavimo įrenginiu.</w:t>
      </w:r>
    </w:p>
    <w:p w14:paraId="54AB3E9B" w14:textId="77777777" w:rsidR="00257A38" w:rsidRDefault="00AE2BD5">
      <w:pPr>
        <w:widowControl w:val="0"/>
        <w:shd w:val="clear" w:color="auto" w:fill="FFFFFF"/>
        <w:ind w:firstLine="709"/>
        <w:jc w:val="both"/>
      </w:pPr>
      <w:r>
        <w:t>Išilgine kryptimi lygumas matuojamas kiekvienos eismo juostos viduryje.</w:t>
      </w:r>
    </w:p>
    <w:p w14:paraId="54AB3E9C" w14:textId="77777777" w:rsidR="00257A38" w:rsidRDefault="008726F3">
      <w:pPr>
        <w:ind w:firstLine="709"/>
        <w:jc w:val="both"/>
      </w:pPr>
    </w:p>
    <w:p w14:paraId="54AB3E9D" w14:textId="77777777" w:rsidR="00257A38" w:rsidRDefault="008726F3">
      <w:pPr>
        <w:widowControl w:val="0"/>
        <w:shd w:val="clear" w:color="auto" w:fill="FFFFFF"/>
        <w:jc w:val="center"/>
      </w:pPr>
      <w:r w:rsidR="00AE2BD5">
        <w:rPr>
          <w:b/>
          <w:bCs/>
        </w:rPr>
        <w:t>Įrengto sluoksnio storis</w:t>
      </w:r>
    </w:p>
    <w:p w14:paraId="54AB3E9E" w14:textId="77777777" w:rsidR="00257A38" w:rsidRDefault="00257A38">
      <w:pPr>
        <w:ind w:firstLine="709"/>
        <w:jc w:val="both"/>
      </w:pPr>
    </w:p>
    <w:p w14:paraId="54AB3E9F" w14:textId="77777777" w:rsidR="00257A38" w:rsidRDefault="008726F3">
      <w:pPr>
        <w:widowControl w:val="0"/>
        <w:shd w:val="clear" w:color="auto" w:fill="FFFFFF"/>
        <w:ind w:firstLine="709"/>
        <w:jc w:val="both"/>
      </w:pPr>
      <w:r w:rsidR="00AE2BD5">
        <w:rPr>
          <w:b/>
          <w:bCs/>
        </w:rPr>
        <w:t>125</w:t>
      </w:r>
      <w:r w:rsidR="00AE2BD5">
        <w:rPr>
          <w:b/>
          <w:bCs/>
        </w:rPr>
        <w:t xml:space="preserve">. </w:t>
      </w:r>
      <w:r w:rsidR="00AE2BD5">
        <w:t>Įrengto ir sutankinto sluoksnio storio patikrai galioja DKSNI 95 [5.19].</w:t>
      </w:r>
    </w:p>
    <w:p w14:paraId="54AB3EA0" w14:textId="77777777" w:rsidR="00257A38" w:rsidRDefault="008726F3">
      <w:pPr>
        <w:ind w:firstLine="709"/>
        <w:jc w:val="both"/>
      </w:pPr>
    </w:p>
    <w:p w14:paraId="54AB3EA1" w14:textId="77777777" w:rsidR="00257A38" w:rsidRDefault="008726F3">
      <w:pPr>
        <w:widowControl w:val="0"/>
        <w:shd w:val="clear" w:color="auto" w:fill="FFFFFF"/>
        <w:jc w:val="center"/>
      </w:pPr>
      <w:r w:rsidR="00AE2BD5">
        <w:rPr>
          <w:b/>
          <w:bCs/>
        </w:rPr>
        <w:t>XI</w:t>
      </w:r>
      <w:r w:rsidR="00AE2BD5">
        <w:rPr>
          <w:b/>
          <w:bCs/>
        </w:rPr>
        <w:t xml:space="preserve"> SKYRIUS. </w:t>
      </w:r>
      <w:r w:rsidR="00AE2BD5">
        <w:rPr>
          <w:b/>
          <w:bCs/>
        </w:rPr>
        <w:t>DEFEKTŲ PAŠALINIMAS</w:t>
      </w:r>
    </w:p>
    <w:p w14:paraId="54AB3EA2" w14:textId="77777777" w:rsidR="00257A38" w:rsidRDefault="00257A38">
      <w:pPr>
        <w:ind w:firstLine="709"/>
        <w:jc w:val="both"/>
      </w:pPr>
    </w:p>
    <w:p w14:paraId="54AB3EA3" w14:textId="77777777" w:rsidR="00257A38" w:rsidRDefault="008726F3">
      <w:pPr>
        <w:widowControl w:val="0"/>
        <w:shd w:val="clear" w:color="auto" w:fill="FFFFFF"/>
        <w:ind w:firstLine="709"/>
        <w:jc w:val="both"/>
        <w:rPr>
          <w:b/>
          <w:bCs/>
        </w:rPr>
      </w:pPr>
      <w:r w:rsidR="00AE2BD5">
        <w:rPr>
          <w:b/>
          <w:bCs/>
        </w:rPr>
        <w:t>126</w:t>
      </w:r>
      <w:r w:rsidR="00AE2BD5">
        <w:rPr>
          <w:b/>
          <w:bCs/>
        </w:rPr>
        <w:t xml:space="preserve">. </w:t>
      </w:r>
      <w:r w:rsidR="00AE2BD5">
        <w:t>Rangovas turi garantuoti, kad jo atlikti darbai yra kokybiški ir atitinka projekto (sutarties) reikalavimus. Jis privalo visus per garantinį laikotarpį atsiradusius defektus pašalinti savo lėšomis.</w:t>
      </w:r>
    </w:p>
    <w:p w14:paraId="54AB3EA4" w14:textId="77777777" w:rsidR="00257A38" w:rsidRDefault="008726F3">
      <w:pPr>
        <w:widowControl w:val="0"/>
        <w:shd w:val="clear" w:color="auto" w:fill="FFFFFF"/>
        <w:ind w:firstLine="709"/>
        <w:jc w:val="both"/>
        <w:rPr>
          <w:b/>
          <w:bCs/>
        </w:rPr>
      </w:pPr>
      <w:r w:rsidR="00AE2BD5">
        <w:rPr>
          <w:b/>
          <w:bCs/>
        </w:rPr>
        <w:t>127</w:t>
      </w:r>
      <w:r w:rsidR="00AE2BD5">
        <w:rPr>
          <w:b/>
          <w:bCs/>
        </w:rPr>
        <w:t xml:space="preserve">. </w:t>
      </w:r>
      <w:r w:rsidR="00AE2BD5">
        <w:t>Rangovas neatsako už atliktų darbų kokybę, jeigu jis laiku, t. y. prieš darbų pradžią, buvo raštiškai pranešęs apie užsakovo tiektų arba nurodytų naudoti medžiagų trūkumus, apie nekokybiškus kitų rangovų paruošiamuosius darbus.</w:t>
      </w:r>
    </w:p>
    <w:p w14:paraId="54AB3EA5" w14:textId="77777777" w:rsidR="00257A38" w:rsidRDefault="008726F3">
      <w:pPr>
        <w:widowControl w:val="0"/>
        <w:shd w:val="clear" w:color="auto" w:fill="FFFFFF"/>
        <w:ind w:firstLine="709"/>
        <w:jc w:val="both"/>
        <w:rPr>
          <w:b/>
          <w:bCs/>
        </w:rPr>
      </w:pPr>
      <w:r w:rsidR="00AE2BD5">
        <w:rPr>
          <w:b/>
          <w:bCs/>
        </w:rPr>
        <w:t>128</w:t>
      </w:r>
      <w:r w:rsidR="00AE2BD5">
        <w:rPr>
          <w:b/>
          <w:bCs/>
        </w:rPr>
        <w:t xml:space="preserve">. </w:t>
      </w:r>
      <w:r w:rsidR="00AE2BD5">
        <w:t xml:space="preserve">PSBR ir ŠNS galioja penkerių metų garantinis terminas, jeigu jie buvo įrengti iš karto </w:t>
      </w:r>
      <w:r w:rsidR="00AE2BD5">
        <w:lastRenderedPageBreak/>
        <w:t>(ne etapais) įrengiant visą kelio dangos konstrukciją ir jei kelio dangos konstrukcija buvo projektuojama ir įrengiama pagal KPT SDK 07 [5.1] reikalavimus.</w:t>
      </w:r>
    </w:p>
    <w:p w14:paraId="54AB3EA6" w14:textId="77777777" w:rsidR="00257A38" w:rsidRDefault="008726F3">
      <w:pPr>
        <w:widowControl w:val="0"/>
        <w:shd w:val="clear" w:color="auto" w:fill="FFFFFF"/>
        <w:ind w:firstLine="709"/>
        <w:jc w:val="both"/>
      </w:pPr>
      <w:r w:rsidR="00AE2BD5">
        <w:rPr>
          <w:b/>
          <w:bCs/>
        </w:rPr>
        <w:t>128.1</w:t>
      </w:r>
      <w:r w:rsidR="00AE2BD5">
        <w:rPr>
          <w:b/>
          <w:bCs/>
        </w:rPr>
        <w:t xml:space="preserve">. </w:t>
      </w:r>
      <w:r w:rsidR="00AE2BD5">
        <w:t>Priimant pagrindo sluoksnį(-</w:t>
      </w:r>
      <w:proofErr w:type="spellStart"/>
      <w:r w:rsidR="00AE2BD5">
        <w:t>ius</w:t>
      </w:r>
      <w:proofErr w:type="spellEnd"/>
      <w:r w:rsidR="00AE2BD5">
        <w:t>) atskirai arba kitokius darbų etapus, garantinio termino pradžia yra tik viso darbo arba paskutinio etapo priėmimas.</w:t>
      </w:r>
    </w:p>
    <w:p w14:paraId="54AB3EA7" w14:textId="77777777" w:rsidR="00257A38" w:rsidRDefault="008726F3">
      <w:pPr>
        <w:widowControl w:val="0"/>
        <w:shd w:val="clear" w:color="auto" w:fill="FFFFFF"/>
        <w:ind w:firstLine="709"/>
        <w:jc w:val="both"/>
      </w:pPr>
      <w:r w:rsidR="00AE2BD5">
        <w:rPr>
          <w:b/>
          <w:bCs/>
        </w:rPr>
        <w:t>129</w:t>
      </w:r>
      <w:r w:rsidR="00AE2BD5">
        <w:rPr>
          <w:b/>
          <w:bCs/>
        </w:rPr>
        <w:t xml:space="preserve">. </w:t>
      </w:r>
      <w:r w:rsidR="00AE2BD5">
        <w:t>DSBR nėra jokio garantinio termino.</w:t>
      </w:r>
    </w:p>
    <w:p w14:paraId="54AB3EA8" w14:textId="77777777" w:rsidR="00257A38" w:rsidRDefault="008726F3">
      <w:pPr>
        <w:widowControl w:val="0"/>
        <w:shd w:val="clear" w:color="auto" w:fill="FFFFFF"/>
        <w:ind w:firstLine="709"/>
        <w:jc w:val="both"/>
      </w:pPr>
    </w:p>
    <w:p w14:paraId="54AB3EA9" w14:textId="77777777" w:rsidR="00257A38" w:rsidRDefault="008726F3">
      <w:pPr>
        <w:keepNext/>
        <w:keepLines/>
        <w:shd w:val="clear" w:color="auto" w:fill="FFFFFF"/>
        <w:jc w:val="center"/>
        <w:rPr>
          <w:b/>
          <w:bCs/>
        </w:rPr>
      </w:pPr>
      <w:r w:rsidR="00AE2BD5">
        <w:rPr>
          <w:b/>
          <w:bCs/>
        </w:rPr>
        <w:t>XII</w:t>
      </w:r>
      <w:r w:rsidR="00AE2BD5">
        <w:rPr>
          <w:b/>
          <w:bCs/>
        </w:rPr>
        <w:t xml:space="preserve"> SKYRIUS. </w:t>
      </w:r>
      <w:r w:rsidR="00AE2BD5">
        <w:rPr>
          <w:b/>
          <w:bCs/>
        </w:rPr>
        <w:t>ATSISKAITYMAS UŽ ATLIKTUS DARBUS</w:t>
      </w:r>
    </w:p>
    <w:p w14:paraId="54AB3EAA" w14:textId="77777777" w:rsidR="00257A38" w:rsidRDefault="00257A38">
      <w:pPr>
        <w:keepNext/>
        <w:keepLines/>
        <w:shd w:val="clear" w:color="auto" w:fill="FFFFFF"/>
        <w:jc w:val="center"/>
        <w:rPr>
          <w:bCs/>
        </w:rPr>
      </w:pPr>
    </w:p>
    <w:p w14:paraId="54AB3EAB" w14:textId="77777777" w:rsidR="00257A38" w:rsidRDefault="008726F3">
      <w:pPr>
        <w:widowControl w:val="0"/>
        <w:shd w:val="clear" w:color="auto" w:fill="FFFFFF"/>
        <w:jc w:val="center"/>
      </w:pPr>
      <w:r w:rsidR="00AE2BD5">
        <w:rPr>
          <w:b/>
          <w:bCs/>
        </w:rPr>
        <w:t>I</w:t>
      </w:r>
      <w:r w:rsidR="00AE2BD5">
        <w:rPr>
          <w:b/>
          <w:bCs/>
        </w:rPr>
        <w:t xml:space="preserve"> SKIRSNIS. </w:t>
      </w:r>
      <w:r w:rsidR="00AE2BD5">
        <w:rPr>
          <w:b/>
          <w:bCs/>
        </w:rPr>
        <w:t>BENDRIEJI NURODYMAI</w:t>
      </w:r>
    </w:p>
    <w:p w14:paraId="54AB3EAC" w14:textId="77777777" w:rsidR="00257A38" w:rsidRDefault="00257A38">
      <w:pPr>
        <w:ind w:firstLine="709"/>
        <w:jc w:val="both"/>
      </w:pPr>
    </w:p>
    <w:p w14:paraId="54AB3EAD" w14:textId="77777777" w:rsidR="00257A38" w:rsidRDefault="008726F3">
      <w:pPr>
        <w:widowControl w:val="0"/>
        <w:shd w:val="clear" w:color="auto" w:fill="FFFFFF"/>
        <w:ind w:firstLine="709"/>
        <w:jc w:val="both"/>
      </w:pPr>
      <w:r w:rsidR="00AE2BD5">
        <w:rPr>
          <w:b/>
          <w:bCs/>
        </w:rPr>
        <w:t>130</w:t>
      </w:r>
      <w:r w:rsidR="00AE2BD5">
        <w:rPr>
          <w:b/>
          <w:bCs/>
        </w:rPr>
        <w:t xml:space="preserve">. </w:t>
      </w:r>
      <w:r w:rsidR="00AE2BD5">
        <w:t>Techninėse specifikacijose reikia nurodyti atsiskaitymo už atliktus darbus būdą: ar nustatomas sluoksniui įrengti sunaudotų medžiagų svoris, ar matuojamas sluoksnio storis ar tūris. PSBR ir ŠNS atliktų darbų kiekius reikia nustatyti pagal projekto (sutarties) nurodymus.</w:t>
      </w:r>
    </w:p>
    <w:p w14:paraId="54AB3EAE" w14:textId="77777777" w:rsidR="00257A38" w:rsidRDefault="008726F3">
      <w:pPr>
        <w:widowControl w:val="0"/>
        <w:shd w:val="clear" w:color="auto" w:fill="FFFFFF"/>
        <w:ind w:firstLine="709"/>
        <w:jc w:val="both"/>
      </w:pPr>
      <w:r w:rsidR="00AE2BD5">
        <w:rPr>
          <w:b/>
          <w:bCs/>
        </w:rPr>
        <w:t>130.1</w:t>
      </w:r>
      <w:r w:rsidR="00AE2BD5">
        <w:rPr>
          <w:b/>
          <w:bCs/>
        </w:rPr>
        <w:t xml:space="preserve">. </w:t>
      </w:r>
      <w:r w:rsidR="00AE2BD5">
        <w:t>Techninėse specifikacijose reikia nurodyti DSBR atliktų darbų apmatavimą: ar nustatomas sunaudotų medžiagų svoris, ar matuojamas sluoksnio storis. Esant kelio ruožo ilgiui iki 1000 m atsiskaitymą galima numatyti nustatant sunaudotų medžiagų svorį.</w:t>
      </w:r>
    </w:p>
    <w:p w14:paraId="54AB3EAF" w14:textId="77777777" w:rsidR="00257A38" w:rsidRDefault="008726F3">
      <w:pPr>
        <w:widowControl w:val="0"/>
        <w:shd w:val="clear" w:color="auto" w:fill="FFFFFF"/>
        <w:ind w:firstLine="709"/>
        <w:jc w:val="both"/>
        <w:rPr>
          <w:b/>
          <w:bCs/>
        </w:rPr>
      </w:pPr>
      <w:r w:rsidR="00AE2BD5">
        <w:rPr>
          <w:b/>
          <w:bCs/>
        </w:rPr>
        <w:t>131</w:t>
      </w:r>
      <w:r w:rsidR="00AE2BD5">
        <w:rPr>
          <w:b/>
          <w:bCs/>
        </w:rPr>
        <w:t xml:space="preserve">. </w:t>
      </w:r>
      <w:r w:rsidR="00AE2BD5">
        <w:t>PSBR ir ŠNS, kurių plotas mažesnis kaip 6000 m</w:t>
      </w:r>
      <w:r w:rsidR="00AE2BD5">
        <w:rPr>
          <w:vertAlign w:val="superscript"/>
        </w:rPr>
        <w:t>2</w:t>
      </w:r>
      <w:r w:rsidR="00AE2BD5">
        <w:t>, atsiskaitymą už atliktus darbus galima numatyti pagal sunaudotų medžiagų svorį. Jeigu nurodyta apskaičiuoti darbų kiekius pagal įrengto sluoksnio storį, reikia pateikti matavimo metodą.</w:t>
      </w:r>
    </w:p>
    <w:p w14:paraId="54AB3EB0" w14:textId="77777777" w:rsidR="00257A38" w:rsidRDefault="008726F3">
      <w:pPr>
        <w:widowControl w:val="0"/>
        <w:shd w:val="clear" w:color="auto" w:fill="FFFFFF"/>
        <w:ind w:firstLine="709"/>
        <w:jc w:val="both"/>
        <w:rPr>
          <w:b/>
          <w:bCs/>
        </w:rPr>
      </w:pPr>
      <w:r w:rsidR="00AE2BD5">
        <w:rPr>
          <w:b/>
          <w:bCs/>
        </w:rPr>
        <w:t>132</w:t>
      </w:r>
      <w:r w:rsidR="00AE2BD5">
        <w:rPr>
          <w:b/>
          <w:bCs/>
        </w:rPr>
        <w:t xml:space="preserve">. </w:t>
      </w:r>
      <w:r w:rsidR="00AE2BD5">
        <w:t>Už didesnius įrengto sluoksnio pločius, ilgius, storius, sunaudotų medžiagų svorius, sluoksnio storius, nei nurodyta sutartyje, atlyginama, jei dėl jų buvo raštiškas užsakovo nurodymas. Rangovas turi laiku pareikalauti tokio nurodymo, jeigu didesnių matmenų sluoksnį reikia rengti dėl priežasčių, nesusijusių su rangovo atliekamais darbais.</w:t>
      </w:r>
    </w:p>
    <w:p w14:paraId="54AB3EB1" w14:textId="77777777" w:rsidR="00257A38" w:rsidRDefault="008726F3">
      <w:pPr>
        <w:widowControl w:val="0"/>
        <w:shd w:val="clear" w:color="auto" w:fill="FFFFFF"/>
        <w:ind w:firstLine="709"/>
        <w:jc w:val="both"/>
        <w:rPr>
          <w:b/>
          <w:bCs/>
        </w:rPr>
      </w:pPr>
      <w:r w:rsidR="00AE2BD5">
        <w:rPr>
          <w:b/>
          <w:bCs/>
        </w:rPr>
        <w:t>133</w:t>
      </w:r>
      <w:r w:rsidR="00AE2BD5">
        <w:rPr>
          <w:b/>
          <w:bCs/>
        </w:rPr>
        <w:t xml:space="preserve">. </w:t>
      </w:r>
      <w:r w:rsidR="00AE2BD5">
        <w:t xml:space="preserve">Užsakovo pareikalavimu atsiskaitymui kartu paimtus </w:t>
      </w:r>
      <w:proofErr w:type="spellStart"/>
      <w:r w:rsidR="00AE2BD5">
        <w:t>ėminius</w:t>
      </w:r>
      <w:proofErr w:type="spellEnd"/>
      <w:r w:rsidR="00AE2BD5">
        <w:t xml:space="preserve"> rangovas privalo perduoti užsakovui.</w:t>
      </w:r>
    </w:p>
    <w:p w14:paraId="54AB3EB2" w14:textId="77777777" w:rsidR="00257A38" w:rsidRDefault="008726F3">
      <w:pPr>
        <w:ind w:firstLine="709"/>
        <w:jc w:val="both"/>
      </w:pPr>
    </w:p>
    <w:p w14:paraId="54AB3EB3" w14:textId="77777777" w:rsidR="00257A38" w:rsidRDefault="008726F3">
      <w:pPr>
        <w:widowControl w:val="0"/>
        <w:shd w:val="clear" w:color="auto" w:fill="FFFFFF"/>
        <w:jc w:val="center"/>
      </w:pPr>
      <w:r w:rsidR="00AE2BD5">
        <w:rPr>
          <w:b/>
          <w:bCs/>
        </w:rPr>
        <w:t>II</w:t>
      </w:r>
      <w:r w:rsidR="00AE2BD5">
        <w:rPr>
          <w:b/>
          <w:bCs/>
        </w:rPr>
        <w:t xml:space="preserve"> SKIRSNIS. </w:t>
      </w:r>
      <w:r w:rsidR="00AE2BD5">
        <w:rPr>
          <w:b/>
          <w:bCs/>
        </w:rPr>
        <w:t>ATLIKTŲ DARBŲ APMATAVIMAI</w:t>
      </w:r>
    </w:p>
    <w:p w14:paraId="54AB3EB4" w14:textId="77777777" w:rsidR="00257A38" w:rsidRDefault="00257A38">
      <w:pPr>
        <w:ind w:firstLine="709"/>
        <w:jc w:val="both"/>
      </w:pPr>
    </w:p>
    <w:p w14:paraId="54AB3EB5" w14:textId="77777777" w:rsidR="00257A38" w:rsidRDefault="008726F3">
      <w:pPr>
        <w:widowControl w:val="0"/>
        <w:shd w:val="clear" w:color="auto" w:fill="FFFFFF"/>
        <w:ind w:firstLine="709"/>
        <w:jc w:val="both"/>
        <w:rPr>
          <w:b/>
          <w:bCs/>
        </w:rPr>
      </w:pPr>
      <w:r w:rsidR="00AE2BD5">
        <w:rPr>
          <w:b/>
          <w:bCs/>
        </w:rPr>
        <w:t>134</w:t>
      </w:r>
      <w:r w:rsidR="00AE2BD5">
        <w:rPr>
          <w:b/>
          <w:bCs/>
        </w:rPr>
        <w:t xml:space="preserve">. </w:t>
      </w:r>
      <w:r w:rsidR="00AE2BD5">
        <w:t>Kai įrengto sluoksnio šonai yra su nuolydžiu, sluoksnio plotis matuojamas nuo vieno šono vidurio iki kito šono vidurio.</w:t>
      </w:r>
    </w:p>
    <w:p w14:paraId="54AB3EB6" w14:textId="77777777" w:rsidR="00257A38" w:rsidRDefault="008726F3">
      <w:pPr>
        <w:widowControl w:val="0"/>
        <w:shd w:val="clear" w:color="auto" w:fill="FFFFFF"/>
        <w:ind w:firstLine="709"/>
        <w:jc w:val="both"/>
        <w:rPr>
          <w:b/>
          <w:bCs/>
        </w:rPr>
      </w:pPr>
      <w:r w:rsidR="00AE2BD5">
        <w:rPr>
          <w:b/>
          <w:bCs/>
        </w:rPr>
        <w:t>135</w:t>
      </w:r>
      <w:r w:rsidR="00AE2BD5">
        <w:rPr>
          <w:b/>
          <w:bCs/>
        </w:rPr>
        <w:t xml:space="preserve">. </w:t>
      </w:r>
      <w:r w:rsidR="00AE2BD5">
        <w:t>Įrengto ir sutankinto sluoksnio storio atskirosios matavimo vertės nustatomos, taisyklingai paskirstant matavimo vietas.</w:t>
      </w:r>
    </w:p>
    <w:p w14:paraId="54AB3EB7" w14:textId="77777777" w:rsidR="00257A38" w:rsidRDefault="00AE2BD5">
      <w:pPr>
        <w:widowControl w:val="0"/>
        <w:shd w:val="clear" w:color="auto" w:fill="FFFFFF"/>
        <w:ind w:firstLine="709"/>
        <w:jc w:val="both"/>
      </w:pPr>
      <w:r>
        <w:t>Atstumą tarp matavimo skersinių profilių dažniausiai reikia numatyti vienodais intervalais kas 50 m.</w:t>
      </w:r>
    </w:p>
    <w:p w14:paraId="54AB3EB8" w14:textId="77777777" w:rsidR="00257A38" w:rsidRDefault="008726F3">
      <w:pPr>
        <w:widowControl w:val="0"/>
        <w:shd w:val="clear" w:color="auto" w:fill="FFFFFF"/>
        <w:ind w:firstLine="709"/>
        <w:jc w:val="both"/>
        <w:rPr>
          <w:b/>
          <w:bCs/>
        </w:rPr>
      </w:pPr>
      <w:r w:rsidR="00AE2BD5">
        <w:rPr>
          <w:b/>
          <w:bCs/>
        </w:rPr>
        <w:t>135.1</w:t>
      </w:r>
      <w:r w:rsidR="00AE2BD5">
        <w:rPr>
          <w:b/>
          <w:bCs/>
        </w:rPr>
        <w:t xml:space="preserve">. </w:t>
      </w:r>
      <w:r w:rsidR="00AE2BD5">
        <w:t xml:space="preserve">Kai įrengto sluoksnio storiai matuojami nuo valo arba niveliuojant, kiekviename matavimo </w:t>
      </w:r>
      <w:proofErr w:type="spellStart"/>
      <w:r w:rsidR="00AE2BD5">
        <w:t>skersprofilyje</w:t>
      </w:r>
      <w:proofErr w:type="spellEnd"/>
      <w:r w:rsidR="00AE2BD5">
        <w:t xml:space="preserve"> matuojama trijose vietose: važiuojamosios dalies viduryje ir 1/3 važiuojamosios dalies pločio į abi puses nuo ašies (pvz., esant važiuojamosios dalies pločiui 7,5 m, matuojama 2,5 m atstumu tiek į kairę, tiek į dešinę nuo ašies).</w:t>
      </w:r>
    </w:p>
    <w:p w14:paraId="54AB3EB9" w14:textId="77777777" w:rsidR="00257A38" w:rsidRDefault="008726F3">
      <w:pPr>
        <w:widowControl w:val="0"/>
        <w:shd w:val="clear" w:color="auto" w:fill="FFFFFF"/>
        <w:ind w:firstLine="709"/>
        <w:jc w:val="both"/>
        <w:rPr>
          <w:b/>
          <w:bCs/>
        </w:rPr>
      </w:pPr>
      <w:r w:rsidR="00AE2BD5">
        <w:rPr>
          <w:b/>
          <w:bCs/>
        </w:rPr>
        <w:t>135.2</w:t>
      </w:r>
      <w:r w:rsidR="00AE2BD5">
        <w:rPr>
          <w:b/>
          <w:bCs/>
        </w:rPr>
        <w:t xml:space="preserve">. </w:t>
      </w:r>
      <w:r w:rsidR="00AE2BD5">
        <w:t xml:space="preserve">Matuojant storius </w:t>
      </w:r>
      <w:proofErr w:type="spellStart"/>
      <w:r w:rsidR="00AE2BD5">
        <w:t>gylmačiu</w:t>
      </w:r>
      <w:proofErr w:type="spellEnd"/>
      <w:r w:rsidR="00AE2BD5">
        <w:t xml:space="preserve">, kiekviename matavimo </w:t>
      </w:r>
      <w:proofErr w:type="spellStart"/>
      <w:r w:rsidR="00AE2BD5">
        <w:t>skersprofilyje</w:t>
      </w:r>
      <w:proofErr w:type="spellEnd"/>
      <w:r w:rsidR="00AE2BD5">
        <w:t xml:space="preserve"> reikia parinkti tik po vieną matavimo vietą pakaitomis: dešinėje, ašyje ir kairėje.</w:t>
      </w:r>
    </w:p>
    <w:p w14:paraId="54AB3EBA" w14:textId="77777777" w:rsidR="00257A38" w:rsidRDefault="00AE2BD5">
      <w:pPr>
        <w:widowControl w:val="0"/>
        <w:shd w:val="clear" w:color="auto" w:fill="FFFFFF"/>
        <w:ind w:firstLine="709"/>
        <w:jc w:val="both"/>
      </w:pPr>
      <w:r>
        <w:t xml:space="preserve">Sluoksnio storio matavimo vietos matuojant </w:t>
      </w:r>
      <w:proofErr w:type="spellStart"/>
      <w:r>
        <w:t>gylmačiu</w:t>
      </w:r>
      <w:proofErr w:type="spellEnd"/>
      <w:r>
        <w:t xml:space="preserve"> gali būti nustatomos, naudojant atsitiktinius skaičius pagal DKSNI 95 [5.19] B priede nurodytą metodiką.</w:t>
      </w:r>
    </w:p>
    <w:p w14:paraId="54AB3EBB" w14:textId="77777777" w:rsidR="00257A38" w:rsidRDefault="008726F3">
      <w:pPr>
        <w:widowControl w:val="0"/>
        <w:shd w:val="clear" w:color="auto" w:fill="FFFFFF"/>
        <w:ind w:firstLine="709"/>
        <w:jc w:val="both"/>
      </w:pPr>
      <w:r w:rsidR="00AE2BD5">
        <w:rPr>
          <w:b/>
          <w:bCs/>
        </w:rPr>
        <w:t>136</w:t>
      </w:r>
      <w:r w:rsidR="00AE2BD5">
        <w:rPr>
          <w:b/>
          <w:bCs/>
        </w:rPr>
        <w:t xml:space="preserve">. </w:t>
      </w:r>
      <w:r w:rsidR="00AE2BD5">
        <w:t xml:space="preserve">Matavimo </w:t>
      </w:r>
      <w:proofErr w:type="spellStart"/>
      <w:r w:rsidR="00AE2BD5">
        <w:t>skersprofilių</w:t>
      </w:r>
      <w:proofErr w:type="spellEnd"/>
      <w:r w:rsidR="00AE2BD5">
        <w:t xml:space="preserve"> skaičius turi būti ne mažesnis kaip 20, esant mažiems plotams arba gatvėms, šis skaičius gali būti sumažintas.</w:t>
      </w:r>
    </w:p>
    <w:p w14:paraId="54AB3EBC" w14:textId="77777777" w:rsidR="00257A38" w:rsidRDefault="008726F3">
      <w:pPr>
        <w:ind w:firstLine="709"/>
        <w:jc w:val="both"/>
      </w:pPr>
    </w:p>
    <w:p w14:paraId="54AB3EBD" w14:textId="77777777" w:rsidR="00257A38" w:rsidRDefault="008726F3">
      <w:pPr>
        <w:widowControl w:val="0"/>
        <w:shd w:val="clear" w:color="auto" w:fill="FFFFFF"/>
        <w:jc w:val="center"/>
      </w:pPr>
      <w:r w:rsidR="00AE2BD5">
        <w:rPr>
          <w:b/>
          <w:bCs/>
        </w:rPr>
        <w:t>III</w:t>
      </w:r>
      <w:r w:rsidR="00AE2BD5">
        <w:rPr>
          <w:b/>
          <w:bCs/>
        </w:rPr>
        <w:t xml:space="preserve"> SKIRSNIS. </w:t>
      </w:r>
      <w:r w:rsidR="00AE2BD5">
        <w:rPr>
          <w:b/>
          <w:bCs/>
        </w:rPr>
        <w:t>ATSISKAITYMAS PAGAL ĮRENGTO SLUOKSNIO STORĮ</w:t>
      </w:r>
    </w:p>
    <w:p w14:paraId="54AB3EBE" w14:textId="77777777" w:rsidR="00257A38" w:rsidRDefault="00257A38">
      <w:pPr>
        <w:ind w:firstLine="709"/>
        <w:jc w:val="both"/>
      </w:pPr>
    </w:p>
    <w:p w14:paraId="54AB3EBF" w14:textId="77777777" w:rsidR="00257A38" w:rsidRDefault="008726F3">
      <w:pPr>
        <w:widowControl w:val="0"/>
        <w:shd w:val="clear" w:color="auto" w:fill="FFFFFF"/>
        <w:ind w:firstLine="709"/>
        <w:jc w:val="both"/>
      </w:pPr>
      <w:r w:rsidR="00AE2BD5">
        <w:rPr>
          <w:b/>
          <w:bCs/>
        </w:rPr>
        <w:t>137</w:t>
      </w:r>
      <w:r w:rsidR="00AE2BD5">
        <w:rPr>
          <w:b/>
          <w:bCs/>
        </w:rPr>
        <w:t xml:space="preserve">. </w:t>
      </w:r>
      <w:r w:rsidR="00AE2BD5">
        <w:t>Įrengto sluoksnio faktinį storį (cm) reikia nustatyti kiekvienam sluoksniui atskirai ir įrodyti, kiek jis atitinka projekte (sutartyje) nurodytą sluoksnio storį.</w:t>
      </w:r>
    </w:p>
    <w:p w14:paraId="54AB3EC0" w14:textId="77777777" w:rsidR="00257A38" w:rsidRDefault="008726F3">
      <w:pPr>
        <w:widowControl w:val="0"/>
        <w:shd w:val="clear" w:color="auto" w:fill="FFFFFF"/>
        <w:ind w:firstLine="709"/>
        <w:jc w:val="both"/>
      </w:pPr>
      <w:r w:rsidR="00AE2BD5">
        <w:rPr>
          <w:b/>
          <w:bCs/>
        </w:rPr>
        <w:t>137.1</w:t>
      </w:r>
      <w:r w:rsidR="00AE2BD5">
        <w:rPr>
          <w:b/>
          <w:bCs/>
        </w:rPr>
        <w:t xml:space="preserve">. </w:t>
      </w:r>
      <w:r w:rsidR="00AE2BD5">
        <w:t xml:space="preserve">Faktiniu sluoksnio storiu laikomas sluoksnio per visą kelio ruožą storių atskirųjų verčių aritmetinis vidurkis. Nustatant įrengto PSBR arba ŠNS storio aritmetinį vidurkį, skaičiavimui nepriimamos tos vertės, kurios daugiau kaip 3,0 cm viršija projekte (sutartyje) nurodytas sluoksnio </w:t>
      </w:r>
      <w:r w:rsidR="00AE2BD5">
        <w:lastRenderedPageBreak/>
        <w:t>storio vertes.</w:t>
      </w:r>
    </w:p>
    <w:p w14:paraId="54AB3EC1" w14:textId="77777777" w:rsidR="00257A38" w:rsidRDefault="008726F3">
      <w:pPr>
        <w:widowControl w:val="0"/>
        <w:shd w:val="clear" w:color="auto" w:fill="FFFFFF"/>
        <w:ind w:firstLine="709"/>
        <w:jc w:val="both"/>
        <w:rPr>
          <w:b/>
          <w:bCs/>
        </w:rPr>
      </w:pPr>
      <w:r w:rsidR="00AE2BD5">
        <w:rPr>
          <w:b/>
          <w:bCs/>
        </w:rPr>
        <w:t>137.2</w:t>
      </w:r>
      <w:r w:rsidR="00AE2BD5">
        <w:rPr>
          <w:b/>
          <w:bCs/>
        </w:rPr>
        <w:t xml:space="preserve">. </w:t>
      </w:r>
      <w:r w:rsidR="00AE2BD5">
        <w:t>Storesniu įrengtu PSBR galima kompensuoti plonesnius už projekte (sutartyje) numatytus, po juo įrengtus dangos konstrukcijos sluoksnių storius. Už storesnį pagrindo sluoksnį užsakovas apmoka, jei jis buvo davęs raštišką nurodymą.</w:t>
      </w:r>
    </w:p>
    <w:p w14:paraId="54AB3EC2" w14:textId="77777777" w:rsidR="00257A38" w:rsidRDefault="008726F3">
      <w:pPr>
        <w:widowControl w:val="0"/>
        <w:shd w:val="clear" w:color="auto" w:fill="FFFFFF"/>
        <w:ind w:firstLine="709"/>
        <w:jc w:val="both"/>
        <w:rPr>
          <w:b/>
          <w:bCs/>
        </w:rPr>
      </w:pPr>
      <w:r w:rsidR="00AE2BD5">
        <w:rPr>
          <w:b/>
          <w:bCs/>
        </w:rPr>
        <w:t>137.3</w:t>
      </w:r>
      <w:r w:rsidR="00AE2BD5">
        <w:rPr>
          <w:b/>
          <w:bCs/>
        </w:rPr>
        <w:t xml:space="preserve">. </w:t>
      </w:r>
      <w:r w:rsidR="00AE2BD5">
        <w:t>Už įrengtų PSBR arba ŠNS mažesnius storius išskaičiuojama, jeigu mažesnis įrengto sluoksnio storis nekompensuojamas, padidinant virš jų rengiamų pagrindo arba dangos sluoksnių storį. Išskaitos gali būti panaudotos nenumatytiems darbams.</w:t>
      </w:r>
    </w:p>
    <w:p w14:paraId="54AB3EC3" w14:textId="77777777" w:rsidR="00257A38" w:rsidRDefault="008726F3">
      <w:pPr>
        <w:widowControl w:val="0"/>
        <w:shd w:val="clear" w:color="auto" w:fill="FFFFFF"/>
        <w:ind w:firstLine="709"/>
        <w:jc w:val="both"/>
        <w:rPr>
          <w:b/>
          <w:bCs/>
        </w:rPr>
      </w:pPr>
      <w:r w:rsidR="00AE2BD5">
        <w:rPr>
          <w:b/>
          <w:bCs/>
        </w:rPr>
        <w:t>137.4</w:t>
      </w:r>
      <w:r w:rsidR="00AE2BD5">
        <w:rPr>
          <w:b/>
          <w:bCs/>
        </w:rPr>
        <w:t xml:space="preserve">. </w:t>
      </w:r>
      <w:r w:rsidR="00AE2BD5">
        <w:t>Jeigu atsiskaitant už atliktus darbus numatyta atsižvelgti į mažesnį arba didesnį už nurodytą projekte (sutartyje) sluoksnio storį, tai sluoksnio įrengimo įkainis perskaičiuojamas pagal storių pokyčio santykį (atsiskaitymo vienetiniai įkainiai).</w:t>
      </w:r>
    </w:p>
    <w:p w14:paraId="54AB3EC4" w14:textId="77777777" w:rsidR="00257A38" w:rsidRDefault="008726F3">
      <w:pPr>
        <w:ind w:firstLine="709"/>
        <w:jc w:val="both"/>
      </w:pPr>
    </w:p>
    <w:p w14:paraId="54AB3EC5" w14:textId="77777777" w:rsidR="00257A38" w:rsidRDefault="008726F3">
      <w:pPr>
        <w:widowControl w:val="0"/>
        <w:shd w:val="clear" w:color="auto" w:fill="FFFFFF"/>
        <w:jc w:val="center"/>
      </w:pPr>
      <w:r w:rsidR="00AE2BD5">
        <w:rPr>
          <w:b/>
          <w:bCs/>
        </w:rPr>
        <w:t>IV</w:t>
      </w:r>
      <w:r w:rsidR="00AE2BD5">
        <w:rPr>
          <w:b/>
          <w:bCs/>
        </w:rPr>
        <w:t xml:space="preserve"> SKIRSNIS. </w:t>
      </w:r>
      <w:r w:rsidR="00AE2BD5">
        <w:rPr>
          <w:b/>
          <w:bCs/>
        </w:rPr>
        <w:t>ATSISKAITYMAS PAGAL SLUOKSNIUI ĮRENGTI SUNAUDOTŲ MEDŽIAGŲ SVORĮ</w:t>
      </w:r>
    </w:p>
    <w:p w14:paraId="54AB3EC6" w14:textId="77777777" w:rsidR="00257A38" w:rsidRDefault="00257A38">
      <w:pPr>
        <w:ind w:firstLine="709"/>
        <w:jc w:val="both"/>
      </w:pPr>
    </w:p>
    <w:p w14:paraId="54AB3EC7" w14:textId="77777777" w:rsidR="00257A38" w:rsidRDefault="008726F3">
      <w:pPr>
        <w:widowControl w:val="0"/>
        <w:shd w:val="clear" w:color="auto" w:fill="FFFFFF"/>
        <w:ind w:firstLine="709"/>
        <w:jc w:val="both"/>
      </w:pPr>
      <w:r w:rsidR="00AE2BD5">
        <w:rPr>
          <w:b/>
          <w:bCs/>
        </w:rPr>
        <w:t>138</w:t>
      </w:r>
      <w:r w:rsidR="00AE2BD5">
        <w:rPr>
          <w:b/>
          <w:bCs/>
        </w:rPr>
        <w:t xml:space="preserve">. </w:t>
      </w:r>
      <w:r w:rsidR="00AE2BD5">
        <w:t>Jeigu projekte (sutartyje) sluoksniui įrengti yra nurodytas naudotinų medžiagų svoris ploto vienetui (kg/m</w:t>
      </w:r>
      <w:r w:rsidR="00AE2BD5">
        <w:rPr>
          <w:vertAlign w:val="superscript"/>
        </w:rPr>
        <w:t>2</w:t>
      </w:r>
      <w:r w:rsidR="00AE2BD5">
        <w:t>), tai faktinį sunaudotų medžiagų svorį reikia įrodyti atskirai kiekvienam sluoksniui, kiek jis atitinka projekte (sutartyje) nurodytą sluoksniui įrengti naudotinų medžiagų svorį.</w:t>
      </w:r>
    </w:p>
    <w:p w14:paraId="54AB3EC8" w14:textId="77777777" w:rsidR="00257A38" w:rsidRDefault="008726F3">
      <w:pPr>
        <w:widowControl w:val="0"/>
        <w:shd w:val="clear" w:color="auto" w:fill="FFFFFF"/>
        <w:ind w:firstLine="709"/>
        <w:jc w:val="both"/>
        <w:rPr>
          <w:b/>
          <w:bCs/>
        </w:rPr>
      </w:pPr>
      <w:r w:rsidR="00AE2BD5">
        <w:rPr>
          <w:b/>
          <w:bCs/>
        </w:rPr>
        <w:t>138.1</w:t>
      </w:r>
      <w:r w:rsidR="00AE2BD5">
        <w:rPr>
          <w:b/>
          <w:bCs/>
        </w:rPr>
        <w:t xml:space="preserve">. </w:t>
      </w:r>
      <w:r w:rsidR="00AE2BD5">
        <w:t>Esamam sluoksniui sunaudotų medžiagų svorio nustatymas yra pagrindas visam ruožo sluoksniui įrengti sunaudotų medžiagų svoriui nustatyti. Tačiau užsakovas taip pat turi teisę reikalauti faktinio sluoksniui įrengti sunaudotų medžiagų svorio nustatymo ruožo dalyse. Mažiausia ruožo dalis turi atitikti per vieną darbo dieną įrengto sluoksnio ilgį.</w:t>
      </w:r>
    </w:p>
    <w:p w14:paraId="54AB3EC9" w14:textId="77777777" w:rsidR="00257A38" w:rsidRDefault="008726F3">
      <w:pPr>
        <w:widowControl w:val="0"/>
        <w:shd w:val="clear" w:color="auto" w:fill="FFFFFF"/>
        <w:ind w:firstLine="709"/>
        <w:jc w:val="both"/>
        <w:rPr>
          <w:b/>
          <w:bCs/>
        </w:rPr>
      </w:pPr>
      <w:r w:rsidR="00AE2BD5">
        <w:rPr>
          <w:b/>
          <w:bCs/>
        </w:rPr>
        <w:t>138.2</w:t>
      </w:r>
      <w:r w:rsidR="00AE2BD5">
        <w:rPr>
          <w:b/>
          <w:bCs/>
        </w:rPr>
        <w:t xml:space="preserve">. </w:t>
      </w:r>
      <w:r w:rsidR="00AE2BD5">
        <w:t>Sluoksniui įrengti sunaudotų medžiagų didesnis svoris gali kompensuoti mažesnį už projekte (sutartyje) numatytų, po juo įrengtų pagrindo sluoksnių medžiagų svorį. Už didesnį sluoksniui įrengti sunaudotų medžiagų svorį užsakovas apmoka, jei jis buvo davęs raštišką nurodymą.</w:t>
      </w:r>
    </w:p>
    <w:p w14:paraId="54AB3ECA" w14:textId="77777777" w:rsidR="00257A38" w:rsidRDefault="008726F3">
      <w:pPr>
        <w:widowControl w:val="0"/>
        <w:shd w:val="clear" w:color="auto" w:fill="FFFFFF"/>
        <w:ind w:firstLine="709"/>
        <w:jc w:val="both"/>
        <w:rPr>
          <w:b/>
          <w:bCs/>
        </w:rPr>
      </w:pPr>
      <w:r w:rsidR="00AE2BD5">
        <w:rPr>
          <w:b/>
          <w:bCs/>
        </w:rPr>
        <w:t>138.3</w:t>
      </w:r>
      <w:r w:rsidR="00AE2BD5">
        <w:rPr>
          <w:b/>
          <w:bCs/>
        </w:rPr>
        <w:t xml:space="preserve">. </w:t>
      </w:r>
      <w:r w:rsidR="00AE2BD5">
        <w:t>Už mažesnį atskiriems sluoksniams įrengti sunaudotų medžiagų svorį išskaičiuojama, jeigu jis nekompensuojamas virš šių sluoksnių įrengtiems sluoksniams sunaudotų medžiagų didesniais svoriais. Išskaitos gali būti panaudotos nenumatytiems darbams.</w:t>
      </w:r>
    </w:p>
    <w:p w14:paraId="54AB3ECB" w14:textId="77777777" w:rsidR="00257A38" w:rsidRDefault="008726F3">
      <w:pPr>
        <w:widowControl w:val="0"/>
        <w:shd w:val="clear" w:color="auto" w:fill="FFFFFF"/>
        <w:ind w:firstLine="709"/>
        <w:jc w:val="both"/>
        <w:rPr>
          <w:b/>
          <w:bCs/>
        </w:rPr>
      </w:pPr>
      <w:r w:rsidR="00AE2BD5">
        <w:rPr>
          <w:b/>
          <w:bCs/>
        </w:rPr>
        <w:t>138.4</w:t>
      </w:r>
      <w:r w:rsidR="00AE2BD5">
        <w:rPr>
          <w:b/>
          <w:bCs/>
        </w:rPr>
        <w:t xml:space="preserve">. </w:t>
      </w:r>
      <w:r w:rsidR="00AE2BD5">
        <w:t>Jeigu atsiskaitant už atliktus darbus reikia atsižvelgti į didesnį arba mažesnį už projekte (sutartyje) nurodytą sluoksnio įrengimui naudoti medžiagų svorį, tai sluoksnio įrengimo įkainis perskaičiuojamas pagal svorių pokyčių santykį (atsiskaitymo vienetiniai įkainiai).</w:t>
      </w:r>
    </w:p>
    <w:p w14:paraId="54AB3ECC" w14:textId="77777777" w:rsidR="00257A38" w:rsidRDefault="008726F3">
      <w:pPr>
        <w:ind w:firstLine="709"/>
        <w:jc w:val="both"/>
      </w:pPr>
    </w:p>
    <w:p w14:paraId="54AB3ECD" w14:textId="77777777" w:rsidR="00257A38" w:rsidRDefault="008726F3">
      <w:pPr>
        <w:widowControl w:val="0"/>
        <w:shd w:val="clear" w:color="auto" w:fill="FFFFFF"/>
        <w:jc w:val="center"/>
      </w:pPr>
      <w:r w:rsidR="00AE2BD5">
        <w:rPr>
          <w:b/>
          <w:bCs/>
        </w:rPr>
        <w:t>V</w:t>
      </w:r>
      <w:r w:rsidR="00AE2BD5">
        <w:rPr>
          <w:b/>
          <w:bCs/>
        </w:rPr>
        <w:t xml:space="preserve"> SKIRSNIS. </w:t>
      </w:r>
      <w:r w:rsidR="00AE2BD5">
        <w:rPr>
          <w:b/>
          <w:bCs/>
        </w:rPr>
        <w:t>ATSISKAITYMAS PAGAL PERDUOTUS NESURIŠTUOSIUS MINERALINIŲ MEDŽIAGŲ MIŠINIUS IR GRUNTUS</w:t>
      </w:r>
    </w:p>
    <w:p w14:paraId="54AB3ECE" w14:textId="77777777" w:rsidR="00257A38" w:rsidRDefault="00257A38">
      <w:pPr>
        <w:ind w:firstLine="709"/>
        <w:jc w:val="both"/>
      </w:pPr>
    </w:p>
    <w:p w14:paraId="54AB3ECF" w14:textId="77777777" w:rsidR="00257A38" w:rsidRDefault="008726F3">
      <w:pPr>
        <w:widowControl w:val="0"/>
        <w:shd w:val="clear" w:color="auto" w:fill="FFFFFF"/>
        <w:ind w:firstLine="709"/>
        <w:jc w:val="both"/>
      </w:pPr>
      <w:r w:rsidR="00AE2BD5">
        <w:rPr>
          <w:b/>
          <w:bCs/>
        </w:rPr>
        <w:t>139</w:t>
      </w:r>
      <w:r w:rsidR="00AE2BD5">
        <w:rPr>
          <w:b/>
          <w:bCs/>
        </w:rPr>
        <w:t xml:space="preserve">. </w:t>
      </w:r>
      <w:r w:rsidR="00AE2BD5">
        <w:t>Jeigu nesurištuosius mineralinių medžiagų mišinius ir gruntus pristato užsakovas, tai atsiskaitymui už didesnius arba mažesnius kiekius taikomi 137.2,137.3, 137.4, 138.2, 138.3, 138.4 papunkčių nurodymai.</w:t>
      </w:r>
    </w:p>
    <w:p w14:paraId="54AB3ED0" w14:textId="77777777" w:rsidR="00257A38" w:rsidRDefault="008726F3">
      <w:pPr>
        <w:ind w:firstLine="709"/>
        <w:jc w:val="both"/>
      </w:pPr>
    </w:p>
    <w:p w14:paraId="54AB3ED1" w14:textId="77777777" w:rsidR="00257A38" w:rsidRDefault="008726F3">
      <w:pPr>
        <w:widowControl w:val="0"/>
        <w:shd w:val="clear" w:color="auto" w:fill="FFFFFF"/>
        <w:jc w:val="center"/>
      </w:pPr>
      <w:r w:rsidR="00AE2BD5">
        <w:rPr>
          <w:b/>
          <w:bCs/>
        </w:rPr>
        <w:t>XIII</w:t>
      </w:r>
      <w:r w:rsidR="00AE2BD5">
        <w:rPr>
          <w:b/>
          <w:bCs/>
        </w:rPr>
        <w:t xml:space="preserve"> SKYRIUS. </w:t>
      </w:r>
      <w:r w:rsidR="00AE2BD5">
        <w:rPr>
          <w:b/>
          <w:bCs/>
        </w:rPr>
        <w:t>DARBŲ PRIĖMIMAS</w:t>
      </w:r>
    </w:p>
    <w:p w14:paraId="54AB3ED2" w14:textId="77777777" w:rsidR="00257A38" w:rsidRDefault="00257A38">
      <w:pPr>
        <w:ind w:firstLine="709"/>
        <w:jc w:val="both"/>
      </w:pPr>
    </w:p>
    <w:p w14:paraId="54AB3ED3" w14:textId="77777777" w:rsidR="00257A38" w:rsidRDefault="008726F3">
      <w:pPr>
        <w:widowControl w:val="0"/>
        <w:shd w:val="clear" w:color="auto" w:fill="FFFFFF"/>
        <w:ind w:firstLine="709"/>
        <w:jc w:val="both"/>
      </w:pPr>
      <w:r w:rsidR="00AE2BD5">
        <w:rPr>
          <w:b/>
          <w:bCs/>
        </w:rPr>
        <w:t>140</w:t>
      </w:r>
      <w:r w:rsidR="00AE2BD5">
        <w:rPr>
          <w:b/>
          <w:bCs/>
        </w:rPr>
        <w:t xml:space="preserve">. </w:t>
      </w:r>
      <w:r w:rsidR="00AE2BD5">
        <w:t>Užbaigtus darbus užsakovas arba techninis prižiūrėtojas turi priimti ne vėliau kaip per 15 darbo dienų po raštiško pranešimo apie juos, jeigu buvo sudaryta tik sluoksnių be rišiklių įrengimo sutartis.</w:t>
      </w:r>
    </w:p>
    <w:p w14:paraId="54AB3ED4" w14:textId="77777777" w:rsidR="00257A38" w:rsidRDefault="008726F3">
      <w:pPr>
        <w:widowControl w:val="0"/>
        <w:shd w:val="clear" w:color="auto" w:fill="FFFFFF"/>
        <w:ind w:firstLine="709"/>
        <w:jc w:val="both"/>
        <w:rPr>
          <w:b/>
          <w:bCs/>
        </w:rPr>
      </w:pPr>
      <w:r w:rsidR="00AE2BD5">
        <w:rPr>
          <w:b/>
          <w:bCs/>
        </w:rPr>
        <w:t>140.1</w:t>
      </w:r>
      <w:r w:rsidR="00AE2BD5">
        <w:rPr>
          <w:b/>
          <w:bCs/>
        </w:rPr>
        <w:t xml:space="preserve">. </w:t>
      </w:r>
      <w:r w:rsidR="00AE2BD5">
        <w:t>Darbų priėmimo terminas pratęsiamas, jeigu iš savo pusės rangovas dar nepateikė darbams įvertinti reikalingų rezultatų pagal sutartyje numatytus mineralinių medžiagų, nesurištųjų mineralinių medžiagų mišinių, gruntų bandymus arba dengtų darbų aktų.</w:t>
      </w:r>
    </w:p>
    <w:p w14:paraId="54AB3ED5" w14:textId="77777777" w:rsidR="00257A38" w:rsidRDefault="008726F3">
      <w:pPr>
        <w:widowControl w:val="0"/>
        <w:shd w:val="clear" w:color="auto" w:fill="FFFFFF"/>
        <w:ind w:firstLine="709"/>
        <w:jc w:val="both"/>
        <w:rPr>
          <w:b/>
          <w:bCs/>
        </w:rPr>
      </w:pPr>
      <w:r w:rsidR="00AE2BD5">
        <w:rPr>
          <w:b/>
          <w:bCs/>
        </w:rPr>
        <w:t>140.2</w:t>
      </w:r>
      <w:r w:rsidR="00AE2BD5">
        <w:rPr>
          <w:b/>
          <w:bCs/>
        </w:rPr>
        <w:t xml:space="preserve">. </w:t>
      </w:r>
      <w:r w:rsidR="00AE2BD5">
        <w:t>Jeigu iš savo pusės užsakovas galutiniam užbaigtų darbų įvertinimui nustatytu laiku dar nepateikė reikalingų bandymų rezultatų, tai jis naudojasi sutarties sąlygomis.</w:t>
      </w:r>
    </w:p>
    <w:p w14:paraId="54AB3ED6" w14:textId="77777777" w:rsidR="00257A38" w:rsidRDefault="008726F3">
      <w:pPr>
        <w:widowControl w:val="0"/>
        <w:shd w:val="clear" w:color="auto" w:fill="FFFFFF"/>
        <w:ind w:firstLine="709"/>
        <w:jc w:val="both"/>
        <w:rPr>
          <w:b/>
          <w:bCs/>
        </w:rPr>
      </w:pPr>
      <w:r w:rsidR="00AE2BD5">
        <w:rPr>
          <w:b/>
          <w:bCs/>
        </w:rPr>
        <w:t>140.3</w:t>
      </w:r>
      <w:r w:rsidR="00AE2BD5">
        <w:rPr>
          <w:b/>
          <w:bCs/>
        </w:rPr>
        <w:t xml:space="preserve">. </w:t>
      </w:r>
      <w:r w:rsidR="00AE2BD5">
        <w:t>Tokia pati tvarka galioja priimant užbaigtas darbų dalis.</w:t>
      </w:r>
    </w:p>
    <w:p w14:paraId="54AB3ED7" w14:textId="77777777" w:rsidR="00257A38" w:rsidRDefault="008726F3">
      <w:pPr>
        <w:widowControl w:val="0"/>
        <w:shd w:val="clear" w:color="auto" w:fill="FFFFFF"/>
        <w:ind w:firstLine="709"/>
        <w:jc w:val="both"/>
      </w:pPr>
      <w:r w:rsidR="00AE2BD5">
        <w:rPr>
          <w:b/>
          <w:bCs/>
        </w:rPr>
        <w:t>141</w:t>
      </w:r>
      <w:r w:rsidR="00AE2BD5">
        <w:rPr>
          <w:b/>
          <w:bCs/>
        </w:rPr>
        <w:t xml:space="preserve">. </w:t>
      </w:r>
      <w:r w:rsidR="00AE2BD5">
        <w:t xml:space="preserve">Užsakovas turi teisę darbą, darbo dalį priimti naudoti anksčiau sutartyje numatyto </w:t>
      </w:r>
      <w:r w:rsidR="00AE2BD5">
        <w:lastRenderedPageBreak/>
        <w:t>termino, tačiau užsakovas apie tokį savo sprendimą turi pranešti rangovui. Reikalingos priemonės turi būti suderinamos raštu.</w:t>
      </w:r>
    </w:p>
    <w:p w14:paraId="54AB3ED8" w14:textId="77777777" w:rsidR="00257A38" w:rsidRDefault="00AE2BD5">
      <w:pPr>
        <w:widowControl w:val="0"/>
        <w:shd w:val="clear" w:color="auto" w:fill="FFFFFF"/>
        <w:ind w:firstLine="709"/>
        <w:jc w:val="both"/>
      </w:pPr>
      <w:r>
        <w:t>Jeigu rangovas prašo priimti darbus anksčiau sutartyje numatyto termino, užsakovui dėl darbų priėmimo galioja 140 punkte nurodytas terminas.</w:t>
      </w:r>
    </w:p>
    <w:p w14:paraId="54AB3ED9" w14:textId="77777777" w:rsidR="00257A38" w:rsidRDefault="00AE2BD5">
      <w:pPr>
        <w:widowControl w:val="0"/>
        <w:shd w:val="clear" w:color="auto" w:fill="FFFFFF"/>
        <w:ind w:firstLine="709"/>
        <w:jc w:val="both"/>
      </w:pPr>
      <w:r>
        <w:t>Jeigu tam tikros darbų dalys naudojamos tolesniems sluoksnių įrengimo darbams, tuomet joms negalioja užbaigtų darbų priėmimas.</w:t>
      </w:r>
    </w:p>
    <w:p w14:paraId="54AB3EDA" w14:textId="77777777" w:rsidR="00257A38" w:rsidRDefault="008726F3">
      <w:pPr>
        <w:widowControl w:val="0"/>
        <w:shd w:val="clear" w:color="auto" w:fill="FFFFFF"/>
        <w:ind w:firstLine="709"/>
        <w:jc w:val="both"/>
      </w:pPr>
      <w:r w:rsidR="00AE2BD5">
        <w:rPr>
          <w:b/>
          <w:bCs/>
        </w:rPr>
        <w:t>141.1</w:t>
      </w:r>
      <w:r w:rsidR="00AE2BD5">
        <w:rPr>
          <w:b/>
          <w:bCs/>
        </w:rPr>
        <w:t xml:space="preserve">. </w:t>
      </w:r>
      <w:r w:rsidR="00AE2BD5">
        <w:t>Darbai arba darbų dalys nepriimami anksčiau sutartyje numatyto termino, jeigu jau buvo sutartyje numatyta, kad sluoksniai arba sluoksnių dalys bus naudojami prieš darbų priėmimą, pvz., nenutraukiant eismo. Šiuo atveju pagal sutartį išlieka rangovo įsipareigojimai užtikrinti saugų eismą ir jo reguliavimą.</w:t>
      </w:r>
    </w:p>
    <w:p w14:paraId="54AB3EDB" w14:textId="77777777" w:rsidR="00257A38" w:rsidRDefault="008726F3">
      <w:pPr>
        <w:widowControl w:val="0"/>
        <w:shd w:val="clear" w:color="auto" w:fill="FFFFFF"/>
        <w:ind w:firstLine="709"/>
        <w:jc w:val="both"/>
      </w:pPr>
      <w:r w:rsidR="00AE2BD5">
        <w:rPr>
          <w:b/>
          <w:bCs/>
        </w:rPr>
        <w:t>142</w:t>
      </w:r>
      <w:r w:rsidR="00AE2BD5">
        <w:rPr>
          <w:b/>
          <w:bCs/>
        </w:rPr>
        <w:t xml:space="preserve">. </w:t>
      </w:r>
      <w:r w:rsidR="00AE2BD5">
        <w:t>Jeigu priimant darbus nustatomi didesni nuokrypiai nuo VII, VIII, IX skyriuose nurodytų leistinųjų nuokrypių, tai laikoma defektu. Be to, gali būti nustatomi ir kiti, šiose Taisyklėse neaprašyti, defektai.</w:t>
      </w:r>
    </w:p>
    <w:p w14:paraId="54AB3EDC" w14:textId="77777777" w:rsidR="00257A38" w:rsidRDefault="008726F3">
      <w:pPr>
        <w:ind w:firstLine="709"/>
        <w:jc w:val="both"/>
      </w:pPr>
    </w:p>
    <w:p w14:paraId="54AB3EDD" w14:textId="11C5FD76" w:rsidR="00257A38" w:rsidRDefault="008726F3">
      <w:pPr>
        <w:keepNext/>
        <w:keepLines/>
        <w:shd w:val="clear" w:color="auto" w:fill="FFFFFF"/>
        <w:jc w:val="center"/>
      </w:pPr>
      <w:r w:rsidR="00AE2BD5">
        <w:rPr>
          <w:b/>
          <w:bCs/>
        </w:rPr>
        <w:t>XIV</w:t>
      </w:r>
      <w:r w:rsidR="00AE2BD5">
        <w:rPr>
          <w:b/>
          <w:bCs/>
        </w:rPr>
        <w:t xml:space="preserve"> SKYRIUS. </w:t>
      </w:r>
      <w:r w:rsidR="00AE2BD5">
        <w:rPr>
          <w:b/>
          <w:bCs/>
        </w:rPr>
        <w:t>BAIGIAMOSIOS NUOSTATOS</w:t>
      </w:r>
    </w:p>
    <w:p w14:paraId="54AB3EDE" w14:textId="77777777" w:rsidR="00257A38" w:rsidRDefault="00257A38">
      <w:pPr>
        <w:keepNext/>
        <w:keepLines/>
        <w:ind w:firstLine="709"/>
        <w:jc w:val="both"/>
      </w:pPr>
    </w:p>
    <w:p w14:paraId="54AB3EDF" w14:textId="012099ED" w:rsidR="00257A38" w:rsidRDefault="008726F3">
      <w:pPr>
        <w:keepNext/>
        <w:keepLines/>
        <w:shd w:val="clear" w:color="auto" w:fill="FFFFFF"/>
        <w:ind w:firstLine="709"/>
        <w:jc w:val="both"/>
      </w:pPr>
      <w:r w:rsidR="00AE2BD5">
        <w:rPr>
          <w:b/>
          <w:bCs/>
        </w:rPr>
        <w:t>143</w:t>
      </w:r>
      <w:r w:rsidR="00AE2BD5">
        <w:rPr>
          <w:b/>
          <w:bCs/>
        </w:rPr>
        <w:t xml:space="preserve">. </w:t>
      </w:r>
      <w:r w:rsidR="00AE2BD5">
        <w:t>Šios Taisyklės pakeičia:</w:t>
      </w:r>
    </w:p>
    <w:p w14:paraId="54AB3EE0" w14:textId="77777777" w:rsidR="00257A38" w:rsidRDefault="00AE2BD5">
      <w:pPr>
        <w:widowControl w:val="0"/>
        <w:shd w:val="clear" w:color="auto" w:fill="FFFFFF"/>
        <w:ind w:firstLine="709"/>
        <w:jc w:val="both"/>
      </w:pPr>
      <w:r>
        <w:t xml:space="preserve">– statybos rekomendacijų R 34-01* „Automobilių kelių pagrindai“, įregistruotų Aplinkos ministerijoje ministro 2002 m. vasario 19 d. įsakymu Nr. 67 (Informaciniai pranešimai, 2002, Nr. </w:t>
      </w:r>
      <w:hyperlink r:id="rId21" w:tgtFrame="_blank" w:history="1">
        <w:r>
          <w:rPr>
            <w:color w:val="0000FF" w:themeColor="hyperlink"/>
            <w:u w:val="single"/>
          </w:rPr>
          <w:t>18-60</w:t>
        </w:r>
      </w:hyperlink>
      <w:r>
        <w:t>), 5.6 poskyrio „Biriųjų medžiagų pagrindo sluoksniai“, 6.2 poskyrio „Biriųjų medžiagų pagrindo sluoksnių bandymai“ ir su šiais poskyriais susijusias nuostatas;</w:t>
      </w:r>
    </w:p>
    <w:p w14:paraId="54AB3EE1" w14:textId="12C63B38" w:rsidR="00257A38" w:rsidRDefault="00AE2BD5">
      <w:pPr>
        <w:widowControl w:val="0"/>
        <w:shd w:val="clear" w:color="auto" w:fill="FFFFFF"/>
        <w:ind w:firstLine="709"/>
        <w:jc w:val="both"/>
      </w:pPr>
      <w:r>
        <w:t xml:space="preserve">– statybos rekomendacijų R 35-01 „Automobilių kelių asfaltbetonio ir žvyro dangos“, įregistruotų Aplinkos ministerijoje ministro 2002 m. vasario 19 d. įsakymu Nr. 67 (Informaciniai pranešimai, 2002, Nr. </w:t>
      </w:r>
      <w:hyperlink r:id="rId22" w:tgtFrame="_blank" w:history="1">
        <w:r>
          <w:rPr>
            <w:color w:val="0000FF" w:themeColor="hyperlink"/>
            <w:u w:val="single"/>
          </w:rPr>
          <w:t>18-60</w:t>
        </w:r>
      </w:hyperlink>
      <w:r>
        <w:t>), 8 skyriaus „Žvyro dangos“ ir 9.7 poskyrio „Žvyro dangų bandymai“ ir su šiuo skyriumi bei poskyriu susijusias nuostatas.</w:t>
      </w:r>
    </w:p>
    <w:p w14:paraId="54AB3EE2" w14:textId="5F50E16F" w:rsidR="00257A38" w:rsidRDefault="00AE2BD5">
      <w:pPr>
        <w:widowControl w:val="0"/>
        <w:shd w:val="clear" w:color="auto" w:fill="FFFFFF"/>
        <w:jc w:val="center"/>
      </w:pPr>
      <w:r>
        <w:t>______________</w:t>
      </w:r>
    </w:p>
    <w:p w14:paraId="444CF995" w14:textId="1A3298A6" w:rsidR="008726F3" w:rsidRDefault="008726F3">
      <w:pPr>
        <w:widowControl w:val="0"/>
        <w:shd w:val="clear" w:color="auto" w:fill="FFFFFF"/>
        <w:ind w:firstLine="5102"/>
      </w:pPr>
    </w:p>
    <w:p w14:paraId="580F915C" w14:textId="77777777" w:rsidR="008726F3" w:rsidRDefault="008726F3">
      <w:pPr>
        <w:widowControl w:val="0"/>
        <w:shd w:val="clear" w:color="auto" w:fill="FFFFFF"/>
        <w:ind w:firstLine="5102"/>
      </w:pPr>
    </w:p>
    <w:p w14:paraId="54AB3EE3" w14:textId="77777777" w:rsidR="00257A38" w:rsidRDefault="00AE2BD5">
      <w:pPr>
        <w:widowControl w:val="0"/>
        <w:shd w:val="clear" w:color="auto" w:fill="FFFFFF"/>
        <w:ind w:firstLine="5102"/>
      </w:pPr>
      <w:r>
        <w:br w:type="page"/>
      </w:r>
      <w:r>
        <w:lastRenderedPageBreak/>
        <w:t xml:space="preserve">Automobilių kelių dangos konstrukcijos </w:t>
      </w:r>
    </w:p>
    <w:p w14:paraId="54AB3EE4" w14:textId="77777777" w:rsidR="00257A38" w:rsidRDefault="00AE2BD5">
      <w:pPr>
        <w:widowControl w:val="0"/>
        <w:shd w:val="clear" w:color="auto" w:fill="FFFFFF"/>
        <w:ind w:firstLine="5102"/>
      </w:pPr>
      <w:r>
        <w:t xml:space="preserve">sluoksnių be rišiklių įrengimo taisyklių ĮT </w:t>
      </w:r>
    </w:p>
    <w:p w14:paraId="54AB3EE5" w14:textId="77777777" w:rsidR="00257A38" w:rsidRDefault="00AE2BD5">
      <w:pPr>
        <w:widowControl w:val="0"/>
        <w:shd w:val="clear" w:color="auto" w:fill="FFFFFF"/>
        <w:ind w:firstLine="5102"/>
      </w:pPr>
      <w:r>
        <w:t>SBR 07 1 priedas (privalomasis)</w:t>
      </w:r>
    </w:p>
    <w:p w14:paraId="54AB3EE6" w14:textId="2FB96594" w:rsidR="00257A38" w:rsidRDefault="00257A38">
      <w:pPr>
        <w:ind w:firstLine="709"/>
      </w:pPr>
    </w:p>
    <w:p w14:paraId="54AB3EE7" w14:textId="7379C7F5" w:rsidR="00257A38" w:rsidRDefault="00AE2BD5">
      <w:pPr>
        <w:widowControl w:val="0"/>
        <w:shd w:val="clear" w:color="auto" w:fill="FFFFFF"/>
        <w:jc w:val="center"/>
        <w:rPr>
          <w:b/>
          <w:bCs/>
        </w:rPr>
      </w:pPr>
      <w:r>
        <w:rPr>
          <w:b/>
          <w:bCs/>
        </w:rPr>
        <w:t>ĮRENGTŲ APSAUGINIŲ ŠALČIUI ATSPARIŲ SLUOKSNIŲ GRANULIOMETRINĖS SUDĖTIES RIBOS</w:t>
      </w:r>
    </w:p>
    <w:p w14:paraId="54AB3EE8" w14:textId="77777777" w:rsidR="00257A38" w:rsidRDefault="00257A38">
      <w:pPr>
        <w:widowControl w:val="0"/>
        <w:shd w:val="clear" w:color="auto" w:fill="FFFFFF"/>
        <w:ind w:firstLine="709"/>
      </w:pPr>
    </w:p>
    <w:p w14:paraId="54AB3EE9" w14:textId="77777777" w:rsidR="00257A38" w:rsidRDefault="00AE2BD5">
      <w:pPr>
        <w:widowControl w:val="0"/>
        <w:shd w:val="clear" w:color="auto" w:fill="FFFFFF"/>
        <w:ind w:firstLine="709"/>
      </w:pPr>
      <w:r>
        <w:t>Tik pateiktos skaitmeninės vertės yra reikalavimai.</w:t>
      </w:r>
    </w:p>
    <w:p w14:paraId="54AB3EEA" w14:textId="77777777" w:rsidR="00257A38" w:rsidRDefault="00257A38">
      <w:pPr>
        <w:widowControl w:val="0"/>
        <w:shd w:val="clear" w:color="auto" w:fill="FFFFFF"/>
        <w:ind w:firstLine="709"/>
      </w:pPr>
    </w:p>
    <w:p w14:paraId="54AB3EEB" w14:textId="77777777" w:rsidR="00257A38" w:rsidRDefault="00AE2BD5">
      <w:pPr>
        <w:widowControl w:val="0"/>
        <w:jc w:val="center"/>
      </w:pPr>
      <w:r>
        <w:rPr>
          <w:noProof/>
          <w:lang w:eastAsia="lt-LT"/>
        </w:rPr>
        <w:drawing>
          <wp:inline distT="0" distB="0" distL="0" distR="0" wp14:anchorId="54AB405A" wp14:editId="54AB405B">
            <wp:extent cx="4629150" cy="2819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9150" cy="2819400"/>
                    </a:xfrm>
                    <a:prstGeom prst="rect">
                      <a:avLst/>
                    </a:prstGeom>
                    <a:noFill/>
                    <a:ln>
                      <a:noFill/>
                    </a:ln>
                  </pic:spPr>
                </pic:pic>
              </a:graphicData>
            </a:graphic>
          </wp:inline>
        </w:drawing>
      </w:r>
    </w:p>
    <w:p w14:paraId="54AB3EEC" w14:textId="77777777" w:rsidR="00257A38" w:rsidRDefault="00257A38">
      <w:pPr>
        <w:widowControl w:val="0"/>
        <w:shd w:val="clear" w:color="auto" w:fill="FFFFFF"/>
        <w:ind w:firstLine="709"/>
        <w:rPr>
          <w:bCs/>
        </w:rPr>
      </w:pPr>
    </w:p>
    <w:p w14:paraId="54AB3EED" w14:textId="77777777" w:rsidR="00257A38" w:rsidRDefault="00AE2BD5">
      <w:pPr>
        <w:widowControl w:val="0"/>
        <w:shd w:val="clear" w:color="auto" w:fill="FFFFFF"/>
        <w:jc w:val="center"/>
        <w:rPr>
          <w:b/>
          <w:bCs/>
        </w:rPr>
      </w:pPr>
      <w:r>
        <w:rPr>
          <w:b/>
          <w:bCs/>
        </w:rPr>
        <w:t>8 pav. Apsauginis šalčiui atsparus sluoksnis iš mišinio 0/8</w:t>
      </w:r>
    </w:p>
    <w:p w14:paraId="54AB3EEE" w14:textId="77777777" w:rsidR="00257A38" w:rsidRDefault="00257A38">
      <w:pPr>
        <w:widowControl w:val="0"/>
        <w:shd w:val="clear" w:color="auto" w:fill="FFFFFF"/>
        <w:ind w:firstLine="709"/>
      </w:pPr>
    </w:p>
    <w:p w14:paraId="54AB3EEF" w14:textId="77777777" w:rsidR="00257A38" w:rsidRDefault="00AE2BD5">
      <w:pPr>
        <w:widowControl w:val="0"/>
        <w:jc w:val="center"/>
      </w:pPr>
      <w:r>
        <w:rPr>
          <w:noProof/>
          <w:lang w:eastAsia="lt-LT"/>
        </w:rPr>
        <w:drawing>
          <wp:inline distT="0" distB="0" distL="0" distR="0" wp14:anchorId="54AB405C" wp14:editId="54AB405D">
            <wp:extent cx="4695825" cy="2771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5825" cy="2771775"/>
                    </a:xfrm>
                    <a:prstGeom prst="rect">
                      <a:avLst/>
                    </a:prstGeom>
                    <a:noFill/>
                    <a:ln>
                      <a:noFill/>
                    </a:ln>
                  </pic:spPr>
                </pic:pic>
              </a:graphicData>
            </a:graphic>
          </wp:inline>
        </w:drawing>
      </w:r>
    </w:p>
    <w:p w14:paraId="54AB3EF0" w14:textId="77777777" w:rsidR="00257A38" w:rsidRDefault="00257A38">
      <w:pPr>
        <w:widowControl w:val="0"/>
        <w:shd w:val="clear" w:color="auto" w:fill="FFFFFF"/>
        <w:ind w:firstLine="709"/>
        <w:rPr>
          <w:bCs/>
        </w:rPr>
      </w:pPr>
    </w:p>
    <w:p w14:paraId="54AB3EF1" w14:textId="77777777" w:rsidR="00257A38" w:rsidRDefault="00AE2BD5">
      <w:pPr>
        <w:widowControl w:val="0"/>
        <w:shd w:val="clear" w:color="auto" w:fill="FFFFFF"/>
        <w:jc w:val="center"/>
      </w:pPr>
      <w:r>
        <w:rPr>
          <w:b/>
          <w:bCs/>
        </w:rPr>
        <w:t>9 pav. Apsauginis šalčiui atsparus sluoksnis iš mišinio 0/11</w:t>
      </w:r>
    </w:p>
    <w:p w14:paraId="54AB3EF2" w14:textId="77777777" w:rsidR="00257A38" w:rsidRDefault="00257A38">
      <w:pPr>
        <w:widowControl w:val="0"/>
        <w:shd w:val="clear" w:color="auto" w:fill="FFFFFF"/>
        <w:ind w:firstLine="709"/>
      </w:pPr>
    </w:p>
    <w:p w14:paraId="54AB3EF3" w14:textId="77777777" w:rsidR="00257A38" w:rsidRDefault="00AE2BD5">
      <w:pPr>
        <w:widowControl w:val="0"/>
        <w:jc w:val="center"/>
      </w:pPr>
      <w:r>
        <w:rPr>
          <w:noProof/>
          <w:lang w:eastAsia="lt-LT"/>
        </w:rPr>
        <w:lastRenderedPageBreak/>
        <w:drawing>
          <wp:inline distT="0" distB="0" distL="0" distR="0" wp14:anchorId="54AB405E" wp14:editId="54AB405F">
            <wp:extent cx="4381500" cy="2590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81500" cy="2590800"/>
                    </a:xfrm>
                    <a:prstGeom prst="rect">
                      <a:avLst/>
                    </a:prstGeom>
                    <a:noFill/>
                    <a:ln>
                      <a:noFill/>
                    </a:ln>
                  </pic:spPr>
                </pic:pic>
              </a:graphicData>
            </a:graphic>
          </wp:inline>
        </w:drawing>
      </w:r>
    </w:p>
    <w:p w14:paraId="54AB3EF4" w14:textId="77777777" w:rsidR="00257A38" w:rsidRDefault="00257A38">
      <w:pPr>
        <w:ind w:firstLine="709"/>
      </w:pPr>
    </w:p>
    <w:p w14:paraId="54AB3EF5" w14:textId="77777777" w:rsidR="00257A38" w:rsidRDefault="00AE2BD5">
      <w:pPr>
        <w:widowControl w:val="0"/>
        <w:shd w:val="clear" w:color="auto" w:fill="FFFFFF"/>
        <w:jc w:val="center"/>
        <w:rPr>
          <w:b/>
        </w:rPr>
      </w:pPr>
      <w:r>
        <w:rPr>
          <w:b/>
        </w:rPr>
        <w:t>10 pav. Apsauginis šalčiui atsparus sluoksnis iš mišinio 0/16</w:t>
      </w:r>
    </w:p>
    <w:p w14:paraId="54AB3EF6" w14:textId="77777777" w:rsidR="00257A38" w:rsidRDefault="00257A38">
      <w:pPr>
        <w:ind w:firstLine="709"/>
      </w:pPr>
    </w:p>
    <w:p w14:paraId="54AB3EF7" w14:textId="77777777" w:rsidR="00257A38" w:rsidRDefault="00AE2BD5">
      <w:pPr>
        <w:widowControl w:val="0"/>
        <w:jc w:val="center"/>
      </w:pPr>
      <w:r>
        <w:rPr>
          <w:noProof/>
          <w:lang w:eastAsia="lt-LT"/>
        </w:rPr>
        <w:drawing>
          <wp:inline distT="0" distB="0" distL="0" distR="0" wp14:anchorId="54AB4060" wp14:editId="54AB4061">
            <wp:extent cx="4343400" cy="2581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43400" cy="2581275"/>
                    </a:xfrm>
                    <a:prstGeom prst="rect">
                      <a:avLst/>
                    </a:prstGeom>
                    <a:noFill/>
                    <a:ln>
                      <a:noFill/>
                    </a:ln>
                  </pic:spPr>
                </pic:pic>
              </a:graphicData>
            </a:graphic>
          </wp:inline>
        </w:drawing>
      </w:r>
    </w:p>
    <w:p w14:paraId="54AB3EF8" w14:textId="77777777" w:rsidR="00257A38" w:rsidRDefault="00257A38">
      <w:pPr>
        <w:ind w:firstLine="709"/>
      </w:pPr>
    </w:p>
    <w:p w14:paraId="54AB3EF9" w14:textId="77777777" w:rsidR="00257A38" w:rsidRDefault="00AE2BD5">
      <w:pPr>
        <w:widowControl w:val="0"/>
        <w:shd w:val="clear" w:color="auto" w:fill="FFFFFF"/>
        <w:jc w:val="center"/>
        <w:rPr>
          <w:b/>
        </w:rPr>
      </w:pPr>
      <w:r>
        <w:rPr>
          <w:b/>
        </w:rPr>
        <w:t>11 pav. Apsauginis šalčiui atsparus sluoksnis iš mišinio 0/22</w:t>
      </w:r>
    </w:p>
    <w:p w14:paraId="54AB3EFA" w14:textId="77777777" w:rsidR="00257A38" w:rsidRDefault="00257A38">
      <w:pPr>
        <w:ind w:firstLine="709"/>
      </w:pPr>
    </w:p>
    <w:p w14:paraId="54AB3EFB" w14:textId="77777777" w:rsidR="00257A38" w:rsidRDefault="00AE2BD5">
      <w:pPr>
        <w:widowControl w:val="0"/>
        <w:jc w:val="center"/>
      </w:pPr>
      <w:r>
        <w:rPr>
          <w:noProof/>
          <w:lang w:eastAsia="lt-LT"/>
        </w:rPr>
        <w:drawing>
          <wp:inline distT="0" distB="0" distL="0" distR="0" wp14:anchorId="54AB4062" wp14:editId="54AB4063">
            <wp:extent cx="4562475" cy="2343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62475" cy="2343150"/>
                    </a:xfrm>
                    <a:prstGeom prst="rect">
                      <a:avLst/>
                    </a:prstGeom>
                    <a:noFill/>
                    <a:ln>
                      <a:noFill/>
                    </a:ln>
                  </pic:spPr>
                </pic:pic>
              </a:graphicData>
            </a:graphic>
          </wp:inline>
        </w:drawing>
      </w:r>
    </w:p>
    <w:p w14:paraId="54AB3EFC" w14:textId="77777777" w:rsidR="00257A38" w:rsidRDefault="00257A38">
      <w:pPr>
        <w:ind w:firstLine="709"/>
      </w:pPr>
    </w:p>
    <w:p w14:paraId="54AB3EFD" w14:textId="77777777" w:rsidR="00257A38" w:rsidRDefault="00AE2BD5">
      <w:pPr>
        <w:widowControl w:val="0"/>
        <w:shd w:val="clear" w:color="auto" w:fill="FFFFFF"/>
        <w:jc w:val="center"/>
        <w:rPr>
          <w:b/>
        </w:rPr>
      </w:pPr>
      <w:r>
        <w:rPr>
          <w:b/>
        </w:rPr>
        <w:t>12 pav. Apsauginis šalčiui atsparus sluoksnis iš mišinio 0/32</w:t>
      </w:r>
    </w:p>
    <w:p w14:paraId="54AB3EFE" w14:textId="77777777" w:rsidR="00257A38" w:rsidRDefault="00257A38">
      <w:pPr>
        <w:widowControl w:val="0"/>
        <w:ind w:firstLine="709"/>
      </w:pPr>
    </w:p>
    <w:p w14:paraId="54AB3EFF" w14:textId="77777777" w:rsidR="00257A38" w:rsidRDefault="00AE2BD5">
      <w:pPr>
        <w:widowControl w:val="0"/>
        <w:jc w:val="center"/>
      </w:pPr>
      <w:r>
        <w:rPr>
          <w:noProof/>
          <w:lang w:eastAsia="lt-LT"/>
        </w:rPr>
        <w:lastRenderedPageBreak/>
        <w:drawing>
          <wp:inline distT="0" distB="0" distL="0" distR="0" wp14:anchorId="54AB4064" wp14:editId="54AB4065">
            <wp:extent cx="4667250" cy="24479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0" cy="2447925"/>
                    </a:xfrm>
                    <a:prstGeom prst="rect">
                      <a:avLst/>
                    </a:prstGeom>
                    <a:noFill/>
                    <a:ln>
                      <a:noFill/>
                    </a:ln>
                  </pic:spPr>
                </pic:pic>
              </a:graphicData>
            </a:graphic>
          </wp:inline>
        </w:drawing>
      </w:r>
    </w:p>
    <w:p w14:paraId="54AB3F00" w14:textId="77777777" w:rsidR="00257A38" w:rsidRDefault="00257A38">
      <w:pPr>
        <w:widowControl w:val="0"/>
        <w:shd w:val="clear" w:color="auto" w:fill="FFFFFF"/>
        <w:ind w:firstLine="709"/>
      </w:pPr>
    </w:p>
    <w:p w14:paraId="54AB3F01" w14:textId="77777777" w:rsidR="00257A38" w:rsidRDefault="00AE2BD5">
      <w:pPr>
        <w:widowControl w:val="0"/>
        <w:shd w:val="clear" w:color="auto" w:fill="FFFFFF"/>
        <w:jc w:val="center"/>
        <w:rPr>
          <w:b/>
        </w:rPr>
      </w:pPr>
      <w:r>
        <w:rPr>
          <w:b/>
        </w:rPr>
        <w:t>13 pav. Apsauginis šalčiui atsparus sluoksnis iš mišinio 0/45</w:t>
      </w:r>
    </w:p>
    <w:p w14:paraId="54AB3F02" w14:textId="77777777" w:rsidR="00257A38" w:rsidRDefault="00257A38">
      <w:pPr>
        <w:ind w:firstLine="709"/>
      </w:pPr>
    </w:p>
    <w:p w14:paraId="54AB3F03" w14:textId="77777777" w:rsidR="00257A38" w:rsidRDefault="00AE2BD5">
      <w:pPr>
        <w:widowControl w:val="0"/>
        <w:jc w:val="center"/>
      </w:pPr>
      <w:r>
        <w:rPr>
          <w:noProof/>
          <w:lang w:eastAsia="lt-LT"/>
        </w:rPr>
        <w:drawing>
          <wp:inline distT="0" distB="0" distL="0" distR="0" wp14:anchorId="54AB4066" wp14:editId="54AB4067">
            <wp:extent cx="4686300" cy="26384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86300" cy="2638425"/>
                    </a:xfrm>
                    <a:prstGeom prst="rect">
                      <a:avLst/>
                    </a:prstGeom>
                    <a:noFill/>
                    <a:ln>
                      <a:noFill/>
                    </a:ln>
                  </pic:spPr>
                </pic:pic>
              </a:graphicData>
            </a:graphic>
          </wp:inline>
        </w:drawing>
      </w:r>
    </w:p>
    <w:p w14:paraId="54AB3F04" w14:textId="77777777" w:rsidR="00257A38" w:rsidRDefault="00257A38">
      <w:pPr>
        <w:ind w:firstLine="709"/>
      </w:pPr>
    </w:p>
    <w:p w14:paraId="54AB3F05" w14:textId="77777777" w:rsidR="00257A38" w:rsidRDefault="00AE2BD5">
      <w:pPr>
        <w:widowControl w:val="0"/>
        <w:shd w:val="clear" w:color="auto" w:fill="FFFFFF"/>
        <w:jc w:val="center"/>
        <w:rPr>
          <w:b/>
        </w:rPr>
      </w:pPr>
      <w:r>
        <w:rPr>
          <w:b/>
        </w:rPr>
        <w:t>14 pav. Apsauginis šalčiui atsparus sluoksnis iš mišinio 0/56</w:t>
      </w:r>
    </w:p>
    <w:p w14:paraId="54AB3F06" w14:textId="77777777" w:rsidR="00257A38" w:rsidRDefault="00257A38">
      <w:pPr>
        <w:ind w:firstLine="709"/>
      </w:pPr>
    </w:p>
    <w:p w14:paraId="54AB3F07" w14:textId="77777777" w:rsidR="00257A38" w:rsidRDefault="00AE2BD5">
      <w:pPr>
        <w:widowControl w:val="0"/>
        <w:jc w:val="center"/>
      </w:pPr>
      <w:r>
        <w:rPr>
          <w:noProof/>
          <w:lang w:eastAsia="lt-LT"/>
        </w:rPr>
        <w:drawing>
          <wp:inline distT="0" distB="0" distL="0" distR="0" wp14:anchorId="54AB4068" wp14:editId="54AB4069">
            <wp:extent cx="4600575" cy="2419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00575" cy="2419350"/>
                    </a:xfrm>
                    <a:prstGeom prst="rect">
                      <a:avLst/>
                    </a:prstGeom>
                    <a:noFill/>
                    <a:ln>
                      <a:noFill/>
                    </a:ln>
                  </pic:spPr>
                </pic:pic>
              </a:graphicData>
            </a:graphic>
          </wp:inline>
        </w:drawing>
      </w:r>
    </w:p>
    <w:p w14:paraId="54AB3F08" w14:textId="77777777" w:rsidR="00257A38" w:rsidRDefault="00257A38">
      <w:pPr>
        <w:widowControl w:val="0"/>
        <w:shd w:val="clear" w:color="auto" w:fill="FFFFFF"/>
        <w:ind w:firstLine="709"/>
      </w:pPr>
    </w:p>
    <w:p w14:paraId="54AB3F09" w14:textId="2606F1DF" w:rsidR="00257A38" w:rsidRDefault="00AE2BD5">
      <w:pPr>
        <w:widowControl w:val="0"/>
        <w:shd w:val="clear" w:color="auto" w:fill="FFFFFF"/>
        <w:jc w:val="center"/>
        <w:rPr>
          <w:b/>
        </w:rPr>
      </w:pPr>
      <w:r>
        <w:rPr>
          <w:b/>
        </w:rPr>
        <w:t>15 pav. Apsauginis šalčiui atsparus sluoksnis iš mišinio 0/63</w:t>
      </w:r>
    </w:p>
    <w:p w14:paraId="54AB3F0A" w14:textId="202134F5" w:rsidR="00257A38" w:rsidRDefault="00AE2BD5">
      <w:pPr>
        <w:widowControl w:val="0"/>
        <w:shd w:val="clear" w:color="auto" w:fill="FFFFFF"/>
        <w:jc w:val="center"/>
      </w:pPr>
      <w:r>
        <w:t>______________</w:t>
      </w:r>
    </w:p>
    <w:p w14:paraId="397030B3" w14:textId="7E687BE0" w:rsidR="008726F3" w:rsidRDefault="008726F3">
      <w:pPr>
        <w:widowControl w:val="0"/>
        <w:shd w:val="clear" w:color="auto" w:fill="FFFFFF"/>
        <w:jc w:val="center"/>
      </w:pPr>
    </w:p>
    <w:p w14:paraId="54AB3F0B" w14:textId="17884AF8" w:rsidR="00257A38" w:rsidRDefault="00AE2BD5">
      <w:pPr>
        <w:widowControl w:val="0"/>
        <w:shd w:val="clear" w:color="auto" w:fill="FFFFFF"/>
        <w:ind w:firstLine="5102"/>
      </w:pPr>
      <w:r>
        <w:br w:type="page"/>
      </w:r>
      <w:r>
        <w:lastRenderedPageBreak/>
        <w:t xml:space="preserve">Automobilių kelių dangos konstrukcijos </w:t>
      </w:r>
    </w:p>
    <w:p w14:paraId="54AB3F0C" w14:textId="77777777" w:rsidR="00257A38" w:rsidRDefault="00AE2BD5">
      <w:pPr>
        <w:widowControl w:val="0"/>
        <w:shd w:val="clear" w:color="auto" w:fill="FFFFFF"/>
        <w:ind w:firstLine="5102"/>
      </w:pPr>
      <w:r>
        <w:t xml:space="preserve">sluoksnių be rišiklių įrengimo taisyklių ĮT </w:t>
      </w:r>
    </w:p>
    <w:p w14:paraId="54AB3F0D" w14:textId="77777777" w:rsidR="00257A38" w:rsidRDefault="00AE2BD5">
      <w:pPr>
        <w:widowControl w:val="0"/>
        <w:shd w:val="clear" w:color="auto" w:fill="FFFFFF"/>
        <w:ind w:firstLine="5102"/>
      </w:pPr>
      <w:r>
        <w:t>SBR 07 2 priedas (privalomasis)</w:t>
      </w:r>
    </w:p>
    <w:p w14:paraId="54AB3F0E" w14:textId="5FDEA8BC" w:rsidR="00257A38" w:rsidRDefault="00257A38">
      <w:pPr>
        <w:ind w:firstLine="709"/>
      </w:pPr>
    </w:p>
    <w:p w14:paraId="54AB3F0F" w14:textId="2448975D" w:rsidR="00257A38" w:rsidRDefault="00AE2BD5">
      <w:pPr>
        <w:widowControl w:val="0"/>
        <w:shd w:val="clear" w:color="auto" w:fill="FFFFFF"/>
        <w:jc w:val="center"/>
        <w:rPr>
          <w:b/>
          <w:bCs/>
        </w:rPr>
      </w:pPr>
      <w:r>
        <w:rPr>
          <w:b/>
          <w:bCs/>
        </w:rPr>
        <w:t>ĮRENGTŲ ŽVYRO IR SKALDOS PAGRINDO SLUOKSNIŲ GRANULIOMETRINĖS SUDĖTIES RIBOS</w:t>
      </w:r>
    </w:p>
    <w:p w14:paraId="54AB3F10" w14:textId="77777777" w:rsidR="00257A38" w:rsidRDefault="00257A38">
      <w:pPr>
        <w:widowControl w:val="0"/>
        <w:shd w:val="clear" w:color="auto" w:fill="FFFFFF"/>
        <w:ind w:firstLine="709"/>
      </w:pPr>
    </w:p>
    <w:p w14:paraId="54AB3F11" w14:textId="77777777" w:rsidR="00257A38" w:rsidRDefault="00AE2BD5">
      <w:pPr>
        <w:widowControl w:val="0"/>
        <w:shd w:val="clear" w:color="auto" w:fill="FFFFFF"/>
        <w:ind w:firstLine="709"/>
      </w:pPr>
      <w:r>
        <w:t>Tik pateiktos skaitmeninės vertės yra reikalavimai.</w:t>
      </w:r>
    </w:p>
    <w:p w14:paraId="54AB3F12" w14:textId="77777777" w:rsidR="00257A38" w:rsidRDefault="00257A38">
      <w:pPr>
        <w:widowControl w:val="0"/>
        <w:shd w:val="clear" w:color="auto" w:fill="FFFFFF"/>
        <w:ind w:firstLine="709"/>
      </w:pPr>
    </w:p>
    <w:p w14:paraId="54AB3F13" w14:textId="77777777" w:rsidR="00257A38" w:rsidRDefault="00AE2BD5">
      <w:pPr>
        <w:widowControl w:val="0"/>
        <w:ind w:firstLine="709"/>
      </w:pPr>
      <w:r>
        <w:rPr>
          <w:noProof/>
          <w:lang w:eastAsia="lt-LT"/>
        </w:rPr>
        <w:drawing>
          <wp:inline distT="0" distB="0" distL="0" distR="0" wp14:anchorId="54AB406A" wp14:editId="54AB406B">
            <wp:extent cx="5524500" cy="28860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24500" cy="2886075"/>
                    </a:xfrm>
                    <a:prstGeom prst="rect">
                      <a:avLst/>
                    </a:prstGeom>
                    <a:noFill/>
                    <a:ln>
                      <a:noFill/>
                    </a:ln>
                  </pic:spPr>
                </pic:pic>
              </a:graphicData>
            </a:graphic>
          </wp:inline>
        </w:drawing>
      </w:r>
    </w:p>
    <w:p w14:paraId="54AB3F14" w14:textId="77777777" w:rsidR="00257A38" w:rsidRDefault="00257A38">
      <w:pPr>
        <w:widowControl w:val="0"/>
        <w:shd w:val="clear" w:color="auto" w:fill="FFFFFF"/>
        <w:ind w:firstLine="709"/>
        <w:rPr>
          <w:bCs/>
        </w:rPr>
      </w:pPr>
    </w:p>
    <w:p w14:paraId="54AB3F15" w14:textId="77777777" w:rsidR="00257A38" w:rsidRDefault="00AE2BD5">
      <w:pPr>
        <w:widowControl w:val="0"/>
        <w:shd w:val="clear" w:color="auto" w:fill="FFFFFF"/>
        <w:jc w:val="center"/>
        <w:rPr>
          <w:b/>
          <w:bCs/>
        </w:rPr>
      </w:pPr>
      <w:r>
        <w:rPr>
          <w:b/>
          <w:bCs/>
        </w:rPr>
        <w:t>16 pav. Žvyro arba skaldos pagrindo sluoksnis iš mišinio 0/32</w:t>
      </w:r>
    </w:p>
    <w:p w14:paraId="54AB3F16" w14:textId="77777777" w:rsidR="00257A38" w:rsidRDefault="00257A38">
      <w:pPr>
        <w:widowControl w:val="0"/>
        <w:shd w:val="clear" w:color="auto" w:fill="FFFFFF"/>
        <w:ind w:firstLine="709"/>
      </w:pPr>
    </w:p>
    <w:p w14:paraId="54AB3F17" w14:textId="77777777" w:rsidR="00257A38" w:rsidRDefault="00AE2BD5">
      <w:pPr>
        <w:widowControl w:val="0"/>
        <w:jc w:val="center"/>
      </w:pPr>
      <w:r>
        <w:rPr>
          <w:noProof/>
          <w:lang w:eastAsia="lt-LT"/>
        </w:rPr>
        <w:drawing>
          <wp:inline distT="0" distB="0" distL="0" distR="0" wp14:anchorId="54AB406C" wp14:editId="54AB406D">
            <wp:extent cx="5524500" cy="2819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24500" cy="2819400"/>
                    </a:xfrm>
                    <a:prstGeom prst="rect">
                      <a:avLst/>
                    </a:prstGeom>
                    <a:noFill/>
                    <a:ln>
                      <a:noFill/>
                    </a:ln>
                  </pic:spPr>
                </pic:pic>
              </a:graphicData>
            </a:graphic>
          </wp:inline>
        </w:drawing>
      </w:r>
    </w:p>
    <w:p w14:paraId="54AB3F18" w14:textId="77777777" w:rsidR="00257A38" w:rsidRDefault="00257A38">
      <w:pPr>
        <w:widowControl w:val="0"/>
        <w:shd w:val="clear" w:color="auto" w:fill="FFFFFF"/>
        <w:ind w:firstLine="709"/>
        <w:rPr>
          <w:bCs/>
        </w:rPr>
      </w:pPr>
    </w:p>
    <w:p w14:paraId="54AB3F19" w14:textId="77777777" w:rsidR="00257A38" w:rsidRDefault="00AE2BD5">
      <w:pPr>
        <w:widowControl w:val="0"/>
        <w:shd w:val="clear" w:color="auto" w:fill="FFFFFF"/>
        <w:jc w:val="center"/>
      </w:pPr>
      <w:r>
        <w:rPr>
          <w:b/>
          <w:bCs/>
        </w:rPr>
        <w:t>17 pav. Žvyro ir skaldos pagrindo sluoksnis iš mišinio 0/45</w:t>
      </w:r>
    </w:p>
    <w:p w14:paraId="54AB3F1A" w14:textId="77777777" w:rsidR="00257A38" w:rsidRDefault="00257A38">
      <w:pPr>
        <w:ind w:firstLine="709"/>
      </w:pPr>
    </w:p>
    <w:p w14:paraId="54AB3F1B" w14:textId="77777777" w:rsidR="00257A38" w:rsidRDefault="00AE2BD5">
      <w:pPr>
        <w:widowControl w:val="0"/>
        <w:jc w:val="center"/>
      </w:pPr>
      <w:r>
        <w:rPr>
          <w:noProof/>
          <w:lang w:eastAsia="lt-LT"/>
        </w:rPr>
        <w:lastRenderedPageBreak/>
        <w:drawing>
          <wp:inline distT="0" distB="0" distL="0" distR="0" wp14:anchorId="54AB406E" wp14:editId="54AB406F">
            <wp:extent cx="5257800" cy="2705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57800" cy="2705100"/>
                    </a:xfrm>
                    <a:prstGeom prst="rect">
                      <a:avLst/>
                    </a:prstGeom>
                    <a:noFill/>
                    <a:ln>
                      <a:noFill/>
                    </a:ln>
                  </pic:spPr>
                </pic:pic>
              </a:graphicData>
            </a:graphic>
          </wp:inline>
        </w:drawing>
      </w:r>
    </w:p>
    <w:p w14:paraId="54AB3F1C" w14:textId="77777777" w:rsidR="00257A38" w:rsidRDefault="00257A38">
      <w:pPr>
        <w:ind w:firstLine="709"/>
      </w:pPr>
    </w:p>
    <w:p w14:paraId="54AB3F1D" w14:textId="66DF6C3F" w:rsidR="00257A38" w:rsidRDefault="00AE2BD5">
      <w:pPr>
        <w:widowControl w:val="0"/>
        <w:shd w:val="clear" w:color="auto" w:fill="FFFFFF"/>
        <w:jc w:val="center"/>
      </w:pPr>
      <w:r>
        <w:rPr>
          <w:b/>
          <w:bCs/>
        </w:rPr>
        <w:t>18 pav. Žvyro ir skaldos pagrindo sluoksnis iš mišinio 0/56</w:t>
      </w:r>
    </w:p>
    <w:p w14:paraId="54AB3F1E" w14:textId="3DCEBAA6" w:rsidR="00257A38" w:rsidRDefault="00AE2BD5">
      <w:pPr>
        <w:jc w:val="center"/>
      </w:pPr>
      <w:r>
        <w:t>______________</w:t>
      </w:r>
    </w:p>
    <w:p w14:paraId="0FE38289" w14:textId="51918E2A" w:rsidR="008726F3" w:rsidRDefault="008726F3">
      <w:pPr>
        <w:jc w:val="center"/>
      </w:pPr>
    </w:p>
    <w:p w14:paraId="54AB3F1F" w14:textId="77777777" w:rsidR="00257A38" w:rsidRDefault="00AE2BD5">
      <w:pPr>
        <w:ind w:firstLine="5102"/>
      </w:pPr>
      <w:r>
        <w:br w:type="page"/>
      </w:r>
      <w:r>
        <w:lastRenderedPageBreak/>
        <w:t xml:space="preserve">Automobilių kelių dangos konstrukcijos </w:t>
      </w:r>
    </w:p>
    <w:p w14:paraId="54AB3F20" w14:textId="77777777" w:rsidR="00257A38" w:rsidRDefault="00AE2BD5">
      <w:pPr>
        <w:ind w:firstLine="5102"/>
      </w:pPr>
      <w:r>
        <w:t xml:space="preserve">sluoksnių be rišiklių įrengimo taisyklių ĮT </w:t>
      </w:r>
    </w:p>
    <w:p w14:paraId="54AB3F21" w14:textId="77777777" w:rsidR="00257A38" w:rsidRDefault="00AE2BD5">
      <w:pPr>
        <w:ind w:firstLine="5102"/>
      </w:pPr>
      <w:r>
        <w:t>SBR 07 3 priedas (privalomasis)</w:t>
      </w:r>
    </w:p>
    <w:p w14:paraId="54AB3F22" w14:textId="6C4509F7" w:rsidR="00257A38" w:rsidRDefault="00257A38">
      <w:pPr>
        <w:ind w:firstLine="709"/>
      </w:pPr>
    </w:p>
    <w:p w14:paraId="54AB3F23" w14:textId="29194760" w:rsidR="00257A38" w:rsidRDefault="00AE2BD5">
      <w:pPr>
        <w:widowControl w:val="0"/>
        <w:shd w:val="clear" w:color="auto" w:fill="FFFFFF"/>
        <w:jc w:val="center"/>
        <w:rPr>
          <w:b/>
          <w:bCs/>
        </w:rPr>
      </w:pPr>
      <w:r>
        <w:rPr>
          <w:b/>
          <w:bCs/>
        </w:rPr>
        <w:t>ĮRENGTŲ DANGOS SLUOKSNIŲ BE RIŠIKLIŲ GRANULIOMETRINĖS SUDĖTIES RIBOS</w:t>
      </w:r>
    </w:p>
    <w:p w14:paraId="54AB3F24" w14:textId="77777777" w:rsidR="00257A38" w:rsidRDefault="00257A38">
      <w:pPr>
        <w:widowControl w:val="0"/>
        <w:shd w:val="clear" w:color="auto" w:fill="FFFFFF"/>
        <w:ind w:firstLine="709"/>
      </w:pPr>
    </w:p>
    <w:p w14:paraId="54AB3F25" w14:textId="77777777" w:rsidR="00257A38" w:rsidRDefault="00AE2BD5">
      <w:pPr>
        <w:widowControl w:val="0"/>
        <w:shd w:val="clear" w:color="auto" w:fill="FFFFFF"/>
        <w:ind w:firstLine="709"/>
      </w:pPr>
      <w:r>
        <w:t>Tik pateiktos skaitmeninės vertės yra reikalavimai.</w:t>
      </w:r>
    </w:p>
    <w:p w14:paraId="54AB3F26" w14:textId="77777777" w:rsidR="00257A38" w:rsidRDefault="00257A38">
      <w:pPr>
        <w:widowControl w:val="0"/>
        <w:shd w:val="clear" w:color="auto" w:fill="FFFFFF"/>
        <w:ind w:firstLine="709"/>
      </w:pPr>
    </w:p>
    <w:p w14:paraId="54AB3F27" w14:textId="77777777" w:rsidR="00257A38" w:rsidRDefault="00AE2BD5">
      <w:pPr>
        <w:widowControl w:val="0"/>
        <w:jc w:val="center"/>
      </w:pPr>
      <w:r>
        <w:rPr>
          <w:noProof/>
          <w:lang w:eastAsia="lt-LT"/>
        </w:rPr>
        <w:drawing>
          <wp:inline distT="0" distB="0" distL="0" distR="0" wp14:anchorId="54AB4070" wp14:editId="54AB4071">
            <wp:extent cx="4829175" cy="28670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29175" cy="2867025"/>
                    </a:xfrm>
                    <a:prstGeom prst="rect">
                      <a:avLst/>
                    </a:prstGeom>
                    <a:noFill/>
                    <a:ln>
                      <a:noFill/>
                    </a:ln>
                  </pic:spPr>
                </pic:pic>
              </a:graphicData>
            </a:graphic>
          </wp:inline>
        </w:drawing>
      </w:r>
    </w:p>
    <w:p w14:paraId="54AB3F28" w14:textId="77777777" w:rsidR="00257A38" w:rsidRDefault="00257A38">
      <w:pPr>
        <w:widowControl w:val="0"/>
        <w:shd w:val="clear" w:color="auto" w:fill="FFFFFF"/>
        <w:ind w:firstLine="709"/>
        <w:rPr>
          <w:bCs/>
        </w:rPr>
      </w:pPr>
    </w:p>
    <w:p w14:paraId="54AB3F29" w14:textId="77777777" w:rsidR="00257A38" w:rsidRDefault="00AE2BD5">
      <w:pPr>
        <w:widowControl w:val="0"/>
        <w:shd w:val="clear" w:color="auto" w:fill="FFFFFF"/>
        <w:jc w:val="center"/>
      </w:pPr>
      <w:r>
        <w:rPr>
          <w:b/>
          <w:bCs/>
        </w:rPr>
        <w:t>19 pav. Dangos sluoksnis be rišiklių iš mišinio 0/11</w:t>
      </w:r>
    </w:p>
    <w:p w14:paraId="54AB3F2A" w14:textId="77777777" w:rsidR="00257A38" w:rsidRDefault="00257A38">
      <w:pPr>
        <w:ind w:firstLine="709"/>
      </w:pPr>
    </w:p>
    <w:p w14:paraId="54AB3F2B" w14:textId="77777777" w:rsidR="00257A38" w:rsidRDefault="00AE2BD5">
      <w:pPr>
        <w:widowControl w:val="0"/>
        <w:jc w:val="center"/>
      </w:pPr>
      <w:r>
        <w:rPr>
          <w:noProof/>
          <w:lang w:eastAsia="lt-LT"/>
        </w:rPr>
        <w:drawing>
          <wp:inline distT="0" distB="0" distL="0" distR="0" wp14:anchorId="54AB4072" wp14:editId="54AB4073">
            <wp:extent cx="4238625" cy="26003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38625" cy="2600325"/>
                    </a:xfrm>
                    <a:prstGeom prst="rect">
                      <a:avLst/>
                    </a:prstGeom>
                    <a:noFill/>
                    <a:ln>
                      <a:noFill/>
                    </a:ln>
                  </pic:spPr>
                </pic:pic>
              </a:graphicData>
            </a:graphic>
          </wp:inline>
        </w:drawing>
      </w:r>
    </w:p>
    <w:p w14:paraId="54AB3F2C" w14:textId="77777777" w:rsidR="00257A38" w:rsidRDefault="00257A38">
      <w:pPr>
        <w:ind w:firstLine="709"/>
      </w:pPr>
    </w:p>
    <w:p w14:paraId="54AB3F2D" w14:textId="77777777" w:rsidR="00257A38" w:rsidRDefault="00AE2BD5">
      <w:pPr>
        <w:widowControl w:val="0"/>
        <w:shd w:val="clear" w:color="auto" w:fill="FFFFFF"/>
        <w:jc w:val="center"/>
        <w:rPr>
          <w:b/>
        </w:rPr>
      </w:pPr>
      <w:r>
        <w:rPr>
          <w:b/>
        </w:rPr>
        <w:t>20 pav. Dangos sluoksnis be rišiklių iš mišinio 0/16</w:t>
      </w:r>
    </w:p>
    <w:p w14:paraId="54AB3F2E" w14:textId="77777777" w:rsidR="00257A38" w:rsidRDefault="00257A38">
      <w:pPr>
        <w:widowControl w:val="0"/>
        <w:shd w:val="clear" w:color="auto" w:fill="FFFFFF"/>
        <w:ind w:firstLine="709"/>
      </w:pPr>
    </w:p>
    <w:p w14:paraId="54AB3F2F" w14:textId="77777777" w:rsidR="00257A38" w:rsidRDefault="00AE2BD5">
      <w:pPr>
        <w:widowControl w:val="0"/>
        <w:jc w:val="center"/>
      </w:pPr>
      <w:r>
        <w:rPr>
          <w:noProof/>
          <w:lang w:eastAsia="lt-LT"/>
        </w:rPr>
        <w:lastRenderedPageBreak/>
        <w:drawing>
          <wp:inline distT="0" distB="0" distL="0" distR="0" wp14:anchorId="54AB4074" wp14:editId="54AB4075">
            <wp:extent cx="4248150" cy="23336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14:paraId="54AB3F30" w14:textId="77777777" w:rsidR="00257A38" w:rsidRDefault="00257A38">
      <w:pPr>
        <w:ind w:firstLine="709"/>
      </w:pPr>
    </w:p>
    <w:p w14:paraId="54AB3F31" w14:textId="77777777" w:rsidR="00257A38" w:rsidRDefault="00AE2BD5">
      <w:pPr>
        <w:widowControl w:val="0"/>
        <w:shd w:val="clear" w:color="auto" w:fill="FFFFFF"/>
        <w:jc w:val="center"/>
        <w:rPr>
          <w:b/>
        </w:rPr>
      </w:pPr>
      <w:r>
        <w:rPr>
          <w:b/>
        </w:rPr>
        <w:t>21 pav. Dangos sluoksnis be rišiklių iš mišinio 0/22</w:t>
      </w:r>
    </w:p>
    <w:p w14:paraId="54AB3F32" w14:textId="77777777" w:rsidR="00257A38" w:rsidRDefault="00257A38">
      <w:pPr>
        <w:widowControl w:val="0"/>
        <w:shd w:val="clear" w:color="auto" w:fill="FFFFFF"/>
        <w:ind w:firstLine="709"/>
      </w:pPr>
    </w:p>
    <w:p w14:paraId="54AB3F33" w14:textId="77777777" w:rsidR="00257A38" w:rsidRDefault="00AE2BD5">
      <w:pPr>
        <w:widowControl w:val="0"/>
        <w:jc w:val="center"/>
      </w:pPr>
      <w:r>
        <w:rPr>
          <w:noProof/>
          <w:lang w:eastAsia="lt-LT"/>
        </w:rPr>
        <w:drawing>
          <wp:inline distT="0" distB="0" distL="0" distR="0" wp14:anchorId="54AB4076" wp14:editId="54AB4077">
            <wp:extent cx="4543425" cy="25241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43425" cy="2524125"/>
                    </a:xfrm>
                    <a:prstGeom prst="rect">
                      <a:avLst/>
                    </a:prstGeom>
                    <a:noFill/>
                    <a:ln>
                      <a:noFill/>
                    </a:ln>
                  </pic:spPr>
                </pic:pic>
              </a:graphicData>
            </a:graphic>
          </wp:inline>
        </w:drawing>
      </w:r>
    </w:p>
    <w:p w14:paraId="54AB3F34" w14:textId="77777777" w:rsidR="00257A38" w:rsidRDefault="00257A38">
      <w:pPr>
        <w:ind w:firstLine="709"/>
      </w:pPr>
    </w:p>
    <w:p w14:paraId="54AB3F35" w14:textId="6418DE69" w:rsidR="00257A38" w:rsidRDefault="00AE2BD5">
      <w:pPr>
        <w:widowControl w:val="0"/>
        <w:shd w:val="clear" w:color="auto" w:fill="FFFFFF"/>
        <w:jc w:val="center"/>
        <w:rPr>
          <w:b/>
        </w:rPr>
      </w:pPr>
      <w:r>
        <w:rPr>
          <w:b/>
        </w:rPr>
        <w:t>22 pav. Dangos sluoksnis be rišiklių iš mišinio 0/32</w:t>
      </w:r>
    </w:p>
    <w:p w14:paraId="54AB3F36" w14:textId="4ECFBC95" w:rsidR="00257A38" w:rsidRDefault="00AE2BD5">
      <w:pPr>
        <w:widowControl w:val="0"/>
        <w:shd w:val="clear" w:color="auto" w:fill="FFFFFF"/>
        <w:ind w:right="730"/>
        <w:jc w:val="center"/>
      </w:pPr>
      <w:r>
        <w:t>______________</w:t>
      </w:r>
    </w:p>
    <w:p w14:paraId="54AB3F37" w14:textId="0A336E2A" w:rsidR="00257A38" w:rsidRDefault="00AE2BD5" w:rsidP="008726F3">
      <w:pPr>
        <w:widowControl w:val="0"/>
        <w:shd w:val="clear" w:color="auto" w:fill="FFFFFF"/>
        <w:ind w:left="5103" w:right="730" w:hanging="1"/>
      </w:pPr>
      <w:r>
        <w:br w:type="page"/>
      </w:r>
      <w:r>
        <w:lastRenderedPageBreak/>
        <w:t xml:space="preserve">Automobilių kelių dangos </w:t>
      </w:r>
    </w:p>
    <w:p w14:paraId="54AB3F38" w14:textId="77777777" w:rsidR="00257A38" w:rsidRDefault="00AE2BD5">
      <w:pPr>
        <w:widowControl w:val="0"/>
        <w:shd w:val="clear" w:color="auto" w:fill="FFFFFF"/>
        <w:ind w:right="730" w:firstLine="5102"/>
      </w:pPr>
      <w:r>
        <w:t xml:space="preserve">konstrukcijos sluoksnių be rišiklių </w:t>
      </w:r>
    </w:p>
    <w:p w14:paraId="54AB3F39" w14:textId="77777777" w:rsidR="00257A38" w:rsidRDefault="00AE2BD5">
      <w:pPr>
        <w:widowControl w:val="0"/>
        <w:shd w:val="clear" w:color="auto" w:fill="FFFFFF"/>
        <w:ind w:right="730" w:firstLine="5102"/>
      </w:pPr>
      <w:r>
        <w:t xml:space="preserve">įrengimo taisyklių ĮT SBR 07 </w:t>
      </w:r>
      <w:r>
        <w:t>4</w:t>
      </w:r>
      <w:r>
        <w:t xml:space="preserve"> priedas </w:t>
      </w:r>
    </w:p>
    <w:p w14:paraId="54AB3F3A" w14:textId="77777777" w:rsidR="00257A38" w:rsidRDefault="00AE2BD5">
      <w:pPr>
        <w:widowControl w:val="0"/>
        <w:shd w:val="clear" w:color="auto" w:fill="FFFFFF"/>
        <w:ind w:right="730" w:firstLine="5102"/>
      </w:pPr>
      <w:r>
        <w:t>(normatyvinis)</w:t>
      </w:r>
    </w:p>
    <w:p w14:paraId="54AB3F3B" w14:textId="77777777" w:rsidR="00257A38" w:rsidRDefault="00257A38">
      <w:pPr>
        <w:ind w:firstLine="709"/>
      </w:pPr>
    </w:p>
    <w:p w14:paraId="54AB3F3C" w14:textId="77777777" w:rsidR="00257A38" w:rsidRDefault="008726F3">
      <w:pPr>
        <w:widowControl w:val="0"/>
        <w:shd w:val="clear" w:color="auto" w:fill="FFFFFF"/>
        <w:jc w:val="center"/>
      </w:pPr>
      <w:r w:rsidR="00AE2BD5">
        <w:rPr>
          <w:b/>
          <w:bCs/>
        </w:rPr>
        <w:t>PAGRINDO SLUOKSNIŲ BE RIŠIKLIŲ LEISTINIEJI NUOKRYPIAI IR KONTROLĖ</w:t>
      </w:r>
    </w:p>
    <w:p w14:paraId="54AB3F3D" w14:textId="77777777" w:rsidR="00257A38" w:rsidRDefault="00257A38">
      <w:pPr>
        <w:ind w:firstLine="709"/>
      </w:pPr>
    </w:p>
    <w:tbl>
      <w:tblPr>
        <w:tblW w:w="9637" w:type="dxa"/>
        <w:tblLayout w:type="fixed"/>
        <w:tblCellMar>
          <w:left w:w="40" w:type="dxa"/>
          <w:right w:w="40" w:type="dxa"/>
        </w:tblCellMar>
        <w:tblLook w:val="0000" w:firstRow="0" w:lastRow="0" w:firstColumn="0" w:lastColumn="0" w:noHBand="0" w:noVBand="0"/>
      </w:tblPr>
      <w:tblGrid>
        <w:gridCol w:w="2156"/>
        <w:gridCol w:w="2665"/>
        <w:gridCol w:w="2408"/>
        <w:gridCol w:w="2408"/>
      </w:tblGrid>
      <w:tr w:rsidR="00257A38" w14:paraId="54AB3F41" w14:textId="77777777">
        <w:trPr>
          <w:cantSplit/>
          <w:trHeight w:val="23"/>
        </w:trPr>
        <w:tc>
          <w:tcPr>
            <w:tcW w:w="2156" w:type="dxa"/>
            <w:vMerge w:val="restart"/>
            <w:tcBorders>
              <w:top w:val="double" w:sz="4" w:space="0" w:color="auto"/>
              <w:left w:val="double" w:sz="4" w:space="0" w:color="auto"/>
              <w:right w:val="single" w:sz="6" w:space="0" w:color="auto"/>
            </w:tcBorders>
            <w:shd w:val="clear" w:color="auto" w:fill="FFFFFF"/>
          </w:tcPr>
          <w:p w14:paraId="54AB3F3E" w14:textId="77777777" w:rsidR="00257A38" w:rsidRDefault="00AE2BD5">
            <w:pPr>
              <w:widowControl w:val="0"/>
              <w:shd w:val="clear" w:color="auto" w:fill="FFFFFF"/>
              <w:jc w:val="center"/>
              <w:rPr>
                <w:sz w:val="20"/>
              </w:rPr>
            </w:pPr>
            <w:r>
              <w:rPr>
                <w:b/>
                <w:bCs/>
                <w:sz w:val="20"/>
              </w:rPr>
              <w:t>Kontroliniai parametrai</w:t>
            </w:r>
          </w:p>
        </w:tc>
        <w:tc>
          <w:tcPr>
            <w:tcW w:w="2665" w:type="dxa"/>
            <w:vMerge w:val="restart"/>
            <w:tcBorders>
              <w:top w:val="double" w:sz="4" w:space="0" w:color="auto"/>
              <w:left w:val="single" w:sz="6" w:space="0" w:color="auto"/>
              <w:right w:val="single" w:sz="6" w:space="0" w:color="auto"/>
            </w:tcBorders>
            <w:shd w:val="clear" w:color="auto" w:fill="FFFFFF"/>
          </w:tcPr>
          <w:p w14:paraId="54AB3F3F" w14:textId="77777777" w:rsidR="00257A38" w:rsidRDefault="00AE2BD5">
            <w:pPr>
              <w:widowControl w:val="0"/>
              <w:shd w:val="clear" w:color="auto" w:fill="FFFFFF"/>
              <w:jc w:val="center"/>
              <w:rPr>
                <w:sz w:val="20"/>
              </w:rPr>
            </w:pPr>
            <w:r>
              <w:rPr>
                <w:b/>
                <w:bCs/>
                <w:sz w:val="20"/>
              </w:rPr>
              <w:t>Leistinieji nuokrypiai arba parametrų vertės</w:t>
            </w:r>
          </w:p>
        </w:tc>
        <w:tc>
          <w:tcPr>
            <w:tcW w:w="4816" w:type="dxa"/>
            <w:gridSpan w:val="2"/>
            <w:tcBorders>
              <w:top w:val="double" w:sz="4" w:space="0" w:color="auto"/>
              <w:left w:val="single" w:sz="6" w:space="0" w:color="auto"/>
              <w:bottom w:val="single" w:sz="6" w:space="0" w:color="auto"/>
              <w:right w:val="double" w:sz="4" w:space="0" w:color="auto"/>
            </w:tcBorders>
            <w:shd w:val="clear" w:color="auto" w:fill="FFFFFF"/>
          </w:tcPr>
          <w:p w14:paraId="54AB3F40" w14:textId="77777777" w:rsidR="00257A38" w:rsidRDefault="00AE2BD5">
            <w:pPr>
              <w:widowControl w:val="0"/>
              <w:shd w:val="clear" w:color="auto" w:fill="FFFFFF"/>
              <w:jc w:val="center"/>
              <w:rPr>
                <w:sz w:val="20"/>
              </w:rPr>
            </w:pPr>
            <w:r>
              <w:rPr>
                <w:b/>
                <w:bCs/>
                <w:sz w:val="20"/>
              </w:rPr>
              <w:t>Bandymai</w:t>
            </w:r>
          </w:p>
        </w:tc>
      </w:tr>
      <w:tr w:rsidR="00257A38" w14:paraId="54AB3F46" w14:textId="77777777">
        <w:trPr>
          <w:cantSplit/>
          <w:trHeight w:val="23"/>
        </w:trPr>
        <w:tc>
          <w:tcPr>
            <w:tcW w:w="2156" w:type="dxa"/>
            <w:vMerge/>
            <w:tcBorders>
              <w:left w:val="double" w:sz="4" w:space="0" w:color="auto"/>
              <w:bottom w:val="double" w:sz="4" w:space="0" w:color="auto"/>
              <w:right w:val="single" w:sz="6" w:space="0" w:color="auto"/>
            </w:tcBorders>
            <w:shd w:val="clear" w:color="auto" w:fill="FFFFFF"/>
          </w:tcPr>
          <w:p w14:paraId="54AB3F42" w14:textId="77777777" w:rsidR="00257A38" w:rsidRDefault="00257A38">
            <w:pPr>
              <w:widowControl w:val="0"/>
              <w:shd w:val="clear" w:color="auto" w:fill="FFFFFF"/>
              <w:jc w:val="center"/>
              <w:rPr>
                <w:sz w:val="20"/>
              </w:rPr>
            </w:pPr>
          </w:p>
        </w:tc>
        <w:tc>
          <w:tcPr>
            <w:tcW w:w="2665" w:type="dxa"/>
            <w:vMerge/>
            <w:tcBorders>
              <w:left w:val="single" w:sz="6" w:space="0" w:color="auto"/>
              <w:bottom w:val="double" w:sz="4" w:space="0" w:color="auto"/>
              <w:right w:val="single" w:sz="6" w:space="0" w:color="auto"/>
            </w:tcBorders>
            <w:shd w:val="clear" w:color="auto" w:fill="FFFFFF"/>
          </w:tcPr>
          <w:p w14:paraId="54AB3F43" w14:textId="77777777" w:rsidR="00257A38" w:rsidRDefault="00257A38">
            <w:pPr>
              <w:widowControl w:val="0"/>
              <w:shd w:val="clear" w:color="auto" w:fill="FFFFFF"/>
              <w:jc w:val="center"/>
              <w:rPr>
                <w:sz w:val="20"/>
              </w:rPr>
            </w:pPr>
          </w:p>
        </w:tc>
        <w:tc>
          <w:tcPr>
            <w:tcW w:w="2408" w:type="dxa"/>
            <w:tcBorders>
              <w:top w:val="single" w:sz="6" w:space="0" w:color="auto"/>
              <w:left w:val="single" w:sz="6" w:space="0" w:color="auto"/>
              <w:bottom w:val="double" w:sz="4" w:space="0" w:color="auto"/>
              <w:right w:val="single" w:sz="6" w:space="0" w:color="auto"/>
            </w:tcBorders>
            <w:shd w:val="clear" w:color="auto" w:fill="FFFFFF"/>
          </w:tcPr>
          <w:p w14:paraId="54AB3F44" w14:textId="77777777" w:rsidR="00257A38" w:rsidRDefault="00AE2BD5">
            <w:pPr>
              <w:widowControl w:val="0"/>
              <w:shd w:val="clear" w:color="auto" w:fill="FFFFFF"/>
              <w:jc w:val="center"/>
              <w:rPr>
                <w:sz w:val="20"/>
              </w:rPr>
            </w:pPr>
            <w:r>
              <w:rPr>
                <w:b/>
                <w:bCs/>
                <w:sz w:val="20"/>
              </w:rPr>
              <w:t>Vidinės kontrolės</w:t>
            </w:r>
          </w:p>
        </w:tc>
        <w:tc>
          <w:tcPr>
            <w:tcW w:w="2408" w:type="dxa"/>
            <w:tcBorders>
              <w:top w:val="single" w:sz="6" w:space="0" w:color="auto"/>
              <w:left w:val="single" w:sz="6" w:space="0" w:color="auto"/>
              <w:bottom w:val="double" w:sz="4" w:space="0" w:color="auto"/>
              <w:right w:val="double" w:sz="4" w:space="0" w:color="auto"/>
            </w:tcBorders>
            <w:shd w:val="clear" w:color="auto" w:fill="FFFFFF"/>
          </w:tcPr>
          <w:p w14:paraId="54AB3F45" w14:textId="77777777" w:rsidR="00257A38" w:rsidRDefault="00AE2BD5">
            <w:pPr>
              <w:widowControl w:val="0"/>
              <w:shd w:val="clear" w:color="auto" w:fill="FFFFFF"/>
              <w:jc w:val="center"/>
              <w:rPr>
                <w:sz w:val="20"/>
              </w:rPr>
            </w:pPr>
            <w:r>
              <w:rPr>
                <w:b/>
                <w:bCs/>
                <w:sz w:val="20"/>
              </w:rPr>
              <w:t>Kontroliniai</w:t>
            </w:r>
          </w:p>
        </w:tc>
      </w:tr>
      <w:tr w:rsidR="00257A38" w14:paraId="54AB3F48" w14:textId="77777777">
        <w:trPr>
          <w:cantSplit/>
          <w:trHeight w:val="23"/>
        </w:trPr>
        <w:tc>
          <w:tcPr>
            <w:tcW w:w="9637" w:type="dxa"/>
            <w:gridSpan w:val="4"/>
            <w:tcBorders>
              <w:top w:val="double" w:sz="4" w:space="0" w:color="auto"/>
              <w:left w:val="single" w:sz="6" w:space="0" w:color="auto"/>
              <w:bottom w:val="double" w:sz="4" w:space="0" w:color="auto"/>
              <w:right w:val="single" w:sz="6" w:space="0" w:color="auto"/>
            </w:tcBorders>
            <w:shd w:val="clear" w:color="auto" w:fill="FFFFFF"/>
          </w:tcPr>
          <w:p w14:paraId="54AB3F47" w14:textId="77777777" w:rsidR="00257A38" w:rsidRDefault="00AE2BD5">
            <w:pPr>
              <w:widowControl w:val="0"/>
              <w:shd w:val="clear" w:color="auto" w:fill="FFFFFF"/>
              <w:jc w:val="center"/>
              <w:rPr>
                <w:b/>
                <w:sz w:val="20"/>
              </w:rPr>
            </w:pPr>
            <w:r>
              <w:rPr>
                <w:b/>
                <w:bCs/>
                <w:sz w:val="20"/>
              </w:rPr>
              <w:t xml:space="preserve">1. Šalčiui nejautrių medžiagų sluoksniai </w:t>
            </w:r>
            <w:r>
              <w:rPr>
                <w:b/>
                <w:sz w:val="20"/>
              </w:rPr>
              <w:t>(ŠNS)</w:t>
            </w:r>
          </w:p>
        </w:tc>
      </w:tr>
      <w:tr w:rsidR="00257A38" w14:paraId="54AB3F4D" w14:textId="77777777">
        <w:trPr>
          <w:cantSplit/>
          <w:trHeight w:val="23"/>
        </w:trPr>
        <w:tc>
          <w:tcPr>
            <w:tcW w:w="2156" w:type="dxa"/>
            <w:tcBorders>
              <w:top w:val="double" w:sz="4" w:space="0" w:color="auto"/>
              <w:left w:val="single" w:sz="6" w:space="0" w:color="auto"/>
              <w:bottom w:val="single" w:sz="6" w:space="0" w:color="auto"/>
              <w:right w:val="single" w:sz="6" w:space="0" w:color="auto"/>
            </w:tcBorders>
            <w:shd w:val="clear" w:color="auto" w:fill="FFFFFF"/>
          </w:tcPr>
          <w:p w14:paraId="54AB3F49" w14:textId="77777777" w:rsidR="00257A38" w:rsidRDefault="00AE2BD5">
            <w:pPr>
              <w:widowControl w:val="0"/>
              <w:shd w:val="clear" w:color="auto" w:fill="FFFFFF"/>
              <w:rPr>
                <w:sz w:val="20"/>
              </w:rPr>
            </w:pPr>
            <w:r>
              <w:rPr>
                <w:sz w:val="20"/>
              </w:rPr>
              <w:t>1.1. Aukščiai</w:t>
            </w:r>
          </w:p>
        </w:tc>
        <w:tc>
          <w:tcPr>
            <w:tcW w:w="2665" w:type="dxa"/>
            <w:tcBorders>
              <w:top w:val="double" w:sz="4" w:space="0" w:color="auto"/>
              <w:left w:val="single" w:sz="6" w:space="0" w:color="auto"/>
              <w:bottom w:val="single" w:sz="6" w:space="0" w:color="auto"/>
              <w:right w:val="single" w:sz="6" w:space="0" w:color="auto"/>
            </w:tcBorders>
            <w:shd w:val="clear" w:color="auto" w:fill="FFFFFF"/>
          </w:tcPr>
          <w:p w14:paraId="54AB3F4A" w14:textId="77777777" w:rsidR="00257A38" w:rsidRDefault="00AE2BD5">
            <w:pPr>
              <w:widowControl w:val="0"/>
              <w:shd w:val="clear" w:color="auto" w:fill="FFFFFF"/>
              <w:rPr>
                <w:sz w:val="20"/>
              </w:rPr>
            </w:pPr>
            <w:r>
              <w:rPr>
                <w:sz w:val="20"/>
              </w:rPr>
              <w:t>±4,0 cm</w:t>
            </w:r>
          </w:p>
        </w:tc>
        <w:tc>
          <w:tcPr>
            <w:tcW w:w="2408" w:type="dxa"/>
            <w:tcBorders>
              <w:top w:val="double" w:sz="4" w:space="0" w:color="auto"/>
              <w:left w:val="single" w:sz="6" w:space="0" w:color="auto"/>
              <w:bottom w:val="single" w:sz="6" w:space="0" w:color="auto"/>
              <w:right w:val="single" w:sz="6" w:space="0" w:color="auto"/>
            </w:tcBorders>
            <w:shd w:val="clear" w:color="auto" w:fill="FFFFFF"/>
          </w:tcPr>
          <w:p w14:paraId="54AB3F4B" w14:textId="77777777" w:rsidR="00257A38" w:rsidRDefault="00AE2BD5">
            <w:pPr>
              <w:widowControl w:val="0"/>
              <w:shd w:val="clear" w:color="auto" w:fill="FFFFFF"/>
              <w:rPr>
                <w:sz w:val="20"/>
              </w:rPr>
            </w:pPr>
            <w:r>
              <w:rPr>
                <w:sz w:val="20"/>
              </w:rPr>
              <w:t>ne rečiau kaip kas 50 m, esant sudėtingesniam išilginiam ir kintamam skersiniam profiliui -kas 20 m</w:t>
            </w:r>
          </w:p>
        </w:tc>
        <w:tc>
          <w:tcPr>
            <w:tcW w:w="2408" w:type="dxa"/>
            <w:tcBorders>
              <w:top w:val="double" w:sz="4" w:space="0" w:color="auto"/>
              <w:left w:val="single" w:sz="6" w:space="0" w:color="auto"/>
              <w:bottom w:val="single" w:sz="6" w:space="0" w:color="auto"/>
              <w:right w:val="single" w:sz="6" w:space="0" w:color="auto"/>
            </w:tcBorders>
            <w:shd w:val="clear" w:color="auto" w:fill="FFFFFF"/>
          </w:tcPr>
          <w:p w14:paraId="54AB3F4C" w14:textId="77777777" w:rsidR="00257A38" w:rsidRDefault="00AE2BD5">
            <w:pPr>
              <w:widowControl w:val="0"/>
              <w:shd w:val="clear" w:color="auto" w:fill="FFFFFF"/>
              <w:rPr>
                <w:sz w:val="20"/>
              </w:rPr>
            </w:pPr>
            <w:r>
              <w:rPr>
                <w:sz w:val="20"/>
              </w:rPr>
              <w:t>pasirinktinai, tačiau ne mažiau kaip 10 matavimų kiekviename kilometre</w:t>
            </w:r>
          </w:p>
        </w:tc>
      </w:tr>
      <w:tr w:rsidR="00257A38" w14:paraId="54AB3F52" w14:textId="77777777">
        <w:trPr>
          <w:cantSplit/>
          <w:trHeight w:val="23"/>
        </w:trPr>
        <w:tc>
          <w:tcPr>
            <w:tcW w:w="2156" w:type="dxa"/>
            <w:tcBorders>
              <w:top w:val="single" w:sz="6" w:space="0" w:color="auto"/>
              <w:left w:val="single" w:sz="6" w:space="0" w:color="auto"/>
              <w:bottom w:val="single" w:sz="6" w:space="0" w:color="auto"/>
              <w:right w:val="single" w:sz="6" w:space="0" w:color="auto"/>
            </w:tcBorders>
            <w:shd w:val="clear" w:color="auto" w:fill="FFFFFF"/>
          </w:tcPr>
          <w:p w14:paraId="54AB3F4E" w14:textId="77777777" w:rsidR="00257A38" w:rsidRDefault="00AE2BD5">
            <w:pPr>
              <w:widowControl w:val="0"/>
              <w:shd w:val="clear" w:color="auto" w:fill="FFFFFF"/>
              <w:rPr>
                <w:sz w:val="20"/>
              </w:rPr>
            </w:pPr>
            <w:r>
              <w:rPr>
                <w:sz w:val="20"/>
              </w:rPr>
              <w:t>1.2. Skersiniai nuolydžiai</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4F" w14:textId="77777777" w:rsidR="00257A38" w:rsidRDefault="00AE2BD5">
            <w:pPr>
              <w:widowControl w:val="0"/>
              <w:shd w:val="clear" w:color="auto" w:fill="FFFFFF"/>
              <w:rPr>
                <w:sz w:val="20"/>
              </w:rPr>
            </w:pPr>
            <w:r>
              <w:rPr>
                <w:sz w:val="20"/>
              </w:rPr>
              <w:t>±0,5% (</w:t>
            </w:r>
            <w:proofErr w:type="spellStart"/>
            <w:r>
              <w:rPr>
                <w:sz w:val="20"/>
              </w:rPr>
              <w:t>absoliut</w:t>
            </w:r>
            <w:proofErr w:type="spellEnd"/>
            <w:r>
              <w:rPr>
                <w:sz w:val="20"/>
              </w:rPr>
              <w:t>.)</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50" w14:textId="77777777" w:rsidR="00257A38" w:rsidRDefault="00AE2BD5">
            <w:pPr>
              <w:widowControl w:val="0"/>
              <w:shd w:val="clear" w:color="auto" w:fill="FFFFFF"/>
              <w:jc w:val="center"/>
              <w:rPr>
                <w:sz w:val="20"/>
              </w:rPr>
            </w:pPr>
            <w:r>
              <w:rPr>
                <w:sz w:val="20"/>
              </w:rPr>
              <w:t>-- // ------ // --</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51" w14:textId="77777777" w:rsidR="00257A38" w:rsidRDefault="00AE2BD5">
            <w:pPr>
              <w:widowControl w:val="0"/>
              <w:shd w:val="clear" w:color="auto" w:fill="FFFFFF"/>
              <w:jc w:val="center"/>
              <w:rPr>
                <w:sz w:val="20"/>
              </w:rPr>
            </w:pPr>
            <w:r>
              <w:rPr>
                <w:sz w:val="20"/>
              </w:rPr>
              <w:t>-- // ------ // --</w:t>
            </w:r>
          </w:p>
        </w:tc>
      </w:tr>
      <w:tr w:rsidR="00257A38" w14:paraId="54AB3F57" w14:textId="77777777">
        <w:trPr>
          <w:cantSplit/>
          <w:trHeight w:val="23"/>
        </w:trPr>
        <w:tc>
          <w:tcPr>
            <w:tcW w:w="2156" w:type="dxa"/>
            <w:tcBorders>
              <w:top w:val="single" w:sz="6" w:space="0" w:color="auto"/>
              <w:left w:val="single" w:sz="6" w:space="0" w:color="auto"/>
              <w:bottom w:val="single" w:sz="6" w:space="0" w:color="auto"/>
              <w:right w:val="single" w:sz="6" w:space="0" w:color="auto"/>
            </w:tcBorders>
            <w:shd w:val="clear" w:color="auto" w:fill="FFFFFF"/>
          </w:tcPr>
          <w:p w14:paraId="54AB3F53" w14:textId="77777777" w:rsidR="00257A38" w:rsidRDefault="00AE2BD5">
            <w:pPr>
              <w:widowControl w:val="0"/>
              <w:shd w:val="clear" w:color="auto" w:fill="FFFFFF"/>
              <w:rPr>
                <w:sz w:val="20"/>
              </w:rPr>
            </w:pPr>
            <w:r>
              <w:rPr>
                <w:sz w:val="20"/>
              </w:rPr>
              <w:t>1.3. Pločiai</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54" w14:textId="77777777" w:rsidR="00257A38" w:rsidRDefault="00AE2BD5">
            <w:pPr>
              <w:widowControl w:val="0"/>
              <w:shd w:val="clear" w:color="auto" w:fill="FFFFFF"/>
              <w:rPr>
                <w:sz w:val="20"/>
              </w:rPr>
            </w:pPr>
            <w:r>
              <w:rPr>
                <w:sz w:val="20"/>
              </w:rPr>
              <w:t>±10,0 cm</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55" w14:textId="77777777" w:rsidR="00257A38" w:rsidRDefault="00AE2BD5">
            <w:pPr>
              <w:widowControl w:val="0"/>
              <w:shd w:val="clear" w:color="auto" w:fill="FFFFFF"/>
              <w:rPr>
                <w:sz w:val="20"/>
              </w:rPr>
            </w:pPr>
            <w:r>
              <w:rPr>
                <w:sz w:val="20"/>
              </w:rPr>
              <w:t>ne rečiau kaip kas 50 m</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56" w14:textId="77777777" w:rsidR="00257A38" w:rsidRDefault="00AE2BD5">
            <w:pPr>
              <w:widowControl w:val="0"/>
              <w:shd w:val="clear" w:color="auto" w:fill="FFFFFF"/>
              <w:jc w:val="center"/>
              <w:rPr>
                <w:sz w:val="20"/>
              </w:rPr>
            </w:pPr>
            <w:r>
              <w:rPr>
                <w:sz w:val="20"/>
              </w:rPr>
              <w:t>-- // ------ // --</w:t>
            </w:r>
          </w:p>
        </w:tc>
      </w:tr>
      <w:tr w:rsidR="00257A38" w14:paraId="54AB3F5C" w14:textId="77777777">
        <w:trPr>
          <w:cantSplit/>
          <w:trHeight w:val="23"/>
        </w:trPr>
        <w:tc>
          <w:tcPr>
            <w:tcW w:w="2156" w:type="dxa"/>
            <w:tcBorders>
              <w:top w:val="single" w:sz="6" w:space="0" w:color="auto"/>
              <w:left w:val="single" w:sz="6" w:space="0" w:color="auto"/>
              <w:bottom w:val="single" w:sz="6" w:space="0" w:color="auto"/>
              <w:right w:val="single" w:sz="6" w:space="0" w:color="auto"/>
            </w:tcBorders>
            <w:shd w:val="clear" w:color="auto" w:fill="FFFFFF"/>
          </w:tcPr>
          <w:p w14:paraId="54AB3F58" w14:textId="77777777" w:rsidR="00257A38" w:rsidRDefault="00AE2BD5">
            <w:pPr>
              <w:widowControl w:val="0"/>
              <w:shd w:val="clear" w:color="auto" w:fill="FFFFFF"/>
              <w:rPr>
                <w:sz w:val="20"/>
              </w:rPr>
            </w:pPr>
            <w:r>
              <w:rPr>
                <w:sz w:val="20"/>
              </w:rPr>
              <w:t>1.4. Lygumas (prošvaisa po 3 m ilgio liniuote)</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59" w14:textId="77777777" w:rsidR="00257A38" w:rsidRDefault="00AE2BD5">
            <w:pPr>
              <w:widowControl w:val="0"/>
              <w:shd w:val="clear" w:color="auto" w:fill="FFFFFF"/>
              <w:rPr>
                <w:sz w:val="20"/>
              </w:rPr>
            </w:pPr>
            <w:r>
              <w:rPr>
                <w:sz w:val="20"/>
              </w:rPr>
              <w:t>30 mm</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5A" w14:textId="77777777" w:rsidR="00257A38" w:rsidRDefault="00AE2BD5">
            <w:pPr>
              <w:widowControl w:val="0"/>
              <w:shd w:val="clear" w:color="auto" w:fill="FFFFFF"/>
              <w:rPr>
                <w:sz w:val="20"/>
              </w:rPr>
            </w:pPr>
            <w:r>
              <w:rPr>
                <w:sz w:val="20"/>
              </w:rPr>
              <w:t>pagal būtinybę</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5B" w14:textId="77777777" w:rsidR="00257A38" w:rsidRDefault="00AE2BD5">
            <w:pPr>
              <w:widowControl w:val="0"/>
              <w:shd w:val="clear" w:color="auto" w:fill="FFFFFF"/>
              <w:rPr>
                <w:sz w:val="20"/>
              </w:rPr>
            </w:pPr>
            <w:r>
              <w:rPr>
                <w:sz w:val="20"/>
              </w:rPr>
              <w:t>pagal būtinybę</w:t>
            </w:r>
          </w:p>
        </w:tc>
      </w:tr>
      <w:tr w:rsidR="00257A38" w14:paraId="54AB3F62" w14:textId="77777777">
        <w:trPr>
          <w:cantSplit/>
          <w:trHeight w:val="23"/>
        </w:trPr>
        <w:tc>
          <w:tcPr>
            <w:tcW w:w="2156" w:type="dxa"/>
            <w:tcBorders>
              <w:top w:val="single" w:sz="6" w:space="0" w:color="auto"/>
              <w:left w:val="single" w:sz="6" w:space="0" w:color="auto"/>
              <w:bottom w:val="single" w:sz="6" w:space="0" w:color="auto"/>
              <w:right w:val="single" w:sz="6" w:space="0" w:color="auto"/>
            </w:tcBorders>
            <w:shd w:val="clear" w:color="auto" w:fill="FFFFFF"/>
          </w:tcPr>
          <w:p w14:paraId="54AB3F5D" w14:textId="77777777" w:rsidR="00257A38" w:rsidRDefault="00AE2BD5">
            <w:pPr>
              <w:widowControl w:val="0"/>
              <w:shd w:val="clear" w:color="auto" w:fill="FFFFFF"/>
              <w:rPr>
                <w:sz w:val="20"/>
              </w:rPr>
            </w:pPr>
            <w:r>
              <w:rPr>
                <w:sz w:val="20"/>
              </w:rPr>
              <w:t>1.5. Sluoksnio storis</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5E" w14:textId="77777777" w:rsidR="00257A38" w:rsidRDefault="00AE2BD5">
            <w:pPr>
              <w:widowControl w:val="0"/>
              <w:shd w:val="clear" w:color="auto" w:fill="FFFFFF"/>
              <w:rPr>
                <w:sz w:val="20"/>
              </w:rPr>
            </w:pPr>
            <w:r>
              <w:rPr>
                <w:sz w:val="20"/>
              </w:rPr>
              <w:t>1) vidurkio vertė – iki minus 15% (žr. šių Taisyklių 59.2 papunktį);</w:t>
            </w:r>
          </w:p>
          <w:p w14:paraId="54AB3F5F" w14:textId="77777777" w:rsidR="00257A38" w:rsidRDefault="00AE2BD5">
            <w:pPr>
              <w:widowControl w:val="0"/>
              <w:shd w:val="clear" w:color="auto" w:fill="FFFFFF"/>
              <w:rPr>
                <w:sz w:val="20"/>
              </w:rPr>
            </w:pPr>
            <w:r>
              <w:rPr>
                <w:sz w:val="20"/>
              </w:rPr>
              <w:t>2) nė viena atskiroji storio vertė neturi būti daugiau kaip 5,0 cm mažesnė už projektinį storį ir ne mažesnė už mažiausią leistinąjį storį (žr. šių Taisyklių 15 punktą)</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60" w14:textId="77777777" w:rsidR="00257A38" w:rsidRDefault="00AE2BD5">
            <w:pPr>
              <w:widowControl w:val="0"/>
              <w:shd w:val="clear" w:color="auto" w:fill="FFFFFF"/>
              <w:rPr>
                <w:sz w:val="20"/>
              </w:rPr>
            </w:pPr>
            <w:r>
              <w:rPr>
                <w:sz w:val="20"/>
              </w:rPr>
              <w:t>ne mažiau kaip penki matavimai kiekvieniems 7000-9000 m</w:t>
            </w:r>
            <w:r>
              <w:rPr>
                <w:sz w:val="20"/>
                <w:vertAlign w:val="superscript"/>
              </w:rPr>
              <w:t>2</w:t>
            </w:r>
            <w:r>
              <w:rPr>
                <w:sz w:val="20"/>
              </w:rPr>
              <w:t>; platinant pagrindą – kiekvieniems 4000 m</w:t>
            </w:r>
            <w:r>
              <w:rPr>
                <w:sz w:val="20"/>
                <w:vertAlign w:val="superscript"/>
              </w:rPr>
              <w:t>2</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61" w14:textId="77777777" w:rsidR="00257A38" w:rsidRDefault="00AE2BD5">
            <w:pPr>
              <w:widowControl w:val="0"/>
              <w:shd w:val="clear" w:color="auto" w:fill="FFFFFF"/>
              <w:rPr>
                <w:sz w:val="20"/>
              </w:rPr>
            </w:pPr>
            <w:r>
              <w:rPr>
                <w:sz w:val="20"/>
              </w:rPr>
              <w:t>ne mažiau kaip trys matavimai kiekvieniems 7000-9000 m</w:t>
            </w:r>
            <w:r>
              <w:rPr>
                <w:sz w:val="20"/>
                <w:vertAlign w:val="superscript"/>
              </w:rPr>
              <w:t>2</w:t>
            </w:r>
            <w:r>
              <w:rPr>
                <w:sz w:val="20"/>
              </w:rPr>
              <w:t>; platinant pagrindą – kiekvieniems 4000 m</w:t>
            </w:r>
            <w:r>
              <w:rPr>
                <w:sz w:val="20"/>
                <w:vertAlign w:val="superscript"/>
              </w:rPr>
              <w:t>2</w:t>
            </w:r>
          </w:p>
        </w:tc>
      </w:tr>
      <w:tr w:rsidR="00257A38" w14:paraId="54AB3F67" w14:textId="77777777">
        <w:trPr>
          <w:cantSplit/>
          <w:trHeight w:val="23"/>
        </w:trPr>
        <w:tc>
          <w:tcPr>
            <w:tcW w:w="2156" w:type="dxa"/>
            <w:tcBorders>
              <w:top w:val="single" w:sz="6" w:space="0" w:color="auto"/>
              <w:left w:val="single" w:sz="6" w:space="0" w:color="auto"/>
              <w:bottom w:val="single" w:sz="6" w:space="0" w:color="auto"/>
              <w:right w:val="single" w:sz="6" w:space="0" w:color="auto"/>
            </w:tcBorders>
            <w:shd w:val="clear" w:color="auto" w:fill="FFFFFF"/>
          </w:tcPr>
          <w:p w14:paraId="54AB3F63" w14:textId="77777777" w:rsidR="00257A38" w:rsidRDefault="00AE2BD5">
            <w:pPr>
              <w:widowControl w:val="0"/>
              <w:shd w:val="clear" w:color="auto" w:fill="FFFFFF"/>
              <w:rPr>
                <w:sz w:val="20"/>
              </w:rPr>
            </w:pPr>
            <w:r>
              <w:rPr>
                <w:sz w:val="20"/>
              </w:rPr>
              <w:t>1.6. Granuliometrinė sudėtis ir mineralinių dulkių kiekis</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64" w14:textId="77777777" w:rsidR="00257A38" w:rsidRDefault="00AE2BD5">
            <w:pPr>
              <w:widowControl w:val="0"/>
              <w:shd w:val="clear" w:color="auto" w:fill="FFFFFF"/>
              <w:rPr>
                <w:sz w:val="20"/>
              </w:rPr>
            </w:pPr>
            <w:r>
              <w:rPr>
                <w:sz w:val="20"/>
              </w:rPr>
              <w:t>pagal šių Taisyklių 50 punkto nurodymus ir 1 priedo reikalavimus</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65" w14:textId="77777777" w:rsidR="00257A38" w:rsidRDefault="00AE2BD5">
            <w:pPr>
              <w:widowControl w:val="0"/>
              <w:shd w:val="clear" w:color="auto" w:fill="FFFFFF"/>
              <w:rPr>
                <w:sz w:val="20"/>
              </w:rPr>
            </w:pPr>
            <w:r>
              <w:rPr>
                <w:sz w:val="20"/>
              </w:rPr>
              <w:t xml:space="preserve">ne mažiau kaip penki </w:t>
            </w:r>
            <w:proofErr w:type="spellStart"/>
            <w:r>
              <w:rPr>
                <w:sz w:val="20"/>
              </w:rPr>
              <w:t>ėminiai</w:t>
            </w:r>
            <w:proofErr w:type="spellEnd"/>
            <w:r>
              <w:rPr>
                <w:sz w:val="20"/>
              </w:rPr>
              <w:t xml:space="preserve"> kiekvieniems 7000–9000 m</w:t>
            </w:r>
            <w:r>
              <w:rPr>
                <w:sz w:val="20"/>
                <w:vertAlign w:val="superscript"/>
              </w:rPr>
              <w:t>2</w:t>
            </w:r>
            <w:r>
              <w:rPr>
                <w:sz w:val="20"/>
              </w:rPr>
              <w:t>; platinant pagrindą – kiekvieniems 4000 m</w:t>
            </w:r>
            <w:r>
              <w:rPr>
                <w:sz w:val="20"/>
                <w:vertAlign w:val="superscript"/>
              </w:rPr>
              <w:t>2</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66" w14:textId="77777777" w:rsidR="00257A38" w:rsidRDefault="00AE2BD5">
            <w:pPr>
              <w:widowControl w:val="0"/>
              <w:shd w:val="clear" w:color="auto" w:fill="FFFFFF"/>
              <w:rPr>
                <w:sz w:val="20"/>
              </w:rPr>
            </w:pPr>
            <w:r>
              <w:rPr>
                <w:sz w:val="20"/>
              </w:rPr>
              <w:t xml:space="preserve">ne mažiau kaip trys </w:t>
            </w:r>
            <w:proofErr w:type="spellStart"/>
            <w:r>
              <w:rPr>
                <w:sz w:val="20"/>
              </w:rPr>
              <w:t>ėminiai</w:t>
            </w:r>
            <w:proofErr w:type="spellEnd"/>
            <w:r>
              <w:rPr>
                <w:sz w:val="20"/>
              </w:rPr>
              <w:t xml:space="preserve"> kiekvieniems 7000–9000 m</w:t>
            </w:r>
            <w:r>
              <w:rPr>
                <w:sz w:val="20"/>
                <w:vertAlign w:val="superscript"/>
              </w:rPr>
              <w:t>2</w:t>
            </w:r>
            <w:r>
              <w:rPr>
                <w:sz w:val="20"/>
              </w:rPr>
              <w:t>; platinant pagrindą – kiekvieniems 4000 m</w:t>
            </w:r>
            <w:r>
              <w:rPr>
                <w:sz w:val="20"/>
                <w:vertAlign w:val="superscript"/>
              </w:rPr>
              <w:t>2</w:t>
            </w:r>
          </w:p>
        </w:tc>
      </w:tr>
      <w:tr w:rsidR="00257A38" w14:paraId="54AB3F6C" w14:textId="77777777">
        <w:trPr>
          <w:cantSplit/>
          <w:trHeight w:val="23"/>
        </w:trPr>
        <w:tc>
          <w:tcPr>
            <w:tcW w:w="2156" w:type="dxa"/>
            <w:tcBorders>
              <w:top w:val="single" w:sz="6" w:space="0" w:color="auto"/>
              <w:left w:val="single" w:sz="6" w:space="0" w:color="auto"/>
              <w:bottom w:val="single" w:sz="6" w:space="0" w:color="auto"/>
              <w:right w:val="single" w:sz="6" w:space="0" w:color="auto"/>
            </w:tcBorders>
            <w:shd w:val="clear" w:color="auto" w:fill="FFFFFF"/>
          </w:tcPr>
          <w:p w14:paraId="54AB3F68" w14:textId="77777777" w:rsidR="00257A38" w:rsidRDefault="00AE2BD5">
            <w:pPr>
              <w:widowControl w:val="0"/>
              <w:shd w:val="clear" w:color="auto" w:fill="FFFFFF"/>
              <w:rPr>
                <w:sz w:val="20"/>
              </w:rPr>
            </w:pPr>
            <w:r>
              <w:rPr>
                <w:sz w:val="20"/>
              </w:rPr>
              <w:t xml:space="preserve">1.7. Pralaidumo vandeniui koeficientas </w:t>
            </w:r>
            <w:r>
              <w:rPr>
                <w:i/>
                <w:iCs/>
                <w:sz w:val="20"/>
              </w:rPr>
              <w:t>k</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69" w14:textId="77777777" w:rsidR="00257A38" w:rsidRDefault="00AE2BD5">
            <w:pPr>
              <w:widowControl w:val="0"/>
              <w:shd w:val="clear" w:color="auto" w:fill="FFFFFF"/>
              <w:rPr>
                <w:sz w:val="20"/>
              </w:rPr>
            </w:pPr>
            <w:r>
              <w:rPr>
                <w:sz w:val="20"/>
              </w:rPr>
              <w:t>pagal TRA SBR 07 [5.4] reikalavimus</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6A" w14:textId="77777777" w:rsidR="00257A38" w:rsidRDefault="00AE2BD5">
            <w:pPr>
              <w:widowControl w:val="0"/>
              <w:shd w:val="clear" w:color="auto" w:fill="FFFFFF"/>
              <w:rPr>
                <w:sz w:val="20"/>
              </w:rPr>
            </w:pPr>
            <w:r>
              <w:rPr>
                <w:sz w:val="20"/>
              </w:rPr>
              <w:t xml:space="preserve">ne mažiau kaip trys </w:t>
            </w:r>
            <w:proofErr w:type="spellStart"/>
            <w:r>
              <w:rPr>
                <w:sz w:val="20"/>
              </w:rPr>
              <w:t>ėminiai</w:t>
            </w:r>
            <w:proofErr w:type="spellEnd"/>
            <w:r>
              <w:rPr>
                <w:sz w:val="20"/>
              </w:rPr>
              <w:t xml:space="preserve"> kiekvieniems 7000–9000 m</w:t>
            </w:r>
            <w:r>
              <w:rPr>
                <w:sz w:val="20"/>
                <w:vertAlign w:val="superscript"/>
              </w:rPr>
              <w:t>2</w:t>
            </w:r>
            <w:r>
              <w:rPr>
                <w:sz w:val="20"/>
              </w:rPr>
              <w:t>; platinant pagrindą – kiekvieniems 4000 m</w:t>
            </w:r>
            <w:r>
              <w:rPr>
                <w:sz w:val="20"/>
                <w:vertAlign w:val="superscript"/>
              </w:rPr>
              <w:t>2</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6B" w14:textId="77777777" w:rsidR="00257A38" w:rsidRDefault="00AE2BD5">
            <w:pPr>
              <w:widowControl w:val="0"/>
              <w:shd w:val="clear" w:color="auto" w:fill="FFFFFF"/>
              <w:rPr>
                <w:sz w:val="20"/>
              </w:rPr>
            </w:pPr>
            <w:r>
              <w:rPr>
                <w:sz w:val="20"/>
              </w:rPr>
              <w:t xml:space="preserve">ne mažiau kaip trys </w:t>
            </w:r>
            <w:proofErr w:type="spellStart"/>
            <w:r>
              <w:rPr>
                <w:sz w:val="20"/>
              </w:rPr>
              <w:t>ėminiai</w:t>
            </w:r>
            <w:proofErr w:type="spellEnd"/>
            <w:r>
              <w:rPr>
                <w:sz w:val="20"/>
              </w:rPr>
              <w:t xml:space="preserve"> kiekvieniems 7000–9000 m</w:t>
            </w:r>
            <w:r>
              <w:rPr>
                <w:sz w:val="20"/>
                <w:vertAlign w:val="superscript"/>
              </w:rPr>
              <w:t>2</w:t>
            </w:r>
            <w:r>
              <w:rPr>
                <w:sz w:val="20"/>
              </w:rPr>
              <w:t>; platinant pagrindą – kiekvieniems 4000 m</w:t>
            </w:r>
            <w:r>
              <w:rPr>
                <w:sz w:val="20"/>
                <w:vertAlign w:val="superscript"/>
              </w:rPr>
              <w:t>2</w:t>
            </w:r>
          </w:p>
        </w:tc>
      </w:tr>
      <w:tr w:rsidR="00257A38" w14:paraId="54AB3F72" w14:textId="77777777">
        <w:trPr>
          <w:cantSplit/>
          <w:trHeight w:val="23"/>
        </w:trPr>
        <w:tc>
          <w:tcPr>
            <w:tcW w:w="2156" w:type="dxa"/>
            <w:tcBorders>
              <w:top w:val="single" w:sz="6" w:space="0" w:color="auto"/>
              <w:left w:val="single" w:sz="6" w:space="0" w:color="auto"/>
              <w:bottom w:val="nil"/>
              <w:right w:val="single" w:sz="6" w:space="0" w:color="auto"/>
            </w:tcBorders>
            <w:shd w:val="clear" w:color="auto" w:fill="FFFFFF"/>
          </w:tcPr>
          <w:p w14:paraId="54AB3F6D" w14:textId="77777777" w:rsidR="00257A38" w:rsidRDefault="00AE2BD5">
            <w:pPr>
              <w:widowControl w:val="0"/>
              <w:shd w:val="clear" w:color="auto" w:fill="FFFFFF"/>
              <w:rPr>
                <w:sz w:val="20"/>
              </w:rPr>
            </w:pPr>
            <w:r>
              <w:rPr>
                <w:sz w:val="20"/>
              </w:rPr>
              <w:t>1.8. Sutankinimo rodiklis</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6E" w14:textId="77777777" w:rsidR="00257A38" w:rsidRDefault="00AE2BD5">
            <w:pPr>
              <w:widowControl w:val="0"/>
              <w:shd w:val="clear" w:color="auto" w:fill="FFFFFF"/>
              <w:rPr>
                <w:sz w:val="20"/>
              </w:rPr>
            </w:pPr>
            <w:r>
              <w:rPr>
                <w:sz w:val="20"/>
              </w:rPr>
              <w:t xml:space="preserve">1) reikalaujamos vertės pagal šių Taisyklių 1 lentelę: </w:t>
            </w:r>
            <w:proofErr w:type="spellStart"/>
            <w:r>
              <w:rPr>
                <w:i/>
                <w:iCs/>
                <w:sz w:val="20"/>
              </w:rPr>
              <w:t>D</w:t>
            </w:r>
            <w:r>
              <w:rPr>
                <w:i/>
                <w:iCs/>
                <w:sz w:val="20"/>
                <w:vertAlign w:val="subscript"/>
              </w:rPr>
              <w:t>Pr</w:t>
            </w:r>
            <w:proofErr w:type="spellEnd"/>
            <w:r>
              <w:rPr>
                <w:i/>
                <w:iCs/>
                <w:sz w:val="20"/>
              </w:rPr>
              <w:t xml:space="preserve"> ≥ </w:t>
            </w:r>
            <w:r>
              <w:rPr>
                <w:sz w:val="20"/>
              </w:rPr>
              <w:t xml:space="preserve">100%, </w:t>
            </w:r>
            <w:proofErr w:type="spellStart"/>
            <w:r>
              <w:rPr>
                <w:i/>
                <w:iCs/>
                <w:sz w:val="20"/>
              </w:rPr>
              <w:t>D</w:t>
            </w:r>
            <w:r>
              <w:rPr>
                <w:i/>
                <w:iCs/>
                <w:sz w:val="20"/>
                <w:vertAlign w:val="subscript"/>
              </w:rPr>
              <w:t>Pr</w:t>
            </w:r>
            <w:proofErr w:type="spellEnd"/>
            <w:r>
              <w:rPr>
                <w:i/>
                <w:iCs/>
                <w:sz w:val="20"/>
              </w:rPr>
              <w:t xml:space="preserve"> ≥ </w:t>
            </w:r>
            <w:r>
              <w:rPr>
                <w:sz w:val="20"/>
              </w:rPr>
              <w:t>103%;</w:t>
            </w:r>
          </w:p>
          <w:p w14:paraId="54AB3F6F" w14:textId="77777777" w:rsidR="00257A38" w:rsidRDefault="00AE2BD5">
            <w:pPr>
              <w:widowControl w:val="0"/>
              <w:shd w:val="clear" w:color="auto" w:fill="FFFFFF"/>
              <w:rPr>
                <w:sz w:val="20"/>
              </w:rPr>
            </w:pPr>
            <w:r>
              <w:rPr>
                <w:sz w:val="20"/>
              </w:rPr>
              <w:t>2) viena atskiroji vertė iš penkių ar daugiau verčių gali būti iki 3,0% (</w:t>
            </w:r>
            <w:proofErr w:type="spellStart"/>
            <w:r>
              <w:rPr>
                <w:sz w:val="20"/>
              </w:rPr>
              <w:t>absoliut</w:t>
            </w:r>
            <w:proofErr w:type="spellEnd"/>
            <w:r>
              <w:rPr>
                <w:sz w:val="20"/>
              </w:rPr>
              <w:t>.) mažesnė už reikalaujamą (žr. šių Taisyklių 52 punktą)</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70" w14:textId="77777777" w:rsidR="00257A38" w:rsidRDefault="00AE2BD5">
            <w:pPr>
              <w:widowControl w:val="0"/>
              <w:shd w:val="clear" w:color="auto" w:fill="FFFFFF"/>
              <w:rPr>
                <w:sz w:val="20"/>
              </w:rPr>
            </w:pPr>
            <w:r>
              <w:rPr>
                <w:sz w:val="20"/>
              </w:rPr>
              <w:t xml:space="preserve">ne mažiau kaip penki </w:t>
            </w:r>
            <w:proofErr w:type="spellStart"/>
            <w:r>
              <w:rPr>
                <w:sz w:val="20"/>
              </w:rPr>
              <w:t>ėminiai</w:t>
            </w:r>
            <w:proofErr w:type="spellEnd"/>
            <w:r>
              <w:rPr>
                <w:sz w:val="20"/>
              </w:rPr>
              <w:t xml:space="preserve"> kiekvieniems 7000–9000 m</w:t>
            </w:r>
            <w:r>
              <w:rPr>
                <w:sz w:val="20"/>
                <w:vertAlign w:val="superscript"/>
              </w:rPr>
              <w:t>2</w:t>
            </w:r>
            <w:r>
              <w:rPr>
                <w:sz w:val="20"/>
              </w:rPr>
              <w:t>; platinant pagrindą – kiekvieniems 4000 m</w:t>
            </w:r>
            <w:r>
              <w:rPr>
                <w:sz w:val="20"/>
                <w:vertAlign w:val="superscript"/>
              </w:rPr>
              <w:t>2</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71" w14:textId="77777777" w:rsidR="00257A38" w:rsidRDefault="00AE2BD5">
            <w:pPr>
              <w:widowControl w:val="0"/>
              <w:shd w:val="clear" w:color="auto" w:fill="FFFFFF"/>
              <w:rPr>
                <w:sz w:val="20"/>
              </w:rPr>
            </w:pPr>
            <w:r>
              <w:rPr>
                <w:sz w:val="20"/>
              </w:rPr>
              <w:t xml:space="preserve">ne mažiau kaip trys </w:t>
            </w:r>
            <w:proofErr w:type="spellStart"/>
            <w:r>
              <w:rPr>
                <w:sz w:val="20"/>
              </w:rPr>
              <w:t>ėminiai</w:t>
            </w:r>
            <w:proofErr w:type="spellEnd"/>
            <w:r>
              <w:rPr>
                <w:sz w:val="20"/>
              </w:rPr>
              <w:t xml:space="preserve"> kiekvieniems 7000–9000 m</w:t>
            </w:r>
            <w:r>
              <w:rPr>
                <w:sz w:val="20"/>
                <w:vertAlign w:val="superscript"/>
              </w:rPr>
              <w:t>2</w:t>
            </w:r>
            <w:r>
              <w:rPr>
                <w:sz w:val="20"/>
              </w:rPr>
              <w:t>; platinant pagrindą – kiekvieniems 4000 m</w:t>
            </w:r>
            <w:r>
              <w:rPr>
                <w:sz w:val="20"/>
                <w:vertAlign w:val="superscript"/>
              </w:rPr>
              <w:t>2</w:t>
            </w:r>
          </w:p>
        </w:tc>
      </w:tr>
      <w:tr w:rsidR="00257A38" w14:paraId="54AB3F78" w14:textId="77777777">
        <w:trPr>
          <w:cantSplit/>
          <w:trHeight w:val="23"/>
        </w:trPr>
        <w:tc>
          <w:tcPr>
            <w:tcW w:w="2156" w:type="dxa"/>
            <w:tcBorders>
              <w:top w:val="nil"/>
              <w:left w:val="single" w:sz="6" w:space="0" w:color="auto"/>
              <w:bottom w:val="single" w:sz="6" w:space="0" w:color="auto"/>
              <w:right w:val="single" w:sz="6" w:space="0" w:color="auto"/>
            </w:tcBorders>
            <w:shd w:val="clear" w:color="auto" w:fill="FFFFFF"/>
          </w:tcPr>
          <w:p w14:paraId="54AB3F73" w14:textId="77777777" w:rsidR="00257A38" w:rsidRDefault="00AE2BD5">
            <w:pPr>
              <w:widowControl w:val="0"/>
              <w:shd w:val="clear" w:color="auto" w:fill="FFFFFF"/>
              <w:rPr>
                <w:sz w:val="20"/>
              </w:rPr>
            </w:pPr>
            <w:r>
              <w:rPr>
                <w:sz w:val="20"/>
              </w:rPr>
              <w:t>arba</w:t>
            </w:r>
          </w:p>
          <w:p w14:paraId="54AB3F74" w14:textId="77777777" w:rsidR="00257A38" w:rsidRDefault="00AE2BD5">
            <w:pPr>
              <w:widowControl w:val="0"/>
              <w:shd w:val="clear" w:color="auto" w:fill="FFFFFF"/>
              <w:rPr>
                <w:sz w:val="20"/>
              </w:rPr>
            </w:pPr>
            <w:r>
              <w:rPr>
                <w:i/>
                <w:iCs/>
                <w:sz w:val="20"/>
              </w:rPr>
              <w:t>E</w:t>
            </w:r>
            <w:r>
              <w:rPr>
                <w:i/>
                <w:iCs/>
                <w:sz w:val="20"/>
                <w:vertAlign w:val="subscript"/>
              </w:rPr>
              <w:t>V2</w:t>
            </w:r>
            <w:r>
              <w:rPr>
                <w:i/>
                <w:iCs/>
                <w:sz w:val="20"/>
              </w:rPr>
              <w:t>/E</w:t>
            </w:r>
            <w:r>
              <w:rPr>
                <w:i/>
                <w:iCs/>
                <w:sz w:val="20"/>
                <w:vertAlign w:val="subscript"/>
              </w:rPr>
              <w:t>V1</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75" w14:textId="77777777" w:rsidR="00257A38" w:rsidRDefault="00AE2BD5">
            <w:pPr>
              <w:widowControl w:val="0"/>
              <w:shd w:val="clear" w:color="auto" w:fill="FFFFFF"/>
              <w:rPr>
                <w:sz w:val="20"/>
              </w:rPr>
            </w:pPr>
            <w:r>
              <w:rPr>
                <w:i/>
                <w:iCs/>
                <w:sz w:val="20"/>
              </w:rPr>
              <w:t>≥</w:t>
            </w:r>
            <w:r>
              <w:rPr>
                <w:sz w:val="20"/>
              </w:rPr>
              <w:t xml:space="preserve"> 2,2, kai </w:t>
            </w:r>
            <w:proofErr w:type="spellStart"/>
            <w:r>
              <w:rPr>
                <w:i/>
                <w:iCs/>
                <w:sz w:val="20"/>
              </w:rPr>
              <w:t>D</w:t>
            </w:r>
            <w:r>
              <w:rPr>
                <w:i/>
                <w:iCs/>
                <w:sz w:val="20"/>
                <w:vertAlign w:val="subscript"/>
              </w:rPr>
              <w:t>Pr</w:t>
            </w:r>
            <w:proofErr w:type="spellEnd"/>
            <w:r>
              <w:rPr>
                <w:sz w:val="20"/>
              </w:rPr>
              <w:t xml:space="preserve"> </w:t>
            </w:r>
            <w:r>
              <w:rPr>
                <w:i/>
                <w:iCs/>
                <w:sz w:val="20"/>
              </w:rPr>
              <w:t>≥</w:t>
            </w:r>
            <w:r>
              <w:rPr>
                <w:sz w:val="20"/>
              </w:rPr>
              <w:t xml:space="preserve"> 103%; </w:t>
            </w:r>
            <w:r>
              <w:rPr>
                <w:i/>
                <w:iCs/>
                <w:sz w:val="20"/>
              </w:rPr>
              <w:t>≥</w:t>
            </w:r>
            <w:r>
              <w:rPr>
                <w:sz w:val="20"/>
              </w:rPr>
              <w:t xml:space="preserve"> 2,5, kai </w:t>
            </w:r>
            <w:proofErr w:type="spellStart"/>
            <w:r>
              <w:rPr>
                <w:i/>
                <w:iCs/>
                <w:sz w:val="20"/>
              </w:rPr>
              <w:t>D</w:t>
            </w:r>
            <w:r>
              <w:rPr>
                <w:i/>
                <w:iCs/>
                <w:sz w:val="20"/>
                <w:vertAlign w:val="subscript"/>
              </w:rPr>
              <w:t>Pr</w:t>
            </w:r>
            <w:proofErr w:type="spellEnd"/>
            <w:r>
              <w:rPr>
                <w:sz w:val="20"/>
              </w:rPr>
              <w:t xml:space="preserve"> &lt; 103% (žr. šių Taisyklių 51.3 papunktį)</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76" w14:textId="77777777" w:rsidR="00257A38" w:rsidRDefault="00AE2BD5">
            <w:pPr>
              <w:widowControl w:val="0"/>
              <w:shd w:val="clear" w:color="auto" w:fill="FFFFFF"/>
              <w:rPr>
                <w:sz w:val="20"/>
              </w:rPr>
            </w:pPr>
            <w:r>
              <w:rPr>
                <w:sz w:val="20"/>
              </w:rPr>
              <w:t>ne mažiau kaip penki matavimai kiekvieniems 7000–9000 m</w:t>
            </w:r>
            <w:r>
              <w:rPr>
                <w:sz w:val="20"/>
                <w:vertAlign w:val="superscript"/>
              </w:rPr>
              <w:t>2</w:t>
            </w:r>
            <w:r>
              <w:rPr>
                <w:sz w:val="20"/>
              </w:rPr>
              <w:t>; platinant pagrindą – kiekvieniems 4000 m</w:t>
            </w:r>
            <w:r>
              <w:rPr>
                <w:sz w:val="20"/>
                <w:vertAlign w:val="superscript"/>
              </w:rPr>
              <w:t>2</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77" w14:textId="77777777" w:rsidR="00257A38" w:rsidRDefault="00AE2BD5">
            <w:pPr>
              <w:widowControl w:val="0"/>
              <w:shd w:val="clear" w:color="auto" w:fill="FFFFFF"/>
              <w:rPr>
                <w:sz w:val="20"/>
              </w:rPr>
            </w:pPr>
            <w:r>
              <w:rPr>
                <w:sz w:val="20"/>
              </w:rPr>
              <w:t>ne mažiau kaip trys matavimai kiekvieniems 7000–9000 m</w:t>
            </w:r>
            <w:r>
              <w:rPr>
                <w:sz w:val="20"/>
                <w:vertAlign w:val="superscript"/>
              </w:rPr>
              <w:t>2</w:t>
            </w:r>
            <w:r>
              <w:rPr>
                <w:sz w:val="20"/>
              </w:rPr>
              <w:t>; platinant pagrindą – kiekvieniems 4000 m</w:t>
            </w:r>
            <w:r>
              <w:rPr>
                <w:sz w:val="20"/>
                <w:vertAlign w:val="superscript"/>
              </w:rPr>
              <w:t>2</w:t>
            </w:r>
          </w:p>
        </w:tc>
      </w:tr>
      <w:tr w:rsidR="00257A38" w14:paraId="54AB3F7A" w14:textId="77777777">
        <w:trPr>
          <w:cantSplit/>
          <w:trHeight w:val="23"/>
        </w:trPr>
        <w:tc>
          <w:tcPr>
            <w:tcW w:w="9637" w:type="dxa"/>
            <w:gridSpan w:val="4"/>
            <w:tcBorders>
              <w:top w:val="double" w:sz="4" w:space="0" w:color="auto"/>
              <w:left w:val="single" w:sz="6" w:space="0" w:color="auto"/>
              <w:bottom w:val="double" w:sz="4" w:space="0" w:color="auto"/>
              <w:right w:val="single" w:sz="6" w:space="0" w:color="auto"/>
            </w:tcBorders>
            <w:shd w:val="clear" w:color="auto" w:fill="FFFFFF"/>
          </w:tcPr>
          <w:p w14:paraId="54AB3F79" w14:textId="77777777" w:rsidR="00257A38" w:rsidRDefault="00AE2BD5">
            <w:pPr>
              <w:widowControl w:val="0"/>
              <w:shd w:val="clear" w:color="auto" w:fill="FFFFFF"/>
              <w:jc w:val="center"/>
              <w:rPr>
                <w:sz w:val="20"/>
              </w:rPr>
            </w:pPr>
            <w:r>
              <w:rPr>
                <w:b/>
                <w:bCs/>
                <w:sz w:val="20"/>
              </w:rPr>
              <w:t xml:space="preserve">2. Apsauginiai šalčiui atsparūs sluoksniai </w:t>
            </w:r>
            <w:r>
              <w:rPr>
                <w:b/>
                <w:sz w:val="20"/>
              </w:rPr>
              <w:t>(AŠAS)</w:t>
            </w:r>
          </w:p>
        </w:tc>
      </w:tr>
      <w:tr w:rsidR="00257A38" w14:paraId="54AB3F7F" w14:textId="77777777">
        <w:trPr>
          <w:cantSplit/>
          <w:trHeight w:val="23"/>
        </w:trPr>
        <w:tc>
          <w:tcPr>
            <w:tcW w:w="2156" w:type="dxa"/>
            <w:tcBorders>
              <w:top w:val="double" w:sz="4" w:space="0" w:color="auto"/>
              <w:left w:val="single" w:sz="6" w:space="0" w:color="auto"/>
              <w:bottom w:val="single" w:sz="6" w:space="0" w:color="auto"/>
              <w:right w:val="single" w:sz="6" w:space="0" w:color="auto"/>
            </w:tcBorders>
            <w:shd w:val="clear" w:color="auto" w:fill="FFFFFF"/>
          </w:tcPr>
          <w:p w14:paraId="54AB3F7B" w14:textId="77777777" w:rsidR="00257A38" w:rsidRDefault="00AE2BD5">
            <w:pPr>
              <w:widowControl w:val="0"/>
              <w:shd w:val="clear" w:color="auto" w:fill="FFFFFF"/>
              <w:rPr>
                <w:sz w:val="20"/>
              </w:rPr>
            </w:pPr>
            <w:r>
              <w:rPr>
                <w:sz w:val="20"/>
              </w:rPr>
              <w:t>2.1. Aukščiai</w:t>
            </w:r>
          </w:p>
        </w:tc>
        <w:tc>
          <w:tcPr>
            <w:tcW w:w="2665" w:type="dxa"/>
            <w:tcBorders>
              <w:top w:val="double" w:sz="4" w:space="0" w:color="auto"/>
              <w:left w:val="single" w:sz="6" w:space="0" w:color="auto"/>
              <w:bottom w:val="single" w:sz="6" w:space="0" w:color="auto"/>
              <w:right w:val="single" w:sz="6" w:space="0" w:color="auto"/>
            </w:tcBorders>
            <w:shd w:val="clear" w:color="auto" w:fill="FFFFFF"/>
          </w:tcPr>
          <w:p w14:paraId="54AB3F7C" w14:textId="77777777" w:rsidR="00257A38" w:rsidRDefault="00AE2BD5">
            <w:pPr>
              <w:widowControl w:val="0"/>
              <w:shd w:val="clear" w:color="auto" w:fill="FFFFFF"/>
              <w:rPr>
                <w:sz w:val="20"/>
              </w:rPr>
            </w:pPr>
            <w:r>
              <w:rPr>
                <w:sz w:val="20"/>
              </w:rPr>
              <w:t>±4,0 cm</w:t>
            </w:r>
          </w:p>
        </w:tc>
        <w:tc>
          <w:tcPr>
            <w:tcW w:w="2408" w:type="dxa"/>
            <w:tcBorders>
              <w:top w:val="double" w:sz="4" w:space="0" w:color="auto"/>
              <w:left w:val="single" w:sz="6" w:space="0" w:color="auto"/>
              <w:bottom w:val="single" w:sz="6" w:space="0" w:color="auto"/>
              <w:right w:val="single" w:sz="6" w:space="0" w:color="auto"/>
            </w:tcBorders>
            <w:shd w:val="clear" w:color="auto" w:fill="FFFFFF"/>
          </w:tcPr>
          <w:p w14:paraId="54AB3F7D" w14:textId="77777777" w:rsidR="00257A38" w:rsidRDefault="00AE2BD5">
            <w:pPr>
              <w:widowControl w:val="0"/>
              <w:shd w:val="clear" w:color="auto" w:fill="FFFFFF"/>
              <w:rPr>
                <w:sz w:val="20"/>
              </w:rPr>
            </w:pPr>
            <w:r>
              <w:rPr>
                <w:sz w:val="20"/>
              </w:rPr>
              <w:t>ne rečiau kaip kas 50 m, esant sudėtingesniam išilginiam ir kintamam skersiniam profiliui -kas 20 m</w:t>
            </w:r>
          </w:p>
        </w:tc>
        <w:tc>
          <w:tcPr>
            <w:tcW w:w="2408" w:type="dxa"/>
            <w:tcBorders>
              <w:top w:val="double" w:sz="4" w:space="0" w:color="auto"/>
              <w:left w:val="single" w:sz="6" w:space="0" w:color="auto"/>
              <w:bottom w:val="single" w:sz="6" w:space="0" w:color="auto"/>
              <w:right w:val="single" w:sz="6" w:space="0" w:color="auto"/>
            </w:tcBorders>
            <w:shd w:val="clear" w:color="auto" w:fill="FFFFFF"/>
          </w:tcPr>
          <w:p w14:paraId="54AB3F7E" w14:textId="77777777" w:rsidR="00257A38" w:rsidRDefault="00AE2BD5">
            <w:pPr>
              <w:widowControl w:val="0"/>
              <w:shd w:val="clear" w:color="auto" w:fill="FFFFFF"/>
              <w:rPr>
                <w:sz w:val="20"/>
              </w:rPr>
            </w:pPr>
            <w:r>
              <w:rPr>
                <w:sz w:val="20"/>
              </w:rPr>
              <w:t>pasirinktinai, tačiau ne mažiau kaip 10 matavimų kiekviename kilometre</w:t>
            </w:r>
          </w:p>
        </w:tc>
      </w:tr>
      <w:tr w:rsidR="00257A38" w14:paraId="54AB3F84" w14:textId="77777777">
        <w:trPr>
          <w:cantSplit/>
          <w:trHeight w:val="23"/>
        </w:trPr>
        <w:tc>
          <w:tcPr>
            <w:tcW w:w="2156" w:type="dxa"/>
            <w:tcBorders>
              <w:top w:val="single" w:sz="6" w:space="0" w:color="auto"/>
              <w:left w:val="single" w:sz="6" w:space="0" w:color="auto"/>
              <w:bottom w:val="single" w:sz="6" w:space="0" w:color="auto"/>
              <w:right w:val="single" w:sz="6" w:space="0" w:color="auto"/>
            </w:tcBorders>
            <w:shd w:val="clear" w:color="auto" w:fill="FFFFFF"/>
          </w:tcPr>
          <w:p w14:paraId="54AB3F80" w14:textId="77777777" w:rsidR="00257A38" w:rsidRDefault="00AE2BD5">
            <w:pPr>
              <w:widowControl w:val="0"/>
              <w:shd w:val="clear" w:color="auto" w:fill="FFFFFF"/>
              <w:rPr>
                <w:sz w:val="20"/>
              </w:rPr>
            </w:pPr>
            <w:r>
              <w:rPr>
                <w:sz w:val="20"/>
              </w:rPr>
              <w:t>2.2. Skersiniai nuolydžiai</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81" w14:textId="77777777" w:rsidR="00257A38" w:rsidRDefault="00AE2BD5">
            <w:pPr>
              <w:widowControl w:val="0"/>
              <w:shd w:val="clear" w:color="auto" w:fill="FFFFFF"/>
              <w:rPr>
                <w:sz w:val="20"/>
              </w:rPr>
            </w:pPr>
            <w:r>
              <w:rPr>
                <w:sz w:val="20"/>
              </w:rPr>
              <w:t>±0,5% (</w:t>
            </w:r>
            <w:proofErr w:type="spellStart"/>
            <w:r>
              <w:rPr>
                <w:sz w:val="20"/>
              </w:rPr>
              <w:t>absoliut</w:t>
            </w:r>
            <w:proofErr w:type="spellEnd"/>
            <w:r>
              <w:rPr>
                <w:sz w:val="20"/>
              </w:rPr>
              <w:t>.)</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82" w14:textId="77777777" w:rsidR="00257A38" w:rsidRDefault="00AE2BD5">
            <w:pPr>
              <w:widowControl w:val="0"/>
              <w:shd w:val="clear" w:color="auto" w:fill="FFFFFF"/>
              <w:jc w:val="center"/>
              <w:rPr>
                <w:sz w:val="20"/>
              </w:rPr>
            </w:pPr>
            <w:r>
              <w:rPr>
                <w:sz w:val="20"/>
              </w:rPr>
              <w:t>-- // ------ // --</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83" w14:textId="77777777" w:rsidR="00257A38" w:rsidRDefault="00AE2BD5">
            <w:pPr>
              <w:widowControl w:val="0"/>
              <w:shd w:val="clear" w:color="auto" w:fill="FFFFFF"/>
              <w:jc w:val="center"/>
              <w:rPr>
                <w:sz w:val="20"/>
              </w:rPr>
            </w:pPr>
            <w:r>
              <w:rPr>
                <w:sz w:val="20"/>
              </w:rPr>
              <w:t>-- // ------ // --</w:t>
            </w:r>
          </w:p>
        </w:tc>
      </w:tr>
      <w:tr w:rsidR="00257A38" w14:paraId="54AB3F89" w14:textId="77777777">
        <w:trPr>
          <w:cantSplit/>
          <w:trHeight w:val="23"/>
        </w:trPr>
        <w:tc>
          <w:tcPr>
            <w:tcW w:w="2156" w:type="dxa"/>
            <w:tcBorders>
              <w:top w:val="single" w:sz="6" w:space="0" w:color="auto"/>
              <w:left w:val="single" w:sz="6" w:space="0" w:color="auto"/>
              <w:bottom w:val="single" w:sz="6" w:space="0" w:color="auto"/>
              <w:right w:val="single" w:sz="6" w:space="0" w:color="auto"/>
            </w:tcBorders>
            <w:shd w:val="clear" w:color="auto" w:fill="FFFFFF"/>
          </w:tcPr>
          <w:p w14:paraId="54AB3F85" w14:textId="77777777" w:rsidR="00257A38" w:rsidRDefault="00AE2BD5">
            <w:pPr>
              <w:widowControl w:val="0"/>
              <w:shd w:val="clear" w:color="auto" w:fill="FFFFFF"/>
              <w:rPr>
                <w:sz w:val="20"/>
              </w:rPr>
            </w:pPr>
            <w:r>
              <w:rPr>
                <w:sz w:val="20"/>
              </w:rPr>
              <w:t>2.3. Plotis</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86" w14:textId="77777777" w:rsidR="00257A38" w:rsidRDefault="00AE2BD5">
            <w:pPr>
              <w:widowControl w:val="0"/>
              <w:shd w:val="clear" w:color="auto" w:fill="FFFFFF"/>
              <w:rPr>
                <w:sz w:val="20"/>
              </w:rPr>
            </w:pPr>
            <w:r>
              <w:rPr>
                <w:sz w:val="20"/>
              </w:rPr>
              <w:t>±10,0 cm</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87" w14:textId="77777777" w:rsidR="00257A38" w:rsidRDefault="00AE2BD5">
            <w:pPr>
              <w:widowControl w:val="0"/>
              <w:shd w:val="clear" w:color="auto" w:fill="FFFFFF"/>
              <w:rPr>
                <w:sz w:val="20"/>
              </w:rPr>
            </w:pPr>
            <w:r>
              <w:rPr>
                <w:sz w:val="20"/>
              </w:rPr>
              <w:t>ne rečiau kaip kas 50 m</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88" w14:textId="77777777" w:rsidR="00257A38" w:rsidRDefault="00AE2BD5">
            <w:pPr>
              <w:widowControl w:val="0"/>
              <w:shd w:val="clear" w:color="auto" w:fill="FFFFFF"/>
              <w:jc w:val="center"/>
              <w:rPr>
                <w:sz w:val="20"/>
              </w:rPr>
            </w:pPr>
            <w:r>
              <w:rPr>
                <w:sz w:val="20"/>
              </w:rPr>
              <w:t>-- // ------ // --</w:t>
            </w:r>
          </w:p>
        </w:tc>
      </w:tr>
      <w:tr w:rsidR="00257A38" w14:paraId="54AB3F8E" w14:textId="77777777">
        <w:trPr>
          <w:cantSplit/>
          <w:trHeight w:val="23"/>
        </w:trPr>
        <w:tc>
          <w:tcPr>
            <w:tcW w:w="2156" w:type="dxa"/>
            <w:tcBorders>
              <w:top w:val="single" w:sz="6" w:space="0" w:color="auto"/>
              <w:left w:val="single" w:sz="6" w:space="0" w:color="auto"/>
              <w:bottom w:val="single" w:sz="6" w:space="0" w:color="auto"/>
              <w:right w:val="single" w:sz="6" w:space="0" w:color="auto"/>
            </w:tcBorders>
            <w:shd w:val="clear" w:color="auto" w:fill="FFFFFF"/>
          </w:tcPr>
          <w:p w14:paraId="54AB3F8A" w14:textId="77777777" w:rsidR="00257A38" w:rsidRDefault="00AE2BD5">
            <w:pPr>
              <w:widowControl w:val="0"/>
              <w:shd w:val="clear" w:color="auto" w:fill="FFFFFF"/>
              <w:rPr>
                <w:sz w:val="20"/>
              </w:rPr>
            </w:pPr>
            <w:r>
              <w:rPr>
                <w:sz w:val="20"/>
              </w:rPr>
              <w:t>2.4. Lygumas (prošvaisa po 3 m ilgio liniuote)</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8B" w14:textId="77777777" w:rsidR="00257A38" w:rsidRDefault="00AE2BD5">
            <w:pPr>
              <w:widowControl w:val="0"/>
              <w:shd w:val="clear" w:color="auto" w:fill="FFFFFF"/>
              <w:rPr>
                <w:sz w:val="20"/>
              </w:rPr>
            </w:pPr>
            <w:r>
              <w:rPr>
                <w:sz w:val="20"/>
              </w:rPr>
              <w:t>30 mm</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8C" w14:textId="77777777" w:rsidR="00257A38" w:rsidRDefault="00AE2BD5">
            <w:pPr>
              <w:widowControl w:val="0"/>
              <w:shd w:val="clear" w:color="auto" w:fill="FFFFFF"/>
              <w:rPr>
                <w:sz w:val="20"/>
              </w:rPr>
            </w:pPr>
            <w:r>
              <w:rPr>
                <w:sz w:val="20"/>
              </w:rPr>
              <w:t>pagal būtinybę</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8D" w14:textId="77777777" w:rsidR="00257A38" w:rsidRDefault="00AE2BD5">
            <w:pPr>
              <w:widowControl w:val="0"/>
              <w:shd w:val="clear" w:color="auto" w:fill="FFFFFF"/>
              <w:rPr>
                <w:sz w:val="20"/>
              </w:rPr>
            </w:pPr>
            <w:r>
              <w:rPr>
                <w:sz w:val="20"/>
              </w:rPr>
              <w:t>pagal būtinybę</w:t>
            </w:r>
          </w:p>
        </w:tc>
      </w:tr>
      <w:tr w:rsidR="00257A38" w14:paraId="54AB3F94" w14:textId="77777777">
        <w:trPr>
          <w:cantSplit/>
          <w:trHeight w:val="23"/>
        </w:trPr>
        <w:tc>
          <w:tcPr>
            <w:tcW w:w="2156" w:type="dxa"/>
            <w:tcBorders>
              <w:top w:val="single" w:sz="6" w:space="0" w:color="auto"/>
              <w:left w:val="single" w:sz="6" w:space="0" w:color="auto"/>
              <w:bottom w:val="single" w:sz="6" w:space="0" w:color="auto"/>
              <w:right w:val="single" w:sz="6" w:space="0" w:color="auto"/>
            </w:tcBorders>
            <w:shd w:val="clear" w:color="auto" w:fill="FFFFFF"/>
          </w:tcPr>
          <w:p w14:paraId="54AB3F8F" w14:textId="77777777" w:rsidR="00257A38" w:rsidRDefault="00AE2BD5">
            <w:pPr>
              <w:widowControl w:val="0"/>
              <w:shd w:val="clear" w:color="auto" w:fill="FFFFFF"/>
              <w:rPr>
                <w:sz w:val="20"/>
              </w:rPr>
            </w:pPr>
            <w:r>
              <w:rPr>
                <w:sz w:val="20"/>
              </w:rPr>
              <w:lastRenderedPageBreak/>
              <w:t>2.5. Sluoksnio storis</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90" w14:textId="77777777" w:rsidR="00257A38" w:rsidRDefault="00AE2BD5">
            <w:pPr>
              <w:widowControl w:val="0"/>
              <w:shd w:val="clear" w:color="auto" w:fill="FFFFFF"/>
              <w:rPr>
                <w:sz w:val="20"/>
              </w:rPr>
            </w:pPr>
            <w:r>
              <w:rPr>
                <w:sz w:val="20"/>
              </w:rPr>
              <w:t>1) vidurkio vertė – iki minus 15% (žr. šių Taisyklių 59.2 papunktį);</w:t>
            </w:r>
          </w:p>
          <w:p w14:paraId="54AB3F91" w14:textId="77777777" w:rsidR="00257A38" w:rsidRDefault="00AE2BD5">
            <w:pPr>
              <w:widowControl w:val="0"/>
              <w:shd w:val="clear" w:color="auto" w:fill="FFFFFF"/>
              <w:rPr>
                <w:sz w:val="20"/>
              </w:rPr>
            </w:pPr>
            <w:r>
              <w:rPr>
                <w:sz w:val="20"/>
              </w:rPr>
              <w:t>2) nė viena atskiroji storio vertė neturi būti daugiau kaip 5,0 cm mažesnė už projektinį storį ir ne mažesnė už mažiausią leistinąjį storį (žr. šių Taisyklių 15 punktą)</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92" w14:textId="77777777" w:rsidR="00257A38" w:rsidRDefault="00AE2BD5">
            <w:pPr>
              <w:widowControl w:val="0"/>
              <w:shd w:val="clear" w:color="auto" w:fill="FFFFFF"/>
              <w:rPr>
                <w:sz w:val="20"/>
              </w:rPr>
            </w:pPr>
            <w:r>
              <w:rPr>
                <w:sz w:val="20"/>
              </w:rPr>
              <w:t>ne mažiau kaip penki matavimai kiekvieniems 7000–9000 m</w:t>
            </w:r>
            <w:r>
              <w:rPr>
                <w:sz w:val="20"/>
                <w:vertAlign w:val="superscript"/>
              </w:rPr>
              <w:t>2</w:t>
            </w:r>
            <w:r>
              <w:rPr>
                <w:sz w:val="20"/>
              </w:rPr>
              <w:t>; platinant pagrindą – kiekvieniems 4000 m</w:t>
            </w:r>
            <w:r>
              <w:rPr>
                <w:sz w:val="20"/>
                <w:vertAlign w:val="superscript"/>
              </w:rPr>
              <w:t>2</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93" w14:textId="77777777" w:rsidR="00257A38" w:rsidRDefault="00AE2BD5">
            <w:pPr>
              <w:widowControl w:val="0"/>
              <w:shd w:val="clear" w:color="auto" w:fill="FFFFFF"/>
              <w:rPr>
                <w:sz w:val="20"/>
              </w:rPr>
            </w:pPr>
            <w:r>
              <w:rPr>
                <w:sz w:val="20"/>
              </w:rPr>
              <w:t>ne mažiau kaip trys matavimai kiekvieniems 7000–9000 m</w:t>
            </w:r>
            <w:r>
              <w:rPr>
                <w:sz w:val="20"/>
                <w:vertAlign w:val="superscript"/>
              </w:rPr>
              <w:t>2</w:t>
            </w:r>
            <w:r>
              <w:rPr>
                <w:sz w:val="20"/>
              </w:rPr>
              <w:t>; platinant pagrindą – kiekvieniems 4000 m</w:t>
            </w:r>
            <w:r>
              <w:rPr>
                <w:sz w:val="20"/>
                <w:vertAlign w:val="superscript"/>
              </w:rPr>
              <w:t>2</w:t>
            </w:r>
          </w:p>
        </w:tc>
      </w:tr>
      <w:tr w:rsidR="00257A38" w14:paraId="54AB3F99" w14:textId="77777777">
        <w:trPr>
          <w:cantSplit/>
          <w:trHeight w:val="23"/>
        </w:trPr>
        <w:tc>
          <w:tcPr>
            <w:tcW w:w="2156" w:type="dxa"/>
            <w:tcBorders>
              <w:top w:val="single" w:sz="6" w:space="0" w:color="auto"/>
              <w:left w:val="single" w:sz="6" w:space="0" w:color="auto"/>
              <w:bottom w:val="single" w:sz="6" w:space="0" w:color="auto"/>
              <w:right w:val="single" w:sz="6" w:space="0" w:color="auto"/>
            </w:tcBorders>
            <w:shd w:val="clear" w:color="auto" w:fill="FFFFFF"/>
          </w:tcPr>
          <w:p w14:paraId="54AB3F95" w14:textId="77777777" w:rsidR="00257A38" w:rsidRDefault="00AE2BD5">
            <w:pPr>
              <w:widowControl w:val="0"/>
              <w:shd w:val="clear" w:color="auto" w:fill="FFFFFF"/>
              <w:rPr>
                <w:sz w:val="20"/>
              </w:rPr>
            </w:pPr>
            <w:r>
              <w:rPr>
                <w:sz w:val="20"/>
              </w:rPr>
              <w:t>2.6. Granuliometrinė sudėtis ir mineralinių dulkių kiekis</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96" w14:textId="77777777" w:rsidR="00257A38" w:rsidRDefault="00AE2BD5">
            <w:pPr>
              <w:widowControl w:val="0"/>
              <w:shd w:val="clear" w:color="auto" w:fill="FFFFFF"/>
              <w:rPr>
                <w:sz w:val="20"/>
              </w:rPr>
            </w:pPr>
            <w:r>
              <w:rPr>
                <w:sz w:val="20"/>
              </w:rPr>
              <w:t>pagal šių Taisyklių 50 punkto nurodymus ir 1 priedo reikalavimus</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97" w14:textId="77777777" w:rsidR="00257A38" w:rsidRDefault="00AE2BD5">
            <w:pPr>
              <w:widowControl w:val="0"/>
              <w:shd w:val="clear" w:color="auto" w:fill="FFFFFF"/>
              <w:rPr>
                <w:sz w:val="20"/>
              </w:rPr>
            </w:pPr>
            <w:r>
              <w:rPr>
                <w:sz w:val="20"/>
              </w:rPr>
              <w:t xml:space="preserve">ne mažiau kaip penki </w:t>
            </w:r>
            <w:proofErr w:type="spellStart"/>
            <w:r>
              <w:rPr>
                <w:sz w:val="20"/>
              </w:rPr>
              <w:t>ėminiai</w:t>
            </w:r>
            <w:proofErr w:type="spellEnd"/>
            <w:r>
              <w:rPr>
                <w:sz w:val="20"/>
              </w:rPr>
              <w:t xml:space="preserve"> kiekvieniems 7000–9000 m</w:t>
            </w:r>
            <w:r>
              <w:rPr>
                <w:sz w:val="20"/>
                <w:vertAlign w:val="superscript"/>
              </w:rPr>
              <w:t>2</w:t>
            </w:r>
            <w:r>
              <w:rPr>
                <w:sz w:val="20"/>
              </w:rPr>
              <w:t>; platinant pagrindą – kiekvieniems 4000 m</w:t>
            </w:r>
            <w:r>
              <w:rPr>
                <w:sz w:val="20"/>
                <w:vertAlign w:val="superscript"/>
              </w:rPr>
              <w:t>2</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98" w14:textId="77777777" w:rsidR="00257A38" w:rsidRDefault="00AE2BD5">
            <w:pPr>
              <w:widowControl w:val="0"/>
              <w:shd w:val="clear" w:color="auto" w:fill="FFFFFF"/>
              <w:rPr>
                <w:sz w:val="20"/>
              </w:rPr>
            </w:pPr>
            <w:r>
              <w:rPr>
                <w:sz w:val="20"/>
              </w:rPr>
              <w:t xml:space="preserve">ne mažiau kaip trys </w:t>
            </w:r>
            <w:proofErr w:type="spellStart"/>
            <w:r>
              <w:rPr>
                <w:sz w:val="20"/>
              </w:rPr>
              <w:t>ėminiai</w:t>
            </w:r>
            <w:proofErr w:type="spellEnd"/>
            <w:r>
              <w:rPr>
                <w:sz w:val="20"/>
              </w:rPr>
              <w:t xml:space="preserve"> kiekvieniems 7000–9000 m</w:t>
            </w:r>
            <w:r>
              <w:rPr>
                <w:sz w:val="20"/>
                <w:vertAlign w:val="superscript"/>
              </w:rPr>
              <w:t>2</w:t>
            </w:r>
            <w:r>
              <w:rPr>
                <w:sz w:val="20"/>
              </w:rPr>
              <w:t>; platinant pagrindą – kiekvieniems 4000 m</w:t>
            </w:r>
            <w:r>
              <w:rPr>
                <w:sz w:val="20"/>
                <w:vertAlign w:val="superscript"/>
              </w:rPr>
              <w:t>2</w:t>
            </w:r>
          </w:p>
        </w:tc>
      </w:tr>
      <w:tr w:rsidR="00257A38" w14:paraId="54AB3F9E" w14:textId="77777777">
        <w:trPr>
          <w:cantSplit/>
          <w:trHeight w:val="23"/>
        </w:trPr>
        <w:tc>
          <w:tcPr>
            <w:tcW w:w="2156" w:type="dxa"/>
            <w:tcBorders>
              <w:top w:val="single" w:sz="6" w:space="0" w:color="auto"/>
              <w:left w:val="single" w:sz="6" w:space="0" w:color="auto"/>
              <w:bottom w:val="single" w:sz="6" w:space="0" w:color="auto"/>
              <w:right w:val="single" w:sz="6" w:space="0" w:color="auto"/>
            </w:tcBorders>
            <w:shd w:val="clear" w:color="auto" w:fill="FFFFFF"/>
          </w:tcPr>
          <w:p w14:paraId="54AB3F9A" w14:textId="77777777" w:rsidR="00257A38" w:rsidRDefault="00AE2BD5">
            <w:pPr>
              <w:widowControl w:val="0"/>
              <w:shd w:val="clear" w:color="auto" w:fill="FFFFFF"/>
              <w:rPr>
                <w:sz w:val="20"/>
              </w:rPr>
            </w:pPr>
            <w:r>
              <w:rPr>
                <w:sz w:val="20"/>
              </w:rPr>
              <w:t xml:space="preserve">2.7. Pralaidumo vandeniui koeficientas </w:t>
            </w:r>
            <w:r>
              <w:rPr>
                <w:i/>
                <w:iCs/>
                <w:sz w:val="20"/>
              </w:rPr>
              <w:t>k</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9B" w14:textId="77777777" w:rsidR="00257A38" w:rsidRDefault="00AE2BD5">
            <w:pPr>
              <w:widowControl w:val="0"/>
              <w:shd w:val="clear" w:color="auto" w:fill="FFFFFF"/>
              <w:rPr>
                <w:sz w:val="20"/>
              </w:rPr>
            </w:pPr>
            <w:r>
              <w:rPr>
                <w:sz w:val="20"/>
              </w:rPr>
              <w:t>pagal TRA SBR 07 [5.4] reikalavimus</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9C" w14:textId="77777777" w:rsidR="00257A38" w:rsidRDefault="00AE2BD5">
            <w:pPr>
              <w:widowControl w:val="0"/>
              <w:shd w:val="clear" w:color="auto" w:fill="FFFFFF"/>
              <w:rPr>
                <w:sz w:val="20"/>
              </w:rPr>
            </w:pPr>
            <w:r>
              <w:rPr>
                <w:sz w:val="20"/>
              </w:rPr>
              <w:t xml:space="preserve">ne mažiau kaip trys </w:t>
            </w:r>
            <w:proofErr w:type="spellStart"/>
            <w:r>
              <w:rPr>
                <w:sz w:val="20"/>
              </w:rPr>
              <w:t>ėminiai</w:t>
            </w:r>
            <w:proofErr w:type="spellEnd"/>
            <w:r>
              <w:rPr>
                <w:sz w:val="20"/>
              </w:rPr>
              <w:t xml:space="preserve"> kiekvieniems 7000–9000 m</w:t>
            </w:r>
            <w:r>
              <w:rPr>
                <w:sz w:val="20"/>
                <w:vertAlign w:val="superscript"/>
              </w:rPr>
              <w:t>2</w:t>
            </w:r>
            <w:r>
              <w:rPr>
                <w:sz w:val="20"/>
              </w:rPr>
              <w:t>; platinant pagrindą – kiekvieniems 4000 m</w:t>
            </w:r>
            <w:r>
              <w:rPr>
                <w:sz w:val="20"/>
                <w:vertAlign w:val="superscript"/>
              </w:rPr>
              <w:t>2</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9D" w14:textId="77777777" w:rsidR="00257A38" w:rsidRDefault="00AE2BD5">
            <w:pPr>
              <w:widowControl w:val="0"/>
              <w:shd w:val="clear" w:color="auto" w:fill="FFFFFF"/>
              <w:rPr>
                <w:sz w:val="20"/>
              </w:rPr>
            </w:pPr>
            <w:r>
              <w:rPr>
                <w:sz w:val="20"/>
              </w:rPr>
              <w:t xml:space="preserve">ne mažiau kaip du </w:t>
            </w:r>
            <w:proofErr w:type="spellStart"/>
            <w:r>
              <w:rPr>
                <w:sz w:val="20"/>
              </w:rPr>
              <w:t>ėminiai</w:t>
            </w:r>
            <w:proofErr w:type="spellEnd"/>
            <w:r>
              <w:rPr>
                <w:sz w:val="20"/>
              </w:rPr>
              <w:t xml:space="preserve"> kiekvieniems 7000–9000 m</w:t>
            </w:r>
            <w:r>
              <w:rPr>
                <w:sz w:val="20"/>
                <w:vertAlign w:val="superscript"/>
              </w:rPr>
              <w:t>2</w:t>
            </w:r>
            <w:r>
              <w:rPr>
                <w:sz w:val="20"/>
              </w:rPr>
              <w:t>; platinant pagrindą – kiekvieniems 4000 m</w:t>
            </w:r>
            <w:r>
              <w:rPr>
                <w:sz w:val="20"/>
                <w:vertAlign w:val="superscript"/>
              </w:rPr>
              <w:t>2</w:t>
            </w:r>
          </w:p>
        </w:tc>
      </w:tr>
      <w:tr w:rsidR="00257A38" w14:paraId="54AB3FA4" w14:textId="77777777">
        <w:trPr>
          <w:cantSplit/>
          <w:trHeight w:val="23"/>
        </w:trPr>
        <w:tc>
          <w:tcPr>
            <w:tcW w:w="2156" w:type="dxa"/>
            <w:tcBorders>
              <w:top w:val="single" w:sz="6" w:space="0" w:color="auto"/>
              <w:left w:val="single" w:sz="6" w:space="0" w:color="auto"/>
              <w:bottom w:val="nil"/>
              <w:right w:val="single" w:sz="6" w:space="0" w:color="auto"/>
            </w:tcBorders>
            <w:shd w:val="clear" w:color="auto" w:fill="FFFFFF"/>
          </w:tcPr>
          <w:p w14:paraId="54AB3F9F" w14:textId="77777777" w:rsidR="00257A38" w:rsidRDefault="00AE2BD5">
            <w:pPr>
              <w:widowControl w:val="0"/>
              <w:shd w:val="clear" w:color="auto" w:fill="FFFFFF"/>
              <w:rPr>
                <w:sz w:val="20"/>
              </w:rPr>
            </w:pPr>
            <w:r>
              <w:rPr>
                <w:sz w:val="20"/>
              </w:rPr>
              <w:t xml:space="preserve">2.8. Sutankinimo rodiklis </w:t>
            </w:r>
            <w:proofErr w:type="spellStart"/>
            <w:r>
              <w:rPr>
                <w:i/>
                <w:iCs/>
                <w:sz w:val="20"/>
              </w:rPr>
              <w:t>D</w:t>
            </w:r>
            <w:r>
              <w:rPr>
                <w:i/>
                <w:iCs/>
                <w:sz w:val="20"/>
                <w:vertAlign w:val="subscript"/>
              </w:rPr>
              <w:t>Pr</w:t>
            </w:r>
            <w:proofErr w:type="spellEnd"/>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A0" w14:textId="77777777" w:rsidR="00257A38" w:rsidRDefault="00AE2BD5">
            <w:pPr>
              <w:widowControl w:val="0"/>
              <w:shd w:val="clear" w:color="auto" w:fill="FFFFFF"/>
              <w:rPr>
                <w:sz w:val="20"/>
              </w:rPr>
            </w:pPr>
            <w:r>
              <w:rPr>
                <w:sz w:val="20"/>
              </w:rPr>
              <w:t xml:space="preserve">1) reikalaujamos vertės pagal šių Taisyklių 1 lentelę: </w:t>
            </w:r>
            <w:proofErr w:type="spellStart"/>
            <w:r>
              <w:rPr>
                <w:i/>
                <w:iCs/>
                <w:sz w:val="20"/>
              </w:rPr>
              <w:t>D</w:t>
            </w:r>
            <w:r>
              <w:rPr>
                <w:i/>
                <w:iCs/>
                <w:sz w:val="20"/>
                <w:vertAlign w:val="subscript"/>
              </w:rPr>
              <w:t>Pr</w:t>
            </w:r>
            <w:proofErr w:type="spellEnd"/>
            <w:r>
              <w:rPr>
                <w:i/>
                <w:iCs/>
                <w:sz w:val="20"/>
              </w:rPr>
              <w:t xml:space="preserve"> ≥ </w:t>
            </w:r>
            <w:r>
              <w:rPr>
                <w:sz w:val="20"/>
              </w:rPr>
              <w:t xml:space="preserve">100%, </w:t>
            </w:r>
            <w:proofErr w:type="spellStart"/>
            <w:r>
              <w:rPr>
                <w:i/>
                <w:iCs/>
                <w:sz w:val="20"/>
              </w:rPr>
              <w:t>D</w:t>
            </w:r>
            <w:r>
              <w:rPr>
                <w:i/>
                <w:iCs/>
                <w:sz w:val="20"/>
                <w:vertAlign w:val="subscript"/>
              </w:rPr>
              <w:t>Pr</w:t>
            </w:r>
            <w:proofErr w:type="spellEnd"/>
            <w:r>
              <w:rPr>
                <w:i/>
                <w:iCs/>
                <w:sz w:val="20"/>
              </w:rPr>
              <w:t xml:space="preserve"> ≥ </w:t>
            </w:r>
            <w:r>
              <w:rPr>
                <w:sz w:val="20"/>
              </w:rPr>
              <w:t>103%;</w:t>
            </w:r>
          </w:p>
          <w:p w14:paraId="54AB3FA1" w14:textId="77777777" w:rsidR="00257A38" w:rsidRDefault="00AE2BD5">
            <w:pPr>
              <w:widowControl w:val="0"/>
              <w:shd w:val="clear" w:color="auto" w:fill="FFFFFF"/>
              <w:rPr>
                <w:sz w:val="20"/>
              </w:rPr>
            </w:pPr>
            <w:r>
              <w:rPr>
                <w:sz w:val="20"/>
              </w:rPr>
              <w:t>2) viena atskiroji vertė iš penkių ar daugiau verčių gali būti iki 3,0% (</w:t>
            </w:r>
            <w:proofErr w:type="spellStart"/>
            <w:r>
              <w:rPr>
                <w:sz w:val="20"/>
              </w:rPr>
              <w:t>absoliut</w:t>
            </w:r>
            <w:proofErr w:type="spellEnd"/>
            <w:r>
              <w:rPr>
                <w:sz w:val="20"/>
              </w:rPr>
              <w:t>.) mažesnė už reikalaujamą (žr. šių Taisyklių 52 punktą)</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A2" w14:textId="77777777" w:rsidR="00257A38" w:rsidRDefault="00AE2BD5">
            <w:pPr>
              <w:widowControl w:val="0"/>
              <w:shd w:val="clear" w:color="auto" w:fill="FFFFFF"/>
              <w:rPr>
                <w:sz w:val="20"/>
              </w:rPr>
            </w:pPr>
            <w:r>
              <w:rPr>
                <w:sz w:val="20"/>
              </w:rPr>
              <w:t xml:space="preserve">ne mažiau kaip penki </w:t>
            </w:r>
            <w:proofErr w:type="spellStart"/>
            <w:r>
              <w:rPr>
                <w:sz w:val="20"/>
              </w:rPr>
              <w:t>ėminiai</w:t>
            </w:r>
            <w:proofErr w:type="spellEnd"/>
            <w:r>
              <w:rPr>
                <w:sz w:val="20"/>
              </w:rPr>
              <w:t xml:space="preserve"> kiekvieniems 7000–9000 m</w:t>
            </w:r>
            <w:r>
              <w:rPr>
                <w:sz w:val="20"/>
                <w:vertAlign w:val="superscript"/>
              </w:rPr>
              <w:t>2</w:t>
            </w:r>
            <w:r>
              <w:rPr>
                <w:sz w:val="20"/>
              </w:rPr>
              <w:t>; platinant pagrindą – kiekvieniems 4000 m</w:t>
            </w:r>
            <w:r>
              <w:rPr>
                <w:sz w:val="20"/>
                <w:vertAlign w:val="superscript"/>
              </w:rPr>
              <w:t>2</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A3" w14:textId="77777777" w:rsidR="00257A38" w:rsidRDefault="00AE2BD5">
            <w:pPr>
              <w:widowControl w:val="0"/>
              <w:shd w:val="clear" w:color="auto" w:fill="FFFFFF"/>
              <w:rPr>
                <w:sz w:val="20"/>
              </w:rPr>
            </w:pPr>
            <w:r>
              <w:rPr>
                <w:sz w:val="20"/>
              </w:rPr>
              <w:t xml:space="preserve">ne mažiau kaip trys </w:t>
            </w:r>
            <w:proofErr w:type="spellStart"/>
            <w:r>
              <w:rPr>
                <w:sz w:val="20"/>
              </w:rPr>
              <w:t>ėminiai</w:t>
            </w:r>
            <w:proofErr w:type="spellEnd"/>
            <w:r>
              <w:rPr>
                <w:sz w:val="20"/>
              </w:rPr>
              <w:t xml:space="preserve"> kiekvieniems 7000–9000 m</w:t>
            </w:r>
            <w:r>
              <w:rPr>
                <w:sz w:val="20"/>
                <w:vertAlign w:val="superscript"/>
              </w:rPr>
              <w:t>2</w:t>
            </w:r>
            <w:r>
              <w:rPr>
                <w:sz w:val="20"/>
              </w:rPr>
              <w:t>; platinant pagrindą – kiekvieniems 4000 m</w:t>
            </w:r>
            <w:r>
              <w:rPr>
                <w:sz w:val="20"/>
                <w:vertAlign w:val="superscript"/>
              </w:rPr>
              <w:t>2</w:t>
            </w:r>
          </w:p>
        </w:tc>
      </w:tr>
      <w:tr w:rsidR="00257A38" w14:paraId="54AB3FA9" w14:textId="77777777">
        <w:trPr>
          <w:cantSplit/>
          <w:trHeight w:val="23"/>
        </w:trPr>
        <w:tc>
          <w:tcPr>
            <w:tcW w:w="2156" w:type="dxa"/>
            <w:tcBorders>
              <w:top w:val="nil"/>
              <w:left w:val="single" w:sz="6" w:space="0" w:color="auto"/>
              <w:bottom w:val="single" w:sz="6" w:space="0" w:color="auto"/>
              <w:right w:val="single" w:sz="6" w:space="0" w:color="auto"/>
            </w:tcBorders>
            <w:shd w:val="clear" w:color="auto" w:fill="FFFFFF"/>
          </w:tcPr>
          <w:p w14:paraId="54AB3FA5" w14:textId="77777777" w:rsidR="00257A38" w:rsidRDefault="00AE2BD5">
            <w:pPr>
              <w:widowControl w:val="0"/>
              <w:shd w:val="clear" w:color="auto" w:fill="FFFFFF"/>
              <w:rPr>
                <w:sz w:val="20"/>
              </w:rPr>
            </w:pPr>
            <w:r>
              <w:rPr>
                <w:sz w:val="20"/>
              </w:rPr>
              <w:t>arba</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A6" w14:textId="77777777" w:rsidR="00257A38" w:rsidRDefault="00AE2BD5">
            <w:pPr>
              <w:widowControl w:val="0"/>
              <w:shd w:val="clear" w:color="auto" w:fill="FFFFFF"/>
              <w:rPr>
                <w:sz w:val="20"/>
              </w:rPr>
            </w:pPr>
            <w:r>
              <w:rPr>
                <w:i/>
                <w:iCs/>
                <w:sz w:val="20"/>
              </w:rPr>
              <w:t>≥</w:t>
            </w:r>
            <w:r>
              <w:rPr>
                <w:sz w:val="20"/>
              </w:rPr>
              <w:t xml:space="preserve"> 2,2, kai </w:t>
            </w:r>
            <w:proofErr w:type="spellStart"/>
            <w:r>
              <w:rPr>
                <w:i/>
                <w:iCs/>
                <w:sz w:val="20"/>
              </w:rPr>
              <w:t>D</w:t>
            </w:r>
            <w:r>
              <w:rPr>
                <w:i/>
                <w:iCs/>
                <w:sz w:val="20"/>
                <w:vertAlign w:val="subscript"/>
              </w:rPr>
              <w:t>Pr</w:t>
            </w:r>
            <w:proofErr w:type="spellEnd"/>
            <w:r>
              <w:rPr>
                <w:sz w:val="20"/>
              </w:rPr>
              <w:t xml:space="preserve"> </w:t>
            </w:r>
            <w:r>
              <w:rPr>
                <w:i/>
                <w:iCs/>
                <w:sz w:val="20"/>
              </w:rPr>
              <w:t>≥</w:t>
            </w:r>
            <w:r>
              <w:rPr>
                <w:sz w:val="20"/>
              </w:rPr>
              <w:t xml:space="preserve"> 103%; </w:t>
            </w:r>
            <w:r>
              <w:rPr>
                <w:i/>
                <w:iCs/>
                <w:sz w:val="20"/>
              </w:rPr>
              <w:t>≥</w:t>
            </w:r>
            <w:r>
              <w:rPr>
                <w:sz w:val="20"/>
              </w:rPr>
              <w:t xml:space="preserve"> 2,5, kai </w:t>
            </w:r>
            <w:proofErr w:type="spellStart"/>
            <w:r>
              <w:rPr>
                <w:i/>
                <w:iCs/>
                <w:sz w:val="20"/>
              </w:rPr>
              <w:t>D</w:t>
            </w:r>
            <w:r>
              <w:rPr>
                <w:i/>
                <w:iCs/>
                <w:sz w:val="20"/>
                <w:vertAlign w:val="subscript"/>
              </w:rPr>
              <w:t>Pr</w:t>
            </w:r>
            <w:proofErr w:type="spellEnd"/>
            <w:r>
              <w:rPr>
                <w:i/>
                <w:iCs/>
                <w:sz w:val="20"/>
                <w:vertAlign w:val="subscript"/>
              </w:rPr>
              <w:t>.</w:t>
            </w:r>
            <w:r>
              <w:rPr>
                <w:sz w:val="20"/>
              </w:rPr>
              <w:t>&lt; 103% (žr. šių Taisyklių 51.3 papunktį)</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A7" w14:textId="77777777" w:rsidR="00257A38" w:rsidRDefault="00AE2BD5">
            <w:pPr>
              <w:widowControl w:val="0"/>
              <w:shd w:val="clear" w:color="auto" w:fill="FFFFFF"/>
              <w:rPr>
                <w:sz w:val="20"/>
              </w:rPr>
            </w:pPr>
            <w:r>
              <w:rPr>
                <w:sz w:val="20"/>
              </w:rPr>
              <w:t>ne mažiau kaip penki matavimai kiekvieniems 7000–9000 m</w:t>
            </w:r>
            <w:r>
              <w:rPr>
                <w:sz w:val="20"/>
                <w:vertAlign w:val="superscript"/>
              </w:rPr>
              <w:t>2</w:t>
            </w:r>
            <w:r>
              <w:rPr>
                <w:sz w:val="20"/>
              </w:rPr>
              <w:t>; platinant pagrindą – kiekvieniems 4000 m</w:t>
            </w:r>
            <w:r>
              <w:rPr>
                <w:sz w:val="20"/>
                <w:vertAlign w:val="superscript"/>
              </w:rPr>
              <w:t>2</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A8" w14:textId="77777777" w:rsidR="00257A38" w:rsidRDefault="00AE2BD5">
            <w:pPr>
              <w:widowControl w:val="0"/>
              <w:shd w:val="clear" w:color="auto" w:fill="FFFFFF"/>
              <w:rPr>
                <w:sz w:val="20"/>
              </w:rPr>
            </w:pPr>
            <w:r>
              <w:rPr>
                <w:sz w:val="20"/>
              </w:rPr>
              <w:t>ne mažiau kaip trys matavimai kiekvieniems 7000–9000 m</w:t>
            </w:r>
            <w:r>
              <w:rPr>
                <w:sz w:val="20"/>
                <w:vertAlign w:val="superscript"/>
              </w:rPr>
              <w:t>2</w:t>
            </w:r>
            <w:r>
              <w:rPr>
                <w:sz w:val="20"/>
              </w:rPr>
              <w:t>; platinant pagrindą – kiekvieniems 4000 m</w:t>
            </w:r>
            <w:r>
              <w:rPr>
                <w:sz w:val="20"/>
                <w:vertAlign w:val="superscript"/>
              </w:rPr>
              <w:t>2</w:t>
            </w:r>
          </w:p>
        </w:tc>
      </w:tr>
      <w:tr w:rsidR="00257A38" w14:paraId="54AB3FAE" w14:textId="77777777">
        <w:trPr>
          <w:cantSplit/>
          <w:trHeight w:val="23"/>
        </w:trPr>
        <w:tc>
          <w:tcPr>
            <w:tcW w:w="2156" w:type="dxa"/>
            <w:tcBorders>
              <w:top w:val="single" w:sz="6" w:space="0" w:color="auto"/>
              <w:left w:val="single" w:sz="6" w:space="0" w:color="auto"/>
              <w:bottom w:val="single" w:sz="6" w:space="0" w:color="auto"/>
              <w:right w:val="single" w:sz="6" w:space="0" w:color="auto"/>
            </w:tcBorders>
            <w:shd w:val="clear" w:color="auto" w:fill="FFFFFF"/>
          </w:tcPr>
          <w:p w14:paraId="54AB3FAA" w14:textId="77777777" w:rsidR="00257A38" w:rsidRDefault="00AE2BD5">
            <w:pPr>
              <w:widowControl w:val="0"/>
              <w:shd w:val="clear" w:color="auto" w:fill="FFFFFF"/>
              <w:rPr>
                <w:sz w:val="20"/>
              </w:rPr>
            </w:pPr>
            <w:r>
              <w:rPr>
                <w:sz w:val="20"/>
              </w:rPr>
              <w:t xml:space="preserve">2.9. Deformacijos modulis </w:t>
            </w:r>
            <w:r>
              <w:rPr>
                <w:i/>
                <w:iCs/>
                <w:sz w:val="20"/>
              </w:rPr>
              <w:t>E</w:t>
            </w:r>
            <w:r>
              <w:rPr>
                <w:i/>
                <w:iCs/>
                <w:sz w:val="20"/>
                <w:vertAlign w:val="subscript"/>
              </w:rPr>
              <w:t>V2</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AB" w14:textId="77777777" w:rsidR="00257A38" w:rsidRDefault="00AE2BD5">
            <w:pPr>
              <w:widowControl w:val="0"/>
              <w:shd w:val="clear" w:color="auto" w:fill="FFFFFF"/>
              <w:rPr>
                <w:sz w:val="20"/>
              </w:rPr>
            </w:pPr>
            <w:r>
              <w:rPr>
                <w:i/>
                <w:iCs/>
                <w:sz w:val="20"/>
              </w:rPr>
              <w:t>≥</w:t>
            </w:r>
            <w:r>
              <w:rPr>
                <w:sz w:val="20"/>
              </w:rPr>
              <w:t xml:space="preserve"> 120 </w:t>
            </w:r>
            <w:proofErr w:type="spellStart"/>
            <w:r>
              <w:rPr>
                <w:sz w:val="20"/>
              </w:rPr>
              <w:t>MPa</w:t>
            </w:r>
            <w:proofErr w:type="spellEnd"/>
            <w:r>
              <w:rPr>
                <w:sz w:val="20"/>
              </w:rPr>
              <w:t xml:space="preserve">, </w:t>
            </w:r>
            <w:r>
              <w:rPr>
                <w:i/>
                <w:iCs/>
                <w:sz w:val="20"/>
              </w:rPr>
              <w:t>≥</w:t>
            </w:r>
            <w:r>
              <w:rPr>
                <w:sz w:val="20"/>
              </w:rPr>
              <w:t xml:space="preserve"> 100 </w:t>
            </w:r>
            <w:proofErr w:type="spellStart"/>
            <w:r>
              <w:rPr>
                <w:sz w:val="20"/>
              </w:rPr>
              <w:t>MPa</w:t>
            </w:r>
            <w:proofErr w:type="spellEnd"/>
            <w:r>
              <w:rPr>
                <w:sz w:val="20"/>
              </w:rPr>
              <w:t xml:space="preserve">, </w:t>
            </w:r>
            <w:r>
              <w:rPr>
                <w:i/>
                <w:iCs/>
                <w:sz w:val="20"/>
              </w:rPr>
              <w:t>≥</w:t>
            </w:r>
            <w:r>
              <w:rPr>
                <w:sz w:val="20"/>
              </w:rPr>
              <w:t xml:space="preserve"> 80 </w:t>
            </w:r>
            <w:proofErr w:type="spellStart"/>
            <w:r>
              <w:rPr>
                <w:sz w:val="20"/>
              </w:rPr>
              <w:t>MPa</w:t>
            </w:r>
            <w:proofErr w:type="spellEnd"/>
            <w:r>
              <w:rPr>
                <w:sz w:val="20"/>
              </w:rPr>
              <w:t>; viena atskiroji vertė iš penkių ar daugiau verčių gali būti iki 10% mažesnė už reikalaujamą (žr. šių Taisyklių 52 punktą)</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AC" w14:textId="77777777" w:rsidR="00257A38" w:rsidRDefault="00AE2BD5">
            <w:pPr>
              <w:widowControl w:val="0"/>
              <w:shd w:val="clear" w:color="auto" w:fill="FFFFFF"/>
              <w:rPr>
                <w:sz w:val="20"/>
              </w:rPr>
            </w:pPr>
            <w:r>
              <w:rPr>
                <w:sz w:val="20"/>
              </w:rPr>
              <w:t>ne mažiau kaip 10 matavimų kiekviename kilometre; platinant pagrindą – ne mažiau kaip trys matavimai kiekvieniems 4000 m</w:t>
            </w:r>
            <w:r>
              <w:rPr>
                <w:sz w:val="20"/>
                <w:vertAlign w:val="superscript"/>
              </w:rPr>
              <w:t>2</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AD" w14:textId="77777777" w:rsidR="00257A38" w:rsidRDefault="00AE2BD5">
            <w:pPr>
              <w:widowControl w:val="0"/>
              <w:shd w:val="clear" w:color="auto" w:fill="FFFFFF"/>
              <w:rPr>
                <w:sz w:val="20"/>
              </w:rPr>
            </w:pPr>
            <w:r>
              <w:rPr>
                <w:sz w:val="20"/>
              </w:rPr>
              <w:t>ne mažiau kaip 10 matavimų kiekviename kilometre; platinant pagrindą – ne mažiau kaip trys matavimai kiekvieniems 4000 m</w:t>
            </w:r>
            <w:r>
              <w:rPr>
                <w:sz w:val="20"/>
                <w:vertAlign w:val="superscript"/>
              </w:rPr>
              <w:t>2</w:t>
            </w:r>
          </w:p>
        </w:tc>
      </w:tr>
      <w:tr w:rsidR="00257A38" w14:paraId="54AB3FB0" w14:textId="77777777">
        <w:trPr>
          <w:cantSplit/>
          <w:trHeight w:val="23"/>
        </w:trPr>
        <w:tc>
          <w:tcPr>
            <w:tcW w:w="9637" w:type="dxa"/>
            <w:gridSpan w:val="4"/>
            <w:tcBorders>
              <w:top w:val="double" w:sz="4" w:space="0" w:color="auto"/>
              <w:left w:val="single" w:sz="6" w:space="0" w:color="auto"/>
              <w:bottom w:val="double" w:sz="4" w:space="0" w:color="auto"/>
              <w:right w:val="single" w:sz="6" w:space="0" w:color="auto"/>
            </w:tcBorders>
            <w:shd w:val="clear" w:color="auto" w:fill="FFFFFF"/>
          </w:tcPr>
          <w:p w14:paraId="54AB3FAF" w14:textId="77777777" w:rsidR="00257A38" w:rsidRDefault="00AE2BD5">
            <w:pPr>
              <w:widowControl w:val="0"/>
              <w:shd w:val="clear" w:color="auto" w:fill="FFFFFF"/>
              <w:jc w:val="center"/>
              <w:rPr>
                <w:sz w:val="20"/>
              </w:rPr>
            </w:pPr>
            <w:r>
              <w:rPr>
                <w:b/>
                <w:bCs/>
                <w:sz w:val="20"/>
              </w:rPr>
              <w:t>3. Žvyro pagrindo sluoksniai (ŽPS)</w:t>
            </w:r>
          </w:p>
        </w:tc>
      </w:tr>
      <w:tr w:rsidR="00257A38" w14:paraId="54AB3FB5" w14:textId="77777777">
        <w:trPr>
          <w:cantSplit/>
          <w:trHeight w:val="23"/>
        </w:trPr>
        <w:tc>
          <w:tcPr>
            <w:tcW w:w="2156" w:type="dxa"/>
            <w:tcBorders>
              <w:top w:val="double" w:sz="4" w:space="0" w:color="auto"/>
              <w:left w:val="single" w:sz="6" w:space="0" w:color="auto"/>
              <w:bottom w:val="single" w:sz="6" w:space="0" w:color="auto"/>
              <w:right w:val="single" w:sz="6" w:space="0" w:color="auto"/>
            </w:tcBorders>
            <w:shd w:val="clear" w:color="auto" w:fill="FFFFFF"/>
          </w:tcPr>
          <w:p w14:paraId="54AB3FB1" w14:textId="77777777" w:rsidR="00257A38" w:rsidRDefault="00AE2BD5">
            <w:pPr>
              <w:widowControl w:val="0"/>
              <w:shd w:val="clear" w:color="auto" w:fill="FFFFFF"/>
              <w:rPr>
                <w:sz w:val="20"/>
              </w:rPr>
            </w:pPr>
            <w:r>
              <w:rPr>
                <w:sz w:val="20"/>
              </w:rPr>
              <w:t>3.1. Aukščiai</w:t>
            </w:r>
          </w:p>
        </w:tc>
        <w:tc>
          <w:tcPr>
            <w:tcW w:w="2665" w:type="dxa"/>
            <w:tcBorders>
              <w:top w:val="double" w:sz="4" w:space="0" w:color="auto"/>
              <w:left w:val="single" w:sz="6" w:space="0" w:color="auto"/>
              <w:bottom w:val="single" w:sz="6" w:space="0" w:color="auto"/>
              <w:right w:val="single" w:sz="6" w:space="0" w:color="auto"/>
            </w:tcBorders>
            <w:shd w:val="clear" w:color="auto" w:fill="FFFFFF"/>
          </w:tcPr>
          <w:p w14:paraId="54AB3FB2" w14:textId="77777777" w:rsidR="00257A38" w:rsidRDefault="00AE2BD5">
            <w:pPr>
              <w:widowControl w:val="0"/>
              <w:shd w:val="clear" w:color="auto" w:fill="FFFFFF"/>
              <w:rPr>
                <w:sz w:val="20"/>
              </w:rPr>
            </w:pPr>
            <w:r>
              <w:rPr>
                <w:sz w:val="20"/>
              </w:rPr>
              <w:t>±4,0 cm</w:t>
            </w:r>
          </w:p>
        </w:tc>
        <w:tc>
          <w:tcPr>
            <w:tcW w:w="2408" w:type="dxa"/>
            <w:tcBorders>
              <w:top w:val="double" w:sz="4" w:space="0" w:color="auto"/>
              <w:left w:val="single" w:sz="6" w:space="0" w:color="auto"/>
              <w:bottom w:val="single" w:sz="6" w:space="0" w:color="auto"/>
              <w:right w:val="single" w:sz="6" w:space="0" w:color="auto"/>
            </w:tcBorders>
            <w:shd w:val="clear" w:color="auto" w:fill="FFFFFF"/>
          </w:tcPr>
          <w:p w14:paraId="54AB3FB3" w14:textId="77777777" w:rsidR="00257A38" w:rsidRDefault="00AE2BD5">
            <w:pPr>
              <w:widowControl w:val="0"/>
              <w:shd w:val="clear" w:color="auto" w:fill="FFFFFF"/>
              <w:rPr>
                <w:sz w:val="20"/>
              </w:rPr>
            </w:pPr>
            <w:r>
              <w:rPr>
                <w:sz w:val="20"/>
              </w:rPr>
              <w:t>ne rečiau kaip kas 50 m, esant sudėtingesniam išilginiam ir kintamam skersiniam profiliui -kas 20 m</w:t>
            </w:r>
          </w:p>
        </w:tc>
        <w:tc>
          <w:tcPr>
            <w:tcW w:w="2408" w:type="dxa"/>
            <w:tcBorders>
              <w:top w:val="double" w:sz="4" w:space="0" w:color="auto"/>
              <w:left w:val="single" w:sz="6" w:space="0" w:color="auto"/>
              <w:bottom w:val="single" w:sz="6" w:space="0" w:color="auto"/>
              <w:right w:val="single" w:sz="6" w:space="0" w:color="auto"/>
            </w:tcBorders>
            <w:shd w:val="clear" w:color="auto" w:fill="FFFFFF"/>
          </w:tcPr>
          <w:p w14:paraId="54AB3FB4" w14:textId="77777777" w:rsidR="00257A38" w:rsidRDefault="00AE2BD5">
            <w:pPr>
              <w:widowControl w:val="0"/>
              <w:shd w:val="clear" w:color="auto" w:fill="FFFFFF"/>
              <w:rPr>
                <w:sz w:val="20"/>
              </w:rPr>
            </w:pPr>
            <w:r>
              <w:rPr>
                <w:sz w:val="20"/>
              </w:rPr>
              <w:t>pasirinktinai, tačiau ne mažiau kaip 10 matavimų kiekviename kilometre</w:t>
            </w:r>
          </w:p>
        </w:tc>
      </w:tr>
      <w:tr w:rsidR="00257A38" w14:paraId="54AB3FBA" w14:textId="77777777">
        <w:trPr>
          <w:cantSplit/>
          <w:trHeight w:val="23"/>
        </w:trPr>
        <w:tc>
          <w:tcPr>
            <w:tcW w:w="2156" w:type="dxa"/>
            <w:tcBorders>
              <w:top w:val="single" w:sz="6" w:space="0" w:color="auto"/>
              <w:left w:val="single" w:sz="6" w:space="0" w:color="auto"/>
              <w:bottom w:val="single" w:sz="6" w:space="0" w:color="auto"/>
              <w:right w:val="single" w:sz="6" w:space="0" w:color="auto"/>
            </w:tcBorders>
            <w:shd w:val="clear" w:color="auto" w:fill="FFFFFF"/>
          </w:tcPr>
          <w:p w14:paraId="54AB3FB6" w14:textId="77777777" w:rsidR="00257A38" w:rsidRDefault="00AE2BD5">
            <w:pPr>
              <w:widowControl w:val="0"/>
              <w:shd w:val="clear" w:color="auto" w:fill="FFFFFF"/>
              <w:rPr>
                <w:sz w:val="20"/>
              </w:rPr>
            </w:pPr>
            <w:r>
              <w:rPr>
                <w:sz w:val="20"/>
              </w:rPr>
              <w:t>3.2. Skersiniai nuolydžiai</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B7" w14:textId="77777777" w:rsidR="00257A38" w:rsidRDefault="00AE2BD5">
            <w:pPr>
              <w:widowControl w:val="0"/>
              <w:shd w:val="clear" w:color="auto" w:fill="FFFFFF"/>
              <w:rPr>
                <w:sz w:val="20"/>
              </w:rPr>
            </w:pPr>
            <w:r>
              <w:rPr>
                <w:sz w:val="20"/>
              </w:rPr>
              <w:t>±0,5% (</w:t>
            </w:r>
            <w:proofErr w:type="spellStart"/>
            <w:r>
              <w:rPr>
                <w:sz w:val="20"/>
              </w:rPr>
              <w:t>absoliut</w:t>
            </w:r>
            <w:proofErr w:type="spellEnd"/>
            <w:r>
              <w:rPr>
                <w:sz w:val="20"/>
              </w:rPr>
              <w:t>.)</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B8" w14:textId="77777777" w:rsidR="00257A38" w:rsidRDefault="00AE2BD5">
            <w:pPr>
              <w:widowControl w:val="0"/>
              <w:shd w:val="clear" w:color="auto" w:fill="FFFFFF"/>
              <w:jc w:val="center"/>
              <w:rPr>
                <w:sz w:val="20"/>
              </w:rPr>
            </w:pPr>
            <w:r>
              <w:rPr>
                <w:sz w:val="20"/>
              </w:rPr>
              <w:t>-- // ------ // --</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B9" w14:textId="77777777" w:rsidR="00257A38" w:rsidRDefault="00AE2BD5">
            <w:pPr>
              <w:widowControl w:val="0"/>
              <w:shd w:val="clear" w:color="auto" w:fill="FFFFFF"/>
              <w:jc w:val="center"/>
              <w:rPr>
                <w:sz w:val="20"/>
              </w:rPr>
            </w:pPr>
            <w:r>
              <w:rPr>
                <w:sz w:val="20"/>
              </w:rPr>
              <w:t>-- // ------ // --</w:t>
            </w:r>
          </w:p>
        </w:tc>
      </w:tr>
      <w:tr w:rsidR="00257A38" w14:paraId="54AB3FBF" w14:textId="77777777">
        <w:trPr>
          <w:cantSplit/>
          <w:trHeight w:val="23"/>
        </w:trPr>
        <w:tc>
          <w:tcPr>
            <w:tcW w:w="2156" w:type="dxa"/>
            <w:tcBorders>
              <w:top w:val="single" w:sz="6" w:space="0" w:color="auto"/>
              <w:left w:val="single" w:sz="6" w:space="0" w:color="auto"/>
              <w:bottom w:val="single" w:sz="6" w:space="0" w:color="auto"/>
              <w:right w:val="single" w:sz="6" w:space="0" w:color="auto"/>
            </w:tcBorders>
            <w:shd w:val="clear" w:color="auto" w:fill="FFFFFF"/>
          </w:tcPr>
          <w:p w14:paraId="54AB3FBB" w14:textId="77777777" w:rsidR="00257A38" w:rsidRDefault="00AE2BD5">
            <w:pPr>
              <w:widowControl w:val="0"/>
              <w:shd w:val="clear" w:color="auto" w:fill="FFFFFF"/>
              <w:rPr>
                <w:sz w:val="20"/>
              </w:rPr>
            </w:pPr>
            <w:r>
              <w:rPr>
                <w:sz w:val="20"/>
              </w:rPr>
              <w:t>3.3. Pločiai</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BC" w14:textId="77777777" w:rsidR="00257A38" w:rsidRDefault="00AE2BD5">
            <w:pPr>
              <w:widowControl w:val="0"/>
              <w:shd w:val="clear" w:color="auto" w:fill="FFFFFF"/>
              <w:rPr>
                <w:sz w:val="20"/>
              </w:rPr>
            </w:pPr>
            <w:r>
              <w:rPr>
                <w:sz w:val="20"/>
              </w:rPr>
              <w:t>±10 cm</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BD" w14:textId="77777777" w:rsidR="00257A38" w:rsidRDefault="00AE2BD5">
            <w:pPr>
              <w:widowControl w:val="0"/>
              <w:shd w:val="clear" w:color="auto" w:fill="FFFFFF"/>
              <w:rPr>
                <w:sz w:val="20"/>
              </w:rPr>
            </w:pPr>
            <w:r>
              <w:rPr>
                <w:sz w:val="20"/>
              </w:rPr>
              <w:t>ne rečiau kaip kas 50 m</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BE" w14:textId="77777777" w:rsidR="00257A38" w:rsidRDefault="00AE2BD5">
            <w:pPr>
              <w:widowControl w:val="0"/>
              <w:shd w:val="clear" w:color="auto" w:fill="FFFFFF"/>
              <w:jc w:val="center"/>
              <w:rPr>
                <w:sz w:val="20"/>
              </w:rPr>
            </w:pPr>
            <w:r>
              <w:rPr>
                <w:sz w:val="20"/>
              </w:rPr>
              <w:t>-- // ------ // --</w:t>
            </w:r>
          </w:p>
        </w:tc>
      </w:tr>
      <w:tr w:rsidR="00257A38" w14:paraId="54AB3FC4" w14:textId="77777777">
        <w:trPr>
          <w:cantSplit/>
          <w:trHeight w:val="23"/>
        </w:trPr>
        <w:tc>
          <w:tcPr>
            <w:tcW w:w="2156" w:type="dxa"/>
            <w:tcBorders>
              <w:top w:val="single" w:sz="6" w:space="0" w:color="auto"/>
              <w:left w:val="single" w:sz="6" w:space="0" w:color="auto"/>
              <w:bottom w:val="single" w:sz="6" w:space="0" w:color="auto"/>
              <w:right w:val="single" w:sz="6" w:space="0" w:color="auto"/>
            </w:tcBorders>
            <w:shd w:val="clear" w:color="auto" w:fill="FFFFFF"/>
          </w:tcPr>
          <w:p w14:paraId="54AB3FC0" w14:textId="77777777" w:rsidR="00257A38" w:rsidRDefault="00AE2BD5">
            <w:pPr>
              <w:widowControl w:val="0"/>
              <w:shd w:val="clear" w:color="auto" w:fill="FFFFFF"/>
              <w:rPr>
                <w:sz w:val="20"/>
              </w:rPr>
            </w:pPr>
            <w:r>
              <w:rPr>
                <w:sz w:val="20"/>
              </w:rPr>
              <w:t>3.4. Lygumas (prošvaisa po 3 m ilgio liniuote)</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C1" w14:textId="77777777" w:rsidR="00257A38" w:rsidRDefault="00AE2BD5">
            <w:pPr>
              <w:widowControl w:val="0"/>
              <w:shd w:val="clear" w:color="auto" w:fill="FFFFFF"/>
              <w:rPr>
                <w:sz w:val="20"/>
              </w:rPr>
            </w:pPr>
            <w:r>
              <w:rPr>
                <w:sz w:val="20"/>
              </w:rPr>
              <w:t>20 mm</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C2" w14:textId="77777777" w:rsidR="00257A38" w:rsidRDefault="00AE2BD5">
            <w:pPr>
              <w:widowControl w:val="0"/>
              <w:shd w:val="clear" w:color="auto" w:fill="FFFFFF"/>
              <w:jc w:val="center"/>
              <w:rPr>
                <w:sz w:val="20"/>
              </w:rPr>
            </w:pPr>
            <w:r>
              <w:rPr>
                <w:sz w:val="20"/>
              </w:rPr>
              <w:t>-- // ------ // --</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C3" w14:textId="77777777" w:rsidR="00257A38" w:rsidRDefault="00AE2BD5">
            <w:pPr>
              <w:widowControl w:val="0"/>
              <w:shd w:val="clear" w:color="auto" w:fill="FFFFFF"/>
              <w:jc w:val="center"/>
              <w:rPr>
                <w:sz w:val="20"/>
              </w:rPr>
            </w:pPr>
            <w:r>
              <w:rPr>
                <w:sz w:val="20"/>
              </w:rPr>
              <w:t>-- // ------ // --</w:t>
            </w:r>
          </w:p>
        </w:tc>
      </w:tr>
      <w:tr w:rsidR="00257A38" w14:paraId="54AB3FCA" w14:textId="77777777">
        <w:trPr>
          <w:cantSplit/>
          <w:trHeight w:val="23"/>
        </w:trPr>
        <w:tc>
          <w:tcPr>
            <w:tcW w:w="2156" w:type="dxa"/>
            <w:tcBorders>
              <w:top w:val="single" w:sz="6" w:space="0" w:color="auto"/>
              <w:left w:val="single" w:sz="6" w:space="0" w:color="auto"/>
              <w:bottom w:val="single" w:sz="6" w:space="0" w:color="auto"/>
              <w:right w:val="single" w:sz="6" w:space="0" w:color="auto"/>
            </w:tcBorders>
            <w:shd w:val="clear" w:color="auto" w:fill="FFFFFF"/>
          </w:tcPr>
          <w:p w14:paraId="54AB3FC5" w14:textId="77777777" w:rsidR="00257A38" w:rsidRDefault="00AE2BD5">
            <w:pPr>
              <w:widowControl w:val="0"/>
              <w:shd w:val="clear" w:color="auto" w:fill="FFFFFF"/>
              <w:rPr>
                <w:sz w:val="20"/>
              </w:rPr>
            </w:pPr>
            <w:r>
              <w:rPr>
                <w:sz w:val="20"/>
              </w:rPr>
              <w:t>3.5. Sluoksnio storis</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C6" w14:textId="77777777" w:rsidR="00257A38" w:rsidRDefault="00AE2BD5">
            <w:pPr>
              <w:widowControl w:val="0"/>
              <w:shd w:val="clear" w:color="auto" w:fill="FFFFFF"/>
              <w:rPr>
                <w:sz w:val="20"/>
              </w:rPr>
            </w:pPr>
            <w:r>
              <w:rPr>
                <w:sz w:val="20"/>
              </w:rPr>
              <w:t>1) vidurkio vertė – iki minus 10% (žr. šių Taisyklių 75.2 papunktį);</w:t>
            </w:r>
          </w:p>
          <w:p w14:paraId="54AB3FC7" w14:textId="77777777" w:rsidR="00257A38" w:rsidRDefault="00AE2BD5">
            <w:pPr>
              <w:widowControl w:val="0"/>
              <w:shd w:val="clear" w:color="auto" w:fill="FFFFFF"/>
              <w:rPr>
                <w:sz w:val="20"/>
              </w:rPr>
            </w:pPr>
            <w:r>
              <w:rPr>
                <w:sz w:val="20"/>
              </w:rPr>
              <w:t>2) nė viena atskiroji storio vertė neturi būti daugiau kaip 3,5 cm mažesnė už projektinį storį ir ne mažesnė už mažiausią leistinąjį storį (žr. šių Taisyklių 65 punktą)</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C8" w14:textId="77777777" w:rsidR="00257A38" w:rsidRDefault="00AE2BD5">
            <w:pPr>
              <w:widowControl w:val="0"/>
              <w:shd w:val="clear" w:color="auto" w:fill="FFFFFF"/>
              <w:rPr>
                <w:sz w:val="20"/>
              </w:rPr>
            </w:pPr>
            <w:r>
              <w:rPr>
                <w:sz w:val="20"/>
              </w:rPr>
              <w:t>ne mažiau kaip penki matavimai kiekvieniems 7000–9000 m</w:t>
            </w:r>
            <w:r>
              <w:rPr>
                <w:sz w:val="20"/>
                <w:vertAlign w:val="superscript"/>
              </w:rPr>
              <w:t>2</w:t>
            </w:r>
            <w:r>
              <w:rPr>
                <w:sz w:val="20"/>
              </w:rPr>
              <w:t>; platinant pagrindą – kiekvieniems 4000 m</w:t>
            </w:r>
            <w:r>
              <w:rPr>
                <w:sz w:val="20"/>
                <w:vertAlign w:val="superscript"/>
              </w:rPr>
              <w:t>2</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C9" w14:textId="77777777" w:rsidR="00257A38" w:rsidRDefault="00AE2BD5">
            <w:pPr>
              <w:widowControl w:val="0"/>
              <w:shd w:val="clear" w:color="auto" w:fill="FFFFFF"/>
              <w:rPr>
                <w:sz w:val="20"/>
              </w:rPr>
            </w:pPr>
            <w:r>
              <w:rPr>
                <w:sz w:val="20"/>
              </w:rPr>
              <w:t>ne mažiau kaip trys matavimai kiekvieniems 7000–9000 m</w:t>
            </w:r>
            <w:r>
              <w:rPr>
                <w:sz w:val="20"/>
                <w:vertAlign w:val="superscript"/>
              </w:rPr>
              <w:t>2</w:t>
            </w:r>
            <w:r>
              <w:rPr>
                <w:sz w:val="20"/>
              </w:rPr>
              <w:t>; platinant pagrindą – kiekvieniems 4000 m</w:t>
            </w:r>
            <w:r>
              <w:rPr>
                <w:sz w:val="20"/>
                <w:vertAlign w:val="superscript"/>
              </w:rPr>
              <w:t>2</w:t>
            </w:r>
          </w:p>
        </w:tc>
      </w:tr>
      <w:tr w:rsidR="00257A38" w14:paraId="54AB3FCF" w14:textId="77777777">
        <w:trPr>
          <w:cantSplit/>
          <w:trHeight w:val="23"/>
        </w:trPr>
        <w:tc>
          <w:tcPr>
            <w:tcW w:w="2156" w:type="dxa"/>
            <w:tcBorders>
              <w:top w:val="single" w:sz="6" w:space="0" w:color="auto"/>
              <w:left w:val="single" w:sz="6" w:space="0" w:color="auto"/>
              <w:bottom w:val="single" w:sz="6" w:space="0" w:color="auto"/>
              <w:right w:val="single" w:sz="6" w:space="0" w:color="auto"/>
            </w:tcBorders>
            <w:shd w:val="clear" w:color="auto" w:fill="FFFFFF"/>
          </w:tcPr>
          <w:p w14:paraId="54AB3FCB" w14:textId="77777777" w:rsidR="00257A38" w:rsidRDefault="00AE2BD5">
            <w:pPr>
              <w:widowControl w:val="0"/>
              <w:shd w:val="clear" w:color="auto" w:fill="FFFFFF"/>
              <w:rPr>
                <w:sz w:val="20"/>
              </w:rPr>
            </w:pPr>
            <w:r>
              <w:rPr>
                <w:sz w:val="20"/>
              </w:rPr>
              <w:t>3.6. Granuliometrinė sudėtis ir mineralinių dulkių kiekis</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CC" w14:textId="77777777" w:rsidR="00257A38" w:rsidRDefault="00AE2BD5">
            <w:pPr>
              <w:widowControl w:val="0"/>
              <w:shd w:val="clear" w:color="auto" w:fill="FFFFFF"/>
              <w:rPr>
                <w:sz w:val="20"/>
              </w:rPr>
            </w:pPr>
            <w:r>
              <w:rPr>
                <w:sz w:val="20"/>
              </w:rPr>
              <w:t>pagal šių Taisyklių 69 punkto nurodymus ir 2 priedo reikalavimus</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CD" w14:textId="77777777" w:rsidR="00257A38" w:rsidRDefault="00AE2BD5">
            <w:pPr>
              <w:widowControl w:val="0"/>
              <w:shd w:val="clear" w:color="auto" w:fill="FFFFFF"/>
              <w:rPr>
                <w:sz w:val="20"/>
              </w:rPr>
            </w:pPr>
            <w:r>
              <w:rPr>
                <w:sz w:val="20"/>
              </w:rPr>
              <w:t xml:space="preserve">ne mažiau kaip penki </w:t>
            </w:r>
            <w:proofErr w:type="spellStart"/>
            <w:r>
              <w:rPr>
                <w:sz w:val="20"/>
              </w:rPr>
              <w:t>ėminiai</w:t>
            </w:r>
            <w:proofErr w:type="spellEnd"/>
            <w:r>
              <w:rPr>
                <w:sz w:val="20"/>
              </w:rPr>
              <w:t xml:space="preserve"> kiekvieniems 7000–9000 m</w:t>
            </w:r>
            <w:r>
              <w:rPr>
                <w:sz w:val="20"/>
                <w:vertAlign w:val="superscript"/>
              </w:rPr>
              <w:t>2</w:t>
            </w:r>
            <w:r>
              <w:rPr>
                <w:sz w:val="20"/>
              </w:rPr>
              <w:t>; platinant pagrindą – kiekvieniems 4000 m</w:t>
            </w:r>
            <w:r>
              <w:rPr>
                <w:sz w:val="20"/>
                <w:vertAlign w:val="superscript"/>
              </w:rPr>
              <w:t>2</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CE" w14:textId="77777777" w:rsidR="00257A38" w:rsidRDefault="00AE2BD5">
            <w:pPr>
              <w:widowControl w:val="0"/>
              <w:shd w:val="clear" w:color="auto" w:fill="FFFFFF"/>
              <w:rPr>
                <w:sz w:val="20"/>
              </w:rPr>
            </w:pPr>
            <w:r>
              <w:rPr>
                <w:sz w:val="20"/>
              </w:rPr>
              <w:t xml:space="preserve">ne mažiau kaip trys </w:t>
            </w:r>
            <w:proofErr w:type="spellStart"/>
            <w:r>
              <w:rPr>
                <w:sz w:val="20"/>
              </w:rPr>
              <w:t>ėminiai</w:t>
            </w:r>
            <w:proofErr w:type="spellEnd"/>
            <w:r>
              <w:rPr>
                <w:sz w:val="20"/>
              </w:rPr>
              <w:t xml:space="preserve"> kiekvieniems 7000–9000 m</w:t>
            </w:r>
            <w:r>
              <w:rPr>
                <w:sz w:val="20"/>
                <w:vertAlign w:val="superscript"/>
              </w:rPr>
              <w:t>2</w:t>
            </w:r>
            <w:r>
              <w:rPr>
                <w:sz w:val="20"/>
              </w:rPr>
              <w:t>; platinant pagrindą – kiekvieniems 4000 m</w:t>
            </w:r>
            <w:r>
              <w:rPr>
                <w:sz w:val="20"/>
                <w:vertAlign w:val="superscript"/>
              </w:rPr>
              <w:t>2</w:t>
            </w:r>
          </w:p>
        </w:tc>
      </w:tr>
      <w:tr w:rsidR="00257A38" w14:paraId="54AB3FD5" w14:textId="77777777">
        <w:trPr>
          <w:cantSplit/>
          <w:trHeight w:val="23"/>
        </w:trPr>
        <w:tc>
          <w:tcPr>
            <w:tcW w:w="2156" w:type="dxa"/>
            <w:tcBorders>
              <w:top w:val="single" w:sz="6" w:space="0" w:color="auto"/>
              <w:left w:val="single" w:sz="6" w:space="0" w:color="auto"/>
              <w:bottom w:val="nil"/>
              <w:right w:val="single" w:sz="6" w:space="0" w:color="auto"/>
            </w:tcBorders>
            <w:shd w:val="clear" w:color="auto" w:fill="FFFFFF"/>
          </w:tcPr>
          <w:p w14:paraId="54AB3FD0" w14:textId="77777777" w:rsidR="00257A38" w:rsidRDefault="00AE2BD5">
            <w:pPr>
              <w:widowControl w:val="0"/>
              <w:shd w:val="clear" w:color="auto" w:fill="FFFFFF"/>
              <w:rPr>
                <w:sz w:val="20"/>
              </w:rPr>
            </w:pPr>
            <w:r>
              <w:rPr>
                <w:sz w:val="20"/>
              </w:rPr>
              <w:lastRenderedPageBreak/>
              <w:t>3.7. Sutankinimo rodiklis</w:t>
            </w:r>
          </w:p>
          <w:p w14:paraId="54AB3FD1" w14:textId="77777777" w:rsidR="00257A38" w:rsidRDefault="00AE2BD5">
            <w:pPr>
              <w:widowControl w:val="0"/>
              <w:shd w:val="clear" w:color="auto" w:fill="FFFFFF"/>
              <w:rPr>
                <w:sz w:val="20"/>
              </w:rPr>
            </w:pPr>
            <w:proofErr w:type="spellStart"/>
            <w:r>
              <w:rPr>
                <w:i/>
                <w:iCs/>
                <w:smallCaps/>
                <w:sz w:val="20"/>
              </w:rPr>
              <w:t>D</w:t>
            </w:r>
            <w:r>
              <w:rPr>
                <w:i/>
                <w:iCs/>
                <w:sz w:val="20"/>
                <w:vertAlign w:val="subscript"/>
              </w:rPr>
              <w:t>Pr</w:t>
            </w:r>
            <w:proofErr w:type="spellEnd"/>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D2" w14:textId="77777777" w:rsidR="00257A38" w:rsidRDefault="00AE2BD5">
            <w:pPr>
              <w:widowControl w:val="0"/>
              <w:shd w:val="clear" w:color="auto" w:fill="FFFFFF"/>
              <w:rPr>
                <w:sz w:val="20"/>
              </w:rPr>
            </w:pPr>
            <w:r>
              <w:rPr>
                <w:sz w:val="20"/>
              </w:rPr>
              <w:t xml:space="preserve">1) reikalaujamos vertės pagal šių Taisyklių 70.1 papunktį: </w:t>
            </w:r>
            <w:proofErr w:type="spellStart"/>
            <w:r>
              <w:rPr>
                <w:i/>
                <w:iCs/>
                <w:sz w:val="20"/>
              </w:rPr>
              <w:t>D</w:t>
            </w:r>
            <w:r>
              <w:rPr>
                <w:i/>
                <w:iCs/>
                <w:sz w:val="20"/>
                <w:vertAlign w:val="subscript"/>
              </w:rPr>
              <w:t>Pr</w:t>
            </w:r>
            <w:proofErr w:type="spellEnd"/>
            <w:r>
              <w:rPr>
                <w:i/>
                <w:iCs/>
                <w:sz w:val="20"/>
              </w:rPr>
              <w:t xml:space="preserve"> ≥</w:t>
            </w:r>
            <w:r>
              <w:rPr>
                <w:sz w:val="20"/>
              </w:rPr>
              <w:t xml:space="preserve"> 103%, </w:t>
            </w:r>
            <w:proofErr w:type="spellStart"/>
            <w:r>
              <w:rPr>
                <w:i/>
                <w:iCs/>
                <w:sz w:val="20"/>
              </w:rPr>
              <w:t>D</w:t>
            </w:r>
            <w:r>
              <w:rPr>
                <w:i/>
                <w:iCs/>
                <w:sz w:val="20"/>
                <w:vertAlign w:val="subscript"/>
              </w:rPr>
              <w:t>Pr</w:t>
            </w:r>
            <w:proofErr w:type="spellEnd"/>
            <w:r>
              <w:rPr>
                <w:i/>
                <w:iCs/>
                <w:sz w:val="20"/>
                <w:vertAlign w:val="subscript"/>
              </w:rPr>
              <w:t xml:space="preserve"> </w:t>
            </w:r>
            <w:r>
              <w:rPr>
                <w:i/>
                <w:iCs/>
                <w:sz w:val="20"/>
              </w:rPr>
              <w:t xml:space="preserve">≥ </w:t>
            </w:r>
            <w:r>
              <w:rPr>
                <w:sz w:val="20"/>
              </w:rPr>
              <w:t>100%;</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D3" w14:textId="77777777" w:rsidR="00257A38" w:rsidRDefault="00AE2BD5">
            <w:pPr>
              <w:widowControl w:val="0"/>
              <w:shd w:val="clear" w:color="auto" w:fill="FFFFFF"/>
              <w:rPr>
                <w:sz w:val="20"/>
              </w:rPr>
            </w:pPr>
            <w:r>
              <w:rPr>
                <w:sz w:val="20"/>
              </w:rPr>
              <w:t xml:space="preserve">ne mažiau kaip penki </w:t>
            </w:r>
            <w:proofErr w:type="spellStart"/>
            <w:r>
              <w:rPr>
                <w:sz w:val="20"/>
              </w:rPr>
              <w:t>ėminiai</w:t>
            </w:r>
            <w:proofErr w:type="spellEnd"/>
            <w:r>
              <w:rPr>
                <w:sz w:val="20"/>
              </w:rPr>
              <w:t xml:space="preserve"> kiekvieniems 7000–9000 m</w:t>
            </w:r>
            <w:r>
              <w:rPr>
                <w:sz w:val="20"/>
                <w:vertAlign w:val="superscript"/>
              </w:rPr>
              <w:t>2</w:t>
            </w:r>
            <w:r>
              <w:rPr>
                <w:sz w:val="20"/>
              </w:rPr>
              <w:t>; platinant pagrindą –kiekvieniems 4000 m</w:t>
            </w:r>
            <w:r>
              <w:rPr>
                <w:sz w:val="20"/>
                <w:vertAlign w:val="superscript"/>
              </w:rPr>
              <w:t>2</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D4" w14:textId="77777777" w:rsidR="00257A38" w:rsidRDefault="00AE2BD5">
            <w:pPr>
              <w:widowControl w:val="0"/>
              <w:shd w:val="clear" w:color="auto" w:fill="FFFFFF"/>
              <w:rPr>
                <w:sz w:val="20"/>
              </w:rPr>
            </w:pPr>
            <w:r>
              <w:rPr>
                <w:sz w:val="20"/>
              </w:rPr>
              <w:t xml:space="preserve">ne mažiau kaip trys </w:t>
            </w:r>
            <w:proofErr w:type="spellStart"/>
            <w:r>
              <w:rPr>
                <w:sz w:val="20"/>
              </w:rPr>
              <w:t>ėminiai</w:t>
            </w:r>
            <w:proofErr w:type="spellEnd"/>
            <w:r>
              <w:rPr>
                <w:sz w:val="20"/>
              </w:rPr>
              <w:t xml:space="preserve"> kiekvieniems 7000–9000 m</w:t>
            </w:r>
            <w:r>
              <w:rPr>
                <w:sz w:val="20"/>
                <w:vertAlign w:val="superscript"/>
              </w:rPr>
              <w:t>2</w:t>
            </w:r>
            <w:r>
              <w:rPr>
                <w:sz w:val="20"/>
              </w:rPr>
              <w:t>; platinant pagrindą – kiekvieniems 4000 m</w:t>
            </w:r>
            <w:r>
              <w:rPr>
                <w:sz w:val="20"/>
                <w:vertAlign w:val="superscript"/>
              </w:rPr>
              <w:t>2</w:t>
            </w:r>
          </w:p>
        </w:tc>
      </w:tr>
      <w:tr w:rsidR="00257A38" w14:paraId="54AB3FDA" w14:textId="77777777">
        <w:trPr>
          <w:cantSplit/>
          <w:trHeight w:val="23"/>
        </w:trPr>
        <w:tc>
          <w:tcPr>
            <w:tcW w:w="2156" w:type="dxa"/>
            <w:tcBorders>
              <w:top w:val="nil"/>
              <w:left w:val="single" w:sz="6" w:space="0" w:color="auto"/>
              <w:bottom w:val="single" w:sz="6" w:space="0" w:color="auto"/>
              <w:right w:val="single" w:sz="6" w:space="0" w:color="auto"/>
            </w:tcBorders>
            <w:shd w:val="clear" w:color="auto" w:fill="FFFFFF"/>
          </w:tcPr>
          <w:p w14:paraId="54AB3FD6" w14:textId="77777777" w:rsidR="00257A38" w:rsidRDefault="00AE2BD5">
            <w:pPr>
              <w:widowControl w:val="0"/>
              <w:shd w:val="clear" w:color="auto" w:fill="FFFFFF"/>
              <w:rPr>
                <w:sz w:val="20"/>
              </w:rPr>
            </w:pPr>
            <w:r>
              <w:rPr>
                <w:sz w:val="20"/>
              </w:rPr>
              <w:t>arba</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D7" w14:textId="77777777" w:rsidR="00257A38" w:rsidRDefault="00AE2BD5">
            <w:pPr>
              <w:widowControl w:val="0"/>
              <w:shd w:val="clear" w:color="auto" w:fill="FFFFFF"/>
              <w:rPr>
                <w:sz w:val="20"/>
              </w:rPr>
            </w:pPr>
            <w:r>
              <w:rPr>
                <w:i/>
                <w:iCs/>
                <w:sz w:val="20"/>
              </w:rPr>
              <w:t>≥</w:t>
            </w:r>
            <w:r>
              <w:rPr>
                <w:sz w:val="20"/>
              </w:rPr>
              <w:t xml:space="preserve"> 2,2, kai </w:t>
            </w:r>
            <w:proofErr w:type="spellStart"/>
            <w:r>
              <w:rPr>
                <w:i/>
                <w:iCs/>
                <w:sz w:val="20"/>
              </w:rPr>
              <w:t>D</w:t>
            </w:r>
            <w:r>
              <w:rPr>
                <w:i/>
                <w:iCs/>
                <w:sz w:val="20"/>
                <w:vertAlign w:val="subscript"/>
              </w:rPr>
              <w:t>Pr</w:t>
            </w:r>
            <w:proofErr w:type="spellEnd"/>
            <w:r>
              <w:rPr>
                <w:i/>
                <w:iCs/>
                <w:sz w:val="20"/>
              </w:rPr>
              <w:t xml:space="preserve"> ≥</w:t>
            </w:r>
            <w:r>
              <w:rPr>
                <w:sz w:val="20"/>
              </w:rPr>
              <w:t xml:space="preserve"> 103%; </w:t>
            </w:r>
            <w:r>
              <w:rPr>
                <w:i/>
                <w:iCs/>
                <w:sz w:val="20"/>
              </w:rPr>
              <w:t>≥</w:t>
            </w:r>
            <w:r>
              <w:rPr>
                <w:sz w:val="20"/>
              </w:rPr>
              <w:t xml:space="preserve"> 2,5, kai </w:t>
            </w:r>
            <w:proofErr w:type="spellStart"/>
            <w:r>
              <w:rPr>
                <w:i/>
                <w:iCs/>
                <w:sz w:val="20"/>
              </w:rPr>
              <w:t>D</w:t>
            </w:r>
            <w:r>
              <w:rPr>
                <w:i/>
                <w:iCs/>
                <w:sz w:val="20"/>
                <w:vertAlign w:val="subscript"/>
              </w:rPr>
              <w:t>Pr</w:t>
            </w:r>
            <w:proofErr w:type="spellEnd"/>
            <w:r>
              <w:rPr>
                <w:i/>
                <w:iCs/>
                <w:sz w:val="20"/>
                <w:vertAlign w:val="subscript"/>
              </w:rPr>
              <w:t xml:space="preserve"> </w:t>
            </w:r>
            <w:r>
              <w:rPr>
                <w:sz w:val="20"/>
              </w:rPr>
              <w:t>&lt; 103% (žr. šių Taisyklių 70.2 papunktį)</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D8" w14:textId="77777777" w:rsidR="00257A38" w:rsidRDefault="00AE2BD5">
            <w:pPr>
              <w:widowControl w:val="0"/>
              <w:shd w:val="clear" w:color="auto" w:fill="FFFFFF"/>
              <w:rPr>
                <w:sz w:val="20"/>
              </w:rPr>
            </w:pPr>
            <w:r>
              <w:rPr>
                <w:sz w:val="20"/>
              </w:rPr>
              <w:t>ne mažiau kaip penki matavimai kiekvieniems 7000–9000 m</w:t>
            </w:r>
            <w:r>
              <w:rPr>
                <w:sz w:val="20"/>
                <w:vertAlign w:val="superscript"/>
              </w:rPr>
              <w:t>2</w:t>
            </w:r>
            <w:r>
              <w:rPr>
                <w:sz w:val="20"/>
              </w:rPr>
              <w:t>; platinant pagrindą – kiekvieniems 4000 m</w:t>
            </w:r>
            <w:r>
              <w:rPr>
                <w:sz w:val="20"/>
                <w:vertAlign w:val="superscript"/>
              </w:rPr>
              <w:t>2</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D9" w14:textId="77777777" w:rsidR="00257A38" w:rsidRDefault="00AE2BD5">
            <w:pPr>
              <w:widowControl w:val="0"/>
              <w:shd w:val="clear" w:color="auto" w:fill="FFFFFF"/>
              <w:rPr>
                <w:sz w:val="20"/>
              </w:rPr>
            </w:pPr>
            <w:r>
              <w:rPr>
                <w:sz w:val="20"/>
              </w:rPr>
              <w:t>ne mažiau kaip trys matavimai kiekvieniems 7000–9000 m</w:t>
            </w:r>
            <w:r>
              <w:rPr>
                <w:sz w:val="20"/>
                <w:vertAlign w:val="superscript"/>
              </w:rPr>
              <w:t>2</w:t>
            </w:r>
            <w:r>
              <w:rPr>
                <w:sz w:val="20"/>
              </w:rPr>
              <w:t>; platinant pagrindą – kiekvieniems 4000 m</w:t>
            </w:r>
            <w:r>
              <w:rPr>
                <w:sz w:val="20"/>
                <w:vertAlign w:val="superscript"/>
              </w:rPr>
              <w:t>2</w:t>
            </w:r>
          </w:p>
        </w:tc>
      </w:tr>
      <w:tr w:rsidR="00257A38" w14:paraId="54AB3FDF" w14:textId="77777777">
        <w:trPr>
          <w:cantSplit/>
          <w:trHeight w:val="23"/>
        </w:trPr>
        <w:tc>
          <w:tcPr>
            <w:tcW w:w="2156" w:type="dxa"/>
            <w:tcBorders>
              <w:top w:val="single" w:sz="6" w:space="0" w:color="auto"/>
              <w:left w:val="single" w:sz="6" w:space="0" w:color="auto"/>
              <w:bottom w:val="single" w:sz="6" w:space="0" w:color="auto"/>
              <w:right w:val="single" w:sz="6" w:space="0" w:color="auto"/>
            </w:tcBorders>
            <w:shd w:val="clear" w:color="auto" w:fill="FFFFFF"/>
          </w:tcPr>
          <w:p w14:paraId="54AB3FDB" w14:textId="77777777" w:rsidR="00257A38" w:rsidRDefault="00AE2BD5">
            <w:pPr>
              <w:widowControl w:val="0"/>
              <w:shd w:val="clear" w:color="auto" w:fill="FFFFFF"/>
              <w:rPr>
                <w:sz w:val="20"/>
              </w:rPr>
            </w:pPr>
            <w:r>
              <w:rPr>
                <w:sz w:val="20"/>
              </w:rPr>
              <w:t xml:space="preserve">3.8. Deformacijos modulis </w:t>
            </w:r>
            <w:r>
              <w:rPr>
                <w:i/>
                <w:iCs/>
                <w:sz w:val="20"/>
              </w:rPr>
              <w:t>E</w:t>
            </w:r>
            <w:r>
              <w:rPr>
                <w:i/>
                <w:iCs/>
                <w:sz w:val="20"/>
                <w:vertAlign w:val="subscript"/>
              </w:rPr>
              <w:t>V2</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DC" w14:textId="77777777" w:rsidR="00257A38" w:rsidRDefault="00AE2BD5">
            <w:pPr>
              <w:widowControl w:val="0"/>
              <w:shd w:val="clear" w:color="auto" w:fill="FFFFFF"/>
              <w:rPr>
                <w:sz w:val="20"/>
              </w:rPr>
            </w:pPr>
            <w:r>
              <w:rPr>
                <w:sz w:val="20"/>
              </w:rPr>
              <w:t xml:space="preserve">reikalaujamos vertės: </w:t>
            </w:r>
            <w:r>
              <w:rPr>
                <w:i/>
                <w:iCs/>
                <w:sz w:val="20"/>
              </w:rPr>
              <w:t>≥</w:t>
            </w:r>
            <w:r>
              <w:rPr>
                <w:sz w:val="20"/>
              </w:rPr>
              <w:t xml:space="preserve"> 120 </w:t>
            </w:r>
            <w:proofErr w:type="spellStart"/>
            <w:r>
              <w:rPr>
                <w:sz w:val="20"/>
              </w:rPr>
              <w:t>MPa</w:t>
            </w:r>
            <w:proofErr w:type="spellEnd"/>
            <w:r>
              <w:rPr>
                <w:sz w:val="20"/>
              </w:rPr>
              <w:t xml:space="preserve">, </w:t>
            </w:r>
            <w:r>
              <w:rPr>
                <w:i/>
                <w:iCs/>
                <w:sz w:val="20"/>
              </w:rPr>
              <w:t>≥</w:t>
            </w:r>
            <w:r>
              <w:rPr>
                <w:sz w:val="20"/>
              </w:rPr>
              <w:t xml:space="preserve"> 150 </w:t>
            </w:r>
            <w:proofErr w:type="spellStart"/>
            <w:r>
              <w:rPr>
                <w:sz w:val="20"/>
              </w:rPr>
              <w:t>MPa</w:t>
            </w:r>
            <w:proofErr w:type="spellEnd"/>
            <w:r>
              <w:rPr>
                <w:sz w:val="20"/>
              </w:rPr>
              <w:t>; pagal šių Taisyklių 2 lentelę; viena atskiroji vertė iš penkių ar daugiau verčių gali būti iki 10% mažesnė už reikalaujamą (žr. šių Taisyklių 71 punktą)</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DD" w14:textId="77777777" w:rsidR="00257A38" w:rsidRDefault="00AE2BD5">
            <w:pPr>
              <w:widowControl w:val="0"/>
              <w:shd w:val="clear" w:color="auto" w:fill="FFFFFF"/>
              <w:rPr>
                <w:sz w:val="20"/>
              </w:rPr>
            </w:pPr>
            <w:r>
              <w:rPr>
                <w:sz w:val="20"/>
              </w:rPr>
              <w:t>ne mažiau kaip 10 matavimų kiekviename kilometre; platinant pagrindą – ne mažiau kaip trys matavimai kiekvieniems 4000 m</w:t>
            </w:r>
            <w:r>
              <w:rPr>
                <w:sz w:val="20"/>
                <w:vertAlign w:val="superscript"/>
              </w:rPr>
              <w:t>2</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DE" w14:textId="77777777" w:rsidR="00257A38" w:rsidRDefault="00AE2BD5">
            <w:pPr>
              <w:widowControl w:val="0"/>
              <w:shd w:val="clear" w:color="auto" w:fill="FFFFFF"/>
              <w:rPr>
                <w:sz w:val="20"/>
              </w:rPr>
            </w:pPr>
            <w:r>
              <w:rPr>
                <w:sz w:val="20"/>
              </w:rPr>
              <w:t>ne mažiau kaip 10 matavimų kiekviename kilometre; platinant pagrindą – ne mažiau kaip trys matavimai kiekvieniems 4000 m</w:t>
            </w:r>
            <w:r>
              <w:rPr>
                <w:sz w:val="20"/>
                <w:vertAlign w:val="superscript"/>
              </w:rPr>
              <w:t>2</w:t>
            </w:r>
          </w:p>
        </w:tc>
      </w:tr>
      <w:tr w:rsidR="00257A38" w14:paraId="54AB3FE1" w14:textId="77777777">
        <w:trPr>
          <w:cantSplit/>
          <w:trHeight w:val="23"/>
        </w:trPr>
        <w:tc>
          <w:tcPr>
            <w:tcW w:w="9637" w:type="dxa"/>
            <w:gridSpan w:val="4"/>
            <w:tcBorders>
              <w:top w:val="double" w:sz="4" w:space="0" w:color="auto"/>
              <w:left w:val="single" w:sz="6" w:space="0" w:color="auto"/>
              <w:bottom w:val="double" w:sz="4" w:space="0" w:color="auto"/>
              <w:right w:val="single" w:sz="6" w:space="0" w:color="auto"/>
            </w:tcBorders>
            <w:shd w:val="clear" w:color="auto" w:fill="FFFFFF"/>
          </w:tcPr>
          <w:p w14:paraId="54AB3FE0" w14:textId="77777777" w:rsidR="00257A38" w:rsidRDefault="00AE2BD5">
            <w:pPr>
              <w:widowControl w:val="0"/>
              <w:shd w:val="clear" w:color="auto" w:fill="FFFFFF"/>
              <w:jc w:val="center"/>
              <w:rPr>
                <w:sz w:val="20"/>
              </w:rPr>
            </w:pPr>
            <w:r>
              <w:rPr>
                <w:b/>
                <w:bCs/>
                <w:sz w:val="20"/>
              </w:rPr>
              <w:t>4. Skaldos pagrindo sluoksniai (SPS)</w:t>
            </w:r>
          </w:p>
        </w:tc>
      </w:tr>
      <w:tr w:rsidR="00257A38" w14:paraId="54AB3FE6" w14:textId="77777777">
        <w:trPr>
          <w:cantSplit/>
          <w:trHeight w:val="23"/>
        </w:trPr>
        <w:tc>
          <w:tcPr>
            <w:tcW w:w="2156" w:type="dxa"/>
            <w:tcBorders>
              <w:top w:val="double" w:sz="4" w:space="0" w:color="auto"/>
              <w:left w:val="single" w:sz="6" w:space="0" w:color="auto"/>
              <w:bottom w:val="single" w:sz="6" w:space="0" w:color="auto"/>
              <w:right w:val="single" w:sz="6" w:space="0" w:color="auto"/>
            </w:tcBorders>
            <w:shd w:val="clear" w:color="auto" w:fill="FFFFFF"/>
          </w:tcPr>
          <w:p w14:paraId="54AB3FE2" w14:textId="77777777" w:rsidR="00257A38" w:rsidRDefault="00AE2BD5">
            <w:pPr>
              <w:widowControl w:val="0"/>
              <w:shd w:val="clear" w:color="auto" w:fill="FFFFFF"/>
              <w:rPr>
                <w:sz w:val="20"/>
              </w:rPr>
            </w:pPr>
            <w:r>
              <w:rPr>
                <w:sz w:val="20"/>
              </w:rPr>
              <w:t>4.1. Aukščiai</w:t>
            </w:r>
          </w:p>
        </w:tc>
        <w:tc>
          <w:tcPr>
            <w:tcW w:w="2665" w:type="dxa"/>
            <w:tcBorders>
              <w:top w:val="double" w:sz="4" w:space="0" w:color="auto"/>
              <w:left w:val="single" w:sz="6" w:space="0" w:color="auto"/>
              <w:bottom w:val="single" w:sz="6" w:space="0" w:color="auto"/>
              <w:right w:val="single" w:sz="6" w:space="0" w:color="auto"/>
            </w:tcBorders>
            <w:shd w:val="clear" w:color="auto" w:fill="FFFFFF"/>
          </w:tcPr>
          <w:p w14:paraId="54AB3FE3" w14:textId="77777777" w:rsidR="00257A38" w:rsidRDefault="00AE2BD5">
            <w:pPr>
              <w:widowControl w:val="0"/>
              <w:shd w:val="clear" w:color="auto" w:fill="FFFFFF"/>
              <w:rPr>
                <w:sz w:val="20"/>
              </w:rPr>
            </w:pPr>
            <w:r>
              <w:rPr>
                <w:sz w:val="20"/>
              </w:rPr>
              <w:t>±4,0 cm</w:t>
            </w:r>
          </w:p>
        </w:tc>
        <w:tc>
          <w:tcPr>
            <w:tcW w:w="2408" w:type="dxa"/>
            <w:tcBorders>
              <w:top w:val="double" w:sz="4" w:space="0" w:color="auto"/>
              <w:left w:val="single" w:sz="6" w:space="0" w:color="auto"/>
              <w:bottom w:val="single" w:sz="6" w:space="0" w:color="auto"/>
              <w:right w:val="single" w:sz="6" w:space="0" w:color="auto"/>
            </w:tcBorders>
            <w:shd w:val="clear" w:color="auto" w:fill="FFFFFF"/>
          </w:tcPr>
          <w:p w14:paraId="54AB3FE4" w14:textId="77777777" w:rsidR="00257A38" w:rsidRDefault="00AE2BD5">
            <w:pPr>
              <w:widowControl w:val="0"/>
              <w:shd w:val="clear" w:color="auto" w:fill="FFFFFF"/>
              <w:rPr>
                <w:sz w:val="20"/>
              </w:rPr>
            </w:pPr>
            <w:r>
              <w:rPr>
                <w:sz w:val="20"/>
              </w:rPr>
              <w:t>ne rečiau kaip kas 50 m, esant sudėtingesniam išilginiam ir kintamam skersiniam profiliui -kas 20 m</w:t>
            </w:r>
          </w:p>
        </w:tc>
        <w:tc>
          <w:tcPr>
            <w:tcW w:w="2408" w:type="dxa"/>
            <w:tcBorders>
              <w:top w:val="double" w:sz="4" w:space="0" w:color="auto"/>
              <w:left w:val="single" w:sz="6" w:space="0" w:color="auto"/>
              <w:bottom w:val="single" w:sz="6" w:space="0" w:color="auto"/>
              <w:right w:val="single" w:sz="6" w:space="0" w:color="auto"/>
            </w:tcBorders>
            <w:shd w:val="clear" w:color="auto" w:fill="FFFFFF"/>
          </w:tcPr>
          <w:p w14:paraId="54AB3FE5" w14:textId="77777777" w:rsidR="00257A38" w:rsidRDefault="00AE2BD5">
            <w:pPr>
              <w:widowControl w:val="0"/>
              <w:shd w:val="clear" w:color="auto" w:fill="FFFFFF"/>
              <w:rPr>
                <w:sz w:val="20"/>
              </w:rPr>
            </w:pPr>
            <w:r>
              <w:rPr>
                <w:sz w:val="20"/>
              </w:rPr>
              <w:t>pasirinktinai, tačiau ne mažiau kaip 10 matavimų kiekviename kilometre</w:t>
            </w:r>
          </w:p>
        </w:tc>
      </w:tr>
      <w:tr w:rsidR="00257A38" w14:paraId="54AB3FEB" w14:textId="77777777">
        <w:trPr>
          <w:cantSplit/>
          <w:trHeight w:val="23"/>
        </w:trPr>
        <w:tc>
          <w:tcPr>
            <w:tcW w:w="2156" w:type="dxa"/>
            <w:tcBorders>
              <w:top w:val="single" w:sz="6" w:space="0" w:color="auto"/>
              <w:left w:val="single" w:sz="6" w:space="0" w:color="auto"/>
              <w:bottom w:val="single" w:sz="6" w:space="0" w:color="auto"/>
              <w:right w:val="single" w:sz="6" w:space="0" w:color="auto"/>
            </w:tcBorders>
            <w:shd w:val="clear" w:color="auto" w:fill="FFFFFF"/>
          </w:tcPr>
          <w:p w14:paraId="54AB3FE7" w14:textId="77777777" w:rsidR="00257A38" w:rsidRDefault="00AE2BD5">
            <w:pPr>
              <w:widowControl w:val="0"/>
              <w:shd w:val="clear" w:color="auto" w:fill="FFFFFF"/>
              <w:rPr>
                <w:sz w:val="20"/>
              </w:rPr>
            </w:pPr>
            <w:r>
              <w:rPr>
                <w:sz w:val="20"/>
              </w:rPr>
              <w:t>4.2. Skersiniai nuolydžiai</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E8" w14:textId="77777777" w:rsidR="00257A38" w:rsidRDefault="00AE2BD5">
            <w:pPr>
              <w:widowControl w:val="0"/>
              <w:shd w:val="clear" w:color="auto" w:fill="FFFFFF"/>
              <w:rPr>
                <w:sz w:val="20"/>
              </w:rPr>
            </w:pPr>
            <w:r>
              <w:rPr>
                <w:sz w:val="20"/>
              </w:rPr>
              <w:t>±0,5% (</w:t>
            </w:r>
            <w:proofErr w:type="spellStart"/>
            <w:r>
              <w:rPr>
                <w:sz w:val="20"/>
              </w:rPr>
              <w:t>absoliut</w:t>
            </w:r>
            <w:proofErr w:type="spellEnd"/>
            <w:r>
              <w:rPr>
                <w:sz w:val="20"/>
              </w:rPr>
              <w:t>.)</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E9" w14:textId="77777777" w:rsidR="00257A38" w:rsidRDefault="00AE2BD5">
            <w:pPr>
              <w:widowControl w:val="0"/>
              <w:shd w:val="clear" w:color="auto" w:fill="FFFFFF"/>
              <w:jc w:val="center"/>
              <w:rPr>
                <w:sz w:val="20"/>
              </w:rPr>
            </w:pPr>
            <w:r>
              <w:rPr>
                <w:sz w:val="20"/>
              </w:rPr>
              <w:t>-- // ------ // --</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EA" w14:textId="77777777" w:rsidR="00257A38" w:rsidRDefault="00AE2BD5">
            <w:pPr>
              <w:widowControl w:val="0"/>
              <w:shd w:val="clear" w:color="auto" w:fill="FFFFFF"/>
              <w:jc w:val="center"/>
              <w:rPr>
                <w:sz w:val="20"/>
              </w:rPr>
            </w:pPr>
            <w:r>
              <w:rPr>
                <w:sz w:val="20"/>
              </w:rPr>
              <w:t>-- // ------ // --</w:t>
            </w:r>
          </w:p>
        </w:tc>
      </w:tr>
      <w:tr w:rsidR="00257A38" w14:paraId="54AB3FF0" w14:textId="77777777">
        <w:trPr>
          <w:cantSplit/>
          <w:trHeight w:val="23"/>
        </w:trPr>
        <w:tc>
          <w:tcPr>
            <w:tcW w:w="2156" w:type="dxa"/>
            <w:tcBorders>
              <w:top w:val="single" w:sz="6" w:space="0" w:color="auto"/>
              <w:left w:val="single" w:sz="6" w:space="0" w:color="auto"/>
              <w:bottom w:val="single" w:sz="6" w:space="0" w:color="auto"/>
              <w:right w:val="single" w:sz="6" w:space="0" w:color="auto"/>
            </w:tcBorders>
            <w:shd w:val="clear" w:color="auto" w:fill="FFFFFF"/>
          </w:tcPr>
          <w:p w14:paraId="54AB3FEC" w14:textId="77777777" w:rsidR="00257A38" w:rsidRDefault="00AE2BD5">
            <w:pPr>
              <w:widowControl w:val="0"/>
              <w:shd w:val="clear" w:color="auto" w:fill="FFFFFF"/>
              <w:rPr>
                <w:sz w:val="20"/>
              </w:rPr>
            </w:pPr>
            <w:r>
              <w:rPr>
                <w:sz w:val="20"/>
              </w:rPr>
              <w:t>4.3. Pločiai</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ED" w14:textId="77777777" w:rsidR="00257A38" w:rsidRDefault="00AE2BD5">
            <w:pPr>
              <w:widowControl w:val="0"/>
              <w:shd w:val="clear" w:color="auto" w:fill="FFFFFF"/>
              <w:rPr>
                <w:sz w:val="20"/>
              </w:rPr>
            </w:pPr>
            <w:r>
              <w:rPr>
                <w:sz w:val="20"/>
              </w:rPr>
              <w:t>±10,0 cm</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EE" w14:textId="77777777" w:rsidR="00257A38" w:rsidRDefault="00AE2BD5">
            <w:pPr>
              <w:widowControl w:val="0"/>
              <w:shd w:val="clear" w:color="auto" w:fill="FFFFFF"/>
              <w:rPr>
                <w:sz w:val="20"/>
              </w:rPr>
            </w:pPr>
            <w:r>
              <w:rPr>
                <w:sz w:val="20"/>
              </w:rPr>
              <w:t>ne rečiau kaip kas 50 m</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EF" w14:textId="77777777" w:rsidR="00257A38" w:rsidRDefault="00AE2BD5">
            <w:pPr>
              <w:widowControl w:val="0"/>
              <w:shd w:val="clear" w:color="auto" w:fill="FFFFFF"/>
              <w:jc w:val="center"/>
              <w:rPr>
                <w:sz w:val="20"/>
              </w:rPr>
            </w:pPr>
            <w:r>
              <w:rPr>
                <w:sz w:val="20"/>
              </w:rPr>
              <w:t>-- // ------ // --</w:t>
            </w:r>
          </w:p>
        </w:tc>
      </w:tr>
      <w:tr w:rsidR="00257A38" w14:paraId="54AB3FF5" w14:textId="77777777">
        <w:trPr>
          <w:cantSplit/>
          <w:trHeight w:val="23"/>
        </w:trPr>
        <w:tc>
          <w:tcPr>
            <w:tcW w:w="2156" w:type="dxa"/>
            <w:tcBorders>
              <w:top w:val="single" w:sz="6" w:space="0" w:color="auto"/>
              <w:left w:val="single" w:sz="6" w:space="0" w:color="auto"/>
              <w:bottom w:val="single" w:sz="6" w:space="0" w:color="auto"/>
              <w:right w:val="single" w:sz="6" w:space="0" w:color="auto"/>
            </w:tcBorders>
            <w:shd w:val="clear" w:color="auto" w:fill="FFFFFF"/>
          </w:tcPr>
          <w:p w14:paraId="54AB3FF1" w14:textId="77777777" w:rsidR="00257A38" w:rsidRDefault="00AE2BD5">
            <w:pPr>
              <w:widowControl w:val="0"/>
              <w:shd w:val="clear" w:color="auto" w:fill="FFFFFF"/>
              <w:rPr>
                <w:sz w:val="20"/>
              </w:rPr>
            </w:pPr>
            <w:r>
              <w:rPr>
                <w:sz w:val="20"/>
              </w:rPr>
              <w:t>4.4. Lygumas (prošvaisa po 3 m ilgio liniuote)</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F2" w14:textId="77777777" w:rsidR="00257A38" w:rsidRDefault="00AE2BD5">
            <w:pPr>
              <w:widowControl w:val="0"/>
              <w:shd w:val="clear" w:color="auto" w:fill="FFFFFF"/>
              <w:rPr>
                <w:sz w:val="20"/>
              </w:rPr>
            </w:pPr>
            <w:r>
              <w:rPr>
                <w:sz w:val="20"/>
              </w:rPr>
              <w:t>20 mm</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F3" w14:textId="77777777" w:rsidR="00257A38" w:rsidRDefault="00AE2BD5">
            <w:pPr>
              <w:widowControl w:val="0"/>
              <w:shd w:val="clear" w:color="auto" w:fill="FFFFFF"/>
              <w:jc w:val="center"/>
              <w:rPr>
                <w:sz w:val="20"/>
              </w:rPr>
            </w:pPr>
            <w:r>
              <w:rPr>
                <w:sz w:val="20"/>
              </w:rPr>
              <w:t>-- // ------ // --</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F4" w14:textId="77777777" w:rsidR="00257A38" w:rsidRDefault="00AE2BD5">
            <w:pPr>
              <w:widowControl w:val="0"/>
              <w:shd w:val="clear" w:color="auto" w:fill="FFFFFF"/>
              <w:jc w:val="center"/>
              <w:rPr>
                <w:sz w:val="20"/>
              </w:rPr>
            </w:pPr>
            <w:r>
              <w:rPr>
                <w:sz w:val="20"/>
              </w:rPr>
              <w:t>-- // ------ // --</w:t>
            </w:r>
          </w:p>
        </w:tc>
      </w:tr>
      <w:tr w:rsidR="00257A38" w14:paraId="54AB3FFB" w14:textId="77777777">
        <w:trPr>
          <w:cantSplit/>
          <w:trHeight w:val="23"/>
        </w:trPr>
        <w:tc>
          <w:tcPr>
            <w:tcW w:w="2156" w:type="dxa"/>
            <w:tcBorders>
              <w:top w:val="single" w:sz="6" w:space="0" w:color="auto"/>
              <w:left w:val="single" w:sz="6" w:space="0" w:color="auto"/>
              <w:bottom w:val="single" w:sz="6" w:space="0" w:color="auto"/>
              <w:right w:val="single" w:sz="6" w:space="0" w:color="auto"/>
            </w:tcBorders>
            <w:shd w:val="clear" w:color="auto" w:fill="FFFFFF"/>
          </w:tcPr>
          <w:p w14:paraId="54AB3FF6" w14:textId="77777777" w:rsidR="00257A38" w:rsidRDefault="00AE2BD5">
            <w:pPr>
              <w:widowControl w:val="0"/>
              <w:shd w:val="clear" w:color="auto" w:fill="FFFFFF"/>
              <w:rPr>
                <w:sz w:val="20"/>
              </w:rPr>
            </w:pPr>
            <w:r>
              <w:rPr>
                <w:sz w:val="20"/>
              </w:rPr>
              <w:t>4.5. Sluoksnio storis</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F7" w14:textId="77777777" w:rsidR="00257A38" w:rsidRDefault="00AE2BD5">
            <w:pPr>
              <w:widowControl w:val="0"/>
              <w:shd w:val="clear" w:color="auto" w:fill="FFFFFF"/>
              <w:rPr>
                <w:sz w:val="20"/>
              </w:rPr>
            </w:pPr>
            <w:r>
              <w:rPr>
                <w:sz w:val="20"/>
              </w:rPr>
              <w:t>1) vidurkio vertė – iki minus 10% (žr. šių Taisyklių 75.2 papunktį)</w:t>
            </w:r>
          </w:p>
          <w:p w14:paraId="54AB3FF8" w14:textId="77777777" w:rsidR="00257A38" w:rsidRDefault="00AE2BD5">
            <w:pPr>
              <w:widowControl w:val="0"/>
              <w:shd w:val="clear" w:color="auto" w:fill="FFFFFF"/>
              <w:rPr>
                <w:sz w:val="20"/>
              </w:rPr>
            </w:pPr>
            <w:r>
              <w:rPr>
                <w:sz w:val="20"/>
              </w:rPr>
              <w:t>2) nė viena atskiroji storio vertė neturi būti daugiau kaip 3,5 cm mažesnė už projektinį storį ir ne mažesnė už mažiausią leistinąjį storį (žr. šių Taisyklių 65 punktą)</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F9" w14:textId="77777777" w:rsidR="00257A38" w:rsidRDefault="00AE2BD5">
            <w:pPr>
              <w:widowControl w:val="0"/>
              <w:shd w:val="clear" w:color="auto" w:fill="FFFFFF"/>
              <w:rPr>
                <w:sz w:val="20"/>
              </w:rPr>
            </w:pPr>
            <w:r>
              <w:rPr>
                <w:sz w:val="20"/>
              </w:rPr>
              <w:t>ne mažiau kaip penki matavimai kiekvieniems 7000–9000 m</w:t>
            </w:r>
            <w:r>
              <w:rPr>
                <w:sz w:val="20"/>
                <w:vertAlign w:val="superscript"/>
              </w:rPr>
              <w:t>2</w:t>
            </w:r>
            <w:r>
              <w:rPr>
                <w:sz w:val="20"/>
              </w:rPr>
              <w:t>; platinant pagrindą – kiekvieniems 4000 m</w:t>
            </w:r>
            <w:r>
              <w:rPr>
                <w:sz w:val="20"/>
                <w:vertAlign w:val="superscript"/>
              </w:rPr>
              <w:t>2</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FA" w14:textId="77777777" w:rsidR="00257A38" w:rsidRDefault="00AE2BD5">
            <w:pPr>
              <w:widowControl w:val="0"/>
              <w:shd w:val="clear" w:color="auto" w:fill="FFFFFF"/>
              <w:rPr>
                <w:sz w:val="20"/>
              </w:rPr>
            </w:pPr>
            <w:r>
              <w:rPr>
                <w:sz w:val="20"/>
              </w:rPr>
              <w:t>ne mažiau kaip trys matavimai kiekvieniems 7000–9000 m</w:t>
            </w:r>
            <w:r>
              <w:rPr>
                <w:sz w:val="20"/>
                <w:vertAlign w:val="superscript"/>
              </w:rPr>
              <w:t>2</w:t>
            </w:r>
            <w:r>
              <w:rPr>
                <w:sz w:val="20"/>
              </w:rPr>
              <w:t>; platinant pagrindą – kiekvieniems 4000 m</w:t>
            </w:r>
            <w:r>
              <w:rPr>
                <w:sz w:val="20"/>
                <w:vertAlign w:val="superscript"/>
              </w:rPr>
              <w:t>2</w:t>
            </w:r>
          </w:p>
        </w:tc>
      </w:tr>
      <w:tr w:rsidR="00257A38" w14:paraId="54AB4000" w14:textId="77777777">
        <w:trPr>
          <w:cantSplit/>
          <w:trHeight w:val="23"/>
        </w:trPr>
        <w:tc>
          <w:tcPr>
            <w:tcW w:w="2156" w:type="dxa"/>
            <w:tcBorders>
              <w:top w:val="single" w:sz="6" w:space="0" w:color="auto"/>
              <w:left w:val="single" w:sz="6" w:space="0" w:color="auto"/>
              <w:bottom w:val="single" w:sz="6" w:space="0" w:color="auto"/>
              <w:right w:val="single" w:sz="6" w:space="0" w:color="auto"/>
            </w:tcBorders>
            <w:shd w:val="clear" w:color="auto" w:fill="FFFFFF"/>
          </w:tcPr>
          <w:p w14:paraId="54AB3FFC" w14:textId="77777777" w:rsidR="00257A38" w:rsidRDefault="00AE2BD5">
            <w:pPr>
              <w:widowControl w:val="0"/>
              <w:shd w:val="clear" w:color="auto" w:fill="FFFFFF"/>
              <w:rPr>
                <w:sz w:val="20"/>
              </w:rPr>
            </w:pPr>
            <w:r>
              <w:rPr>
                <w:sz w:val="20"/>
              </w:rPr>
              <w:t>4.6. Granuliometrinė sudėtis ir mineralinių dulkių kiekis</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3FFD" w14:textId="77777777" w:rsidR="00257A38" w:rsidRDefault="00AE2BD5">
            <w:pPr>
              <w:widowControl w:val="0"/>
              <w:shd w:val="clear" w:color="auto" w:fill="FFFFFF"/>
              <w:rPr>
                <w:sz w:val="20"/>
              </w:rPr>
            </w:pPr>
            <w:r>
              <w:rPr>
                <w:sz w:val="20"/>
              </w:rPr>
              <w:t>pagal šių Taisyklių 69 punkto nurodymus ir 2 priedo reikalavimus</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FE" w14:textId="77777777" w:rsidR="00257A38" w:rsidRDefault="00AE2BD5">
            <w:pPr>
              <w:widowControl w:val="0"/>
              <w:shd w:val="clear" w:color="auto" w:fill="FFFFFF"/>
              <w:rPr>
                <w:sz w:val="20"/>
              </w:rPr>
            </w:pPr>
            <w:r>
              <w:rPr>
                <w:sz w:val="20"/>
              </w:rPr>
              <w:t xml:space="preserve">ne mažiau kaip penki </w:t>
            </w:r>
            <w:proofErr w:type="spellStart"/>
            <w:r>
              <w:rPr>
                <w:sz w:val="20"/>
              </w:rPr>
              <w:t>ėminiai</w:t>
            </w:r>
            <w:proofErr w:type="spellEnd"/>
            <w:r>
              <w:rPr>
                <w:sz w:val="20"/>
              </w:rPr>
              <w:t xml:space="preserve"> kiekvieniems 7000–9000 m</w:t>
            </w:r>
            <w:r>
              <w:rPr>
                <w:sz w:val="20"/>
                <w:vertAlign w:val="superscript"/>
              </w:rPr>
              <w:t>2</w:t>
            </w:r>
            <w:r>
              <w:rPr>
                <w:sz w:val="20"/>
              </w:rPr>
              <w:t>; platinant pagrindą – kiekvieniems 4000 m</w:t>
            </w:r>
            <w:r>
              <w:rPr>
                <w:sz w:val="20"/>
                <w:vertAlign w:val="superscript"/>
              </w:rPr>
              <w:t>2</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3FFF" w14:textId="77777777" w:rsidR="00257A38" w:rsidRDefault="00AE2BD5">
            <w:pPr>
              <w:widowControl w:val="0"/>
              <w:shd w:val="clear" w:color="auto" w:fill="FFFFFF"/>
              <w:rPr>
                <w:sz w:val="20"/>
              </w:rPr>
            </w:pPr>
            <w:r>
              <w:rPr>
                <w:sz w:val="20"/>
              </w:rPr>
              <w:t xml:space="preserve">ne mažiau kaip trys </w:t>
            </w:r>
            <w:proofErr w:type="spellStart"/>
            <w:r>
              <w:rPr>
                <w:sz w:val="20"/>
              </w:rPr>
              <w:t>ėminiai</w:t>
            </w:r>
            <w:proofErr w:type="spellEnd"/>
            <w:r>
              <w:rPr>
                <w:sz w:val="20"/>
              </w:rPr>
              <w:t xml:space="preserve"> kiekvieniems 7000–9000 m</w:t>
            </w:r>
            <w:r>
              <w:rPr>
                <w:sz w:val="20"/>
                <w:vertAlign w:val="superscript"/>
              </w:rPr>
              <w:t>2</w:t>
            </w:r>
            <w:r>
              <w:rPr>
                <w:sz w:val="20"/>
              </w:rPr>
              <w:t>; platinant pagrindą – kiekvieniems 4000 m</w:t>
            </w:r>
            <w:r>
              <w:rPr>
                <w:sz w:val="20"/>
                <w:vertAlign w:val="superscript"/>
              </w:rPr>
              <w:t>2</w:t>
            </w:r>
          </w:p>
        </w:tc>
      </w:tr>
      <w:tr w:rsidR="00257A38" w14:paraId="54AB4005" w14:textId="77777777">
        <w:trPr>
          <w:cantSplit/>
          <w:trHeight w:val="23"/>
        </w:trPr>
        <w:tc>
          <w:tcPr>
            <w:tcW w:w="2156" w:type="dxa"/>
            <w:tcBorders>
              <w:top w:val="single" w:sz="6" w:space="0" w:color="auto"/>
              <w:left w:val="single" w:sz="6" w:space="0" w:color="auto"/>
              <w:bottom w:val="nil"/>
              <w:right w:val="single" w:sz="6" w:space="0" w:color="auto"/>
            </w:tcBorders>
            <w:shd w:val="clear" w:color="auto" w:fill="FFFFFF"/>
          </w:tcPr>
          <w:p w14:paraId="54AB4001" w14:textId="77777777" w:rsidR="00257A38" w:rsidRDefault="00AE2BD5">
            <w:pPr>
              <w:widowControl w:val="0"/>
              <w:shd w:val="clear" w:color="auto" w:fill="FFFFFF"/>
              <w:rPr>
                <w:sz w:val="20"/>
              </w:rPr>
            </w:pPr>
            <w:r>
              <w:rPr>
                <w:sz w:val="20"/>
              </w:rPr>
              <w:t xml:space="preserve">4.7. Sutankinimo rodiklis </w:t>
            </w:r>
            <w:proofErr w:type="spellStart"/>
            <w:r>
              <w:rPr>
                <w:i/>
                <w:iCs/>
                <w:sz w:val="20"/>
              </w:rPr>
              <w:t>D</w:t>
            </w:r>
            <w:r>
              <w:rPr>
                <w:i/>
                <w:iCs/>
                <w:sz w:val="20"/>
                <w:vertAlign w:val="subscript"/>
              </w:rPr>
              <w:t>Pr</w:t>
            </w:r>
            <w:proofErr w:type="spellEnd"/>
            <w:r>
              <w:rPr>
                <w:i/>
                <w:iCs/>
                <w:sz w:val="20"/>
                <w:vertAlign w:val="subscript"/>
              </w:rPr>
              <w:t xml:space="preserve"> </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4002" w14:textId="77777777" w:rsidR="00257A38" w:rsidRDefault="00AE2BD5">
            <w:pPr>
              <w:widowControl w:val="0"/>
              <w:shd w:val="clear" w:color="auto" w:fill="FFFFFF"/>
              <w:rPr>
                <w:sz w:val="20"/>
              </w:rPr>
            </w:pPr>
            <w:r>
              <w:rPr>
                <w:sz w:val="20"/>
              </w:rPr>
              <w:t xml:space="preserve">1) reikalaujamos vertės pagal šių Taisyklių 70.1 papunktį: </w:t>
            </w:r>
            <w:proofErr w:type="spellStart"/>
            <w:r>
              <w:rPr>
                <w:i/>
                <w:iCs/>
                <w:sz w:val="20"/>
              </w:rPr>
              <w:t>D</w:t>
            </w:r>
            <w:r>
              <w:rPr>
                <w:i/>
                <w:iCs/>
                <w:sz w:val="20"/>
                <w:vertAlign w:val="subscript"/>
              </w:rPr>
              <w:t>Pr</w:t>
            </w:r>
            <w:proofErr w:type="spellEnd"/>
            <w:r>
              <w:rPr>
                <w:i/>
                <w:iCs/>
                <w:sz w:val="20"/>
                <w:vertAlign w:val="subscript"/>
              </w:rPr>
              <w:t xml:space="preserve"> </w:t>
            </w:r>
            <w:r>
              <w:rPr>
                <w:i/>
                <w:iCs/>
                <w:sz w:val="20"/>
              </w:rPr>
              <w:t xml:space="preserve">≥ </w:t>
            </w:r>
            <w:r>
              <w:rPr>
                <w:sz w:val="20"/>
              </w:rPr>
              <w:t xml:space="preserve">103%, </w:t>
            </w:r>
            <w:proofErr w:type="spellStart"/>
            <w:r>
              <w:rPr>
                <w:i/>
                <w:iCs/>
                <w:sz w:val="20"/>
              </w:rPr>
              <w:t>D</w:t>
            </w:r>
            <w:r>
              <w:rPr>
                <w:i/>
                <w:iCs/>
                <w:sz w:val="20"/>
                <w:vertAlign w:val="subscript"/>
              </w:rPr>
              <w:t>Pr</w:t>
            </w:r>
            <w:proofErr w:type="spellEnd"/>
            <w:r>
              <w:rPr>
                <w:i/>
                <w:iCs/>
                <w:sz w:val="20"/>
                <w:vertAlign w:val="subscript"/>
              </w:rPr>
              <w:t xml:space="preserve"> </w:t>
            </w:r>
            <w:r>
              <w:rPr>
                <w:i/>
                <w:iCs/>
                <w:sz w:val="20"/>
              </w:rPr>
              <w:t>≥</w:t>
            </w:r>
            <w:r>
              <w:rPr>
                <w:sz w:val="20"/>
              </w:rPr>
              <w:t>100%;</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4003" w14:textId="77777777" w:rsidR="00257A38" w:rsidRDefault="00AE2BD5">
            <w:pPr>
              <w:widowControl w:val="0"/>
              <w:shd w:val="clear" w:color="auto" w:fill="FFFFFF"/>
              <w:rPr>
                <w:sz w:val="20"/>
              </w:rPr>
            </w:pPr>
            <w:r>
              <w:rPr>
                <w:sz w:val="20"/>
              </w:rPr>
              <w:t xml:space="preserve">ne mažiau kaip penki </w:t>
            </w:r>
            <w:proofErr w:type="spellStart"/>
            <w:r>
              <w:rPr>
                <w:sz w:val="20"/>
              </w:rPr>
              <w:t>ėminiai</w:t>
            </w:r>
            <w:proofErr w:type="spellEnd"/>
            <w:r>
              <w:rPr>
                <w:sz w:val="20"/>
              </w:rPr>
              <w:t xml:space="preserve"> kiekvieniems 7000–9000 m</w:t>
            </w:r>
            <w:r>
              <w:rPr>
                <w:sz w:val="20"/>
                <w:vertAlign w:val="superscript"/>
              </w:rPr>
              <w:t>2</w:t>
            </w:r>
            <w:r>
              <w:rPr>
                <w:sz w:val="20"/>
              </w:rPr>
              <w:t>; platinant pagrindą – kiekvieniems 4000 m</w:t>
            </w:r>
            <w:r>
              <w:rPr>
                <w:sz w:val="20"/>
                <w:vertAlign w:val="superscript"/>
              </w:rPr>
              <w:t>2</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4004" w14:textId="77777777" w:rsidR="00257A38" w:rsidRDefault="00AE2BD5">
            <w:pPr>
              <w:widowControl w:val="0"/>
              <w:shd w:val="clear" w:color="auto" w:fill="FFFFFF"/>
              <w:rPr>
                <w:sz w:val="20"/>
              </w:rPr>
            </w:pPr>
            <w:r>
              <w:rPr>
                <w:sz w:val="20"/>
              </w:rPr>
              <w:t xml:space="preserve">ne mažiau kaip trys </w:t>
            </w:r>
            <w:proofErr w:type="spellStart"/>
            <w:r>
              <w:rPr>
                <w:sz w:val="20"/>
              </w:rPr>
              <w:t>ėminiai</w:t>
            </w:r>
            <w:proofErr w:type="spellEnd"/>
            <w:r>
              <w:rPr>
                <w:sz w:val="20"/>
              </w:rPr>
              <w:t xml:space="preserve"> kiekvieniems 7000–9000 m</w:t>
            </w:r>
            <w:r>
              <w:rPr>
                <w:sz w:val="20"/>
                <w:vertAlign w:val="superscript"/>
              </w:rPr>
              <w:t>2</w:t>
            </w:r>
            <w:r>
              <w:rPr>
                <w:sz w:val="20"/>
              </w:rPr>
              <w:t>; platinant pagrindą – kiekvieniems 4000 m</w:t>
            </w:r>
            <w:r>
              <w:rPr>
                <w:sz w:val="20"/>
                <w:vertAlign w:val="superscript"/>
              </w:rPr>
              <w:t>2</w:t>
            </w:r>
          </w:p>
        </w:tc>
      </w:tr>
      <w:tr w:rsidR="00257A38" w14:paraId="54AB400B" w14:textId="77777777">
        <w:trPr>
          <w:cantSplit/>
          <w:trHeight w:val="23"/>
        </w:trPr>
        <w:tc>
          <w:tcPr>
            <w:tcW w:w="2156" w:type="dxa"/>
            <w:tcBorders>
              <w:top w:val="nil"/>
              <w:left w:val="single" w:sz="6" w:space="0" w:color="auto"/>
              <w:bottom w:val="single" w:sz="6" w:space="0" w:color="auto"/>
              <w:right w:val="single" w:sz="6" w:space="0" w:color="auto"/>
            </w:tcBorders>
            <w:shd w:val="clear" w:color="auto" w:fill="FFFFFF"/>
          </w:tcPr>
          <w:p w14:paraId="54AB4006" w14:textId="77777777" w:rsidR="00257A38" w:rsidRDefault="00AE2BD5">
            <w:pPr>
              <w:widowControl w:val="0"/>
              <w:shd w:val="clear" w:color="auto" w:fill="FFFFFF"/>
              <w:rPr>
                <w:sz w:val="20"/>
              </w:rPr>
            </w:pPr>
            <w:r>
              <w:rPr>
                <w:sz w:val="20"/>
              </w:rPr>
              <w:t>arba</w:t>
            </w:r>
          </w:p>
          <w:p w14:paraId="54AB4007" w14:textId="77777777" w:rsidR="00257A38" w:rsidRDefault="00AE2BD5">
            <w:pPr>
              <w:widowControl w:val="0"/>
              <w:shd w:val="clear" w:color="auto" w:fill="FFFFFF"/>
              <w:rPr>
                <w:sz w:val="20"/>
              </w:rPr>
            </w:pPr>
            <w:r>
              <w:rPr>
                <w:i/>
                <w:iCs/>
                <w:sz w:val="20"/>
              </w:rPr>
              <w:t xml:space="preserve">E </w:t>
            </w:r>
            <w:r>
              <w:rPr>
                <w:i/>
                <w:iCs/>
                <w:sz w:val="20"/>
                <w:vertAlign w:val="subscript"/>
              </w:rPr>
              <w:t>V2</w:t>
            </w:r>
            <w:r>
              <w:rPr>
                <w:i/>
                <w:iCs/>
                <w:sz w:val="20"/>
              </w:rPr>
              <w:t xml:space="preserve"> /E</w:t>
            </w:r>
            <w:r>
              <w:rPr>
                <w:i/>
                <w:iCs/>
                <w:sz w:val="20"/>
                <w:vertAlign w:val="subscript"/>
              </w:rPr>
              <w:t>V1</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4008" w14:textId="77777777" w:rsidR="00257A38" w:rsidRDefault="00AE2BD5">
            <w:pPr>
              <w:widowControl w:val="0"/>
              <w:shd w:val="clear" w:color="auto" w:fill="FFFFFF"/>
              <w:rPr>
                <w:sz w:val="20"/>
              </w:rPr>
            </w:pPr>
            <w:r>
              <w:rPr>
                <w:i/>
                <w:iCs/>
                <w:sz w:val="20"/>
              </w:rPr>
              <w:t>≥</w:t>
            </w:r>
            <w:r>
              <w:rPr>
                <w:sz w:val="20"/>
              </w:rPr>
              <w:t xml:space="preserve"> 2,2, kai </w:t>
            </w:r>
            <w:proofErr w:type="spellStart"/>
            <w:r>
              <w:rPr>
                <w:i/>
                <w:iCs/>
                <w:sz w:val="20"/>
              </w:rPr>
              <w:t>D</w:t>
            </w:r>
            <w:r>
              <w:rPr>
                <w:i/>
                <w:iCs/>
                <w:sz w:val="20"/>
                <w:vertAlign w:val="subscript"/>
              </w:rPr>
              <w:t>Pr</w:t>
            </w:r>
            <w:proofErr w:type="spellEnd"/>
            <w:r>
              <w:rPr>
                <w:i/>
                <w:iCs/>
                <w:sz w:val="20"/>
                <w:vertAlign w:val="subscript"/>
              </w:rPr>
              <w:t xml:space="preserve"> </w:t>
            </w:r>
            <w:r>
              <w:rPr>
                <w:i/>
                <w:iCs/>
                <w:sz w:val="20"/>
              </w:rPr>
              <w:t>≥</w:t>
            </w:r>
            <w:r>
              <w:rPr>
                <w:sz w:val="20"/>
              </w:rPr>
              <w:t xml:space="preserve">103%; </w:t>
            </w:r>
            <w:r>
              <w:rPr>
                <w:i/>
                <w:iCs/>
                <w:sz w:val="20"/>
              </w:rPr>
              <w:t>≥</w:t>
            </w:r>
            <w:r>
              <w:rPr>
                <w:sz w:val="20"/>
              </w:rPr>
              <w:t xml:space="preserve"> 2,5, kai </w:t>
            </w:r>
            <w:proofErr w:type="spellStart"/>
            <w:r>
              <w:rPr>
                <w:i/>
                <w:iCs/>
                <w:sz w:val="20"/>
              </w:rPr>
              <w:t>D</w:t>
            </w:r>
            <w:r>
              <w:rPr>
                <w:i/>
                <w:iCs/>
                <w:sz w:val="20"/>
                <w:vertAlign w:val="subscript"/>
              </w:rPr>
              <w:t>Pr</w:t>
            </w:r>
            <w:proofErr w:type="spellEnd"/>
            <w:r>
              <w:rPr>
                <w:i/>
                <w:iCs/>
                <w:sz w:val="20"/>
                <w:vertAlign w:val="subscript"/>
              </w:rPr>
              <w:t xml:space="preserve"> </w:t>
            </w:r>
            <w:r>
              <w:rPr>
                <w:sz w:val="20"/>
              </w:rPr>
              <w:t>&lt; 103% (žr. šių Taisyklių 70.2 papunktį)</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4009" w14:textId="77777777" w:rsidR="00257A38" w:rsidRDefault="00AE2BD5">
            <w:pPr>
              <w:widowControl w:val="0"/>
              <w:shd w:val="clear" w:color="auto" w:fill="FFFFFF"/>
              <w:rPr>
                <w:sz w:val="20"/>
              </w:rPr>
            </w:pPr>
            <w:r>
              <w:rPr>
                <w:sz w:val="20"/>
              </w:rPr>
              <w:t>ne mažiau kaip penki matavimai kiekvieniems 7000–9000 m</w:t>
            </w:r>
            <w:r>
              <w:rPr>
                <w:sz w:val="20"/>
                <w:vertAlign w:val="superscript"/>
              </w:rPr>
              <w:t>2</w:t>
            </w:r>
            <w:r>
              <w:rPr>
                <w:sz w:val="20"/>
              </w:rPr>
              <w:t>; platinant pagrindą – kiekvieniems 4000 m</w:t>
            </w:r>
            <w:r>
              <w:rPr>
                <w:sz w:val="20"/>
                <w:vertAlign w:val="superscript"/>
              </w:rPr>
              <w:t>2</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400A" w14:textId="77777777" w:rsidR="00257A38" w:rsidRDefault="00AE2BD5">
            <w:pPr>
              <w:widowControl w:val="0"/>
              <w:shd w:val="clear" w:color="auto" w:fill="FFFFFF"/>
              <w:rPr>
                <w:sz w:val="20"/>
              </w:rPr>
            </w:pPr>
            <w:r>
              <w:rPr>
                <w:sz w:val="20"/>
              </w:rPr>
              <w:t>ne mažiau kaip trys matavimai kiekvieniems 7000–9000 m</w:t>
            </w:r>
            <w:r>
              <w:rPr>
                <w:sz w:val="20"/>
                <w:vertAlign w:val="superscript"/>
              </w:rPr>
              <w:t>2</w:t>
            </w:r>
            <w:r>
              <w:rPr>
                <w:sz w:val="20"/>
              </w:rPr>
              <w:t>; platinant pagrindą – kiekvieniems 4000 m</w:t>
            </w:r>
            <w:r>
              <w:rPr>
                <w:sz w:val="20"/>
                <w:vertAlign w:val="superscript"/>
              </w:rPr>
              <w:t>2</w:t>
            </w:r>
          </w:p>
        </w:tc>
      </w:tr>
      <w:tr w:rsidR="00257A38" w14:paraId="54AB4011" w14:textId="77777777">
        <w:trPr>
          <w:cantSplit/>
          <w:trHeight w:val="23"/>
        </w:trPr>
        <w:tc>
          <w:tcPr>
            <w:tcW w:w="2156" w:type="dxa"/>
            <w:tcBorders>
              <w:top w:val="single" w:sz="6" w:space="0" w:color="auto"/>
              <w:left w:val="single" w:sz="6" w:space="0" w:color="auto"/>
              <w:bottom w:val="single" w:sz="6" w:space="0" w:color="auto"/>
              <w:right w:val="single" w:sz="6" w:space="0" w:color="auto"/>
            </w:tcBorders>
            <w:shd w:val="clear" w:color="auto" w:fill="FFFFFF"/>
          </w:tcPr>
          <w:p w14:paraId="54AB400C" w14:textId="77777777" w:rsidR="00257A38" w:rsidRDefault="00AE2BD5">
            <w:pPr>
              <w:widowControl w:val="0"/>
              <w:shd w:val="clear" w:color="auto" w:fill="FFFFFF"/>
              <w:rPr>
                <w:sz w:val="20"/>
              </w:rPr>
            </w:pPr>
            <w:r>
              <w:rPr>
                <w:sz w:val="20"/>
              </w:rPr>
              <w:t>4.8. Deformacijos modulis</w:t>
            </w:r>
          </w:p>
          <w:p w14:paraId="54AB400D" w14:textId="77777777" w:rsidR="00257A38" w:rsidRDefault="00AE2BD5">
            <w:pPr>
              <w:widowControl w:val="0"/>
              <w:shd w:val="clear" w:color="auto" w:fill="FFFFFF"/>
              <w:rPr>
                <w:sz w:val="20"/>
              </w:rPr>
            </w:pPr>
            <w:r>
              <w:rPr>
                <w:i/>
                <w:iCs/>
                <w:sz w:val="20"/>
              </w:rPr>
              <w:t>E</w:t>
            </w:r>
            <w:r>
              <w:rPr>
                <w:i/>
                <w:iCs/>
                <w:sz w:val="20"/>
                <w:vertAlign w:val="subscript"/>
              </w:rPr>
              <w:t>V2</w:t>
            </w:r>
          </w:p>
        </w:tc>
        <w:tc>
          <w:tcPr>
            <w:tcW w:w="2665" w:type="dxa"/>
            <w:tcBorders>
              <w:top w:val="single" w:sz="6" w:space="0" w:color="auto"/>
              <w:left w:val="single" w:sz="6" w:space="0" w:color="auto"/>
              <w:bottom w:val="single" w:sz="6" w:space="0" w:color="auto"/>
              <w:right w:val="single" w:sz="6" w:space="0" w:color="auto"/>
            </w:tcBorders>
            <w:shd w:val="clear" w:color="auto" w:fill="FFFFFF"/>
          </w:tcPr>
          <w:p w14:paraId="54AB400E" w14:textId="77777777" w:rsidR="00257A38" w:rsidRDefault="00AE2BD5">
            <w:pPr>
              <w:widowControl w:val="0"/>
              <w:shd w:val="clear" w:color="auto" w:fill="FFFFFF"/>
              <w:rPr>
                <w:sz w:val="20"/>
              </w:rPr>
            </w:pPr>
            <w:r>
              <w:rPr>
                <w:sz w:val="20"/>
              </w:rPr>
              <w:t xml:space="preserve">reikalaujamos vertės: </w:t>
            </w:r>
            <w:r>
              <w:rPr>
                <w:i/>
                <w:iCs/>
                <w:sz w:val="20"/>
              </w:rPr>
              <w:t>≥</w:t>
            </w:r>
            <w:r>
              <w:rPr>
                <w:sz w:val="20"/>
              </w:rPr>
              <w:t xml:space="preserve"> 120 </w:t>
            </w:r>
            <w:proofErr w:type="spellStart"/>
            <w:r>
              <w:rPr>
                <w:sz w:val="20"/>
              </w:rPr>
              <w:t>MPa</w:t>
            </w:r>
            <w:proofErr w:type="spellEnd"/>
            <w:r>
              <w:rPr>
                <w:sz w:val="20"/>
              </w:rPr>
              <w:t xml:space="preserve">, </w:t>
            </w:r>
            <w:r>
              <w:rPr>
                <w:i/>
                <w:iCs/>
                <w:sz w:val="20"/>
              </w:rPr>
              <w:t>≥</w:t>
            </w:r>
            <w:r>
              <w:rPr>
                <w:sz w:val="20"/>
              </w:rPr>
              <w:t xml:space="preserve"> 150 </w:t>
            </w:r>
            <w:proofErr w:type="spellStart"/>
            <w:r>
              <w:rPr>
                <w:sz w:val="20"/>
              </w:rPr>
              <w:t>MPa</w:t>
            </w:r>
            <w:proofErr w:type="spellEnd"/>
            <w:r>
              <w:rPr>
                <w:sz w:val="20"/>
              </w:rPr>
              <w:t>; pagal šių Taisyklių 2 lentelę; viena atskiroji vertė iš penkių verčių gali būti iki 10% mažesnė už reikalaujamą (žr. šių Taisyklių 71 punktą)</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400F" w14:textId="77777777" w:rsidR="00257A38" w:rsidRDefault="00AE2BD5">
            <w:pPr>
              <w:widowControl w:val="0"/>
              <w:shd w:val="clear" w:color="auto" w:fill="FFFFFF"/>
              <w:rPr>
                <w:sz w:val="20"/>
              </w:rPr>
            </w:pPr>
            <w:r>
              <w:rPr>
                <w:sz w:val="20"/>
              </w:rPr>
              <w:t>ne mažiau kaip 10 matavimų kiekviename kilometre; platinant pagrindą – ne mažiau kaip trys matavimai kiekvieniems 4000 m</w:t>
            </w:r>
            <w:r>
              <w:rPr>
                <w:sz w:val="20"/>
                <w:vertAlign w:val="superscript"/>
              </w:rPr>
              <w:t>2</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14:paraId="54AB4010" w14:textId="77777777" w:rsidR="00257A38" w:rsidRDefault="00AE2BD5">
            <w:pPr>
              <w:widowControl w:val="0"/>
              <w:shd w:val="clear" w:color="auto" w:fill="FFFFFF"/>
              <w:rPr>
                <w:sz w:val="20"/>
              </w:rPr>
            </w:pPr>
            <w:r>
              <w:rPr>
                <w:sz w:val="20"/>
              </w:rPr>
              <w:t>ne mažiau kaip 10 matavimų kiekviename kilometre; platinant pagrindą – ne mažiau kaip trys matavimai kiekvieniems 4000 m</w:t>
            </w:r>
            <w:r>
              <w:rPr>
                <w:sz w:val="20"/>
                <w:vertAlign w:val="superscript"/>
              </w:rPr>
              <w:t>2</w:t>
            </w:r>
          </w:p>
        </w:tc>
      </w:tr>
    </w:tbl>
    <w:p w14:paraId="49D3F090" w14:textId="293FED46" w:rsidR="008726F3" w:rsidRDefault="008726F3">
      <w:pPr>
        <w:jc w:val="center"/>
      </w:pPr>
    </w:p>
    <w:p w14:paraId="54AB4012" w14:textId="4CAF68E7" w:rsidR="00257A38" w:rsidRDefault="00AE2BD5">
      <w:pPr>
        <w:jc w:val="center"/>
      </w:pPr>
      <w:r>
        <w:t>______________</w:t>
      </w:r>
    </w:p>
    <w:p w14:paraId="62C0911D" w14:textId="3F0C78DE" w:rsidR="008726F3" w:rsidRDefault="008726F3">
      <w:pPr>
        <w:jc w:val="center"/>
      </w:pPr>
    </w:p>
    <w:p w14:paraId="54AB4013" w14:textId="77777777" w:rsidR="00257A38" w:rsidRDefault="00AE2BD5">
      <w:pPr>
        <w:widowControl w:val="0"/>
        <w:shd w:val="clear" w:color="auto" w:fill="FFFFFF"/>
        <w:ind w:firstLine="5102"/>
      </w:pPr>
      <w:r>
        <w:br w:type="page"/>
      </w:r>
      <w:r>
        <w:lastRenderedPageBreak/>
        <w:t xml:space="preserve">Automobilių kelių dangos konstrukcijos </w:t>
      </w:r>
    </w:p>
    <w:p w14:paraId="54AB4014" w14:textId="77777777" w:rsidR="00257A38" w:rsidRDefault="00AE2BD5">
      <w:pPr>
        <w:widowControl w:val="0"/>
        <w:shd w:val="clear" w:color="auto" w:fill="FFFFFF"/>
        <w:ind w:firstLine="5102"/>
      </w:pPr>
      <w:r>
        <w:t xml:space="preserve">sluoksnių be rišiklių įrengimo taisyklių ĮT </w:t>
      </w:r>
    </w:p>
    <w:p w14:paraId="54AB4015" w14:textId="77777777" w:rsidR="00257A38" w:rsidRDefault="00AE2BD5">
      <w:pPr>
        <w:widowControl w:val="0"/>
        <w:shd w:val="clear" w:color="auto" w:fill="FFFFFF"/>
        <w:ind w:firstLine="5102"/>
      </w:pPr>
      <w:r>
        <w:t>SBR 07 5 priedas (normatyvinis)</w:t>
      </w:r>
    </w:p>
    <w:p w14:paraId="54AB4016" w14:textId="77777777" w:rsidR="00257A38" w:rsidRDefault="00257A38">
      <w:pPr>
        <w:ind w:firstLine="709"/>
      </w:pPr>
    </w:p>
    <w:p w14:paraId="54AB4017" w14:textId="5E9BD57C" w:rsidR="00257A38" w:rsidRDefault="00AE2BD5">
      <w:pPr>
        <w:widowControl w:val="0"/>
        <w:shd w:val="clear" w:color="auto" w:fill="FFFFFF"/>
        <w:jc w:val="center"/>
        <w:rPr>
          <w:b/>
        </w:rPr>
      </w:pPr>
      <w:r>
        <w:rPr>
          <w:b/>
        </w:rPr>
        <w:t>ĮRENGTŲ DANGOS SLUOKSNIŲ BE RIŠIKLIŲ NUOKRYPIAI IR KONTROLĖ</w:t>
      </w:r>
    </w:p>
    <w:p w14:paraId="54AB4018" w14:textId="77777777" w:rsidR="00257A38" w:rsidRDefault="00257A38">
      <w:pPr>
        <w:ind w:firstLine="709"/>
      </w:pPr>
    </w:p>
    <w:tbl>
      <w:tblPr>
        <w:tblW w:w="9637" w:type="dxa"/>
        <w:tblLayout w:type="fixed"/>
        <w:tblCellMar>
          <w:left w:w="40" w:type="dxa"/>
          <w:right w:w="40" w:type="dxa"/>
        </w:tblCellMar>
        <w:tblLook w:val="0000" w:firstRow="0" w:lastRow="0" w:firstColumn="0" w:lastColumn="0" w:noHBand="0" w:noVBand="0"/>
      </w:tblPr>
      <w:tblGrid>
        <w:gridCol w:w="2156"/>
        <w:gridCol w:w="2637"/>
        <w:gridCol w:w="2435"/>
        <w:gridCol w:w="2409"/>
      </w:tblGrid>
      <w:tr w:rsidR="00257A38" w14:paraId="54AB401C" w14:textId="77777777">
        <w:trPr>
          <w:cantSplit/>
          <w:trHeight w:val="23"/>
        </w:trPr>
        <w:tc>
          <w:tcPr>
            <w:tcW w:w="2040" w:type="dxa"/>
            <w:vMerge w:val="restart"/>
            <w:tcBorders>
              <w:top w:val="double" w:sz="4" w:space="0" w:color="auto"/>
              <w:left w:val="double" w:sz="4" w:space="0" w:color="auto"/>
              <w:right w:val="single" w:sz="6" w:space="0" w:color="auto"/>
            </w:tcBorders>
            <w:shd w:val="clear" w:color="auto" w:fill="FFFFFF"/>
          </w:tcPr>
          <w:p w14:paraId="54AB4019" w14:textId="77777777" w:rsidR="00257A38" w:rsidRDefault="00AE2BD5">
            <w:pPr>
              <w:widowControl w:val="0"/>
              <w:shd w:val="clear" w:color="auto" w:fill="FFFFFF"/>
              <w:jc w:val="center"/>
              <w:rPr>
                <w:b/>
                <w:sz w:val="20"/>
              </w:rPr>
            </w:pPr>
            <w:r>
              <w:rPr>
                <w:b/>
                <w:sz w:val="20"/>
              </w:rPr>
              <w:t>Kontroliniai parametrai</w:t>
            </w:r>
          </w:p>
        </w:tc>
        <w:tc>
          <w:tcPr>
            <w:tcW w:w="2496" w:type="dxa"/>
            <w:vMerge w:val="restart"/>
            <w:tcBorders>
              <w:top w:val="double" w:sz="4" w:space="0" w:color="auto"/>
              <w:left w:val="single" w:sz="6" w:space="0" w:color="auto"/>
              <w:right w:val="single" w:sz="6" w:space="0" w:color="auto"/>
            </w:tcBorders>
            <w:shd w:val="clear" w:color="auto" w:fill="FFFFFF"/>
          </w:tcPr>
          <w:p w14:paraId="54AB401A" w14:textId="77777777" w:rsidR="00257A38" w:rsidRDefault="00AE2BD5">
            <w:pPr>
              <w:widowControl w:val="0"/>
              <w:shd w:val="clear" w:color="auto" w:fill="FFFFFF"/>
              <w:jc w:val="center"/>
              <w:rPr>
                <w:b/>
                <w:sz w:val="20"/>
              </w:rPr>
            </w:pPr>
            <w:r>
              <w:rPr>
                <w:b/>
                <w:sz w:val="20"/>
              </w:rPr>
              <w:t>Leistinieji nuokrypiai arba parametrų vertės</w:t>
            </w:r>
          </w:p>
        </w:tc>
        <w:tc>
          <w:tcPr>
            <w:tcW w:w="4584" w:type="dxa"/>
            <w:gridSpan w:val="2"/>
            <w:tcBorders>
              <w:top w:val="double" w:sz="4" w:space="0" w:color="auto"/>
              <w:left w:val="single" w:sz="6" w:space="0" w:color="auto"/>
              <w:bottom w:val="single" w:sz="6" w:space="0" w:color="auto"/>
              <w:right w:val="double" w:sz="4" w:space="0" w:color="auto"/>
            </w:tcBorders>
            <w:shd w:val="clear" w:color="auto" w:fill="FFFFFF"/>
          </w:tcPr>
          <w:p w14:paraId="54AB401B" w14:textId="77777777" w:rsidR="00257A38" w:rsidRDefault="00AE2BD5">
            <w:pPr>
              <w:widowControl w:val="0"/>
              <w:shd w:val="clear" w:color="auto" w:fill="FFFFFF"/>
              <w:jc w:val="center"/>
              <w:rPr>
                <w:b/>
                <w:sz w:val="20"/>
              </w:rPr>
            </w:pPr>
            <w:r>
              <w:rPr>
                <w:b/>
                <w:sz w:val="20"/>
              </w:rPr>
              <w:t>Bandymai</w:t>
            </w:r>
          </w:p>
        </w:tc>
      </w:tr>
      <w:tr w:rsidR="00257A38" w14:paraId="54AB4021" w14:textId="77777777">
        <w:trPr>
          <w:cantSplit/>
          <w:trHeight w:val="23"/>
        </w:trPr>
        <w:tc>
          <w:tcPr>
            <w:tcW w:w="2040" w:type="dxa"/>
            <w:vMerge/>
            <w:tcBorders>
              <w:left w:val="double" w:sz="4" w:space="0" w:color="auto"/>
              <w:bottom w:val="double" w:sz="4" w:space="0" w:color="auto"/>
              <w:right w:val="single" w:sz="6" w:space="0" w:color="auto"/>
            </w:tcBorders>
            <w:shd w:val="clear" w:color="auto" w:fill="FFFFFF"/>
          </w:tcPr>
          <w:p w14:paraId="54AB401D" w14:textId="77777777" w:rsidR="00257A38" w:rsidRDefault="00257A38">
            <w:pPr>
              <w:widowControl w:val="0"/>
              <w:shd w:val="clear" w:color="auto" w:fill="FFFFFF"/>
              <w:jc w:val="center"/>
              <w:rPr>
                <w:b/>
                <w:sz w:val="20"/>
              </w:rPr>
            </w:pPr>
          </w:p>
        </w:tc>
        <w:tc>
          <w:tcPr>
            <w:tcW w:w="2496" w:type="dxa"/>
            <w:vMerge/>
            <w:tcBorders>
              <w:left w:val="single" w:sz="6" w:space="0" w:color="auto"/>
              <w:bottom w:val="double" w:sz="4" w:space="0" w:color="auto"/>
              <w:right w:val="single" w:sz="6" w:space="0" w:color="auto"/>
            </w:tcBorders>
            <w:shd w:val="clear" w:color="auto" w:fill="FFFFFF"/>
          </w:tcPr>
          <w:p w14:paraId="54AB401E" w14:textId="77777777" w:rsidR="00257A38" w:rsidRDefault="00257A38">
            <w:pPr>
              <w:widowControl w:val="0"/>
              <w:shd w:val="clear" w:color="auto" w:fill="FFFFFF"/>
              <w:jc w:val="center"/>
              <w:rPr>
                <w:b/>
                <w:sz w:val="20"/>
              </w:rPr>
            </w:pPr>
          </w:p>
        </w:tc>
        <w:tc>
          <w:tcPr>
            <w:tcW w:w="2304" w:type="dxa"/>
            <w:tcBorders>
              <w:top w:val="single" w:sz="6" w:space="0" w:color="auto"/>
              <w:left w:val="single" w:sz="6" w:space="0" w:color="auto"/>
              <w:bottom w:val="double" w:sz="4" w:space="0" w:color="auto"/>
              <w:right w:val="single" w:sz="6" w:space="0" w:color="auto"/>
            </w:tcBorders>
            <w:shd w:val="clear" w:color="auto" w:fill="FFFFFF"/>
          </w:tcPr>
          <w:p w14:paraId="54AB401F" w14:textId="77777777" w:rsidR="00257A38" w:rsidRDefault="00AE2BD5">
            <w:pPr>
              <w:widowControl w:val="0"/>
              <w:shd w:val="clear" w:color="auto" w:fill="FFFFFF"/>
              <w:jc w:val="center"/>
              <w:rPr>
                <w:b/>
                <w:sz w:val="20"/>
              </w:rPr>
            </w:pPr>
            <w:r>
              <w:rPr>
                <w:b/>
                <w:sz w:val="20"/>
              </w:rPr>
              <w:t>Vidinės kontrolės</w:t>
            </w:r>
          </w:p>
        </w:tc>
        <w:tc>
          <w:tcPr>
            <w:tcW w:w="2280" w:type="dxa"/>
            <w:tcBorders>
              <w:top w:val="single" w:sz="6" w:space="0" w:color="auto"/>
              <w:left w:val="single" w:sz="6" w:space="0" w:color="auto"/>
              <w:bottom w:val="double" w:sz="4" w:space="0" w:color="auto"/>
              <w:right w:val="double" w:sz="4" w:space="0" w:color="auto"/>
            </w:tcBorders>
            <w:shd w:val="clear" w:color="auto" w:fill="FFFFFF"/>
          </w:tcPr>
          <w:p w14:paraId="54AB4020" w14:textId="77777777" w:rsidR="00257A38" w:rsidRDefault="00AE2BD5">
            <w:pPr>
              <w:widowControl w:val="0"/>
              <w:shd w:val="clear" w:color="auto" w:fill="FFFFFF"/>
              <w:jc w:val="center"/>
              <w:rPr>
                <w:b/>
                <w:sz w:val="20"/>
              </w:rPr>
            </w:pPr>
            <w:r>
              <w:rPr>
                <w:b/>
                <w:bCs/>
                <w:sz w:val="20"/>
              </w:rPr>
              <w:t>Kontroliniai</w:t>
            </w:r>
          </w:p>
        </w:tc>
      </w:tr>
      <w:tr w:rsidR="00257A38" w14:paraId="54AB4026" w14:textId="77777777">
        <w:trPr>
          <w:cantSplit/>
          <w:trHeight w:val="23"/>
        </w:trPr>
        <w:tc>
          <w:tcPr>
            <w:tcW w:w="2040" w:type="dxa"/>
            <w:tcBorders>
              <w:top w:val="double" w:sz="4" w:space="0" w:color="auto"/>
              <w:left w:val="single" w:sz="6" w:space="0" w:color="auto"/>
              <w:bottom w:val="single" w:sz="6" w:space="0" w:color="auto"/>
              <w:right w:val="single" w:sz="6" w:space="0" w:color="auto"/>
            </w:tcBorders>
            <w:shd w:val="clear" w:color="auto" w:fill="FFFFFF"/>
          </w:tcPr>
          <w:p w14:paraId="54AB4022" w14:textId="77777777" w:rsidR="00257A38" w:rsidRDefault="00AE2BD5">
            <w:pPr>
              <w:widowControl w:val="0"/>
              <w:shd w:val="clear" w:color="auto" w:fill="FFFFFF"/>
              <w:rPr>
                <w:sz w:val="20"/>
              </w:rPr>
            </w:pPr>
            <w:r>
              <w:rPr>
                <w:sz w:val="20"/>
              </w:rPr>
              <w:t>1. Aukščiai</w:t>
            </w:r>
          </w:p>
        </w:tc>
        <w:tc>
          <w:tcPr>
            <w:tcW w:w="2496" w:type="dxa"/>
            <w:tcBorders>
              <w:top w:val="double" w:sz="4" w:space="0" w:color="auto"/>
              <w:left w:val="single" w:sz="6" w:space="0" w:color="auto"/>
              <w:bottom w:val="single" w:sz="6" w:space="0" w:color="auto"/>
              <w:right w:val="single" w:sz="6" w:space="0" w:color="auto"/>
            </w:tcBorders>
            <w:shd w:val="clear" w:color="auto" w:fill="FFFFFF"/>
          </w:tcPr>
          <w:p w14:paraId="54AB4023" w14:textId="77777777" w:rsidR="00257A38" w:rsidRDefault="00AE2BD5">
            <w:pPr>
              <w:widowControl w:val="0"/>
              <w:shd w:val="clear" w:color="auto" w:fill="FFFFFF"/>
              <w:rPr>
                <w:sz w:val="20"/>
              </w:rPr>
            </w:pPr>
            <w:r>
              <w:rPr>
                <w:sz w:val="20"/>
              </w:rPr>
              <w:t>±3,0 cm</w:t>
            </w:r>
          </w:p>
        </w:tc>
        <w:tc>
          <w:tcPr>
            <w:tcW w:w="2304" w:type="dxa"/>
            <w:tcBorders>
              <w:top w:val="double" w:sz="4" w:space="0" w:color="auto"/>
              <w:left w:val="single" w:sz="6" w:space="0" w:color="auto"/>
              <w:bottom w:val="single" w:sz="6" w:space="0" w:color="auto"/>
              <w:right w:val="single" w:sz="6" w:space="0" w:color="auto"/>
            </w:tcBorders>
            <w:shd w:val="clear" w:color="auto" w:fill="FFFFFF"/>
          </w:tcPr>
          <w:p w14:paraId="54AB4024" w14:textId="77777777" w:rsidR="00257A38" w:rsidRDefault="00AE2BD5">
            <w:pPr>
              <w:widowControl w:val="0"/>
              <w:shd w:val="clear" w:color="auto" w:fill="FFFFFF"/>
              <w:rPr>
                <w:sz w:val="20"/>
              </w:rPr>
            </w:pPr>
            <w:r>
              <w:rPr>
                <w:sz w:val="20"/>
              </w:rPr>
              <w:t>ne rečiau kaip kas 50 m, esant sudėtingesniam išilginiam ir kintamam skersiniam profiliui -kas 20 m</w:t>
            </w:r>
          </w:p>
        </w:tc>
        <w:tc>
          <w:tcPr>
            <w:tcW w:w="2280" w:type="dxa"/>
            <w:tcBorders>
              <w:top w:val="double" w:sz="4" w:space="0" w:color="auto"/>
              <w:left w:val="single" w:sz="6" w:space="0" w:color="auto"/>
              <w:bottom w:val="single" w:sz="6" w:space="0" w:color="auto"/>
              <w:right w:val="single" w:sz="6" w:space="0" w:color="auto"/>
            </w:tcBorders>
            <w:shd w:val="clear" w:color="auto" w:fill="FFFFFF"/>
          </w:tcPr>
          <w:p w14:paraId="54AB4025" w14:textId="77777777" w:rsidR="00257A38" w:rsidRDefault="00AE2BD5">
            <w:pPr>
              <w:widowControl w:val="0"/>
              <w:shd w:val="clear" w:color="auto" w:fill="FFFFFF"/>
              <w:rPr>
                <w:sz w:val="20"/>
              </w:rPr>
            </w:pPr>
            <w:r>
              <w:rPr>
                <w:sz w:val="20"/>
              </w:rPr>
              <w:t>pasirinktinai, tačiau ne mažiau kaip 10 matavimų kiekviename kilometre</w:t>
            </w:r>
          </w:p>
        </w:tc>
      </w:tr>
      <w:tr w:rsidR="00257A38" w14:paraId="54AB402B" w14:textId="77777777">
        <w:trPr>
          <w:cantSplit/>
          <w:trHeight w:val="23"/>
        </w:trPr>
        <w:tc>
          <w:tcPr>
            <w:tcW w:w="2040" w:type="dxa"/>
            <w:tcBorders>
              <w:top w:val="single" w:sz="6" w:space="0" w:color="auto"/>
              <w:left w:val="single" w:sz="6" w:space="0" w:color="auto"/>
              <w:bottom w:val="single" w:sz="6" w:space="0" w:color="auto"/>
              <w:right w:val="single" w:sz="6" w:space="0" w:color="auto"/>
            </w:tcBorders>
            <w:shd w:val="clear" w:color="auto" w:fill="FFFFFF"/>
          </w:tcPr>
          <w:p w14:paraId="54AB4027" w14:textId="77777777" w:rsidR="00257A38" w:rsidRDefault="00AE2BD5">
            <w:pPr>
              <w:widowControl w:val="0"/>
              <w:shd w:val="clear" w:color="auto" w:fill="FFFFFF"/>
              <w:rPr>
                <w:sz w:val="20"/>
              </w:rPr>
            </w:pPr>
            <w:r>
              <w:rPr>
                <w:sz w:val="20"/>
              </w:rPr>
              <w:t>2. Skersiniai nuolydžiai</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14:paraId="54AB4028" w14:textId="77777777" w:rsidR="00257A38" w:rsidRDefault="00AE2BD5">
            <w:pPr>
              <w:widowControl w:val="0"/>
              <w:shd w:val="clear" w:color="auto" w:fill="FFFFFF"/>
              <w:rPr>
                <w:sz w:val="20"/>
              </w:rPr>
            </w:pPr>
            <w:r>
              <w:rPr>
                <w:sz w:val="20"/>
              </w:rPr>
              <w:t>±0,5% (</w:t>
            </w:r>
            <w:proofErr w:type="spellStart"/>
            <w:r>
              <w:rPr>
                <w:sz w:val="20"/>
              </w:rPr>
              <w:t>absoliut</w:t>
            </w:r>
            <w:proofErr w:type="spellEnd"/>
            <w:r>
              <w:rPr>
                <w:sz w:val="20"/>
              </w:rPr>
              <w:t>.)</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14:paraId="54AB4029" w14:textId="77777777" w:rsidR="00257A38" w:rsidRDefault="00AE2BD5">
            <w:pPr>
              <w:widowControl w:val="0"/>
              <w:shd w:val="clear" w:color="auto" w:fill="FFFFFF"/>
              <w:jc w:val="center"/>
              <w:rPr>
                <w:sz w:val="20"/>
              </w:rPr>
            </w:pPr>
            <w:r>
              <w:rPr>
                <w:sz w:val="20"/>
              </w:rPr>
              <w:t>-- // ------ // --</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54AB402A" w14:textId="77777777" w:rsidR="00257A38" w:rsidRDefault="00AE2BD5">
            <w:pPr>
              <w:widowControl w:val="0"/>
              <w:shd w:val="clear" w:color="auto" w:fill="FFFFFF"/>
              <w:jc w:val="center"/>
              <w:rPr>
                <w:sz w:val="20"/>
              </w:rPr>
            </w:pPr>
            <w:r>
              <w:rPr>
                <w:sz w:val="20"/>
              </w:rPr>
              <w:t>-- // ------ // --</w:t>
            </w:r>
          </w:p>
        </w:tc>
      </w:tr>
      <w:tr w:rsidR="00257A38" w14:paraId="54AB4030" w14:textId="77777777">
        <w:trPr>
          <w:cantSplit/>
          <w:trHeight w:val="23"/>
        </w:trPr>
        <w:tc>
          <w:tcPr>
            <w:tcW w:w="2040" w:type="dxa"/>
            <w:tcBorders>
              <w:top w:val="single" w:sz="6" w:space="0" w:color="auto"/>
              <w:left w:val="single" w:sz="6" w:space="0" w:color="auto"/>
              <w:bottom w:val="single" w:sz="6" w:space="0" w:color="auto"/>
              <w:right w:val="single" w:sz="6" w:space="0" w:color="auto"/>
            </w:tcBorders>
            <w:shd w:val="clear" w:color="auto" w:fill="FFFFFF"/>
          </w:tcPr>
          <w:p w14:paraId="54AB402C" w14:textId="77777777" w:rsidR="00257A38" w:rsidRDefault="00AE2BD5">
            <w:pPr>
              <w:widowControl w:val="0"/>
              <w:shd w:val="clear" w:color="auto" w:fill="FFFFFF"/>
              <w:rPr>
                <w:sz w:val="20"/>
              </w:rPr>
            </w:pPr>
            <w:r>
              <w:rPr>
                <w:sz w:val="20"/>
              </w:rPr>
              <w:t>3. Pločiai</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14:paraId="54AB402D" w14:textId="77777777" w:rsidR="00257A38" w:rsidRDefault="00AE2BD5">
            <w:pPr>
              <w:widowControl w:val="0"/>
              <w:shd w:val="clear" w:color="auto" w:fill="FFFFFF"/>
              <w:rPr>
                <w:sz w:val="20"/>
              </w:rPr>
            </w:pPr>
            <w:r>
              <w:rPr>
                <w:sz w:val="20"/>
              </w:rPr>
              <w:t>±10,0 cm</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14:paraId="54AB402E" w14:textId="77777777" w:rsidR="00257A38" w:rsidRDefault="00AE2BD5">
            <w:pPr>
              <w:widowControl w:val="0"/>
              <w:shd w:val="clear" w:color="auto" w:fill="FFFFFF"/>
              <w:rPr>
                <w:sz w:val="20"/>
              </w:rPr>
            </w:pPr>
            <w:r>
              <w:rPr>
                <w:sz w:val="20"/>
              </w:rPr>
              <w:t>ne rečiau kaip kas 50 m</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54AB402F" w14:textId="77777777" w:rsidR="00257A38" w:rsidRDefault="00AE2BD5">
            <w:pPr>
              <w:widowControl w:val="0"/>
              <w:shd w:val="clear" w:color="auto" w:fill="FFFFFF"/>
              <w:jc w:val="center"/>
              <w:rPr>
                <w:sz w:val="20"/>
              </w:rPr>
            </w:pPr>
            <w:r>
              <w:rPr>
                <w:sz w:val="20"/>
              </w:rPr>
              <w:t>-- // ------ // --</w:t>
            </w:r>
          </w:p>
        </w:tc>
      </w:tr>
      <w:tr w:rsidR="00257A38" w14:paraId="54AB4035" w14:textId="77777777">
        <w:trPr>
          <w:cantSplit/>
          <w:trHeight w:val="23"/>
        </w:trPr>
        <w:tc>
          <w:tcPr>
            <w:tcW w:w="2040" w:type="dxa"/>
            <w:tcBorders>
              <w:top w:val="single" w:sz="6" w:space="0" w:color="auto"/>
              <w:left w:val="single" w:sz="6" w:space="0" w:color="auto"/>
              <w:bottom w:val="single" w:sz="6" w:space="0" w:color="auto"/>
              <w:right w:val="single" w:sz="6" w:space="0" w:color="auto"/>
            </w:tcBorders>
            <w:shd w:val="clear" w:color="auto" w:fill="FFFFFF"/>
          </w:tcPr>
          <w:p w14:paraId="54AB4031" w14:textId="77777777" w:rsidR="00257A38" w:rsidRDefault="00AE2BD5">
            <w:pPr>
              <w:widowControl w:val="0"/>
              <w:shd w:val="clear" w:color="auto" w:fill="FFFFFF"/>
              <w:rPr>
                <w:sz w:val="20"/>
              </w:rPr>
            </w:pPr>
            <w:r>
              <w:rPr>
                <w:sz w:val="20"/>
              </w:rPr>
              <w:t>4. Lygumas (prošvaisa po 3 m ilgio liniuote)</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14:paraId="54AB4032" w14:textId="77777777" w:rsidR="00257A38" w:rsidRDefault="00AE2BD5">
            <w:pPr>
              <w:widowControl w:val="0"/>
              <w:shd w:val="clear" w:color="auto" w:fill="FFFFFF"/>
              <w:rPr>
                <w:sz w:val="20"/>
              </w:rPr>
            </w:pPr>
            <w:r>
              <w:rPr>
                <w:sz w:val="20"/>
              </w:rPr>
              <w:t>20 mm</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14:paraId="54AB4033" w14:textId="77777777" w:rsidR="00257A38" w:rsidRDefault="00AE2BD5">
            <w:pPr>
              <w:widowControl w:val="0"/>
              <w:shd w:val="clear" w:color="auto" w:fill="FFFFFF"/>
              <w:jc w:val="center"/>
              <w:rPr>
                <w:sz w:val="20"/>
              </w:rPr>
            </w:pPr>
            <w:r>
              <w:rPr>
                <w:sz w:val="20"/>
              </w:rPr>
              <w:t>-- // ------ // --</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54AB4034" w14:textId="77777777" w:rsidR="00257A38" w:rsidRDefault="00AE2BD5">
            <w:pPr>
              <w:widowControl w:val="0"/>
              <w:shd w:val="clear" w:color="auto" w:fill="FFFFFF"/>
              <w:jc w:val="center"/>
              <w:rPr>
                <w:sz w:val="20"/>
              </w:rPr>
            </w:pPr>
            <w:r>
              <w:rPr>
                <w:sz w:val="20"/>
              </w:rPr>
              <w:t>-- // ------ // --</w:t>
            </w:r>
          </w:p>
        </w:tc>
      </w:tr>
      <w:tr w:rsidR="00257A38" w14:paraId="54AB403B" w14:textId="77777777">
        <w:trPr>
          <w:cantSplit/>
          <w:trHeight w:val="23"/>
        </w:trPr>
        <w:tc>
          <w:tcPr>
            <w:tcW w:w="2040" w:type="dxa"/>
            <w:tcBorders>
              <w:top w:val="single" w:sz="6" w:space="0" w:color="auto"/>
              <w:left w:val="single" w:sz="6" w:space="0" w:color="auto"/>
              <w:bottom w:val="nil"/>
              <w:right w:val="single" w:sz="6" w:space="0" w:color="auto"/>
            </w:tcBorders>
            <w:shd w:val="clear" w:color="auto" w:fill="FFFFFF"/>
          </w:tcPr>
          <w:p w14:paraId="54AB4036" w14:textId="77777777" w:rsidR="00257A38" w:rsidRDefault="00AE2BD5">
            <w:pPr>
              <w:widowControl w:val="0"/>
              <w:shd w:val="clear" w:color="auto" w:fill="FFFFFF"/>
              <w:rPr>
                <w:sz w:val="20"/>
              </w:rPr>
            </w:pPr>
            <w:r>
              <w:rPr>
                <w:sz w:val="20"/>
              </w:rPr>
              <w:t>5. Sluoksnio storis</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14:paraId="54AB4037" w14:textId="77777777" w:rsidR="00257A38" w:rsidRDefault="00AE2BD5">
            <w:pPr>
              <w:widowControl w:val="0"/>
              <w:shd w:val="clear" w:color="auto" w:fill="FFFFFF"/>
              <w:rPr>
                <w:sz w:val="20"/>
              </w:rPr>
            </w:pPr>
            <w:r>
              <w:rPr>
                <w:sz w:val="20"/>
              </w:rPr>
              <w:t>1) vidurkio vertė – iki minus 15%;</w:t>
            </w:r>
          </w:p>
          <w:p w14:paraId="54AB4038" w14:textId="77777777" w:rsidR="00257A38" w:rsidRDefault="00AE2BD5">
            <w:pPr>
              <w:widowControl w:val="0"/>
              <w:shd w:val="clear" w:color="auto" w:fill="FFFFFF"/>
              <w:rPr>
                <w:sz w:val="20"/>
              </w:rPr>
            </w:pPr>
            <w:r>
              <w:rPr>
                <w:sz w:val="20"/>
              </w:rPr>
              <w:t>2) atskiroji storio vertė neturi būti daugiau kaip 20% mažesnė už projektinę storio vertę ir ne mažesnė už mažiausią leistinąjį storį (žr. šių Taisyklių 81 punktą)</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14:paraId="54AB4039" w14:textId="77777777" w:rsidR="00257A38" w:rsidRDefault="00AE2BD5">
            <w:pPr>
              <w:widowControl w:val="0"/>
              <w:shd w:val="clear" w:color="auto" w:fill="FFFFFF"/>
              <w:rPr>
                <w:sz w:val="20"/>
              </w:rPr>
            </w:pPr>
            <w:r>
              <w:rPr>
                <w:sz w:val="20"/>
              </w:rPr>
              <w:t>ne mažiau kaip penki matavimai kiekvieniems 7000–9000 m</w:t>
            </w:r>
            <w:r>
              <w:rPr>
                <w:sz w:val="20"/>
                <w:vertAlign w:val="superscript"/>
              </w:rPr>
              <w:t>2</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54AB403A" w14:textId="77777777" w:rsidR="00257A38" w:rsidRDefault="00AE2BD5">
            <w:pPr>
              <w:widowControl w:val="0"/>
              <w:shd w:val="clear" w:color="auto" w:fill="FFFFFF"/>
              <w:rPr>
                <w:sz w:val="20"/>
              </w:rPr>
            </w:pPr>
            <w:r>
              <w:rPr>
                <w:sz w:val="20"/>
              </w:rPr>
              <w:t>ne mažiau kaip trys matavimai kiekvieniems 7000–9000 m</w:t>
            </w:r>
            <w:r>
              <w:rPr>
                <w:sz w:val="20"/>
                <w:vertAlign w:val="superscript"/>
              </w:rPr>
              <w:t>2</w:t>
            </w:r>
          </w:p>
        </w:tc>
      </w:tr>
      <w:tr w:rsidR="00257A38" w14:paraId="54AB4041" w14:textId="77777777">
        <w:trPr>
          <w:cantSplit/>
          <w:trHeight w:val="23"/>
        </w:trPr>
        <w:tc>
          <w:tcPr>
            <w:tcW w:w="2040" w:type="dxa"/>
            <w:tcBorders>
              <w:top w:val="nil"/>
              <w:left w:val="single" w:sz="6" w:space="0" w:color="auto"/>
              <w:bottom w:val="single" w:sz="6" w:space="0" w:color="auto"/>
              <w:right w:val="single" w:sz="6" w:space="0" w:color="auto"/>
            </w:tcBorders>
            <w:shd w:val="clear" w:color="auto" w:fill="FFFFFF"/>
          </w:tcPr>
          <w:p w14:paraId="54AB403C" w14:textId="77777777" w:rsidR="00257A38" w:rsidRDefault="00AE2BD5">
            <w:pPr>
              <w:widowControl w:val="0"/>
              <w:shd w:val="clear" w:color="auto" w:fill="FFFFFF"/>
              <w:rPr>
                <w:sz w:val="20"/>
              </w:rPr>
            </w:pPr>
            <w:r>
              <w:rPr>
                <w:sz w:val="20"/>
              </w:rPr>
              <w:t>arba sunaudotų medžiagų svoris</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14:paraId="54AB403D" w14:textId="77777777" w:rsidR="00257A38" w:rsidRDefault="00AE2BD5">
            <w:pPr>
              <w:widowControl w:val="0"/>
              <w:shd w:val="clear" w:color="auto" w:fill="FFFFFF"/>
              <w:rPr>
                <w:sz w:val="20"/>
              </w:rPr>
            </w:pPr>
            <w:r>
              <w:rPr>
                <w:sz w:val="20"/>
              </w:rPr>
              <w:t>1) iki minus 15%;</w:t>
            </w:r>
          </w:p>
          <w:p w14:paraId="54AB403E" w14:textId="77777777" w:rsidR="00257A38" w:rsidRDefault="00AE2BD5">
            <w:pPr>
              <w:widowControl w:val="0"/>
              <w:shd w:val="clear" w:color="auto" w:fill="FFFFFF"/>
              <w:rPr>
                <w:sz w:val="20"/>
              </w:rPr>
            </w:pPr>
            <w:r>
              <w:rPr>
                <w:sz w:val="20"/>
              </w:rPr>
              <w:t>2) atskiroji sunaudotų medžiagų svorio vertė neturi būti daugiau kaip 20% mažesnė už projektinę naudotinų medžiagų svorio vertę</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14:paraId="54AB403F" w14:textId="77777777" w:rsidR="00257A38" w:rsidRDefault="00AE2BD5">
            <w:pPr>
              <w:widowControl w:val="0"/>
              <w:shd w:val="clear" w:color="auto" w:fill="FFFFFF"/>
              <w:rPr>
                <w:sz w:val="20"/>
              </w:rPr>
            </w:pPr>
            <w:r>
              <w:rPr>
                <w:sz w:val="20"/>
              </w:rPr>
              <w:t>kiekvienos darbo dienos sunaudotų medžiagų svoris</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54AB4040" w14:textId="77777777" w:rsidR="00257A38" w:rsidRDefault="00AE2BD5">
            <w:pPr>
              <w:widowControl w:val="0"/>
              <w:shd w:val="clear" w:color="auto" w:fill="FFFFFF"/>
              <w:rPr>
                <w:sz w:val="20"/>
              </w:rPr>
            </w:pPr>
            <w:r>
              <w:rPr>
                <w:sz w:val="20"/>
              </w:rPr>
              <w:t>pasirinktinai, tačiau ne rečiau kaip kiekvieno darbų priėmimo metu</w:t>
            </w:r>
          </w:p>
        </w:tc>
      </w:tr>
      <w:tr w:rsidR="00257A38" w14:paraId="54AB4046" w14:textId="77777777">
        <w:trPr>
          <w:cantSplit/>
          <w:trHeight w:val="23"/>
        </w:trPr>
        <w:tc>
          <w:tcPr>
            <w:tcW w:w="2040" w:type="dxa"/>
            <w:tcBorders>
              <w:top w:val="single" w:sz="6" w:space="0" w:color="auto"/>
              <w:left w:val="single" w:sz="6" w:space="0" w:color="auto"/>
              <w:bottom w:val="single" w:sz="6" w:space="0" w:color="auto"/>
              <w:right w:val="single" w:sz="6" w:space="0" w:color="auto"/>
            </w:tcBorders>
            <w:shd w:val="clear" w:color="auto" w:fill="FFFFFF"/>
          </w:tcPr>
          <w:p w14:paraId="54AB4042" w14:textId="77777777" w:rsidR="00257A38" w:rsidRDefault="00AE2BD5">
            <w:pPr>
              <w:widowControl w:val="0"/>
              <w:shd w:val="clear" w:color="auto" w:fill="FFFFFF"/>
              <w:rPr>
                <w:sz w:val="20"/>
              </w:rPr>
            </w:pPr>
            <w:r>
              <w:rPr>
                <w:sz w:val="20"/>
              </w:rPr>
              <w:t>6. Granuliometrinė sudėtis ir mineralinių dulkių kiekis</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14:paraId="54AB4043" w14:textId="77777777" w:rsidR="00257A38" w:rsidRDefault="00AE2BD5">
            <w:pPr>
              <w:widowControl w:val="0"/>
              <w:shd w:val="clear" w:color="auto" w:fill="FFFFFF"/>
              <w:rPr>
                <w:sz w:val="20"/>
              </w:rPr>
            </w:pPr>
            <w:r>
              <w:rPr>
                <w:sz w:val="20"/>
              </w:rPr>
              <w:t>pagal šių Taisyklių 86 punkto nurodymus ir 3 priedo reikalavimus</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14:paraId="54AB4044" w14:textId="77777777" w:rsidR="00257A38" w:rsidRDefault="00AE2BD5">
            <w:pPr>
              <w:widowControl w:val="0"/>
              <w:shd w:val="clear" w:color="auto" w:fill="FFFFFF"/>
              <w:rPr>
                <w:sz w:val="20"/>
              </w:rPr>
            </w:pPr>
            <w:r>
              <w:rPr>
                <w:sz w:val="20"/>
              </w:rPr>
              <w:t xml:space="preserve">ne mažiau kaip penki </w:t>
            </w:r>
            <w:proofErr w:type="spellStart"/>
            <w:r>
              <w:rPr>
                <w:sz w:val="20"/>
              </w:rPr>
              <w:t>ėminiai</w:t>
            </w:r>
            <w:proofErr w:type="spellEnd"/>
            <w:r>
              <w:rPr>
                <w:sz w:val="20"/>
              </w:rPr>
              <w:t xml:space="preserve"> kiekvieniems 7000–9000 m</w:t>
            </w:r>
            <w:r>
              <w:rPr>
                <w:sz w:val="20"/>
                <w:vertAlign w:val="superscript"/>
              </w:rPr>
              <w:t>2</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54AB4045" w14:textId="2FBF7297" w:rsidR="00257A38" w:rsidRDefault="00AE2BD5">
            <w:pPr>
              <w:widowControl w:val="0"/>
              <w:shd w:val="clear" w:color="auto" w:fill="FFFFFF"/>
              <w:rPr>
                <w:sz w:val="20"/>
              </w:rPr>
            </w:pPr>
            <w:r>
              <w:rPr>
                <w:sz w:val="20"/>
              </w:rPr>
              <w:t xml:space="preserve">ne mažiau kaip trys </w:t>
            </w:r>
            <w:proofErr w:type="spellStart"/>
            <w:r>
              <w:rPr>
                <w:sz w:val="20"/>
              </w:rPr>
              <w:t>ėminiai</w:t>
            </w:r>
            <w:proofErr w:type="spellEnd"/>
            <w:r>
              <w:rPr>
                <w:sz w:val="20"/>
              </w:rPr>
              <w:t xml:space="preserve"> kiekvieniems 7000–9000 m</w:t>
            </w:r>
            <w:r>
              <w:rPr>
                <w:sz w:val="20"/>
                <w:vertAlign w:val="superscript"/>
              </w:rPr>
              <w:t>2</w:t>
            </w:r>
          </w:p>
        </w:tc>
      </w:tr>
    </w:tbl>
    <w:p w14:paraId="6CC52F04" w14:textId="1B59CC97" w:rsidR="008726F3" w:rsidRDefault="008726F3">
      <w:pPr>
        <w:jc w:val="center"/>
      </w:pPr>
    </w:p>
    <w:p w14:paraId="54AB4049" w14:textId="21E29E5A" w:rsidR="00257A38" w:rsidRDefault="00AE2BD5" w:rsidP="008726F3">
      <w:pPr>
        <w:jc w:val="center"/>
      </w:pPr>
      <w:r>
        <w:t>______________</w:t>
      </w:r>
      <w:bookmarkStart w:id="0" w:name="_GoBack"/>
      <w:bookmarkEnd w:id="0"/>
    </w:p>
    <w:p w14:paraId="54AB404A" w14:textId="0D3A9843" w:rsidR="00257A38" w:rsidRDefault="008726F3"/>
    <w:sectPr w:rsidR="00257A38">
      <w:headerReference w:type="even" r:id="rId38"/>
      <w:headerReference w:type="default" r:id="rId39"/>
      <w:footerReference w:type="even" r:id="rId40"/>
      <w:footerReference w:type="default" r:id="rId41"/>
      <w:headerReference w:type="first" r:id="rId42"/>
      <w:footerReference w:type="first" r:id="rId43"/>
      <w:pgSz w:w="11907" w:h="16839"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B407A" w14:textId="77777777" w:rsidR="00257A38" w:rsidRDefault="00AE2BD5">
      <w:r>
        <w:separator/>
      </w:r>
    </w:p>
  </w:endnote>
  <w:endnote w:type="continuationSeparator" w:id="0">
    <w:p w14:paraId="54AB407B" w14:textId="77777777" w:rsidR="00257A38" w:rsidRDefault="00AE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B4080" w14:textId="77777777" w:rsidR="00257A38" w:rsidRDefault="00257A3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B4081" w14:textId="77777777" w:rsidR="00257A38" w:rsidRDefault="00257A3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B4083" w14:textId="77777777" w:rsidR="00257A38" w:rsidRDefault="00257A3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B4078" w14:textId="77777777" w:rsidR="00257A38" w:rsidRDefault="00AE2BD5">
      <w:r>
        <w:separator/>
      </w:r>
    </w:p>
  </w:footnote>
  <w:footnote w:type="continuationSeparator" w:id="0">
    <w:p w14:paraId="54AB4079" w14:textId="77777777" w:rsidR="00257A38" w:rsidRDefault="00AE2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B407C" w14:textId="77777777" w:rsidR="00257A38" w:rsidRDefault="00AE2BD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4AB407D" w14:textId="77777777" w:rsidR="00257A38" w:rsidRDefault="00257A3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B407E" w14:textId="77777777" w:rsidR="00257A38" w:rsidRDefault="00AE2BD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8726F3">
      <w:rPr>
        <w:noProof/>
        <w:lang w:val="en-GB"/>
      </w:rPr>
      <w:t>36</w:t>
    </w:r>
    <w:r>
      <w:rPr>
        <w:lang w:val="en-GB"/>
      </w:rPr>
      <w:fldChar w:fldCharType="end"/>
    </w:r>
  </w:p>
  <w:p w14:paraId="54AB407F" w14:textId="77777777" w:rsidR="00257A38" w:rsidRDefault="00257A3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B4082" w14:textId="77777777" w:rsidR="00257A38" w:rsidRDefault="00257A3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8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5E"/>
    <w:rsid w:val="0012795E"/>
    <w:rsid w:val="00257A38"/>
    <w:rsid w:val="008726F3"/>
    <w:rsid w:val="00AE2BD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54AB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E2BD5"/>
    <w:rPr>
      <w:rFonts w:ascii="Tahoma" w:hAnsi="Tahoma" w:cs="Tahoma"/>
      <w:sz w:val="16"/>
      <w:szCs w:val="16"/>
    </w:rPr>
  </w:style>
  <w:style w:type="character" w:customStyle="1" w:styleId="DebesliotekstasDiagrama">
    <w:name w:val="Debesėlio tekstas Diagrama"/>
    <w:basedOn w:val="Numatytasispastraiposriftas"/>
    <w:link w:val="Debesliotekstas"/>
    <w:rsid w:val="00AE2BD5"/>
    <w:rPr>
      <w:rFonts w:ascii="Tahoma" w:hAnsi="Tahoma" w:cs="Tahoma"/>
      <w:sz w:val="16"/>
      <w:szCs w:val="16"/>
    </w:rPr>
  </w:style>
  <w:style w:type="character" w:styleId="Vietosrezervavimoenklotekstas">
    <w:name w:val="Placeholder Text"/>
    <w:basedOn w:val="Numatytasispastraiposriftas"/>
    <w:rsid w:val="008726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E2BD5"/>
    <w:rPr>
      <w:rFonts w:ascii="Tahoma" w:hAnsi="Tahoma" w:cs="Tahoma"/>
      <w:sz w:val="16"/>
      <w:szCs w:val="16"/>
    </w:rPr>
  </w:style>
  <w:style w:type="character" w:customStyle="1" w:styleId="DebesliotekstasDiagrama">
    <w:name w:val="Debesėlio tekstas Diagrama"/>
    <w:basedOn w:val="Numatytasispastraiposriftas"/>
    <w:link w:val="Debesliotekstas"/>
    <w:rsid w:val="00AE2BD5"/>
    <w:rPr>
      <w:rFonts w:ascii="Tahoma" w:hAnsi="Tahoma" w:cs="Tahoma"/>
      <w:sz w:val="16"/>
      <w:szCs w:val="16"/>
    </w:rPr>
  </w:style>
  <w:style w:type="character" w:styleId="Vietosrezervavimoenklotekstas">
    <w:name w:val="Placeholder Text"/>
    <w:basedOn w:val="Numatytasispastraiposriftas"/>
    <w:rsid w:val="008726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44627EE32C7"/>
  <Relationship Id="rId11" Type="http://schemas.openxmlformats.org/officeDocument/2006/relationships/hyperlink" TargetMode="External" Target="https://www.e-tar.lt/portal/lt/legalAct/TAR.4869904D6DD0"/>
  <Relationship Id="rId12" Type="http://schemas.openxmlformats.org/officeDocument/2006/relationships/hyperlink" TargetMode="External" Target="https://www.e-tar.lt/portal/lt/legalAct/TAR.660AACC2CBFF"/>
  <Relationship Id="rId13" Type="http://schemas.openxmlformats.org/officeDocument/2006/relationships/hyperlink" TargetMode="External" Target="https://www.e-tar.lt/portal/lt/legalAct/TAR.6B217EEB2461"/>
  <Relationship Id="rId14" Type="http://schemas.openxmlformats.org/officeDocument/2006/relationships/image" Target="media/image2.jpeg"/>
  <Relationship Id="rId15" Type="http://schemas.openxmlformats.org/officeDocument/2006/relationships/image" Target="media/image3.jpeg"/>
  <Relationship Id="rId16" Type="http://schemas.openxmlformats.org/officeDocument/2006/relationships/image" Target="media/image4.jpeg"/>
  <Relationship Id="rId17" Type="http://schemas.openxmlformats.org/officeDocument/2006/relationships/image" Target="media/image5.jpeg"/>
  <Relationship Id="rId18" Type="http://schemas.openxmlformats.org/officeDocument/2006/relationships/image" Target="media/image6.jpeg"/>
  <Relationship Id="rId19" Type="http://schemas.openxmlformats.org/officeDocument/2006/relationships/image" Target="media/image7.jpeg"/>
  <Relationship Id="rId2" Type="http://schemas.openxmlformats.org/officeDocument/2006/relationships/styles" Target="styles.xml"/>
  <Relationship Id="rId20" Type="http://schemas.openxmlformats.org/officeDocument/2006/relationships/image" Target="media/image8.jpeg"/>
  <Relationship Id="rId21" Type="http://schemas.openxmlformats.org/officeDocument/2006/relationships/hyperlink" TargetMode="External" Target="https://www.e-tar.lt/portal/lt/legalAct/TAR.FA7F1FD00FF5"/>
  <Relationship Id="rId22" Type="http://schemas.openxmlformats.org/officeDocument/2006/relationships/hyperlink" TargetMode="External" Target="https://www.e-tar.lt/portal/lt/legalAct/TAR.FA7F1FD00FF5"/>
  <Relationship Id="rId23" Type="http://schemas.openxmlformats.org/officeDocument/2006/relationships/image" Target="media/image9.jpeg"/>
  <Relationship Id="rId24" Type="http://schemas.openxmlformats.org/officeDocument/2006/relationships/image" Target="media/image10.jpeg"/>
  <Relationship Id="rId25" Type="http://schemas.openxmlformats.org/officeDocument/2006/relationships/image" Target="media/image11.jpeg"/>
  <Relationship Id="rId26" Type="http://schemas.openxmlformats.org/officeDocument/2006/relationships/image" Target="media/image12.jpeg"/>
  <Relationship Id="rId27" Type="http://schemas.openxmlformats.org/officeDocument/2006/relationships/image" Target="media/image13.jpeg"/>
  <Relationship Id="rId28" Type="http://schemas.openxmlformats.org/officeDocument/2006/relationships/image" Target="media/image14.jpeg"/>
  <Relationship Id="rId29" Type="http://schemas.openxmlformats.org/officeDocument/2006/relationships/image" Target="media/image15.jpeg"/>
  <Relationship Id="rId3" Type="http://schemas.microsoft.com/office/2007/relationships/stylesWithEffects" Target="stylesWithEffects.xml"/>
  <Relationship Id="rId30" Type="http://schemas.openxmlformats.org/officeDocument/2006/relationships/image" Target="media/image16.jpeg"/>
  <Relationship Id="rId31" Type="http://schemas.openxmlformats.org/officeDocument/2006/relationships/image" Target="media/image17.jpeg"/>
  <Relationship Id="rId32" Type="http://schemas.openxmlformats.org/officeDocument/2006/relationships/image" Target="media/image18.jpeg"/>
  <Relationship Id="rId33" Type="http://schemas.openxmlformats.org/officeDocument/2006/relationships/image" Target="media/image19.jpeg"/>
  <Relationship Id="rId34" Type="http://schemas.openxmlformats.org/officeDocument/2006/relationships/image" Target="media/image20.jpeg"/>
  <Relationship Id="rId35" Type="http://schemas.openxmlformats.org/officeDocument/2006/relationships/image" Target="media/image21.jpeg"/>
  <Relationship Id="rId36" Type="http://schemas.openxmlformats.org/officeDocument/2006/relationships/image" Target="media/image22.jpeg"/>
  <Relationship Id="rId37" Type="http://schemas.openxmlformats.org/officeDocument/2006/relationships/image" Target="media/image23.jpeg"/>
  <Relationship Id="rId38" Type="http://schemas.openxmlformats.org/officeDocument/2006/relationships/header" Target="header1.xml"/>
  <Relationship Id="rId39" Type="http://schemas.openxmlformats.org/officeDocument/2006/relationships/header" Target="header2.xml"/>
  <Relationship Id="rId4" Type="http://schemas.openxmlformats.org/officeDocument/2006/relationships/settings" Target="settings.xml"/>
  <Relationship Id="rId40" Type="http://schemas.openxmlformats.org/officeDocument/2006/relationships/footer" Target="footer1.xml"/>
  <Relationship Id="rId41" Type="http://schemas.openxmlformats.org/officeDocument/2006/relationships/footer" Target="footer2.xml"/>
  <Relationship Id="rId42" Type="http://schemas.openxmlformats.org/officeDocument/2006/relationships/header" Target="header3.xml"/>
  <Relationship Id="rId43" Type="http://schemas.openxmlformats.org/officeDocument/2006/relationships/footer" Target="footer3.xml"/>
  <Relationship Id="rId44" Type="http://schemas.openxmlformats.org/officeDocument/2006/relationships/fontTable" Target="fontTable.xml"/>
  <Relationship Id="rId45" Type="http://schemas.openxmlformats.org/officeDocument/2006/relationships/glossaryDocument" Target="glossary/document.xml"/>
  <Relationship Id="rId46"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CA"/>
    <w:rsid w:val="00B270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270C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270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36</Pages>
  <Words>50658</Words>
  <Characters>28876</Characters>
  <Application>Microsoft Office Word</Application>
  <DocSecurity>0</DocSecurity>
  <Lines>240</Lines>
  <Paragraphs>158</Paragraphs>
  <ScaleCrop>false</ScaleCrop>
  <Company>Teisines informacijos centras</Company>
  <LinksUpToDate>false</LinksUpToDate>
  <CharactersWithSpaces>79376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2015-07-02T15:58:00Z</dcterms:created>
  <dc:creator>Sandra</dc:creator>
  <lastModifiedBy>TAMALIŪNIENĖ Vilija</lastModifiedBy>
  <dcterms:modified xsi:type="dcterms:W3CDTF">2017-05-03T10:39:00Z</dcterms:modified>
  <revision>4</revision>
  <dc:title>LIETUVOS AUTOMOBILIŲ KELIŲ DIREKCIJOS</dc:title>
</coreProperties>
</file>