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39D" w:rsidP="007678C5" w:rsidRDefault="0074239D" w14:paraId="31424F72" w14:textId="77777777">
      <w:pPr>
        <w:spacing w:before="120" w:after="120" w:line="276" w:lineRule="auto"/>
        <w:jc w:val="center"/>
        <w:rPr>
          <w:rFonts w:ascii="Arial Narrow" w:hAnsi="Arial Narrow" w:cs="Arial"/>
          <w:b/>
          <w:sz w:val="24"/>
          <w:szCs w:val="24"/>
        </w:rPr>
      </w:pPr>
    </w:p>
    <w:p w:rsidRPr="007354FB" w:rsidR="0046690F" w:rsidP="007678C5" w:rsidRDefault="00AE266C" w14:paraId="427536A1" w14:textId="12932014">
      <w:pPr>
        <w:spacing w:before="120" w:after="120" w:line="276" w:lineRule="auto"/>
        <w:jc w:val="center"/>
        <w:rPr>
          <w:rFonts w:ascii="Arial Narrow" w:hAnsi="Arial Narrow" w:cs="Arial"/>
          <w:b/>
          <w:sz w:val="24"/>
          <w:szCs w:val="24"/>
        </w:rPr>
      </w:pPr>
      <w:r w:rsidRPr="007354FB">
        <w:rPr>
          <w:rFonts w:ascii="Arial Narrow" w:hAnsi="Arial Narrow" w:cs="Arial"/>
          <w:b/>
          <w:sz w:val="24"/>
          <w:szCs w:val="24"/>
        </w:rPr>
        <w:t xml:space="preserve">CONFIDENTIALITY </w:t>
      </w:r>
      <w:r w:rsidR="008F0BF3">
        <w:rPr>
          <w:rFonts w:ascii="Arial Narrow" w:hAnsi="Arial Narrow" w:cs="Arial"/>
          <w:b/>
          <w:sz w:val="24"/>
          <w:szCs w:val="24"/>
        </w:rPr>
        <w:t>UNDERTAKING</w:t>
      </w:r>
    </w:p>
    <w:p w:rsidRPr="007354FB" w:rsidR="003709C7" w:rsidP="003709C7" w:rsidRDefault="003709C7" w14:paraId="10A55140" w14:textId="77777777">
      <w:pPr>
        <w:tabs>
          <w:tab w:val="left" w:pos="1135"/>
        </w:tabs>
        <w:spacing w:line="293" w:lineRule="exact"/>
        <w:ind w:right="570"/>
        <w:rPr>
          <w:sz w:val="24"/>
          <w:szCs w:val="24"/>
        </w:rPr>
      </w:pPr>
      <w:r w:rsidRPr="007354FB">
        <w:rPr>
          <w:sz w:val="24"/>
          <w:szCs w:val="24"/>
        </w:rPr>
        <w:t>I,</w:t>
      </w:r>
      <w:r w:rsidRPr="007354FB" w:rsidR="007678C5">
        <w:rPr>
          <w:sz w:val="24"/>
          <w:szCs w:val="24"/>
        </w:rPr>
        <w:t xml:space="preserve"> </w:t>
      </w:r>
      <w:r w:rsidRPr="007354FB">
        <w:rPr>
          <w:sz w:val="24"/>
          <w:szCs w:val="24"/>
        </w:rPr>
        <w:t>_________________________________________________________________________</w:t>
      </w:r>
    </w:p>
    <w:p w:rsidRPr="007354FB" w:rsidR="003709C7" w:rsidP="005E1A88" w:rsidRDefault="003709C7" w14:paraId="312AB5A1" w14:textId="77777777">
      <w:pPr>
        <w:tabs>
          <w:tab w:val="left" w:pos="284"/>
        </w:tabs>
        <w:spacing w:line="293" w:lineRule="exact"/>
        <w:ind w:left="284" w:right="570"/>
        <w:jc w:val="center"/>
        <w:rPr>
          <w:i/>
          <w:iCs/>
          <w:sz w:val="18"/>
          <w:szCs w:val="18"/>
        </w:rPr>
      </w:pPr>
      <w:r w:rsidRPr="007354FB">
        <w:rPr>
          <w:i/>
          <w:iCs/>
          <w:sz w:val="18"/>
          <w:szCs w:val="18"/>
        </w:rPr>
        <w:t>(</w:t>
      </w:r>
      <w:r w:rsidR="005E1A88">
        <w:rPr>
          <w:i/>
          <w:iCs/>
          <w:sz w:val="18"/>
          <w:szCs w:val="18"/>
        </w:rPr>
        <w:t xml:space="preserve">company </w:t>
      </w:r>
      <w:r w:rsidRPr="007354FB">
        <w:rPr>
          <w:i/>
          <w:iCs/>
          <w:sz w:val="18"/>
          <w:szCs w:val="18"/>
        </w:rPr>
        <w:t xml:space="preserve">name, </w:t>
      </w:r>
      <w:r w:rsidR="005E1A88">
        <w:rPr>
          <w:i/>
          <w:iCs/>
          <w:sz w:val="18"/>
          <w:szCs w:val="18"/>
        </w:rPr>
        <w:t>code, forename</w:t>
      </w:r>
      <w:r w:rsidRPr="007354FB">
        <w:rPr>
          <w:i/>
          <w:iCs/>
          <w:sz w:val="18"/>
          <w:szCs w:val="18"/>
        </w:rPr>
        <w:t xml:space="preserve">, </w:t>
      </w:r>
      <w:r w:rsidR="005E1A88">
        <w:rPr>
          <w:i/>
          <w:iCs/>
          <w:sz w:val="18"/>
          <w:szCs w:val="18"/>
        </w:rPr>
        <w:t xml:space="preserve">surname, </w:t>
      </w:r>
      <w:r w:rsidRPr="007354FB">
        <w:rPr>
          <w:i/>
          <w:iCs/>
          <w:sz w:val="18"/>
          <w:szCs w:val="18"/>
        </w:rPr>
        <w:t>nationality, date of birth and position)</w:t>
      </w:r>
    </w:p>
    <w:p w:rsidRPr="007354FB" w:rsidR="003709C7" w:rsidP="003709C7" w:rsidRDefault="003709C7" w14:paraId="4E86AFDD" w14:textId="77777777">
      <w:pPr>
        <w:tabs>
          <w:tab w:val="left" w:pos="1135"/>
        </w:tabs>
        <w:spacing w:line="293" w:lineRule="exact"/>
        <w:ind w:right="570"/>
        <w:rPr>
          <w:sz w:val="24"/>
          <w:szCs w:val="24"/>
        </w:rPr>
      </w:pPr>
    </w:p>
    <w:p w:rsidRPr="001F3596" w:rsidR="003709C7" w:rsidP="003709C7" w:rsidRDefault="003709C7" w14:paraId="701152E4" w14:textId="59EFD996">
      <w:pPr>
        <w:tabs>
          <w:tab w:val="left" w:pos="1135"/>
        </w:tabs>
        <w:spacing w:line="293" w:lineRule="exact"/>
        <w:ind w:right="570"/>
        <w:rPr>
          <w:sz w:val="24"/>
          <w:szCs w:val="24"/>
        </w:rPr>
      </w:pPr>
      <w:r w:rsidRPr="007354FB">
        <w:rPr>
          <w:sz w:val="24"/>
          <w:szCs w:val="24"/>
        </w:rPr>
        <w:t xml:space="preserve">participating in the performance of </w:t>
      </w:r>
      <w:r w:rsidR="001F3596">
        <w:rPr>
          <w:sz w:val="24"/>
          <w:szCs w:val="24"/>
        </w:rPr>
        <w:t>the initiation of accreditation of the European electronic toll service provider</w:t>
      </w:r>
      <w:r w:rsidRPr="007354FB" w:rsidR="00383F78">
        <w:rPr>
          <w:sz w:val="24"/>
          <w:szCs w:val="24"/>
        </w:rPr>
        <w:t xml:space="preserve"> (hereinafter </w:t>
      </w:r>
      <w:r w:rsidR="00383F78">
        <w:rPr>
          <w:sz w:val="24"/>
          <w:szCs w:val="24"/>
        </w:rPr>
        <w:t xml:space="preserve">– </w:t>
      </w:r>
      <w:r w:rsidRPr="007354FB" w:rsidR="00383F78">
        <w:rPr>
          <w:sz w:val="24"/>
          <w:szCs w:val="24"/>
        </w:rPr>
        <w:t>the</w:t>
      </w:r>
      <w:r w:rsidR="001F3596">
        <w:rPr>
          <w:sz w:val="24"/>
          <w:szCs w:val="24"/>
        </w:rPr>
        <w:t xml:space="preserve"> </w:t>
      </w:r>
      <w:r w:rsidRPr="001F3596" w:rsidR="001F3596">
        <w:rPr>
          <w:b/>
          <w:bCs/>
          <w:sz w:val="24"/>
          <w:szCs w:val="24"/>
        </w:rPr>
        <w:t>I</w:t>
      </w:r>
      <w:r w:rsidRPr="001F3596" w:rsidR="001F3596">
        <w:rPr>
          <w:b/>
          <w:bCs/>
          <w:sz w:val="24"/>
          <w:szCs w:val="24"/>
        </w:rPr>
        <w:t>nitiation of accreditation</w:t>
      </w:r>
      <w:r w:rsidRPr="007354FB" w:rsidR="00383F78">
        <w:rPr>
          <w:sz w:val="24"/>
          <w:szCs w:val="24"/>
        </w:rPr>
        <w:t>)</w:t>
      </w:r>
      <w:r w:rsidR="00383F78">
        <w:rPr>
          <w:sz w:val="24"/>
          <w:szCs w:val="24"/>
        </w:rPr>
        <w:t>,</w:t>
      </w:r>
    </w:p>
    <w:p w:rsidR="00383F78" w:rsidP="003709C7" w:rsidRDefault="00383F78" w14:paraId="63A5F507" w14:textId="77777777">
      <w:pPr>
        <w:tabs>
          <w:tab w:val="left" w:pos="1135"/>
        </w:tabs>
        <w:spacing w:line="293" w:lineRule="exact"/>
        <w:ind w:right="570"/>
        <w:rPr>
          <w:b/>
          <w:bCs/>
          <w:sz w:val="24"/>
          <w:szCs w:val="24"/>
        </w:rPr>
      </w:pPr>
    </w:p>
    <w:p w:rsidRPr="007354FB" w:rsidR="003709C7" w:rsidP="003709C7" w:rsidRDefault="00383F78" w14:paraId="70B605A6" w14:textId="77777777">
      <w:pPr>
        <w:tabs>
          <w:tab w:val="left" w:pos="1135"/>
        </w:tabs>
        <w:spacing w:line="293" w:lineRule="exact"/>
        <w:ind w:right="570"/>
        <w:rPr>
          <w:sz w:val="24"/>
          <w:szCs w:val="24"/>
        </w:rPr>
      </w:pPr>
      <w:r>
        <w:rPr>
          <w:b/>
          <w:bCs/>
          <w:sz w:val="24"/>
          <w:szCs w:val="24"/>
        </w:rPr>
        <w:t>U</w:t>
      </w:r>
      <w:r w:rsidRPr="007354FB" w:rsidR="003709C7">
        <w:rPr>
          <w:b/>
          <w:bCs/>
          <w:sz w:val="24"/>
          <w:szCs w:val="24"/>
        </w:rPr>
        <w:t>ndertake</w:t>
      </w:r>
      <w:r w:rsidRPr="007354FB" w:rsidR="003709C7">
        <w:rPr>
          <w:sz w:val="24"/>
          <w:szCs w:val="24"/>
        </w:rPr>
        <w:t>:</w:t>
      </w:r>
    </w:p>
    <w:p w:rsidRPr="007354FB" w:rsidR="00A73DBF" w:rsidP="00411FE2" w:rsidRDefault="00383F78" w14:paraId="1203B807" w14:textId="0064AFBD">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T</w:t>
      </w:r>
      <w:r w:rsidRPr="007354FB" w:rsidR="00C262E6">
        <w:rPr>
          <w:rFonts w:ascii="Arial Narrow" w:hAnsi="Arial Narrow" w:cs="Arial"/>
          <w:sz w:val="24"/>
          <w:szCs w:val="24"/>
        </w:rPr>
        <w:t>o</w:t>
      </w:r>
      <w:r w:rsidRPr="005E1A88" w:rsidR="005E1A88">
        <w:rPr>
          <w:rFonts w:ascii="Arial Narrow" w:hAnsi="Arial Narrow" w:cs="Arial"/>
          <w:sz w:val="24"/>
          <w:szCs w:val="24"/>
        </w:rPr>
        <w:t xml:space="preserve"> process and use all information received during the performance of the </w:t>
      </w:r>
      <w:r w:rsidR="001F3596">
        <w:rPr>
          <w:rFonts w:ascii="Arial Narrow" w:hAnsi="Arial Narrow" w:cs="Arial"/>
          <w:sz w:val="24"/>
          <w:szCs w:val="24"/>
        </w:rPr>
        <w:t>Initiation of accreditation</w:t>
      </w:r>
      <w:r w:rsidRPr="005E1A88" w:rsidR="005E1A88">
        <w:rPr>
          <w:rFonts w:ascii="Arial Narrow" w:hAnsi="Arial Narrow" w:cs="Arial"/>
          <w:sz w:val="24"/>
          <w:szCs w:val="24"/>
        </w:rPr>
        <w:t xml:space="preserve">, including personal and other data, only when and to the extent necessary to achieve the objectives of the performance of </w:t>
      </w:r>
      <w:r w:rsidRPr="005E1A88" w:rsidR="002E5CF4">
        <w:rPr>
          <w:rFonts w:ascii="Arial Narrow" w:hAnsi="Arial Narrow" w:cs="Arial"/>
          <w:sz w:val="24"/>
          <w:szCs w:val="24"/>
        </w:rPr>
        <w:t xml:space="preserve">the </w:t>
      </w:r>
      <w:r w:rsidR="002E5CF4">
        <w:rPr>
          <w:rFonts w:ascii="Arial Narrow" w:hAnsi="Arial Narrow" w:cs="Arial"/>
          <w:sz w:val="24"/>
          <w:szCs w:val="24"/>
        </w:rPr>
        <w:t>Initiation of accreditation</w:t>
      </w:r>
      <w:r w:rsidRPr="005E1A88" w:rsidR="005E1A88">
        <w:rPr>
          <w:rFonts w:ascii="Arial Narrow" w:hAnsi="Arial Narrow" w:cs="Arial"/>
          <w:sz w:val="24"/>
          <w:szCs w:val="24"/>
        </w:rPr>
        <w:t>. Not to use confidential information for personal or commercial benefit or in the interests of third parties</w:t>
      </w:r>
      <w:r>
        <w:rPr>
          <w:rFonts w:ascii="Arial Narrow" w:hAnsi="Arial Narrow" w:cs="Arial"/>
          <w:sz w:val="24"/>
          <w:szCs w:val="24"/>
        </w:rPr>
        <w:t>;</w:t>
      </w:r>
    </w:p>
    <w:p w:rsidRPr="007354FB" w:rsidR="00E84758" w:rsidP="00B03486" w:rsidRDefault="00383F78" w14:paraId="33B7AECC" w14:textId="6CC51790">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 xml:space="preserve">To treat as </w:t>
      </w:r>
      <w:r w:rsidR="00C92779">
        <w:rPr>
          <w:rFonts w:ascii="Arial Narrow" w:hAnsi="Arial Narrow" w:cs="Arial"/>
          <w:sz w:val="24"/>
          <w:szCs w:val="24"/>
        </w:rPr>
        <w:t>c</w:t>
      </w:r>
      <w:r w:rsidRPr="007354FB" w:rsidR="00FC448D">
        <w:rPr>
          <w:rFonts w:ascii="Arial Narrow" w:hAnsi="Arial Narrow" w:cs="Arial"/>
          <w:sz w:val="24"/>
          <w:szCs w:val="24"/>
        </w:rPr>
        <w:t>onfidential any information that constitutes</w:t>
      </w:r>
      <w:r>
        <w:rPr>
          <w:rFonts w:ascii="Arial Narrow" w:hAnsi="Arial Narrow" w:cs="Arial"/>
          <w:sz w:val="24"/>
          <w:szCs w:val="24"/>
        </w:rPr>
        <w:t>,</w:t>
      </w:r>
      <w:r w:rsidRPr="007354FB" w:rsidR="00FC448D">
        <w:rPr>
          <w:rFonts w:ascii="Arial Narrow" w:hAnsi="Arial Narrow" w:cs="Arial"/>
          <w:sz w:val="24"/>
          <w:szCs w:val="24"/>
        </w:rPr>
        <w:t xml:space="preserve"> and</w:t>
      </w:r>
      <w:r w:rsidR="00251988">
        <w:rPr>
          <w:rFonts w:ascii="Arial Narrow" w:hAnsi="Arial Narrow" w:cs="Arial"/>
          <w:sz w:val="24"/>
          <w:szCs w:val="24"/>
        </w:rPr>
        <w:t xml:space="preserve"> </w:t>
      </w:r>
      <w:r w:rsidRPr="007354FB" w:rsidR="00FC448D">
        <w:rPr>
          <w:rFonts w:ascii="Arial Narrow" w:hAnsi="Arial Narrow" w:cs="Arial"/>
          <w:sz w:val="24"/>
          <w:szCs w:val="24"/>
        </w:rPr>
        <w:t>/</w:t>
      </w:r>
      <w:r w:rsidR="00251988">
        <w:rPr>
          <w:rFonts w:ascii="Arial Narrow" w:hAnsi="Arial Narrow" w:cs="Arial"/>
          <w:sz w:val="24"/>
          <w:szCs w:val="24"/>
        </w:rPr>
        <w:t xml:space="preserve"> </w:t>
      </w:r>
      <w:r w:rsidRPr="007354FB" w:rsidR="00FC448D">
        <w:rPr>
          <w:rFonts w:ascii="Arial Narrow" w:hAnsi="Arial Narrow" w:cs="Arial"/>
          <w:sz w:val="24"/>
          <w:szCs w:val="24"/>
        </w:rPr>
        <w:t>or relates to</w:t>
      </w:r>
      <w:r>
        <w:rPr>
          <w:rFonts w:ascii="Arial Narrow" w:hAnsi="Arial Narrow" w:cs="Arial"/>
          <w:sz w:val="24"/>
          <w:szCs w:val="24"/>
        </w:rPr>
        <w:t>,</w:t>
      </w:r>
      <w:r w:rsidRPr="007354FB" w:rsidR="00FC448D">
        <w:rPr>
          <w:rFonts w:ascii="Arial Narrow" w:hAnsi="Arial Narrow" w:cs="Arial"/>
          <w:sz w:val="24"/>
          <w:szCs w:val="24"/>
        </w:rPr>
        <w:t xml:space="preserve"> the content of </w:t>
      </w:r>
      <w:r w:rsidRPr="005E1A88" w:rsidR="00251988">
        <w:rPr>
          <w:rFonts w:ascii="Arial Narrow" w:hAnsi="Arial Narrow" w:cs="Arial"/>
          <w:sz w:val="24"/>
          <w:szCs w:val="24"/>
        </w:rPr>
        <w:t xml:space="preserve">the </w:t>
      </w:r>
      <w:r w:rsidR="00251988">
        <w:rPr>
          <w:rFonts w:ascii="Arial Narrow" w:hAnsi="Arial Narrow" w:cs="Arial"/>
          <w:sz w:val="24"/>
          <w:szCs w:val="24"/>
        </w:rPr>
        <w:t>Initiation of accreditation</w:t>
      </w:r>
      <w:r w:rsidRPr="007354FB" w:rsidR="00FC448D">
        <w:rPr>
          <w:rFonts w:ascii="Arial Narrow" w:hAnsi="Arial Narrow" w:cs="Arial"/>
          <w:sz w:val="24"/>
          <w:szCs w:val="24"/>
        </w:rPr>
        <w:t xml:space="preserve">, as well as any other information disclosed by the parties to each other, either intentionally or accidentally, during the performance of </w:t>
      </w:r>
      <w:r w:rsidRPr="005E1A88" w:rsidR="00251988">
        <w:rPr>
          <w:rFonts w:ascii="Arial Narrow" w:hAnsi="Arial Narrow" w:cs="Arial"/>
          <w:sz w:val="24"/>
          <w:szCs w:val="24"/>
        </w:rPr>
        <w:t xml:space="preserve">the </w:t>
      </w:r>
      <w:r w:rsidR="00251988">
        <w:rPr>
          <w:rFonts w:ascii="Arial Narrow" w:hAnsi="Arial Narrow" w:cs="Arial"/>
          <w:sz w:val="24"/>
          <w:szCs w:val="24"/>
        </w:rPr>
        <w:t>Initiation of accreditation</w:t>
      </w:r>
      <w:r>
        <w:rPr>
          <w:rFonts w:ascii="Arial Narrow" w:hAnsi="Arial Narrow" w:cs="Arial"/>
          <w:sz w:val="24"/>
          <w:szCs w:val="24"/>
        </w:rPr>
        <w:t>;</w:t>
      </w:r>
    </w:p>
    <w:p w:rsidRPr="007354FB" w:rsidR="0015089B" w:rsidP="00411FE2" w:rsidRDefault="00383F78" w14:paraId="28B9A22D"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T</w:t>
      </w:r>
      <w:r w:rsidRPr="007354FB" w:rsidR="00BB6D78">
        <w:rPr>
          <w:rFonts w:ascii="Arial Narrow" w:hAnsi="Arial Narrow" w:cs="Arial"/>
          <w:sz w:val="24"/>
          <w:szCs w:val="24"/>
        </w:rPr>
        <w:t>o protect the</w:t>
      </w:r>
      <w:r>
        <w:rPr>
          <w:rFonts w:ascii="Arial Narrow" w:hAnsi="Arial Narrow" w:cs="Arial"/>
          <w:sz w:val="24"/>
          <w:szCs w:val="24"/>
        </w:rPr>
        <w:t xml:space="preserve"> secrecy</w:t>
      </w:r>
      <w:r w:rsidRPr="007354FB" w:rsidR="00BB6D78">
        <w:rPr>
          <w:rFonts w:ascii="Arial Narrow" w:hAnsi="Arial Narrow" w:cs="Arial"/>
          <w:sz w:val="24"/>
          <w:szCs w:val="24"/>
        </w:rPr>
        <w:t xml:space="preserve"> of </w:t>
      </w:r>
      <w:r>
        <w:rPr>
          <w:rFonts w:ascii="Arial Narrow" w:hAnsi="Arial Narrow" w:cs="Arial"/>
          <w:sz w:val="24"/>
          <w:szCs w:val="24"/>
        </w:rPr>
        <w:t xml:space="preserve">the </w:t>
      </w:r>
      <w:r w:rsidRPr="007354FB" w:rsidR="00BB6D78">
        <w:rPr>
          <w:rFonts w:ascii="Arial Narrow" w:hAnsi="Arial Narrow" w:cs="Arial"/>
          <w:sz w:val="24"/>
          <w:szCs w:val="24"/>
        </w:rPr>
        <w:t>information, including personal data</w:t>
      </w:r>
      <w:r>
        <w:rPr>
          <w:rFonts w:ascii="Arial Narrow" w:hAnsi="Arial Narrow" w:cs="Arial"/>
          <w:sz w:val="24"/>
          <w:szCs w:val="24"/>
        </w:rPr>
        <w:t>;</w:t>
      </w:r>
    </w:p>
    <w:p w:rsidRPr="007354FB" w:rsidR="00E71232" w:rsidP="00411FE2" w:rsidRDefault="00383F78" w14:paraId="748F588F" w14:textId="2AEF464A">
      <w:pPr>
        <w:numPr>
          <w:ilvl w:val="0"/>
          <w:numId w:val="1"/>
        </w:numPr>
        <w:tabs>
          <w:tab w:val="left" w:pos="993"/>
        </w:tabs>
        <w:ind w:left="0" w:firstLine="709"/>
        <w:jc w:val="both"/>
        <w:rPr>
          <w:rFonts w:ascii="Arial Narrow" w:hAnsi="Arial Narrow" w:cs="Arial"/>
          <w:sz w:val="24"/>
          <w:szCs w:val="24"/>
        </w:rPr>
      </w:pPr>
      <w:r>
        <w:rPr>
          <w:rFonts w:ascii="Arial Narrow" w:hAnsi="Arial Narrow" w:cs="Arial"/>
          <w:color w:val="000000" w:themeColor="text1"/>
          <w:spacing w:val="2"/>
          <w:sz w:val="24"/>
          <w:szCs w:val="24"/>
          <w:lang w:eastAsia="lt-LT"/>
        </w:rPr>
        <w:t>N</w:t>
      </w:r>
      <w:r w:rsidRPr="007354FB" w:rsidR="00E5672D">
        <w:rPr>
          <w:rFonts w:ascii="Arial Narrow" w:hAnsi="Arial Narrow" w:cs="Arial"/>
          <w:color w:val="000000" w:themeColor="text1"/>
          <w:spacing w:val="2"/>
          <w:sz w:val="24"/>
          <w:szCs w:val="24"/>
          <w:lang w:eastAsia="lt-LT"/>
        </w:rPr>
        <w:t xml:space="preserve">ot to copy, </w:t>
      </w:r>
      <w:r>
        <w:rPr>
          <w:rFonts w:ascii="Arial Narrow" w:hAnsi="Arial Narrow" w:cs="Arial"/>
          <w:color w:val="000000" w:themeColor="text1"/>
          <w:spacing w:val="2"/>
          <w:sz w:val="24"/>
          <w:szCs w:val="24"/>
          <w:lang w:eastAsia="lt-LT"/>
        </w:rPr>
        <w:t xml:space="preserve">not to </w:t>
      </w:r>
      <w:r w:rsidRPr="007354FB" w:rsidR="00E5672D">
        <w:rPr>
          <w:rFonts w:ascii="Arial Narrow" w:hAnsi="Arial Narrow" w:cs="Arial"/>
          <w:color w:val="000000" w:themeColor="text1"/>
          <w:spacing w:val="2"/>
          <w:sz w:val="24"/>
          <w:szCs w:val="24"/>
          <w:lang w:eastAsia="lt-LT"/>
        </w:rPr>
        <w:t>reproduce or disclose</w:t>
      </w:r>
      <w:r w:rsidRPr="00383F78">
        <w:rPr>
          <w:rFonts w:ascii="Arial Narrow" w:hAnsi="Arial Narrow" w:cs="Arial"/>
          <w:color w:val="000000" w:themeColor="text1"/>
          <w:spacing w:val="2"/>
          <w:sz w:val="24"/>
          <w:szCs w:val="24"/>
          <w:lang w:eastAsia="lt-LT"/>
        </w:rPr>
        <w:t xml:space="preserve"> </w:t>
      </w:r>
      <w:r w:rsidRPr="007354FB">
        <w:rPr>
          <w:rFonts w:ascii="Arial Narrow" w:hAnsi="Arial Narrow" w:cs="Arial"/>
          <w:color w:val="000000" w:themeColor="text1"/>
          <w:spacing w:val="2"/>
          <w:sz w:val="24"/>
          <w:szCs w:val="24"/>
          <w:lang w:eastAsia="lt-LT"/>
        </w:rPr>
        <w:t>in any other way or by any other means</w:t>
      </w:r>
      <w:r w:rsidRPr="009F6AA3">
        <w:rPr>
          <w:rStyle w:val="FootnoteReference"/>
          <w:rFonts w:ascii="Arial Narrow" w:hAnsi="Arial Narrow" w:cs="Arial"/>
          <w:b/>
          <w:bCs/>
          <w:color w:val="000000" w:themeColor="text1"/>
          <w:spacing w:val="2"/>
          <w:sz w:val="24"/>
          <w:szCs w:val="24"/>
          <w:lang w:eastAsia="lt-LT"/>
        </w:rPr>
        <w:footnoteReference w:id="2"/>
      </w:r>
      <w:r w:rsidRPr="007354FB" w:rsidR="00E5672D">
        <w:rPr>
          <w:rFonts w:ascii="Arial Narrow" w:hAnsi="Arial Narrow" w:cs="Arial"/>
          <w:color w:val="000000" w:themeColor="text1"/>
          <w:spacing w:val="2"/>
          <w:sz w:val="24"/>
          <w:szCs w:val="24"/>
          <w:lang w:eastAsia="lt-LT"/>
        </w:rPr>
        <w:t xml:space="preserve"> </w:t>
      </w:r>
      <w:r>
        <w:rPr>
          <w:rFonts w:ascii="Arial Narrow" w:hAnsi="Arial Narrow" w:cs="Arial"/>
          <w:color w:val="000000" w:themeColor="text1"/>
          <w:spacing w:val="2"/>
          <w:sz w:val="24"/>
          <w:szCs w:val="24"/>
          <w:lang w:eastAsia="lt-LT"/>
        </w:rPr>
        <w:t xml:space="preserve">the </w:t>
      </w:r>
      <w:r w:rsidRPr="007354FB" w:rsidR="00E5672D">
        <w:rPr>
          <w:rFonts w:ascii="Arial Narrow" w:hAnsi="Arial Narrow" w:cs="Arial"/>
          <w:color w:val="000000" w:themeColor="text1"/>
          <w:spacing w:val="2"/>
          <w:sz w:val="24"/>
          <w:szCs w:val="24"/>
          <w:lang w:eastAsia="lt-LT"/>
        </w:rPr>
        <w:t xml:space="preserve">information obtained during the performance of </w:t>
      </w:r>
      <w:r w:rsidRPr="005E1A88" w:rsidR="00251988">
        <w:rPr>
          <w:rFonts w:ascii="Arial Narrow" w:hAnsi="Arial Narrow" w:cs="Arial"/>
          <w:sz w:val="24"/>
          <w:szCs w:val="24"/>
        </w:rPr>
        <w:t xml:space="preserve">the </w:t>
      </w:r>
      <w:r w:rsidR="00251988">
        <w:rPr>
          <w:rFonts w:ascii="Arial Narrow" w:hAnsi="Arial Narrow" w:cs="Arial"/>
          <w:sz w:val="24"/>
          <w:szCs w:val="24"/>
        </w:rPr>
        <w:t>Initiation of accreditation</w:t>
      </w:r>
      <w:r w:rsidRPr="007354FB" w:rsidR="00E5672D">
        <w:rPr>
          <w:rFonts w:ascii="Arial Narrow" w:hAnsi="Arial Narrow" w:cs="Arial"/>
          <w:color w:val="000000" w:themeColor="text1"/>
          <w:spacing w:val="2"/>
          <w:sz w:val="24"/>
          <w:szCs w:val="24"/>
          <w:lang w:eastAsia="lt-LT"/>
        </w:rPr>
        <w:t xml:space="preserve">, </w:t>
      </w:r>
      <w:r>
        <w:rPr>
          <w:rFonts w:ascii="Arial Narrow" w:hAnsi="Arial Narrow" w:cs="Arial"/>
          <w:color w:val="000000" w:themeColor="text1"/>
          <w:spacing w:val="2"/>
          <w:sz w:val="24"/>
          <w:szCs w:val="24"/>
          <w:lang w:eastAsia="lt-LT"/>
        </w:rPr>
        <w:t>unless it is</w:t>
      </w:r>
      <w:r w:rsidRPr="007354FB" w:rsidR="00E5672D">
        <w:rPr>
          <w:rFonts w:ascii="Arial Narrow" w:hAnsi="Arial Narrow" w:cs="Arial"/>
          <w:color w:val="000000" w:themeColor="text1"/>
          <w:spacing w:val="2"/>
          <w:sz w:val="24"/>
          <w:szCs w:val="24"/>
          <w:lang w:eastAsia="lt-LT"/>
        </w:rPr>
        <w:t xml:space="preserve"> necessary for the specified purposes of performance</w:t>
      </w:r>
      <w:r>
        <w:rPr>
          <w:rFonts w:ascii="Arial Narrow" w:hAnsi="Arial Narrow" w:cs="Arial"/>
          <w:sz w:val="24"/>
          <w:szCs w:val="24"/>
        </w:rPr>
        <w:t>;</w:t>
      </w:r>
    </w:p>
    <w:p w:rsidRPr="007354FB" w:rsidR="0015089B" w:rsidP="00411FE2" w:rsidRDefault="00383F78" w14:paraId="3A455957" w14:textId="67AA709F">
      <w:pPr>
        <w:numPr>
          <w:ilvl w:val="0"/>
          <w:numId w:val="1"/>
        </w:numPr>
        <w:tabs>
          <w:tab w:val="left" w:pos="993"/>
        </w:tabs>
        <w:ind w:left="0" w:firstLine="709"/>
        <w:jc w:val="both"/>
        <w:rPr>
          <w:rFonts w:ascii="Arial Narrow" w:hAnsi="Arial Narrow" w:cs="Arial"/>
          <w:sz w:val="24"/>
          <w:szCs w:val="24"/>
          <w:lang w:eastAsia="lt-LT"/>
        </w:rPr>
      </w:pPr>
      <w:r>
        <w:rPr>
          <w:rFonts w:ascii="Arial Narrow" w:hAnsi="Arial Narrow" w:cs="Arial"/>
          <w:color w:val="000000" w:themeColor="text1"/>
          <w:sz w:val="24"/>
          <w:szCs w:val="24"/>
        </w:rPr>
        <w:t>N</w:t>
      </w:r>
      <w:r w:rsidRPr="00796307" w:rsidR="00796307">
        <w:rPr>
          <w:rFonts w:ascii="Arial Narrow" w:hAnsi="Arial Narrow" w:cs="Arial"/>
          <w:color w:val="000000" w:themeColor="text1"/>
          <w:sz w:val="24"/>
          <w:szCs w:val="24"/>
        </w:rPr>
        <w:t xml:space="preserve">ot </w:t>
      </w:r>
      <w:r>
        <w:rPr>
          <w:rFonts w:ascii="Arial Narrow" w:hAnsi="Arial Narrow" w:cs="Arial"/>
          <w:color w:val="000000" w:themeColor="text1"/>
          <w:sz w:val="24"/>
          <w:szCs w:val="24"/>
        </w:rPr>
        <w:t>to disclose, transmit, transfer or</w:t>
      </w:r>
      <w:r w:rsidRPr="00796307" w:rsidR="00796307">
        <w:rPr>
          <w:rFonts w:ascii="Arial Narrow" w:hAnsi="Arial Narrow" w:cs="Arial"/>
          <w:color w:val="000000" w:themeColor="text1"/>
          <w:sz w:val="24"/>
          <w:szCs w:val="24"/>
        </w:rPr>
        <w:t xml:space="preserve"> distribute </w:t>
      </w:r>
      <w:r w:rsidRPr="00796307">
        <w:rPr>
          <w:rFonts w:ascii="Arial Narrow" w:hAnsi="Arial Narrow" w:cs="Arial"/>
          <w:color w:val="000000" w:themeColor="text1"/>
          <w:sz w:val="24"/>
          <w:szCs w:val="24"/>
        </w:rPr>
        <w:t xml:space="preserve">to any third parties </w:t>
      </w:r>
      <w:r w:rsidRPr="00796307" w:rsidR="00796307">
        <w:rPr>
          <w:rFonts w:ascii="Arial Narrow" w:hAnsi="Arial Narrow" w:cs="Arial"/>
          <w:color w:val="000000" w:themeColor="text1"/>
          <w:sz w:val="24"/>
          <w:szCs w:val="24"/>
        </w:rPr>
        <w:t>the information and</w:t>
      </w:r>
      <w:r w:rsidR="00251988">
        <w:rPr>
          <w:rFonts w:ascii="Arial Narrow" w:hAnsi="Arial Narrow" w:cs="Arial"/>
          <w:color w:val="000000" w:themeColor="text1"/>
          <w:sz w:val="24"/>
          <w:szCs w:val="24"/>
        </w:rPr>
        <w:t xml:space="preserve"> </w:t>
      </w:r>
      <w:r w:rsidRPr="00796307" w:rsidR="00796307">
        <w:rPr>
          <w:rFonts w:ascii="Arial Narrow" w:hAnsi="Arial Narrow" w:cs="Arial"/>
          <w:color w:val="000000" w:themeColor="text1"/>
          <w:sz w:val="24"/>
          <w:szCs w:val="24"/>
        </w:rPr>
        <w:t>/</w:t>
      </w:r>
      <w:r w:rsidR="00251988">
        <w:rPr>
          <w:rFonts w:ascii="Arial Narrow" w:hAnsi="Arial Narrow" w:cs="Arial"/>
          <w:color w:val="000000" w:themeColor="text1"/>
          <w:sz w:val="24"/>
          <w:szCs w:val="24"/>
        </w:rPr>
        <w:t xml:space="preserve"> </w:t>
      </w:r>
      <w:r w:rsidRPr="00796307" w:rsidR="00796307">
        <w:rPr>
          <w:rFonts w:ascii="Arial Narrow" w:hAnsi="Arial Narrow" w:cs="Arial"/>
          <w:color w:val="000000" w:themeColor="text1"/>
          <w:sz w:val="24"/>
          <w:szCs w:val="24"/>
        </w:rPr>
        <w:t>or data</w:t>
      </w:r>
      <w:r w:rsidRPr="00383F78">
        <w:rPr>
          <w:rFonts w:ascii="Arial Narrow" w:hAnsi="Arial Narrow" w:cs="Arial"/>
          <w:color w:val="000000" w:themeColor="text1"/>
          <w:sz w:val="24"/>
          <w:szCs w:val="24"/>
        </w:rPr>
        <w:t xml:space="preserve"> </w:t>
      </w:r>
      <w:r w:rsidRPr="00796307">
        <w:rPr>
          <w:rFonts w:ascii="Arial Narrow" w:hAnsi="Arial Narrow" w:cs="Arial"/>
          <w:color w:val="000000" w:themeColor="text1"/>
          <w:sz w:val="24"/>
          <w:szCs w:val="24"/>
        </w:rPr>
        <w:t>processed</w:t>
      </w:r>
      <w:r w:rsidRPr="00796307" w:rsidR="00796307">
        <w:rPr>
          <w:rFonts w:ascii="Arial Narrow" w:hAnsi="Arial Narrow" w:cs="Arial"/>
          <w:color w:val="000000" w:themeColor="text1"/>
          <w:sz w:val="24"/>
          <w:szCs w:val="24"/>
        </w:rPr>
        <w:t xml:space="preserve">, software, technical or other means enabling access to the information and data of AB Via Lietuva (hereinafter </w:t>
      </w:r>
      <w:r>
        <w:rPr>
          <w:rFonts w:ascii="Arial Narrow" w:hAnsi="Arial Narrow" w:cs="Arial"/>
          <w:color w:val="000000" w:themeColor="text1"/>
          <w:sz w:val="24"/>
          <w:szCs w:val="24"/>
        </w:rPr>
        <w:t>–</w:t>
      </w:r>
      <w:r w:rsidRPr="00796307" w:rsidR="00796307">
        <w:rPr>
          <w:rFonts w:ascii="Arial Narrow" w:hAnsi="Arial Narrow" w:cs="Arial"/>
          <w:color w:val="000000" w:themeColor="text1"/>
          <w:sz w:val="24"/>
          <w:szCs w:val="24"/>
        </w:rPr>
        <w:t xml:space="preserve"> the</w:t>
      </w:r>
      <w:r>
        <w:rPr>
          <w:rFonts w:ascii="Arial Narrow" w:hAnsi="Arial Narrow" w:cs="Arial"/>
          <w:color w:val="000000" w:themeColor="text1"/>
          <w:sz w:val="24"/>
          <w:szCs w:val="24"/>
        </w:rPr>
        <w:t xml:space="preserve"> </w:t>
      </w:r>
      <w:r w:rsidRPr="00796307" w:rsidR="00796307">
        <w:rPr>
          <w:rFonts w:ascii="Arial Narrow" w:hAnsi="Arial Narrow" w:cs="Arial"/>
          <w:color w:val="000000" w:themeColor="text1"/>
          <w:sz w:val="24"/>
          <w:szCs w:val="24"/>
        </w:rPr>
        <w:t xml:space="preserve">Company) in any form, by any means of communication or information </w:t>
      </w:r>
      <w:r>
        <w:rPr>
          <w:rFonts w:ascii="Arial Narrow" w:hAnsi="Arial Narrow" w:cs="Arial"/>
          <w:color w:val="000000" w:themeColor="text1"/>
          <w:sz w:val="24"/>
          <w:szCs w:val="24"/>
        </w:rPr>
        <w:t>carriers</w:t>
      </w:r>
      <w:r w:rsidRPr="00796307" w:rsidR="00796307">
        <w:rPr>
          <w:rFonts w:ascii="Arial Narrow" w:hAnsi="Arial Narrow" w:cs="Arial"/>
          <w:color w:val="000000" w:themeColor="text1"/>
          <w:sz w:val="24"/>
          <w:szCs w:val="24"/>
        </w:rPr>
        <w:t xml:space="preserve"> and</w:t>
      </w:r>
      <w:r w:rsidR="00251988">
        <w:rPr>
          <w:rFonts w:ascii="Arial Narrow" w:hAnsi="Arial Narrow" w:cs="Arial"/>
          <w:color w:val="000000" w:themeColor="text1"/>
          <w:sz w:val="24"/>
          <w:szCs w:val="24"/>
        </w:rPr>
        <w:t xml:space="preserve"> </w:t>
      </w:r>
      <w:r w:rsidRPr="00796307" w:rsidR="00796307">
        <w:rPr>
          <w:rFonts w:ascii="Arial Narrow" w:hAnsi="Arial Narrow" w:cs="Arial"/>
          <w:color w:val="000000" w:themeColor="text1"/>
          <w:sz w:val="24"/>
          <w:szCs w:val="24"/>
        </w:rPr>
        <w:t>/</w:t>
      </w:r>
      <w:r w:rsidR="00251988">
        <w:rPr>
          <w:rFonts w:ascii="Arial Narrow" w:hAnsi="Arial Narrow" w:cs="Arial"/>
          <w:color w:val="000000" w:themeColor="text1"/>
          <w:sz w:val="24"/>
          <w:szCs w:val="24"/>
        </w:rPr>
        <w:t xml:space="preserve"> </w:t>
      </w:r>
      <w:r w:rsidRPr="00796307" w:rsidR="00796307">
        <w:rPr>
          <w:rFonts w:ascii="Arial Narrow" w:hAnsi="Arial Narrow" w:cs="Arial"/>
          <w:color w:val="000000" w:themeColor="text1"/>
          <w:sz w:val="24"/>
          <w:szCs w:val="24"/>
        </w:rPr>
        <w:t xml:space="preserve">or </w:t>
      </w:r>
      <w:r>
        <w:rPr>
          <w:rFonts w:ascii="Arial Narrow" w:hAnsi="Arial Narrow" w:cs="Arial"/>
          <w:color w:val="000000" w:themeColor="text1"/>
          <w:sz w:val="24"/>
          <w:szCs w:val="24"/>
        </w:rPr>
        <w:t xml:space="preserve">not to facilitate </w:t>
      </w:r>
      <w:r w:rsidRPr="00796307" w:rsidR="00796307">
        <w:rPr>
          <w:rFonts w:ascii="Arial Narrow" w:hAnsi="Arial Narrow" w:cs="Arial"/>
          <w:color w:val="000000" w:themeColor="text1"/>
          <w:sz w:val="24"/>
          <w:szCs w:val="24"/>
        </w:rPr>
        <w:t>in other way</w:t>
      </w:r>
      <w:r>
        <w:rPr>
          <w:rFonts w:ascii="Arial Narrow" w:hAnsi="Arial Narrow" w:cs="Arial"/>
          <w:color w:val="000000" w:themeColor="text1"/>
          <w:sz w:val="24"/>
          <w:szCs w:val="24"/>
        </w:rPr>
        <w:t>s the</w:t>
      </w:r>
      <w:r w:rsidRPr="00796307" w:rsidR="00796307">
        <w:rPr>
          <w:rFonts w:ascii="Arial Narrow" w:hAnsi="Arial Narrow" w:cs="Arial"/>
          <w:color w:val="000000" w:themeColor="text1"/>
          <w:sz w:val="24"/>
          <w:szCs w:val="24"/>
        </w:rPr>
        <w:t xml:space="preserve"> access </w:t>
      </w:r>
      <w:r>
        <w:rPr>
          <w:rFonts w:ascii="Arial Narrow" w:hAnsi="Arial Narrow" w:cs="Arial"/>
          <w:color w:val="000000" w:themeColor="text1"/>
          <w:sz w:val="24"/>
          <w:szCs w:val="24"/>
        </w:rPr>
        <w:t xml:space="preserve">to </w:t>
      </w:r>
      <w:r w:rsidRPr="00796307" w:rsidR="00796307">
        <w:rPr>
          <w:rFonts w:ascii="Arial Narrow" w:hAnsi="Arial Narrow" w:cs="Arial"/>
          <w:color w:val="000000" w:themeColor="text1"/>
          <w:sz w:val="24"/>
          <w:szCs w:val="24"/>
        </w:rPr>
        <w:t>the information or data for any person who is not authorized to use</w:t>
      </w:r>
      <w:r w:rsidR="00212F06">
        <w:rPr>
          <w:rFonts w:ascii="Arial Narrow" w:hAnsi="Arial Narrow" w:cs="Arial"/>
          <w:color w:val="000000" w:themeColor="text1"/>
          <w:sz w:val="24"/>
          <w:szCs w:val="24"/>
        </w:rPr>
        <w:t xml:space="preserve"> such</w:t>
      </w:r>
      <w:r w:rsidRPr="00796307" w:rsidR="00796307">
        <w:rPr>
          <w:rFonts w:ascii="Arial Narrow" w:hAnsi="Arial Narrow" w:cs="Arial"/>
          <w:color w:val="000000" w:themeColor="text1"/>
          <w:sz w:val="24"/>
          <w:szCs w:val="24"/>
        </w:rPr>
        <w:t xml:space="preserve"> information</w:t>
      </w:r>
      <w:r w:rsidR="00212F06">
        <w:rPr>
          <w:rFonts w:ascii="Arial Narrow" w:hAnsi="Arial Narrow" w:cs="Arial"/>
          <w:sz w:val="24"/>
          <w:szCs w:val="24"/>
        </w:rPr>
        <w:t>;</w:t>
      </w:r>
    </w:p>
    <w:p w:rsidRPr="007354FB" w:rsidR="005C38A5" w:rsidP="005C38A5" w:rsidRDefault="00212F06" w14:paraId="11812DF5"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N</w:t>
      </w:r>
      <w:r w:rsidRPr="007354FB" w:rsidR="00DE7433">
        <w:rPr>
          <w:rFonts w:ascii="Arial Narrow" w:hAnsi="Arial Narrow" w:cs="Arial"/>
          <w:sz w:val="24"/>
          <w:szCs w:val="24"/>
        </w:rPr>
        <w:t>ot to grant access to confidential information to persons who</w:t>
      </w:r>
      <w:r>
        <w:rPr>
          <w:rFonts w:ascii="Arial Narrow" w:hAnsi="Arial Narrow" w:cs="Arial"/>
          <w:sz w:val="24"/>
          <w:szCs w:val="24"/>
        </w:rPr>
        <w:t xml:space="preserve"> have no right to</w:t>
      </w:r>
      <w:r w:rsidRPr="007354FB" w:rsidR="00DE7433">
        <w:rPr>
          <w:rFonts w:ascii="Arial Narrow" w:hAnsi="Arial Narrow" w:cs="Arial"/>
          <w:sz w:val="24"/>
          <w:szCs w:val="24"/>
        </w:rPr>
        <w:t xml:space="preserve"> </w:t>
      </w:r>
      <w:r w:rsidR="00650898">
        <w:rPr>
          <w:rFonts w:ascii="Arial Narrow" w:hAnsi="Arial Narrow" w:cs="Arial"/>
          <w:sz w:val="24"/>
          <w:szCs w:val="24"/>
        </w:rPr>
        <w:t>view such</w:t>
      </w:r>
      <w:r w:rsidRPr="007354FB" w:rsidR="00DE7433">
        <w:rPr>
          <w:rFonts w:ascii="Arial Narrow" w:hAnsi="Arial Narrow" w:cs="Arial"/>
          <w:sz w:val="24"/>
          <w:szCs w:val="24"/>
        </w:rPr>
        <w:t xml:space="preserve"> information</w:t>
      </w:r>
      <w:r>
        <w:rPr>
          <w:rFonts w:ascii="Arial Narrow" w:hAnsi="Arial Narrow" w:cs="Arial"/>
          <w:sz w:val="24"/>
          <w:szCs w:val="24"/>
        </w:rPr>
        <w:t>;</w:t>
      </w:r>
    </w:p>
    <w:p w:rsidRPr="007354FB" w:rsidR="00A73DBF" w:rsidP="14F87E97" w:rsidRDefault="00212F06" w14:paraId="23CCD132" w14:textId="77777777">
      <w:pPr>
        <w:numPr>
          <w:ilvl w:val="0"/>
          <w:numId w:val="1"/>
        </w:numPr>
        <w:tabs>
          <w:tab w:val="left" w:pos="993"/>
        </w:tabs>
        <w:ind w:left="0" w:firstLine="709"/>
        <w:jc w:val="both"/>
        <w:rPr>
          <w:rFonts w:ascii="Arial Narrow" w:hAnsi="Arial Narrow" w:cs="Arial"/>
          <w:sz w:val="24"/>
          <w:szCs w:val="24"/>
          <w:lang w:eastAsia="lt-LT"/>
        </w:rPr>
      </w:pPr>
      <w:r>
        <w:rPr>
          <w:rFonts w:ascii="Arial Narrow" w:hAnsi="Arial Narrow" w:cs="Arial"/>
          <w:sz w:val="24"/>
          <w:szCs w:val="24"/>
          <w:lang w:eastAsia="lt-LT"/>
        </w:rPr>
        <w:t>T</w:t>
      </w:r>
      <w:r w:rsidRPr="007354FB" w:rsidR="00322F04">
        <w:rPr>
          <w:rFonts w:ascii="Arial Narrow" w:hAnsi="Arial Narrow" w:cs="Arial"/>
          <w:sz w:val="24"/>
          <w:szCs w:val="24"/>
          <w:lang w:eastAsia="lt-LT"/>
        </w:rPr>
        <w:t>o store physical information carriers (e.g.</w:t>
      </w:r>
      <w:r w:rsidR="00796307">
        <w:rPr>
          <w:rFonts w:ascii="Arial Narrow" w:hAnsi="Arial Narrow" w:cs="Arial"/>
          <w:sz w:val="24"/>
          <w:szCs w:val="24"/>
          <w:lang w:eastAsia="lt-LT"/>
        </w:rPr>
        <w:t>,</w:t>
      </w:r>
      <w:r w:rsidRPr="007354FB" w:rsidR="00322F04">
        <w:rPr>
          <w:rFonts w:ascii="Arial Narrow" w:hAnsi="Arial Narrow" w:cs="Arial"/>
          <w:sz w:val="24"/>
          <w:szCs w:val="24"/>
          <w:lang w:eastAsia="lt-LT"/>
        </w:rPr>
        <w:t xml:space="preserve"> documents</w:t>
      </w:r>
      <w:r>
        <w:rPr>
          <w:rFonts w:ascii="Arial Narrow" w:hAnsi="Arial Narrow" w:cs="Arial"/>
          <w:sz w:val="24"/>
          <w:szCs w:val="24"/>
          <w:lang w:eastAsia="lt-LT"/>
        </w:rPr>
        <w:t>,</w:t>
      </w:r>
      <w:r w:rsidRPr="007354FB" w:rsidR="00322F04">
        <w:rPr>
          <w:rFonts w:ascii="Arial Narrow" w:hAnsi="Arial Narrow" w:cs="Arial"/>
          <w:sz w:val="24"/>
          <w:szCs w:val="24"/>
          <w:lang w:eastAsia="lt-LT"/>
        </w:rPr>
        <w:t xml:space="preserve"> USB drives</w:t>
      </w:r>
      <w:r w:rsidR="00796307">
        <w:rPr>
          <w:rFonts w:ascii="Arial Narrow" w:hAnsi="Arial Narrow" w:cs="Arial"/>
          <w:sz w:val="24"/>
          <w:szCs w:val="24"/>
          <w:lang w:eastAsia="lt-LT"/>
        </w:rPr>
        <w:t>, etc.</w:t>
      </w:r>
      <w:r w:rsidRPr="007354FB" w:rsidR="00322F04">
        <w:rPr>
          <w:rFonts w:ascii="Arial Narrow" w:hAnsi="Arial Narrow" w:cs="Arial"/>
          <w:sz w:val="24"/>
          <w:szCs w:val="24"/>
          <w:lang w:eastAsia="lt-LT"/>
        </w:rPr>
        <w:t>) in publicly inaccessible places (</w:t>
      </w:r>
      <w:r w:rsidR="00796307">
        <w:rPr>
          <w:rFonts w:ascii="Arial Narrow" w:hAnsi="Arial Narrow" w:cs="Arial"/>
          <w:sz w:val="24"/>
          <w:szCs w:val="24"/>
          <w:lang w:eastAsia="lt-LT"/>
        </w:rPr>
        <w:t xml:space="preserve">preferably – in </w:t>
      </w:r>
      <w:r w:rsidRPr="007354FB" w:rsidR="00322F04">
        <w:rPr>
          <w:rFonts w:ascii="Arial Narrow" w:hAnsi="Arial Narrow" w:cs="Arial"/>
          <w:sz w:val="24"/>
          <w:szCs w:val="24"/>
          <w:lang w:eastAsia="lt-LT"/>
        </w:rPr>
        <w:t>lock</w:t>
      </w:r>
      <w:r w:rsidR="00650898">
        <w:rPr>
          <w:rFonts w:ascii="Arial Narrow" w:hAnsi="Arial Narrow" w:cs="Arial"/>
          <w:sz w:val="24"/>
          <w:szCs w:val="24"/>
          <w:lang w:eastAsia="lt-LT"/>
        </w:rPr>
        <w:t>ed</w:t>
      </w:r>
      <w:r w:rsidRPr="007354FB" w:rsidR="00322F04">
        <w:rPr>
          <w:rFonts w:ascii="Arial Narrow" w:hAnsi="Arial Narrow" w:cs="Arial"/>
          <w:sz w:val="24"/>
          <w:szCs w:val="24"/>
          <w:lang w:eastAsia="lt-LT"/>
        </w:rPr>
        <w:t xml:space="preserve"> or restricted access rooms)</w:t>
      </w:r>
      <w:r w:rsidRPr="007354FB" w:rsidR="00454D7D">
        <w:rPr>
          <w:rFonts w:ascii="Arial Narrow" w:hAnsi="Arial Narrow" w:cs="Arial"/>
          <w:sz w:val="24"/>
          <w:szCs w:val="24"/>
          <w:lang w:eastAsia="lt-LT"/>
        </w:rPr>
        <w:t>,</w:t>
      </w:r>
    </w:p>
    <w:p w:rsidRPr="007354FB" w:rsidR="00431F4C" w:rsidP="00411FE2" w:rsidRDefault="00212F06" w14:paraId="03821FB1"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color w:val="000000" w:themeColor="text1"/>
          <w:sz w:val="24"/>
          <w:szCs w:val="24"/>
        </w:rPr>
        <w:t>N</w:t>
      </w:r>
      <w:r w:rsidRPr="00212F06">
        <w:rPr>
          <w:rFonts w:ascii="Arial Narrow" w:hAnsi="Arial Narrow" w:cs="Arial"/>
          <w:color w:val="000000" w:themeColor="text1"/>
          <w:sz w:val="24"/>
          <w:szCs w:val="24"/>
        </w:rPr>
        <w:t>ot to transfer to third parties, in any form, by any means of communication or information carrier and/or by other means, any data that would allow access by software or technical means to personal or other data</w:t>
      </w:r>
      <w:r>
        <w:rPr>
          <w:rFonts w:ascii="Arial Narrow" w:hAnsi="Arial Narrow" w:cs="Arial"/>
          <w:color w:val="000000" w:themeColor="text1"/>
          <w:sz w:val="24"/>
          <w:szCs w:val="24"/>
        </w:rPr>
        <w:t>;</w:t>
      </w:r>
    </w:p>
    <w:p w:rsidRPr="007354FB" w:rsidR="00BF16D5" w:rsidP="00411FE2" w:rsidRDefault="00212F06" w14:paraId="32068971" w14:textId="35F6A878">
      <w:pPr>
        <w:numPr>
          <w:ilvl w:val="0"/>
          <w:numId w:val="1"/>
        </w:numPr>
        <w:tabs>
          <w:tab w:val="left" w:pos="993"/>
        </w:tabs>
        <w:ind w:left="0" w:firstLine="709"/>
        <w:jc w:val="both"/>
        <w:rPr>
          <w:rFonts w:ascii="Arial Narrow" w:hAnsi="Arial Narrow" w:cs="Arial"/>
          <w:sz w:val="24"/>
          <w:szCs w:val="24"/>
        </w:rPr>
      </w:pPr>
      <w:r>
        <w:rPr>
          <w:rFonts w:ascii="Arial Narrow" w:hAnsi="Arial Narrow" w:cs="Arial"/>
          <w:color w:val="000000" w:themeColor="text1"/>
          <w:sz w:val="24"/>
          <w:szCs w:val="24"/>
          <w:lang w:eastAsia="lt-LT"/>
        </w:rPr>
        <w:t>T</w:t>
      </w:r>
      <w:r w:rsidRPr="00650898" w:rsidR="00650898">
        <w:rPr>
          <w:rFonts w:ascii="Arial Narrow" w:hAnsi="Arial Narrow" w:cs="Arial"/>
          <w:color w:val="000000" w:themeColor="text1"/>
          <w:sz w:val="24"/>
          <w:szCs w:val="24"/>
          <w:lang w:eastAsia="lt-LT"/>
        </w:rPr>
        <w:t xml:space="preserve">o protect and ensure the confidentiality of all information and/or data entrusted for processing during the performance of </w:t>
      </w:r>
      <w:r w:rsidRPr="005E1A88" w:rsidR="00251988">
        <w:rPr>
          <w:rFonts w:ascii="Arial Narrow" w:hAnsi="Arial Narrow" w:cs="Arial"/>
          <w:sz w:val="24"/>
          <w:szCs w:val="24"/>
        </w:rPr>
        <w:t xml:space="preserve">the </w:t>
      </w:r>
      <w:r w:rsidR="00251988">
        <w:rPr>
          <w:rFonts w:ascii="Arial Narrow" w:hAnsi="Arial Narrow" w:cs="Arial"/>
          <w:sz w:val="24"/>
          <w:szCs w:val="24"/>
        </w:rPr>
        <w:t>Initiation of accreditation</w:t>
      </w:r>
      <w:r w:rsidRPr="00650898" w:rsidR="00650898">
        <w:rPr>
          <w:rFonts w:ascii="Arial Narrow" w:hAnsi="Arial Narrow" w:cs="Arial"/>
          <w:color w:val="000000" w:themeColor="text1"/>
          <w:sz w:val="24"/>
          <w:szCs w:val="24"/>
          <w:lang w:eastAsia="lt-LT"/>
        </w:rPr>
        <w:t xml:space="preserve">, </w:t>
      </w:r>
      <w:r>
        <w:rPr>
          <w:rFonts w:ascii="Arial Narrow" w:hAnsi="Arial Narrow" w:cs="Arial"/>
          <w:color w:val="000000" w:themeColor="text1"/>
          <w:sz w:val="24"/>
          <w:szCs w:val="24"/>
          <w:lang w:eastAsia="lt-LT"/>
        </w:rPr>
        <w:t xml:space="preserve">as well as </w:t>
      </w:r>
      <w:r w:rsidRPr="00650898" w:rsidR="00650898">
        <w:rPr>
          <w:rFonts w:ascii="Arial Narrow" w:hAnsi="Arial Narrow" w:cs="Arial"/>
          <w:color w:val="000000" w:themeColor="text1"/>
          <w:sz w:val="24"/>
          <w:szCs w:val="24"/>
          <w:lang w:eastAsia="lt-LT"/>
        </w:rPr>
        <w:t>software, technical, or other means that enable access to the Company's information, and not to use the information obtained within the scope of the specified purpose for own or any third party benefit</w:t>
      </w:r>
      <w:r>
        <w:rPr>
          <w:rFonts w:ascii="Arial Narrow" w:hAnsi="Arial Narrow" w:cs="Arial"/>
          <w:sz w:val="24"/>
          <w:szCs w:val="24"/>
          <w:lang w:eastAsia="lt-LT"/>
        </w:rPr>
        <w:t>;</w:t>
      </w:r>
    </w:p>
    <w:p w:rsidRPr="007354FB" w:rsidR="0015089B" w:rsidP="00411FE2" w:rsidRDefault="00212F06" w14:paraId="3FD37A1C" w14:textId="5598CB6C">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Upon</w:t>
      </w:r>
      <w:r w:rsidRPr="009A7ABC" w:rsidR="009A7ABC">
        <w:rPr>
          <w:rFonts w:ascii="Arial Narrow" w:hAnsi="Arial Narrow" w:cs="Arial"/>
          <w:sz w:val="24"/>
          <w:szCs w:val="24"/>
        </w:rPr>
        <w:t xml:space="preserve"> loss or disclosure to third parties (even if the breach occurred due to negligence or error) of information and/or data obtained during the performance of </w:t>
      </w:r>
      <w:r w:rsidRPr="005E1A88" w:rsidR="00251988">
        <w:rPr>
          <w:rFonts w:ascii="Arial Narrow" w:hAnsi="Arial Narrow" w:cs="Arial"/>
          <w:sz w:val="24"/>
          <w:szCs w:val="24"/>
        </w:rPr>
        <w:t xml:space="preserve">the </w:t>
      </w:r>
      <w:r w:rsidR="00251988">
        <w:rPr>
          <w:rFonts w:ascii="Arial Narrow" w:hAnsi="Arial Narrow" w:cs="Arial"/>
          <w:sz w:val="24"/>
          <w:szCs w:val="24"/>
        </w:rPr>
        <w:t>Initiation of accreditation</w:t>
      </w:r>
      <w:r w:rsidRPr="009A7ABC" w:rsidR="009A7ABC">
        <w:rPr>
          <w:rFonts w:ascii="Arial Narrow" w:hAnsi="Arial Narrow" w:cs="Arial"/>
          <w:sz w:val="24"/>
          <w:szCs w:val="24"/>
        </w:rPr>
        <w:t xml:space="preserve">, or </w:t>
      </w:r>
      <w:r>
        <w:rPr>
          <w:rFonts w:ascii="Arial Narrow" w:hAnsi="Arial Narrow" w:cs="Arial"/>
          <w:sz w:val="24"/>
          <w:szCs w:val="24"/>
        </w:rPr>
        <w:t>becoming</w:t>
      </w:r>
      <w:r w:rsidRPr="009A7ABC" w:rsidR="009A7ABC">
        <w:rPr>
          <w:rFonts w:ascii="Arial Narrow" w:hAnsi="Arial Narrow" w:cs="Arial"/>
          <w:sz w:val="24"/>
          <w:szCs w:val="24"/>
        </w:rPr>
        <w:t xml:space="preserve"> aware of its disclosure or loss, noticing violations of cyber or information security requirements, indications of criminal activity, inoperative or malfunctioning electronic information security (cyber security) </w:t>
      </w:r>
      <w:r w:rsidR="00F442AA">
        <w:rPr>
          <w:rFonts w:ascii="Arial Narrow" w:hAnsi="Arial Narrow" w:cs="Arial"/>
          <w:sz w:val="24"/>
          <w:szCs w:val="24"/>
        </w:rPr>
        <w:t>means</w:t>
      </w:r>
      <w:r w:rsidRPr="009A7ABC" w:rsidR="009A7ABC">
        <w:rPr>
          <w:rFonts w:ascii="Arial Narrow" w:hAnsi="Arial Narrow" w:cs="Arial"/>
          <w:sz w:val="24"/>
          <w:szCs w:val="24"/>
        </w:rPr>
        <w:t xml:space="preserve"> or other security gaps, events or actions that correspond to indications of a cyber incident, electronic information security incident, or personal data breach, or upon receiving information about this from other sources of information,</w:t>
      </w:r>
      <w:r>
        <w:rPr>
          <w:rFonts w:ascii="Arial Narrow" w:hAnsi="Arial Narrow" w:cs="Arial"/>
          <w:sz w:val="24"/>
          <w:szCs w:val="24"/>
        </w:rPr>
        <w:t xml:space="preserve"> to</w:t>
      </w:r>
      <w:r w:rsidRPr="009A7ABC" w:rsidR="009A7ABC">
        <w:rPr>
          <w:rFonts w:ascii="Arial Narrow" w:hAnsi="Arial Narrow" w:cs="Arial"/>
          <w:sz w:val="24"/>
          <w:szCs w:val="24"/>
        </w:rPr>
        <w:t xml:space="preserve"> </w:t>
      </w:r>
      <w:r w:rsidRPr="009A7ABC" w:rsidR="009A7ABC">
        <w:rPr>
          <w:rFonts w:ascii="Arial Narrow" w:hAnsi="Arial Narrow" w:cs="Arial"/>
          <w:b/>
          <w:sz w:val="24"/>
          <w:szCs w:val="24"/>
          <w:u w:val="single"/>
        </w:rPr>
        <w:t>immediately notify</w:t>
      </w:r>
      <w:r w:rsidRPr="009A7ABC" w:rsidR="009A7ABC">
        <w:rPr>
          <w:rFonts w:ascii="Arial Narrow" w:hAnsi="Arial Narrow" w:cs="Arial"/>
          <w:sz w:val="24"/>
          <w:szCs w:val="24"/>
        </w:rPr>
        <w:t xml:space="preserve"> the Company (company code 188710638) by email</w:t>
      </w:r>
      <w:r w:rsidRPr="0027537A" w:rsidR="00F442AA">
        <w:rPr>
          <w:rFonts w:ascii="Arial" w:hAnsi="Arial" w:cs="Arial"/>
          <w:sz w:val="18"/>
          <w:szCs w:val="18"/>
        </w:rPr>
        <w:t xml:space="preserve">: </w:t>
      </w:r>
      <w:hyperlink w:history="1" r:id="rId11">
        <w:r w:rsidRPr="00260111" w:rsidR="00F442AA">
          <w:rPr>
            <w:rStyle w:val="Hyperlink"/>
            <w:rFonts w:ascii="Arial Narrow" w:hAnsi="Arial Narrow" w:cs="Arial"/>
            <w:sz w:val="24"/>
            <w:szCs w:val="24"/>
          </w:rPr>
          <w:t>saugos.igaliotinis@vialietuva.lt</w:t>
        </w:r>
      </w:hyperlink>
      <w:r w:rsidR="00F442AA">
        <w:rPr>
          <w:rFonts w:ascii="Arial Narrow" w:hAnsi="Arial Narrow" w:cs="Arial"/>
          <w:sz w:val="24"/>
          <w:szCs w:val="24"/>
        </w:rPr>
        <w:t>;</w:t>
      </w:r>
    </w:p>
    <w:p w:rsidRPr="007354FB" w:rsidR="007764E8" w:rsidP="00411FE2" w:rsidRDefault="00F442AA" w14:paraId="2F0057A5"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N</w:t>
      </w:r>
      <w:r w:rsidRPr="007354FB" w:rsidR="00D277F8">
        <w:rPr>
          <w:rFonts w:ascii="Arial Narrow" w:hAnsi="Arial Narrow" w:cs="Arial"/>
          <w:sz w:val="24"/>
          <w:szCs w:val="24"/>
        </w:rPr>
        <w:t xml:space="preserve">ot </w:t>
      </w:r>
      <w:r w:rsidR="009A7ABC">
        <w:rPr>
          <w:rFonts w:ascii="Arial Narrow" w:hAnsi="Arial Narrow" w:cs="Arial"/>
          <w:sz w:val="24"/>
          <w:szCs w:val="24"/>
        </w:rPr>
        <w:t xml:space="preserve">to disclose </w:t>
      </w:r>
      <w:r w:rsidRPr="007354FB" w:rsidR="00D277F8">
        <w:rPr>
          <w:rFonts w:ascii="Arial Narrow" w:hAnsi="Arial Narrow" w:cs="Arial"/>
          <w:sz w:val="24"/>
          <w:szCs w:val="24"/>
        </w:rPr>
        <w:t>publicly</w:t>
      </w:r>
      <w:r w:rsidR="009A7ABC">
        <w:rPr>
          <w:rFonts w:ascii="Arial Narrow" w:hAnsi="Arial Narrow" w:cs="Arial"/>
          <w:sz w:val="24"/>
          <w:szCs w:val="24"/>
        </w:rPr>
        <w:t xml:space="preserve"> the</w:t>
      </w:r>
      <w:r w:rsidRPr="007354FB" w:rsidR="00D277F8">
        <w:rPr>
          <w:rFonts w:ascii="Arial Narrow" w:hAnsi="Arial Narrow" w:cs="Arial"/>
          <w:sz w:val="24"/>
          <w:szCs w:val="24"/>
        </w:rPr>
        <w:t xml:space="preserve"> information about detected security breaches</w:t>
      </w:r>
      <w:r w:rsidR="009A7ABC">
        <w:rPr>
          <w:rFonts w:ascii="Arial Narrow" w:hAnsi="Arial Narrow" w:cs="Arial"/>
          <w:sz w:val="24"/>
          <w:szCs w:val="24"/>
        </w:rPr>
        <w:t>; r</w:t>
      </w:r>
      <w:r w:rsidRPr="007354FB" w:rsidR="00D277F8">
        <w:rPr>
          <w:rFonts w:ascii="Arial Narrow" w:hAnsi="Arial Narrow" w:cs="Arial"/>
          <w:sz w:val="24"/>
          <w:szCs w:val="24"/>
        </w:rPr>
        <w:t>eport them to AB Via Lietuva</w:t>
      </w:r>
      <w:r w:rsidR="009A7ABC">
        <w:rPr>
          <w:rFonts w:ascii="Arial Narrow" w:hAnsi="Arial Narrow" w:cs="Arial"/>
          <w:sz w:val="24"/>
          <w:szCs w:val="24"/>
        </w:rPr>
        <w:t xml:space="preserve">; </w:t>
      </w:r>
      <w:r w:rsidRPr="007354FB" w:rsidR="00D277F8">
        <w:rPr>
          <w:rFonts w:ascii="Arial Narrow" w:hAnsi="Arial Narrow" w:cs="Arial"/>
          <w:sz w:val="24"/>
          <w:szCs w:val="24"/>
        </w:rPr>
        <w:t xml:space="preserve">not </w:t>
      </w:r>
      <w:r>
        <w:rPr>
          <w:rFonts w:ascii="Arial Narrow" w:hAnsi="Arial Narrow" w:cs="Arial"/>
          <w:sz w:val="24"/>
          <w:szCs w:val="24"/>
        </w:rPr>
        <w:t>to make use of</w:t>
      </w:r>
      <w:r w:rsidRPr="007354FB" w:rsidR="00D277F8">
        <w:rPr>
          <w:rFonts w:ascii="Arial Narrow" w:hAnsi="Arial Narrow" w:cs="Arial"/>
          <w:sz w:val="24"/>
          <w:szCs w:val="24"/>
        </w:rPr>
        <w:t xml:space="preserve"> security breaches in the compromised system</w:t>
      </w:r>
      <w:r w:rsidR="009A7ABC">
        <w:rPr>
          <w:rFonts w:ascii="Arial Narrow" w:hAnsi="Arial Narrow" w:cs="Arial"/>
          <w:sz w:val="24"/>
          <w:szCs w:val="24"/>
        </w:rPr>
        <w:t xml:space="preserve">; </w:t>
      </w:r>
      <w:r w:rsidRPr="007354FB" w:rsidR="00D277F8">
        <w:rPr>
          <w:rFonts w:ascii="Arial Narrow" w:hAnsi="Arial Narrow" w:cs="Arial"/>
          <w:sz w:val="24"/>
          <w:szCs w:val="24"/>
        </w:rPr>
        <w:t>n</w:t>
      </w:r>
      <w:r w:rsidR="009A7ABC">
        <w:rPr>
          <w:rFonts w:ascii="Arial Narrow" w:hAnsi="Arial Narrow" w:cs="Arial"/>
          <w:sz w:val="24"/>
          <w:szCs w:val="24"/>
        </w:rPr>
        <w:t xml:space="preserve">ot </w:t>
      </w:r>
      <w:r>
        <w:rPr>
          <w:rFonts w:ascii="Arial Narrow" w:hAnsi="Arial Narrow" w:cs="Arial"/>
          <w:sz w:val="24"/>
          <w:szCs w:val="24"/>
        </w:rPr>
        <w:t xml:space="preserve">to </w:t>
      </w:r>
      <w:r w:rsidR="009A7ABC">
        <w:rPr>
          <w:rFonts w:ascii="Arial Narrow" w:hAnsi="Arial Narrow" w:cs="Arial"/>
          <w:sz w:val="24"/>
          <w:szCs w:val="24"/>
        </w:rPr>
        <w:t>alter electronic information or</w:t>
      </w:r>
      <w:r w:rsidRPr="007354FB" w:rsidR="00D277F8">
        <w:rPr>
          <w:rFonts w:ascii="Arial Narrow" w:hAnsi="Arial Narrow" w:cs="Arial"/>
          <w:sz w:val="24"/>
          <w:szCs w:val="24"/>
        </w:rPr>
        <w:t xml:space="preserve"> otherwise affect the security of registers, information systems or electronic information</w:t>
      </w:r>
      <w:r>
        <w:rPr>
          <w:rFonts w:ascii="Arial Narrow" w:hAnsi="Arial Narrow" w:cs="Arial"/>
          <w:sz w:val="24"/>
          <w:szCs w:val="24"/>
        </w:rPr>
        <w:t>;</w:t>
      </w:r>
    </w:p>
    <w:p w:rsidRPr="007354FB" w:rsidR="00A73DBF" w:rsidP="00411FE2" w:rsidRDefault="00F442AA" w14:paraId="3B2F15C1"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T</w:t>
      </w:r>
      <w:r w:rsidRPr="007354FB" w:rsidR="00984F3A">
        <w:rPr>
          <w:rFonts w:ascii="Arial Narrow" w:hAnsi="Arial Narrow" w:cs="Arial"/>
          <w:sz w:val="24"/>
          <w:szCs w:val="24"/>
        </w:rPr>
        <w:t>o use only secure and authorised means (including computers, mobile devices, software, and communication channels) for processing confidential information</w:t>
      </w:r>
      <w:r>
        <w:rPr>
          <w:rFonts w:ascii="Arial Narrow" w:hAnsi="Arial Narrow" w:cs="Arial"/>
          <w:sz w:val="24"/>
          <w:szCs w:val="24"/>
        </w:rPr>
        <w:t>;</w:t>
      </w:r>
    </w:p>
    <w:p w:rsidR="00A73DBF" w:rsidP="00A73DBF" w:rsidRDefault="00F442AA" w14:paraId="18626B87" w14:textId="77777777">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T</w:t>
      </w:r>
      <w:r w:rsidRPr="009A7ABC" w:rsidR="009A7ABC">
        <w:rPr>
          <w:rFonts w:ascii="Arial Narrow" w:hAnsi="Arial Narrow" w:cs="Arial"/>
          <w:sz w:val="24"/>
          <w:szCs w:val="24"/>
        </w:rPr>
        <w:t>o use strong passwords (i.e., upper</w:t>
      </w:r>
      <w:r>
        <w:rPr>
          <w:rFonts w:ascii="Arial Narrow" w:hAnsi="Arial Narrow" w:cs="Arial"/>
          <w:sz w:val="24"/>
          <w:szCs w:val="24"/>
        </w:rPr>
        <w:t xml:space="preserve"> </w:t>
      </w:r>
      <w:r w:rsidRPr="009A7ABC" w:rsidR="009A7ABC">
        <w:rPr>
          <w:rFonts w:ascii="Arial Narrow" w:hAnsi="Arial Narrow" w:cs="Arial"/>
          <w:sz w:val="24"/>
          <w:szCs w:val="24"/>
        </w:rPr>
        <w:t>/</w:t>
      </w:r>
      <w:r>
        <w:rPr>
          <w:rFonts w:ascii="Arial Narrow" w:hAnsi="Arial Narrow" w:cs="Arial"/>
          <w:sz w:val="24"/>
          <w:szCs w:val="24"/>
        </w:rPr>
        <w:t xml:space="preserve"> </w:t>
      </w:r>
      <w:r w:rsidRPr="009A7ABC" w:rsidR="009A7ABC">
        <w:rPr>
          <w:rFonts w:ascii="Arial Narrow" w:hAnsi="Arial Narrow" w:cs="Arial"/>
          <w:sz w:val="24"/>
          <w:szCs w:val="24"/>
        </w:rPr>
        <w:t xml:space="preserve">lower case letters, numbers, special symbols not shorter than 10 characters, not </w:t>
      </w:r>
      <w:r>
        <w:rPr>
          <w:rFonts w:ascii="Arial Narrow" w:hAnsi="Arial Narrow" w:cs="Arial"/>
          <w:sz w:val="24"/>
          <w:szCs w:val="24"/>
        </w:rPr>
        <w:t xml:space="preserve">to </w:t>
      </w:r>
      <w:r w:rsidRPr="009A7ABC" w:rsidR="009A7ABC">
        <w:rPr>
          <w:rFonts w:ascii="Arial Narrow" w:hAnsi="Arial Narrow" w:cs="Arial"/>
          <w:sz w:val="24"/>
          <w:szCs w:val="24"/>
        </w:rPr>
        <w:t xml:space="preserve">use words found in dictionaries or personal data) and other authentication measures (e.g., two-factor authentication) </w:t>
      </w:r>
      <w:r>
        <w:rPr>
          <w:rFonts w:ascii="Arial Narrow" w:hAnsi="Arial Narrow" w:cs="Arial"/>
          <w:sz w:val="24"/>
          <w:szCs w:val="24"/>
        </w:rPr>
        <w:t xml:space="preserve">for </w:t>
      </w:r>
      <w:r w:rsidRPr="009A7ABC" w:rsidR="009A7ABC">
        <w:rPr>
          <w:rFonts w:ascii="Arial Narrow" w:hAnsi="Arial Narrow" w:cs="Arial"/>
          <w:sz w:val="24"/>
          <w:szCs w:val="24"/>
        </w:rPr>
        <w:t>ensur</w:t>
      </w:r>
      <w:r>
        <w:rPr>
          <w:rFonts w:ascii="Arial Narrow" w:hAnsi="Arial Narrow" w:cs="Arial"/>
          <w:sz w:val="24"/>
          <w:szCs w:val="24"/>
        </w:rPr>
        <w:t>ing</w:t>
      </w:r>
      <w:r w:rsidRPr="009A7ABC" w:rsidR="009A7ABC">
        <w:rPr>
          <w:rFonts w:ascii="Arial Narrow" w:hAnsi="Arial Narrow" w:cs="Arial"/>
          <w:sz w:val="24"/>
          <w:szCs w:val="24"/>
        </w:rPr>
        <w:t xml:space="preserve"> the protection of confidential information</w:t>
      </w:r>
      <w:r>
        <w:rPr>
          <w:rFonts w:ascii="Arial Narrow" w:hAnsi="Arial Narrow" w:cs="Arial"/>
          <w:sz w:val="24"/>
          <w:szCs w:val="24"/>
        </w:rPr>
        <w:t>;</w:t>
      </w:r>
    </w:p>
    <w:p w:rsidRPr="004C5CBF" w:rsidR="009A7ABC" w:rsidP="00A73DBF" w:rsidRDefault="00F442AA" w14:paraId="12C3C86D" w14:textId="7E1002AB">
      <w:pPr>
        <w:numPr>
          <w:ilvl w:val="0"/>
          <w:numId w:val="1"/>
        </w:numPr>
        <w:tabs>
          <w:tab w:val="left" w:pos="993"/>
        </w:tabs>
        <w:ind w:left="0" w:firstLine="709"/>
        <w:jc w:val="both"/>
        <w:rPr>
          <w:rFonts w:ascii="Arial Narrow" w:hAnsi="Arial Narrow" w:cs="Arial"/>
          <w:sz w:val="24"/>
          <w:szCs w:val="24"/>
        </w:rPr>
      </w:pPr>
      <w:r>
        <w:rPr>
          <w:rFonts w:ascii="Arial Narrow" w:hAnsi="Arial Narrow"/>
          <w:sz w:val="24"/>
          <w:szCs w:val="24"/>
        </w:rPr>
        <w:t>I</w:t>
      </w:r>
      <w:r w:rsidRPr="004C5CBF" w:rsidR="004C5CBF">
        <w:rPr>
          <w:rFonts w:ascii="Arial Narrow" w:hAnsi="Arial Narrow"/>
          <w:sz w:val="24"/>
          <w:szCs w:val="24"/>
        </w:rPr>
        <w:t xml:space="preserve">f </w:t>
      </w:r>
      <w:r>
        <w:rPr>
          <w:rFonts w:ascii="Arial Narrow" w:hAnsi="Arial Narrow"/>
          <w:sz w:val="24"/>
          <w:szCs w:val="24"/>
        </w:rPr>
        <w:t xml:space="preserve">while performing </w:t>
      </w:r>
      <w:r w:rsidRPr="005E1A88" w:rsidR="001D36C8">
        <w:rPr>
          <w:rFonts w:ascii="Arial Narrow" w:hAnsi="Arial Narrow" w:cs="Arial"/>
          <w:sz w:val="24"/>
          <w:szCs w:val="24"/>
        </w:rPr>
        <w:t xml:space="preserve">the </w:t>
      </w:r>
      <w:r w:rsidR="001D36C8">
        <w:rPr>
          <w:rFonts w:ascii="Arial Narrow" w:hAnsi="Arial Narrow" w:cs="Arial"/>
          <w:sz w:val="24"/>
          <w:szCs w:val="24"/>
        </w:rPr>
        <w:t>Initiation of accreditation</w:t>
      </w:r>
      <w:r w:rsidRPr="004C5CBF" w:rsidR="001D36C8">
        <w:rPr>
          <w:rFonts w:ascii="Arial Narrow" w:hAnsi="Arial Narrow"/>
          <w:sz w:val="24"/>
          <w:szCs w:val="24"/>
        </w:rPr>
        <w:t xml:space="preserve"> </w:t>
      </w:r>
      <w:r w:rsidRPr="004C5CBF" w:rsidR="004C5CBF">
        <w:rPr>
          <w:rFonts w:ascii="Arial Narrow" w:hAnsi="Arial Narrow"/>
          <w:sz w:val="24"/>
          <w:szCs w:val="24"/>
        </w:rPr>
        <w:t xml:space="preserve">I become aware of the identity of the person who reported the breach in accordance with provisions of the Republic of Lithuania Law on the Protection of Whistleblowers (hereinafter </w:t>
      </w:r>
      <w:r>
        <w:rPr>
          <w:rFonts w:ascii="Arial Narrow" w:hAnsi="Arial Narrow"/>
          <w:sz w:val="24"/>
          <w:szCs w:val="24"/>
        </w:rPr>
        <w:t>–</w:t>
      </w:r>
      <w:r w:rsidRPr="004C5CBF" w:rsidR="004C5CBF">
        <w:rPr>
          <w:rFonts w:ascii="Arial Narrow" w:hAnsi="Arial Narrow"/>
          <w:sz w:val="24"/>
          <w:szCs w:val="24"/>
        </w:rPr>
        <w:t xml:space="preserve"> the</w:t>
      </w:r>
      <w:r>
        <w:rPr>
          <w:rFonts w:ascii="Arial Narrow" w:hAnsi="Arial Narrow"/>
          <w:sz w:val="24"/>
          <w:szCs w:val="24"/>
        </w:rPr>
        <w:t xml:space="preserve"> </w:t>
      </w:r>
      <w:r w:rsidRPr="004C5CBF" w:rsidR="004C5CBF">
        <w:rPr>
          <w:rFonts w:ascii="Arial Narrow" w:hAnsi="Arial Narrow"/>
          <w:sz w:val="24"/>
          <w:szCs w:val="24"/>
        </w:rPr>
        <w:t xml:space="preserve">Law on the Protection of Whistleblowers) or the Company's </w:t>
      </w:r>
      <w:r>
        <w:rPr>
          <w:rFonts w:ascii="Arial Narrow" w:hAnsi="Arial Narrow"/>
          <w:sz w:val="24"/>
          <w:szCs w:val="24"/>
        </w:rPr>
        <w:t>Trust</w:t>
      </w:r>
      <w:r w:rsidRPr="004C5CBF" w:rsidR="004C5CBF">
        <w:rPr>
          <w:rFonts w:ascii="Arial Narrow" w:hAnsi="Arial Narrow"/>
          <w:sz w:val="24"/>
          <w:szCs w:val="24"/>
        </w:rPr>
        <w:t xml:space="preserve"> Line, the personal data and/or other information allowing direct or indirect identification of that person or the content of such information, </w:t>
      </w:r>
      <w:r w:rsidRPr="004C5CBF" w:rsidR="004C5CBF">
        <w:rPr>
          <w:rFonts w:ascii="Arial Narrow" w:hAnsi="Arial Narrow"/>
          <w:b/>
          <w:sz w:val="24"/>
          <w:szCs w:val="24"/>
        </w:rPr>
        <w:t xml:space="preserve">to ensure </w:t>
      </w:r>
      <w:r>
        <w:rPr>
          <w:rFonts w:ascii="Arial Narrow" w:hAnsi="Arial Narrow"/>
          <w:b/>
          <w:sz w:val="24"/>
          <w:szCs w:val="24"/>
        </w:rPr>
        <w:t xml:space="preserve">the </w:t>
      </w:r>
      <w:r w:rsidRPr="004C5CBF" w:rsidR="004C5CBF">
        <w:rPr>
          <w:rFonts w:ascii="Arial Narrow" w:hAnsi="Arial Narrow"/>
          <w:b/>
          <w:sz w:val="24"/>
          <w:szCs w:val="24"/>
        </w:rPr>
        <w:t xml:space="preserve">confidentiality and not to disclose or transfer </w:t>
      </w:r>
      <w:r w:rsidRPr="004C5CBF" w:rsidR="004C5CBF">
        <w:rPr>
          <w:rFonts w:ascii="Arial Narrow" w:hAnsi="Arial Narrow"/>
          <w:sz w:val="24"/>
          <w:szCs w:val="24"/>
        </w:rPr>
        <w:t>the</w:t>
      </w:r>
      <w:r w:rsidR="004C5CBF">
        <w:rPr>
          <w:rFonts w:ascii="Arial Narrow" w:hAnsi="Arial Narrow"/>
          <w:b/>
          <w:sz w:val="24"/>
          <w:szCs w:val="24"/>
        </w:rPr>
        <w:t xml:space="preserve"> </w:t>
      </w:r>
      <w:r w:rsidRPr="004C5CBF" w:rsidR="004C5CBF">
        <w:rPr>
          <w:rFonts w:ascii="Arial Narrow" w:hAnsi="Arial Narrow"/>
          <w:sz w:val="24"/>
          <w:szCs w:val="24"/>
        </w:rPr>
        <w:t xml:space="preserve">information that is subject to confidentiality requirements under the Law on the Protection of Whistleblowers, to any person who is not authorized to use this information, both within and outside the Company. I further undertake to notify the competent </w:t>
      </w:r>
      <w:r>
        <w:rPr>
          <w:rFonts w:ascii="Arial Narrow" w:hAnsi="Arial Narrow"/>
          <w:sz w:val="24"/>
          <w:szCs w:val="24"/>
        </w:rPr>
        <w:t>body</w:t>
      </w:r>
      <w:r w:rsidRPr="004C5CBF" w:rsidR="004C5CBF">
        <w:rPr>
          <w:rFonts w:ascii="Arial Narrow" w:hAnsi="Arial Narrow"/>
          <w:sz w:val="24"/>
          <w:szCs w:val="24"/>
        </w:rPr>
        <w:t xml:space="preserve"> of the Company (by email: </w:t>
      </w:r>
      <w:hyperlink w:history="1" r:id="rId12">
        <w:r w:rsidRPr="00260111" w:rsidR="004C5CBF">
          <w:rPr>
            <w:rStyle w:val="Hyperlink"/>
            <w:rFonts w:ascii="Arial Narrow" w:hAnsi="Arial Narrow"/>
            <w:sz w:val="24"/>
            <w:szCs w:val="24"/>
          </w:rPr>
          <w:t>vidiniai.pranesimai@vialietuva.lt</w:t>
        </w:r>
      </w:hyperlink>
      <w:r w:rsidRPr="004C5CBF" w:rsidR="004C5CBF">
        <w:rPr>
          <w:rFonts w:ascii="Arial Narrow" w:hAnsi="Arial Narrow"/>
          <w:sz w:val="24"/>
          <w:szCs w:val="24"/>
        </w:rPr>
        <w:t>) of any situation that I notice or become aware of which may pose a threat to the security and confidentiality of such information</w:t>
      </w:r>
      <w:r>
        <w:rPr>
          <w:rFonts w:ascii="Arial Narrow" w:hAnsi="Arial Narrow"/>
          <w:sz w:val="24"/>
          <w:szCs w:val="24"/>
        </w:rPr>
        <w:t>;</w:t>
      </w:r>
    </w:p>
    <w:p w:rsidRPr="007354FB" w:rsidR="007764E8" w:rsidP="00411FE2" w:rsidRDefault="00F442AA" w14:paraId="7BECC1C7" w14:textId="58D535F2">
      <w:pPr>
        <w:numPr>
          <w:ilvl w:val="0"/>
          <w:numId w:val="1"/>
        </w:numPr>
        <w:tabs>
          <w:tab w:val="left" w:pos="993"/>
        </w:tabs>
        <w:ind w:left="0" w:firstLine="709"/>
        <w:jc w:val="both"/>
        <w:rPr>
          <w:rFonts w:ascii="Arial Narrow" w:hAnsi="Arial Narrow" w:cs="Arial"/>
          <w:sz w:val="24"/>
          <w:szCs w:val="24"/>
        </w:rPr>
      </w:pPr>
      <w:r>
        <w:rPr>
          <w:rFonts w:ascii="Arial Narrow" w:hAnsi="Arial Narrow" w:cs="Arial"/>
          <w:sz w:val="24"/>
          <w:szCs w:val="24"/>
        </w:rPr>
        <w:t>T</w:t>
      </w:r>
      <w:r w:rsidRPr="009A7ABC">
        <w:rPr>
          <w:rFonts w:ascii="Arial Narrow" w:hAnsi="Arial Narrow" w:cs="Arial"/>
          <w:sz w:val="24"/>
          <w:szCs w:val="24"/>
        </w:rPr>
        <w:t>o</w:t>
      </w:r>
      <w:r w:rsidRPr="00CF122A" w:rsidR="00CF122A">
        <w:rPr>
          <w:rFonts w:ascii="Arial Narrow" w:hAnsi="Arial Narrow" w:cs="Arial"/>
          <w:sz w:val="24"/>
          <w:szCs w:val="24"/>
        </w:rPr>
        <w:t xml:space="preserve"> comply with obligations set forth in this Confidentiality Undertaking throughout </w:t>
      </w:r>
      <w:r w:rsidRPr="005E1A88" w:rsidR="001D36C8">
        <w:rPr>
          <w:rFonts w:ascii="Arial Narrow" w:hAnsi="Arial Narrow" w:cs="Arial"/>
          <w:sz w:val="24"/>
          <w:szCs w:val="24"/>
        </w:rPr>
        <w:t xml:space="preserve">the </w:t>
      </w:r>
      <w:r w:rsidR="001D36C8">
        <w:rPr>
          <w:rFonts w:ascii="Arial Narrow" w:hAnsi="Arial Narrow" w:cs="Arial"/>
          <w:sz w:val="24"/>
          <w:szCs w:val="24"/>
        </w:rPr>
        <w:t>Initiation of accreditation</w:t>
      </w:r>
      <w:r w:rsidRPr="00CF122A">
        <w:rPr>
          <w:rFonts w:ascii="Arial Narrow" w:hAnsi="Arial Narrow" w:cs="Arial"/>
          <w:sz w:val="24"/>
          <w:szCs w:val="24"/>
        </w:rPr>
        <w:t xml:space="preserve"> </w:t>
      </w:r>
      <w:r w:rsidRPr="00CF122A" w:rsidR="00CF122A">
        <w:rPr>
          <w:rFonts w:ascii="Arial Narrow" w:hAnsi="Arial Narrow" w:cs="Arial"/>
          <w:sz w:val="24"/>
          <w:szCs w:val="24"/>
        </w:rPr>
        <w:t>term and after the termination of my relationship as an employee or other relationship with the current employer</w:t>
      </w:r>
      <w:r w:rsidRPr="007354FB" w:rsidR="00F50662">
        <w:rPr>
          <w:rFonts w:ascii="Arial Narrow" w:hAnsi="Arial Narrow" w:cs="Arial"/>
          <w:sz w:val="24"/>
          <w:szCs w:val="24"/>
        </w:rPr>
        <w:t>. Disclosure of information obtained</w:t>
      </w:r>
      <w:r>
        <w:rPr>
          <w:rFonts w:ascii="Arial Narrow" w:hAnsi="Arial Narrow" w:cs="Arial"/>
          <w:sz w:val="24"/>
          <w:szCs w:val="24"/>
        </w:rPr>
        <w:t xml:space="preserve"> in</w:t>
      </w:r>
      <w:r w:rsidRPr="007354FB" w:rsidR="00F50662">
        <w:rPr>
          <w:rFonts w:ascii="Arial Narrow" w:hAnsi="Arial Narrow" w:cs="Arial"/>
          <w:sz w:val="24"/>
          <w:szCs w:val="24"/>
        </w:rPr>
        <w:t xml:space="preserve"> perform</w:t>
      </w:r>
      <w:r>
        <w:rPr>
          <w:rFonts w:ascii="Arial Narrow" w:hAnsi="Arial Narrow" w:cs="Arial"/>
          <w:sz w:val="24"/>
          <w:szCs w:val="24"/>
        </w:rPr>
        <w:t>ing</w:t>
      </w:r>
      <w:r w:rsidRPr="007354FB" w:rsidR="00F50662">
        <w:rPr>
          <w:rFonts w:ascii="Arial Narrow" w:hAnsi="Arial Narrow" w:cs="Arial"/>
          <w:sz w:val="24"/>
          <w:szCs w:val="24"/>
        </w:rPr>
        <w:t xml:space="preserve"> </w:t>
      </w:r>
      <w:r w:rsidRPr="005E1A88" w:rsidR="00CC73C3">
        <w:rPr>
          <w:rFonts w:ascii="Arial Narrow" w:hAnsi="Arial Narrow" w:cs="Arial"/>
          <w:sz w:val="24"/>
          <w:szCs w:val="24"/>
        </w:rPr>
        <w:t xml:space="preserve">the </w:t>
      </w:r>
      <w:r w:rsidR="00CC73C3">
        <w:rPr>
          <w:rFonts w:ascii="Arial Narrow" w:hAnsi="Arial Narrow" w:cs="Arial"/>
          <w:sz w:val="24"/>
          <w:szCs w:val="24"/>
        </w:rPr>
        <w:t>Initiation of accreditation</w:t>
      </w:r>
      <w:r w:rsidRPr="007354FB" w:rsidR="00CC73C3">
        <w:rPr>
          <w:rFonts w:ascii="Arial Narrow" w:hAnsi="Arial Narrow" w:cs="Arial"/>
          <w:sz w:val="24"/>
          <w:szCs w:val="24"/>
        </w:rPr>
        <w:t xml:space="preserve"> </w:t>
      </w:r>
      <w:r w:rsidRPr="007354FB" w:rsidR="00F50662">
        <w:rPr>
          <w:rFonts w:ascii="Arial Narrow" w:hAnsi="Arial Narrow" w:cs="Arial"/>
          <w:sz w:val="24"/>
          <w:szCs w:val="24"/>
        </w:rPr>
        <w:t xml:space="preserve">to state authorities when </w:t>
      </w:r>
      <w:r>
        <w:rPr>
          <w:rFonts w:ascii="Arial Narrow" w:hAnsi="Arial Narrow" w:cs="Arial"/>
          <w:sz w:val="24"/>
          <w:szCs w:val="24"/>
        </w:rPr>
        <w:t>required by law, to the parties’</w:t>
      </w:r>
      <w:r w:rsidRPr="007354FB" w:rsidR="00F50662">
        <w:rPr>
          <w:rFonts w:ascii="Arial Narrow" w:hAnsi="Arial Narrow" w:cs="Arial"/>
          <w:sz w:val="24"/>
          <w:szCs w:val="24"/>
        </w:rPr>
        <w:t xml:space="preserve"> lawyers and auditors who are obliged by law to maintain the confidentiality of the information, and </w:t>
      </w:r>
      <w:r>
        <w:rPr>
          <w:rFonts w:ascii="Arial Narrow" w:hAnsi="Arial Narrow" w:cs="Arial"/>
          <w:sz w:val="24"/>
          <w:szCs w:val="24"/>
        </w:rPr>
        <w:t>having</w:t>
      </w:r>
      <w:r w:rsidRPr="007354FB" w:rsidR="00F50662">
        <w:rPr>
          <w:rFonts w:ascii="Arial Narrow" w:hAnsi="Arial Narrow" w:cs="Arial"/>
          <w:sz w:val="24"/>
          <w:szCs w:val="24"/>
        </w:rPr>
        <w:t xml:space="preserve"> </w:t>
      </w:r>
      <w:r w:rsidR="00CF122A">
        <w:rPr>
          <w:rFonts w:ascii="Arial Narrow" w:hAnsi="Arial Narrow" w:cs="Arial"/>
          <w:sz w:val="24"/>
          <w:szCs w:val="24"/>
        </w:rPr>
        <w:t>notif</w:t>
      </w:r>
      <w:r>
        <w:rPr>
          <w:rFonts w:ascii="Arial Narrow" w:hAnsi="Arial Narrow" w:cs="Arial"/>
          <w:sz w:val="24"/>
          <w:szCs w:val="24"/>
        </w:rPr>
        <w:t>ied</w:t>
      </w:r>
      <w:r w:rsidR="00CF122A">
        <w:rPr>
          <w:rFonts w:ascii="Arial Narrow" w:hAnsi="Arial Narrow" w:cs="Arial"/>
          <w:sz w:val="24"/>
          <w:szCs w:val="24"/>
        </w:rPr>
        <w:t xml:space="preserve"> the Company</w:t>
      </w:r>
      <w:r w:rsidRPr="007354FB" w:rsidR="00F50662">
        <w:rPr>
          <w:rFonts w:ascii="Arial Narrow" w:hAnsi="Arial Narrow" w:cs="Arial"/>
          <w:sz w:val="24"/>
          <w:szCs w:val="24"/>
        </w:rPr>
        <w:t xml:space="preserve"> in advance and obtain</w:t>
      </w:r>
      <w:r>
        <w:rPr>
          <w:rFonts w:ascii="Arial Narrow" w:hAnsi="Arial Narrow" w:cs="Arial"/>
          <w:sz w:val="24"/>
          <w:szCs w:val="24"/>
        </w:rPr>
        <w:t>ed a</w:t>
      </w:r>
      <w:r w:rsidRPr="007354FB" w:rsidR="00F50662">
        <w:rPr>
          <w:rFonts w:ascii="Arial Narrow" w:hAnsi="Arial Narrow" w:cs="Arial"/>
          <w:sz w:val="24"/>
          <w:szCs w:val="24"/>
        </w:rPr>
        <w:t xml:space="preserve"> separate consent of the </w:t>
      </w:r>
      <w:r w:rsidR="00CF122A">
        <w:rPr>
          <w:rFonts w:ascii="Arial Narrow" w:hAnsi="Arial Narrow" w:cs="Arial"/>
          <w:sz w:val="24"/>
          <w:szCs w:val="24"/>
        </w:rPr>
        <w:t>Company’s</w:t>
      </w:r>
      <w:r w:rsidRPr="007354FB" w:rsidR="00F50662">
        <w:rPr>
          <w:rFonts w:ascii="Arial Narrow" w:hAnsi="Arial Narrow" w:cs="Arial"/>
          <w:sz w:val="24"/>
          <w:szCs w:val="24"/>
        </w:rPr>
        <w:t xml:space="preserve"> </w:t>
      </w:r>
      <w:r w:rsidRPr="007354FB" w:rsidR="00CF122A">
        <w:rPr>
          <w:rFonts w:ascii="Arial Narrow" w:hAnsi="Arial Narrow" w:cs="Arial"/>
          <w:sz w:val="24"/>
          <w:szCs w:val="24"/>
        </w:rPr>
        <w:t xml:space="preserve">management </w:t>
      </w:r>
      <w:r w:rsidRPr="007354FB" w:rsidR="00F50662">
        <w:rPr>
          <w:rFonts w:ascii="Arial Narrow" w:hAnsi="Arial Narrow" w:cs="Arial"/>
          <w:sz w:val="24"/>
          <w:szCs w:val="24"/>
        </w:rPr>
        <w:t xml:space="preserve">or its authorised persons, shall not be considered a breach of these obligations. Upon expiry of </w:t>
      </w:r>
      <w:r w:rsidRPr="005E1A88" w:rsidR="00F954D0">
        <w:rPr>
          <w:rFonts w:ascii="Arial Narrow" w:hAnsi="Arial Narrow" w:cs="Arial"/>
          <w:sz w:val="24"/>
          <w:szCs w:val="24"/>
        </w:rPr>
        <w:t xml:space="preserve">the </w:t>
      </w:r>
      <w:r w:rsidR="00F954D0">
        <w:rPr>
          <w:rFonts w:ascii="Arial Narrow" w:hAnsi="Arial Narrow" w:cs="Arial"/>
          <w:sz w:val="24"/>
          <w:szCs w:val="24"/>
        </w:rPr>
        <w:t>Initiation of accreditation</w:t>
      </w:r>
      <w:r w:rsidRPr="007354FB" w:rsidR="00F954D0">
        <w:rPr>
          <w:rFonts w:ascii="Arial Narrow" w:hAnsi="Arial Narrow" w:cs="Arial"/>
          <w:sz w:val="24"/>
          <w:szCs w:val="24"/>
        </w:rPr>
        <w:t xml:space="preserve"> </w:t>
      </w:r>
      <w:r w:rsidRPr="007354FB" w:rsidR="00F50662">
        <w:rPr>
          <w:rFonts w:ascii="Arial Narrow" w:hAnsi="Arial Narrow" w:cs="Arial"/>
          <w:sz w:val="24"/>
          <w:szCs w:val="24"/>
        </w:rPr>
        <w:t>and</w:t>
      </w:r>
      <w:r w:rsidR="00CC73C3">
        <w:rPr>
          <w:rFonts w:ascii="Arial Narrow" w:hAnsi="Arial Narrow" w:cs="Arial"/>
          <w:sz w:val="24"/>
          <w:szCs w:val="24"/>
        </w:rPr>
        <w:t xml:space="preserve"> </w:t>
      </w:r>
      <w:r w:rsidRPr="007354FB" w:rsidR="00F50662">
        <w:rPr>
          <w:rFonts w:ascii="Arial Narrow" w:hAnsi="Arial Narrow" w:cs="Arial"/>
          <w:sz w:val="24"/>
          <w:szCs w:val="24"/>
        </w:rPr>
        <w:t>/</w:t>
      </w:r>
      <w:r w:rsidR="00CC73C3">
        <w:rPr>
          <w:rFonts w:ascii="Arial Narrow" w:hAnsi="Arial Narrow" w:cs="Arial"/>
          <w:sz w:val="24"/>
          <w:szCs w:val="24"/>
        </w:rPr>
        <w:t xml:space="preserve"> </w:t>
      </w:r>
      <w:r w:rsidRPr="007354FB" w:rsidR="00F50662">
        <w:rPr>
          <w:rFonts w:ascii="Arial Narrow" w:hAnsi="Arial Narrow" w:cs="Arial"/>
          <w:sz w:val="24"/>
          <w:szCs w:val="24"/>
        </w:rPr>
        <w:t>or when the need to use the confidential information</w:t>
      </w:r>
      <w:r w:rsidR="00CF122A">
        <w:rPr>
          <w:rFonts w:ascii="Arial Narrow" w:hAnsi="Arial Narrow" w:cs="Arial"/>
          <w:sz w:val="24"/>
          <w:szCs w:val="24"/>
        </w:rPr>
        <w:t xml:space="preserve"> ceases</w:t>
      </w:r>
      <w:r w:rsidRPr="007354FB" w:rsidR="00F50662">
        <w:rPr>
          <w:rFonts w:ascii="Arial Narrow" w:hAnsi="Arial Narrow" w:cs="Arial"/>
          <w:sz w:val="24"/>
          <w:szCs w:val="24"/>
        </w:rPr>
        <w:t xml:space="preserve">, </w:t>
      </w:r>
      <w:r w:rsidR="00CF122A">
        <w:rPr>
          <w:rFonts w:ascii="Arial Narrow" w:hAnsi="Arial Narrow" w:cs="Arial"/>
          <w:sz w:val="24"/>
          <w:szCs w:val="24"/>
        </w:rPr>
        <w:t xml:space="preserve">to </w:t>
      </w:r>
      <w:r w:rsidRPr="007354FB" w:rsidR="00F50662">
        <w:rPr>
          <w:rFonts w:ascii="Arial Narrow" w:hAnsi="Arial Narrow" w:cs="Arial"/>
          <w:sz w:val="24"/>
          <w:szCs w:val="24"/>
        </w:rPr>
        <w:t xml:space="preserve">securely return and irretrievably destroy </w:t>
      </w:r>
      <w:r w:rsidR="00CF122A">
        <w:rPr>
          <w:rFonts w:ascii="Arial Narrow" w:hAnsi="Arial Narrow" w:cs="Arial"/>
          <w:sz w:val="24"/>
          <w:szCs w:val="24"/>
        </w:rPr>
        <w:t>the available</w:t>
      </w:r>
      <w:r w:rsidRPr="007354FB" w:rsidR="00F50662">
        <w:rPr>
          <w:rFonts w:ascii="Arial Narrow" w:hAnsi="Arial Narrow" w:cs="Arial"/>
          <w:sz w:val="24"/>
          <w:szCs w:val="24"/>
        </w:rPr>
        <w:t xml:space="preserve"> confidential information, </w:t>
      </w:r>
      <w:r w:rsidR="00CF122A">
        <w:rPr>
          <w:rFonts w:ascii="Arial Narrow" w:hAnsi="Arial Narrow" w:cs="Arial"/>
          <w:sz w:val="24"/>
          <w:szCs w:val="24"/>
        </w:rPr>
        <w:t>excluding the cases</w:t>
      </w:r>
      <w:r w:rsidRPr="007354FB" w:rsidR="00F50662">
        <w:rPr>
          <w:rFonts w:ascii="Arial Narrow" w:hAnsi="Arial Narrow" w:cs="Arial"/>
          <w:sz w:val="24"/>
          <w:szCs w:val="24"/>
        </w:rPr>
        <w:t xml:space="preserve"> prohibited by l</w:t>
      </w:r>
      <w:r w:rsidR="00CF122A">
        <w:rPr>
          <w:rFonts w:ascii="Arial Narrow" w:hAnsi="Arial Narrow" w:cs="Arial"/>
          <w:sz w:val="24"/>
          <w:szCs w:val="24"/>
        </w:rPr>
        <w:t>egal acts</w:t>
      </w:r>
      <w:r w:rsidRPr="007354FB" w:rsidR="00A73DBF">
        <w:rPr>
          <w:rFonts w:ascii="Arial Narrow" w:hAnsi="Arial Narrow" w:eastAsia="Calibri" w:cs="Arial"/>
          <w:sz w:val="24"/>
          <w:szCs w:val="24"/>
        </w:rPr>
        <w:t>.</w:t>
      </w:r>
    </w:p>
    <w:p w:rsidRPr="007354FB" w:rsidR="0015089B" w:rsidP="00F617F5" w:rsidRDefault="0015089B" w14:paraId="44D2FABC" w14:textId="77777777">
      <w:pPr>
        <w:tabs>
          <w:tab w:val="left" w:pos="993"/>
        </w:tabs>
        <w:spacing w:line="276" w:lineRule="auto"/>
        <w:ind w:left="709"/>
        <w:jc w:val="both"/>
        <w:rPr>
          <w:rFonts w:ascii="Arial Narrow" w:hAnsi="Arial Narrow" w:cs="Arial"/>
          <w:sz w:val="24"/>
          <w:szCs w:val="24"/>
        </w:rPr>
      </w:pPr>
    </w:p>
    <w:p w:rsidRPr="007354FB" w:rsidR="00A87853" w:rsidP="00DF4CE8" w:rsidRDefault="00AB4283" w14:paraId="6CE9D97B" w14:textId="77777777">
      <w:pPr>
        <w:pStyle w:val="Bodytext20"/>
        <w:shd w:val="clear" w:color="auto" w:fill="auto"/>
        <w:tabs>
          <w:tab w:val="left" w:pos="840"/>
        </w:tabs>
        <w:spacing w:before="0" w:line="240" w:lineRule="auto"/>
        <w:rPr>
          <w:rFonts w:ascii="Arial Narrow" w:hAnsi="Arial Narrow" w:cs="Arial"/>
          <w:sz w:val="24"/>
          <w:szCs w:val="24"/>
          <w:lang w:val="en-GB"/>
        </w:rPr>
      </w:pPr>
      <w:r w:rsidRPr="007354FB">
        <w:rPr>
          <w:rFonts w:ascii="Arial Narrow" w:hAnsi="Arial Narrow" w:cs="Arial"/>
          <w:sz w:val="24"/>
          <w:szCs w:val="24"/>
          <w:lang w:val="en-GB"/>
        </w:rPr>
        <w:tab/>
      </w:r>
      <w:r w:rsidRPr="007354FB" w:rsidR="00860827">
        <w:rPr>
          <w:rFonts w:ascii="Arial Narrow" w:hAnsi="Arial Narrow" w:cs="Arial"/>
          <w:b/>
          <w:bCs/>
          <w:sz w:val="24"/>
          <w:szCs w:val="24"/>
          <w:lang w:val="en-GB"/>
        </w:rPr>
        <w:t>I confirm</w:t>
      </w:r>
      <w:r w:rsidRPr="007354FB" w:rsidR="00860827">
        <w:rPr>
          <w:rFonts w:ascii="Arial Narrow" w:hAnsi="Arial Narrow" w:cs="Arial"/>
          <w:sz w:val="24"/>
          <w:szCs w:val="24"/>
          <w:lang w:val="en-GB"/>
        </w:rPr>
        <w:t xml:space="preserve"> that I am familiar with laws</w:t>
      </w:r>
      <w:r w:rsidRPr="009F6AA3" w:rsidR="00F42594">
        <w:rPr>
          <w:rStyle w:val="FootnoteReference"/>
          <w:rFonts w:ascii="Arial Narrow" w:hAnsi="Arial Narrow" w:cs="Arial"/>
          <w:b/>
          <w:bCs/>
          <w:sz w:val="24"/>
          <w:szCs w:val="24"/>
          <w:lang w:val="en-GB"/>
        </w:rPr>
        <w:footnoteReference w:id="3"/>
      </w:r>
      <w:r w:rsidRPr="007354FB" w:rsidR="00860827">
        <w:rPr>
          <w:rFonts w:ascii="Arial Narrow" w:hAnsi="Arial Narrow" w:cs="Arial"/>
          <w:sz w:val="24"/>
          <w:szCs w:val="24"/>
          <w:lang w:val="en-GB"/>
        </w:rPr>
        <w:t xml:space="preserve"> of the Republic of Lithuania governing</w:t>
      </w:r>
      <w:r w:rsidR="00CF122A">
        <w:rPr>
          <w:rFonts w:ascii="Arial Narrow" w:hAnsi="Arial Narrow" w:cs="Arial"/>
          <w:sz w:val="24"/>
          <w:szCs w:val="24"/>
          <w:lang w:val="en-GB"/>
        </w:rPr>
        <w:t xml:space="preserve"> the</w:t>
      </w:r>
      <w:r w:rsidRPr="007354FB" w:rsidR="00860827">
        <w:rPr>
          <w:rFonts w:ascii="Arial Narrow" w:hAnsi="Arial Narrow" w:cs="Arial"/>
          <w:sz w:val="24"/>
          <w:szCs w:val="24"/>
          <w:lang w:val="en-GB"/>
        </w:rPr>
        <w:t xml:space="preserve"> confidentiality</w:t>
      </w:r>
      <w:r w:rsidR="00CF122A">
        <w:rPr>
          <w:rFonts w:ascii="Arial Narrow" w:hAnsi="Arial Narrow" w:cs="Arial"/>
          <w:sz w:val="24"/>
          <w:szCs w:val="24"/>
          <w:lang w:val="en-GB"/>
        </w:rPr>
        <w:t xml:space="preserve"> and</w:t>
      </w:r>
      <w:r w:rsidRPr="007354FB" w:rsidR="00860827">
        <w:rPr>
          <w:rFonts w:ascii="Arial Narrow" w:hAnsi="Arial Narrow" w:cs="Arial"/>
          <w:sz w:val="24"/>
          <w:szCs w:val="24"/>
          <w:lang w:val="en-GB"/>
        </w:rPr>
        <w:t xml:space="preserve"> personal data protection, a</w:t>
      </w:r>
      <w:r w:rsidR="00CF122A">
        <w:rPr>
          <w:rFonts w:ascii="Arial Narrow" w:hAnsi="Arial Narrow" w:cs="Arial"/>
          <w:sz w:val="24"/>
          <w:szCs w:val="24"/>
          <w:lang w:val="en-GB"/>
        </w:rPr>
        <w:t xml:space="preserve">s well as </w:t>
      </w:r>
      <w:r w:rsidRPr="007354FB" w:rsidR="00860827">
        <w:rPr>
          <w:rFonts w:ascii="Arial Narrow" w:hAnsi="Arial Narrow" w:cs="Arial"/>
          <w:sz w:val="24"/>
          <w:szCs w:val="24"/>
          <w:lang w:val="en-GB"/>
        </w:rPr>
        <w:t xml:space="preserve">information security. I understand that it is my duty to continuously </w:t>
      </w:r>
      <w:r w:rsidR="00F442AA">
        <w:rPr>
          <w:rFonts w:ascii="Arial Narrow" w:hAnsi="Arial Narrow" w:cs="Arial"/>
          <w:sz w:val="24"/>
          <w:szCs w:val="24"/>
          <w:lang w:val="en-GB"/>
        </w:rPr>
        <w:t>follow</w:t>
      </w:r>
      <w:r w:rsidRPr="007354FB" w:rsidR="00860827">
        <w:rPr>
          <w:rFonts w:ascii="Arial Narrow" w:hAnsi="Arial Narrow" w:cs="Arial"/>
          <w:sz w:val="24"/>
          <w:szCs w:val="24"/>
          <w:lang w:val="en-GB"/>
        </w:rPr>
        <w:t xml:space="preserve"> and comply with </w:t>
      </w:r>
      <w:r w:rsidR="00F442AA">
        <w:rPr>
          <w:rFonts w:ascii="Arial Narrow" w:hAnsi="Arial Narrow" w:cs="Arial"/>
          <w:sz w:val="24"/>
          <w:szCs w:val="24"/>
          <w:lang w:val="en-GB"/>
        </w:rPr>
        <w:t xml:space="preserve">requirements of </w:t>
      </w:r>
      <w:r w:rsidRPr="007354FB" w:rsidR="00860827">
        <w:rPr>
          <w:rFonts w:ascii="Arial Narrow" w:hAnsi="Arial Narrow" w:cs="Arial"/>
          <w:sz w:val="24"/>
          <w:szCs w:val="24"/>
          <w:lang w:val="en-GB"/>
        </w:rPr>
        <w:t>these l</w:t>
      </w:r>
      <w:r w:rsidR="00CF122A">
        <w:rPr>
          <w:rFonts w:ascii="Arial Narrow" w:hAnsi="Arial Narrow" w:cs="Arial"/>
          <w:sz w:val="24"/>
          <w:szCs w:val="24"/>
          <w:lang w:val="en-GB"/>
        </w:rPr>
        <w:t>egal acts and policies in</w:t>
      </w:r>
      <w:r w:rsidRPr="007354FB" w:rsidR="00860827">
        <w:rPr>
          <w:rFonts w:ascii="Arial Narrow" w:hAnsi="Arial Narrow" w:cs="Arial"/>
          <w:sz w:val="24"/>
          <w:szCs w:val="24"/>
          <w:lang w:val="en-GB"/>
        </w:rPr>
        <w:t xml:space="preserve"> ensur</w:t>
      </w:r>
      <w:r w:rsidR="00CF122A">
        <w:rPr>
          <w:rFonts w:ascii="Arial Narrow" w:hAnsi="Arial Narrow" w:cs="Arial"/>
          <w:sz w:val="24"/>
          <w:szCs w:val="24"/>
          <w:lang w:val="en-GB"/>
        </w:rPr>
        <w:t>ing</w:t>
      </w:r>
      <w:r w:rsidRPr="007354FB" w:rsidR="00860827">
        <w:rPr>
          <w:rFonts w:ascii="Arial Narrow" w:hAnsi="Arial Narrow" w:cs="Arial"/>
          <w:sz w:val="24"/>
          <w:szCs w:val="24"/>
          <w:lang w:val="en-GB"/>
        </w:rPr>
        <w:t xml:space="preserve"> the protection of entrusted information and personal data</w:t>
      </w:r>
      <w:r w:rsidRPr="007354FB" w:rsidR="00A87853">
        <w:rPr>
          <w:rFonts w:ascii="Arial Narrow" w:hAnsi="Arial Narrow" w:cs="Arial"/>
          <w:sz w:val="24"/>
          <w:szCs w:val="24"/>
          <w:lang w:val="en-GB"/>
        </w:rPr>
        <w:t>.</w:t>
      </w:r>
    </w:p>
    <w:p w:rsidRPr="007354FB" w:rsidR="00E71232" w:rsidP="0048079A" w:rsidRDefault="002F23AF" w14:paraId="6249460F" w14:textId="77777777">
      <w:pPr>
        <w:spacing w:before="100" w:beforeAutospacing="1" w:line="276" w:lineRule="auto"/>
        <w:ind w:firstLine="709"/>
        <w:jc w:val="both"/>
        <w:rPr>
          <w:rFonts w:ascii="Arial Narrow" w:hAnsi="Arial Narrow" w:cs="Arial"/>
          <w:bCs/>
          <w:sz w:val="24"/>
          <w:szCs w:val="24"/>
        </w:rPr>
      </w:pPr>
      <w:r w:rsidRPr="007354FB">
        <w:rPr>
          <w:rFonts w:ascii="Arial Narrow" w:hAnsi="Arial Narrow" w:cs="Arial"/>
          <w:b/>
          <w:sz w:val="24"/>
          <w:szCs w:val="24"/>
        </w:rPr>
        <w:t>I am aware</w:t>
      </w:r>
      <w:r w:rsidRPr="007354FB">
        <w:rPr>
          <w:rFonts w:ascii="Arial Narrow" w:hAnsi="Arial Narrow" w:cs="Arial"/>
          <w:bCs/>
          <w:sz w:val="24"/>
          <w:szCs w:val="24"/>
        </w:rPr>
        <w:t xml:space="preserve"> that I will be held liable for any breach of this Confidentiality </w:t>
      </w:r>
      <w:r w:rsidR="00F442AA">
        <w:rPr>
          <w:rFonts w:ascii="Arial Narrow" w:hAnsi="Arial Narrow" w:cs="Arial"/>
          <w:bCs/>
          <w:sz w:val="24"/>
          <w:szCs w:val="24"/>
        </w:rPr>
        <w:t>U</w:t>
      </w:r>
      <w:r w:rsidR="00CF122A">
        <w:rPr>
          <w:rFonts w:ascii="Arial Narrow" w:hAnsi="Arial Narrow" w:cs="Arial"/>
          <w:bCs/>
          <w:sz w:val="24"/>
          <w:szCs w:val="24"/>
        </w:rPr>
        <w:t>ndertaking</w:t>
      </w:r>
      <w:r w:rsidRPr="007354FB">
        <w:rPr>
          <w:rFonts w:ascii="Arial Narrow" w:hAnsi="Arial Narrow" w:cs="Arial"/>
          <w:bCs/>
          <w:sz w:val="24"/>
          <w:szCs w:val="24"/>
        </w:rPr>
        <w:t xml:space="preserve"> in </w:t>
      </w:r>
      <w:r w:rsidR="00CF122A">
        <w:rPr>
          <w:rFonts w:ascii="Arial Narrow" w:hAnsi="Arial Narrow" w:cs="Arial"/>
          <w:bCs/>
          <w:sz w:val="24"/>
          <w:szCs w:val="24"/>
        </w:rPr>
        <w:t>the manner prescribed by</w:t>
      </w:r>
      <w:r w:rsidRPr="007354FB">
        <w:rPr>
          <w:rFonts w:ascii="Arial Narrow" w:hAnsi="Arial Narrow" w:cs="Arial"/>
          <w:bCs/>
          <w:sz w:val="24"/>
          <w:szCs w:val="24"/>
        </w:rPr>
        <w:t xml:space="preserve"> laws and </w:t>
      </w:r>
      <w:r w:rsidR="00CF122A">
        <w:rPr>
          <w:rFonts w:ascii="Arial Narrow" w:hAnsi="Arial Narrow" w:cs="Arial"/>
          <w:bCs/>
          <w:sz w:val="24"/>
          <w:szCs w:val="24"/>
        </w:rPr>
        <w:t>regulations</w:t>
      </w:r>
      <w:r w:rsidRPr="007354FB">
        <w:rPr>
          <w:rFonts w:ascii="Arial Narrow" w:hAnsi="Arial Narrow" w:cs="Arial"/>
          <w:bCs/>
          <w:sz w:val="24"/>
          <w:szCs w:val="24"/>
        </w:rPr>
        <w:t xml:space="preserve"> </w:t>
      </w:r>
      <w:r w:rsidR="00F442AA">
        <w:rPr>
          <w:rFonts w:ascii="Arial Narrow" w:hAnsi="Arial Narrow" w:cs="Arial"/>
          <w:bCs/>
          <w:sz w:val="24"/>
          <w:szCs w:val="24"/>
        </w:rPr>
        <w:t>applicable</w:t>
      </w:r>
      <w:r w:rsidRPr="007354FB">
        <w:rPr>
          <w:rFonts w:ascii="Arial Narrow" w:hAnsi="Arial Narrow" w:cs="Arial"/>
          <w:bCs/>
          <w:sz w:val="24"/>
          <w:szCs w:val="24"/>
        </w:rPr>
        <w:t xml:space="preserve"> in the Republic of Lithuania</w:t>
      </w:r>
      <w:r w:rsidRPr="007354FB" w:rsidR="00E71232">
        <w:rPr>
          <w:rFonts w:ascii="Arial Narrow" w:hAnsi="Arial Narrow" w:cs="Arial"/>
          <w:bCs/>
          <w:sz w:val="24"/>
          <w:szCs w:val="24"/>
        </w:rPr>
        <w:t>.</w:t>
      </w:r>
    </w:p>
    <w:p w:rsidR="00CF122A" w:rsidP="0015089B" w:rsidRDefault="00CF122A" w14:paraId="30118963" w14:textId="77777777">
      <w:pPr>
        <w:spacing w:line="276" w:lineRule="auto"/>
        <w:ind w:firstLine="709"/>
        <w:jc w:val="both"/>
        <w:rPr>
          <w:rFonts w:ascii="Arial Narrow" w:hAnsi="Arial Narrow" w:cs="Arial"/>
          <w:sz w:val="24"/>
          <w:szCs w:val="24"/>
        </w:rPr>
      </w:pPr>
    </w:p>
    <w:p w:rsidRPr="007354FB" w:rsidR="0015089B" w:rsidP="0015089B" w:rsidRDefault="00CF122A" w14:paraId="2BD06FEF" w14:textId="06835BAF">
      <w:pPr>
        <w:spacing w:line="276" w:lineRule="auto"/>
        <w:ind w:firstLine="709"/>
        <w:jc w:val="both"/>
        <w:rPr>
          <w:rFonts w:ascii="Arial Narrow" w:hAnsi="Arial Narrow" w:cs="Arial"/>
          <w:sz w:val="24"/>
          <w:szCs w:val="24"/>
        </w:rPr>
      </w:pPr>
      <w:r w:rsidRPr="00CF122A">
        <w:rPr>
          <w:rFonts w:ascii="Arial Narrow" w:hAnsi="Arial Narrow" w:cs="Arial"/>
          <w:b/>
          <w:sz w:val="24"/>
          <w:szCs w:val="24"/>
        </w:rPr>
        <w:t>I acknowledge</w:t>
      </w:r>
      <w:r w:rsidRPr="00CF122A">
        <w:rPr>
          <w:rFonts w:ascii="Arial Narrow" w:hAnsi="Arial Narrow" w:cs="Arial"/>
          <w:sz w:val="24"/>
          <w:szCs w:val="24"/>
        </w:rPr>
        <w:t xml:space="preserve"> and </w:t>
      </w:r>
      <w:r w:rsidRPr="00CF122A">
        <w:rPr>
          <w:rFonts w:ascii="Arial Narrow" w:hAnsi="Arial Narrow" w:cs="Arial"/>
          <w:b/>
          <w:sz w:val="24"/>
          <w:szCs w:val="24"/>
        </w:rPr>
        <w:t>agree</w:t>
      </w:r>
      <w:r w:rsidRPr="00CF122A">
        <w:rPr>
          <w:rFonts w:ascii="Arial Narrow" w:hAnsi="Arial Narrow" w:cs="Arial"/>
          <w:sz w:val="24"/>
          <w:szCs w:val="24"/>
        </w:rPr>
        <w:t xml:space="preserve"> that any breach of this confidentiality obligation (including, but not limited to, disclosure, transfer, misuse or unauthorized access to confidential information by third parties) shall render the entity represented (supplier / contractor) liable to pay the Company a fine of EUR 10,000 (ten thousand) for each such breach. Th</w:t>
      </w:r>
      <w:r w:rsidR="003C5C72">
        <w:rPr>
          <w:rFonts w:ascii="Arial Narrow" w:hAnsi="Arial Narrow" w:cs="Arial"/>
          <w:sz w:val="24"/>
          <w:szCs w:val="24"/>
        </w:rPr>
        <w:t>e</w:t>
      </w:r>
      <w:r w:rsidRPr="00CF122A">
        <w:rPr>
          <w:rFonts w:ascii="Arial Narrow" w:hAnsi="Arial Narrow" w:cs="Arial"/>
          <w:sz w:val="24"/>
          <w:szCs w:val="24"/>
        </w:rPr>
        <w:t xml:space="preserve"> fine must be paid by the entity (supplier / contractor) to the Company within 10 (ten) calendar days of the date of </w:t>
      </w:r>
      <w:r w:rsidR="003C5C72">
        <w:rPr>
          <w:rFonts w:ascii="Arial Narrow" w:hAnsi="Arial Narrow" w:cs="Arial"/>
          <w:sz w:val="24"/>
          <w:szCs w:val="24"/>
        </w:rPr>
        <w:t>identification</w:t>
      </w:r>
      <w:r w:rsidRPr="00CF122A">
        <w:rPr>
          <w:rFonts w:ascii="Arial Narrow" w:hAnsi="Arial Narrow" w:cs="Arial"/>
          <w:sz w:val="24"/>
          <w:szCs w:val="24"/>
        </w:rPr>
        <w:t xml:space="preserve"> of the breach of the relevant confidentiality obligation.</w:t>
      </w:r>
    </w:p>
    <w:p w:rsidRPr="002F0F2B" w:rsidR="0027537A" w:rsidP="0027537A" w:rsidRDefault="0027537A" w14:paraId="7662FCE9" w14:textId="32254D67">
      <w:pPr>
        <w:tabs>
          <w:tab w:val="left" w:pos="709"/>
        </w:tabs>
        <w:spacing w:after="120"/>
        <w:ind w:firstLine="709"/>
        <w:jc w:val="both"/>
        <w:rPr>
          <w:rFonts w:ascii="Arial Narrow" w:hAnsi="Arial Narrow" w:cs="Arial"/>
          <w:b/>
          <w:sz w:val="24"/>
          <w:szCs w:val="24"/>
        </w:rPr>
      </w:pPr>
      <w:r w:rsidRPr="0027537A">
        <w:rPr>
          <w:rFonts w:ascii="Arial Narrow" w:hAnsi="Arial Narrow" w:cs="Arial"/>
          <w:b/>
          <w:sz w:val="24"/>
          <w:szCs w:val="24"/>
        </w:rPr>
        <w:t xml:space="preserve">This Undertaking shall take effect on the date of its signing and shall remain in force for the entire </w:t>
      </w:r>
      <w:r w:rsidRPr="00F954D0">
        <w:rPr>
          <w:rFonts w:ascii="Arial Narrow" w:hAnsi="Arial Narrow" w:cs="Arial"/>
          <w:b/>
          <w:sz w:val="24"/>
          <w:szCs w:val="24"/>
        </w:rPr>
        <w:t xml:space="preserve">duration of </w:t>
      </w:r>
      <w:r w:rsidRPr="00F954D0" w:rsidR="00CC73C3">
        <w:rPr>
          <w:rFonts w:ascii="Arial Narrow" w:hAnsi="Arial Narrow" w:cs="Arial"/>
          <w:b/>
          <w:sz w:val="24"/>
          <w:szCs w:val="24"/>
        </w:rPr>
        <w:t>the Initiation of accreditation</w:t>
      </w:r>
      <w:r w:rsidRPr="0027537A" w:rsidR="00CC73C3">
        <w:rPr>
          <w:rFonts w:ascii="Arial Narrow" w:hAnsi="Arial Narrow" w:cs="Arial"/>
          <w:b/>
          <w:sz w:val="24"/>
          <w:szCs w:val="24"/>
        </w:rPr>
        <w:t xml:space="preserve"> </w:t>
      </w:r>
      <w:r w:rsidRPr="0027537A">
        <w:rPr>
          <w:rFonts w:ascii="Arial Narrow" w:hAnsi="Arial Narrow" w:cs="Arial"/>
          <w:b/>
          <w:sz w:val="24"/>
          <w:szCs w:val="24"/>
        </w:rPr>
        <w:t>and for 5 (five) years after its expiry, regardless of the position held and workplace, except for the undertaking to ensure the confidentiality of data and other information that directly or indirectly identifies the person reporting the breach under the Law on the Protection of Whistleblowers</w:t>
      </w:r>
      <w:r w:rsidRPr="002F0F2B">
        <w:rPr>
          <w:rStyle w:val="FootnoteReference"/>
          <w:rFonts w:ascii="Arial Narrow" w:hAnsi="Arial Narrow" w:cs="Arial"/>
          <w:b/>
          <w:sz w:val="24"/>
          <w:szCs w:val="24"/>
        </w:rPr>
        <w:footnoteReference w:id="4"/>
      </w:r>
      <w:r w:rsidRPr="002F0F2B">
        <w:rPr>
          <w:rFonts w:ascii="Arial Narrow" w:hAnsi="Arial Narrow" w:cs="Arial"/>
          <w:b/>
          <w:sz w:val="24"/>
          <w:szCs w:val="24"/>
        </w:rPr>
        <w:t xml:space="preserve"> </w:t>
      </w:r>
      <w:r w:rsidRPr="0027537A">
        <w:rPr>
          <w:rFonts w:ascii="Arial Narrow" w:hAnsi="Arial Narrow" w:cs="Arial"/>
          <w:b/>
          <w:sz w:val="24"/>
          <w:szCs w:val="24"/>
        </w:rPr>
        <w:t>or the Company's Trust Line, which shall remain in force for an indefinite period</w:t>
      </w:r>
      <w:r w:rsidRPr="002F0F2B">
        <w:rPr>
          <w:rFonts w:ascii="Arial Narrow" w:hAnsi="Arial Narrow" w:cs="Arial"/>
          <w:b/>
          <w:sz w:val="24"/>
          <w:szCs w:val="24"/>
        </w:rPr>
        <w:t xml:space="preserve">. </w:t>
      </w:r>
    </w:p>
    <w:p w:rsidRPr="007354FB" w:rsidR="0015089B" w:rsidP="0015089B" w:rsidRDefault="0015089B" w14:paraId="4E8D75B9" w14:textId="77777777">
      <w:pPr>
        <w:spacing w:line="276" w:lineRule="auto"/>
        <w:jc w:val="both"/>
        <w:rPr>
          <w:rFonts w:ascii="Arial Narrow" w:hAnsi="Arial Narrow" w:cs="Arial"/>
          <w:bCs/>
          <w:sz w:val="24"/>
          <w:szCs w:val="24"/>
        </w:rPr>
      </w:pPr>
    </w:p>
    <w:p w:rsidRPr="007354FB" w:rsidR="004F4A94" w:rsidP="0015089B" w:rsidRDefault="001F46A2" w14:paraId="23EA1672" w14:textId="77777777">
      <w:pPr>
        <w:spacing w:line="276" w:lineRule="auto"/>
        <w:jc w:val="both"/>
        <w:rPr>
          <w:rFonts w:ascii="Arial Narrow" w:hAnsi="Arial Narrow" w:cs="Arial"/>
          <w:bCs/>
          <w:sz w:val="24"/>
          <w:szCs w:val="24"/>
        </w:rPr>
      </w:pPr>
      <w:r w:rsidRPr="007354FB">
        <w:rPr>
          <w:rFonts w:ascii="Arial Narrow" w:hAnsi="Arial Narrow" w:cs="Arial"/>
          <w:bCs/>
          <w:sz w:val="24"/>
          <w:szCs w:val="24"/>
        </w:rPr>
        <w:t>I</w:t>
      </w:r>
      <w:r w:rsidR="0027537A">
        <w:rPr>
          <w:rFonts w:ascii="Arial Narrow" w:hAnsi="Arial Narrow" w:cs="Arial"/>
          <w:bCs/>
          <w:sz w:val="24"/>
          <w:szCs w:val="24"/>
        </w:rPr>
        <w:t xml:space="preserve"> have read</w:t>
      </w:r>
      <w:r w:rsidRPr="007354FB">
        <w:rPr>
          <w:rFonts w:ascii="Arial Narrow" w:hAnsi="Arial Narrow" w:cs="Arial"/>
          <w:bCs/>
          <w:sz w:val="24"/>
          <w:szCs w:val="24"/>
        </w:rPr>
        <w:t xml:space="preserve"> this Confidentiality </w:t>
      </w:r>
      <w:r w:rsidR="0027537A">
        <w:rPr>
          <w:rFonts w:ascii="Arial Narrow" w:hAnsi="Arial Narrow" w:cs="Arial"/>
          <w:bCs/>
          <w:sz w:val="24"/>
          <w:szCs w:val="24"/>
        </w:rPr>
        <w:t>Undertaking.</w:t>
      </w:r>
    </w:p>
    <w:p w:rsidRPr="007354FB" w:rsidR="0015089B" w:rsidP="0015089B" w:rsidRDefault="0015089B" w14:paraId="666BDDE4" w14:textId="77777777">
      <w:pPr>
        <w:spacing w:line="276" w:lineRule="auto"/>
        <w:jc w:val="both"/>
        <w:rPr>
          <w:rFonts w:ascii="Arial Narrow" w:hAnsi="Arial Narrow" w:cs="Arial"/>
          <w:bCs/>
          <w:sz w:val="24"/>
          <w:szCs w:val="24"/>
        </w:rPr>
      </w:pPr>
    </w:p>
    <w:p w:rsidRPr="007354FB" w:rsidR="0015089B" w:rsidP="0015089B" w:rsidRDefault="0015089B" w14:paraId="532C62CC" w14:textId="77777777">
      <w:pPr>
        <w:spacing w:line="276" w:lineRule="auto"/>
        <w:jc w:val="both"/>
        <w:rPr>
          <w:rFonts w:ascii="Arial Narrow" w:hAnsi="Arial Narrow" w:cs="Arial"/>
          <w:sz w:val="24"/>
          <w:szCs w:val="24"/>
        </w:rPr>
      </w:pPr>
      <w:r w:rsidRPr="007354FB">
        <w:rPr>
          <w:rFonts w:ascii="Arial Narrow" w:hAnsi="Arial Narrow" w:cs="Arial"/>
          <w:sz w:val="24"/>
          <w:szCs w:val="24"/>
        </w:rPr>
        <w:t xml:space="preserve">__________________________________ </w:t>
      </w:r>
      <w:r w:rsidRPr="007354FB">
        <w:rPr>
          <w:rFonts w:ascii="Arial Narrow" w:hAnsi="Arial Narrow" w:cs="Arial"/>
          <w:sz w:val="24"/>
          <w:szCs w:val="24"/>
        </w:rPr>
        <w:tab/>
      </w:r>
      <w:r w:rsidRPr="007354FB">
        <w:rPr>
          <w:rFonts w:ascii="Arial Narrow" w:hAnsi="Arial Narrow" w:cs="Arial"/>
          <w:sz w:val="24"/>
          <w:szCs w:val="24"/>
        </w:rPr>
        <w:t>_________________________________</w:t>
      </w:r>
      <w:r w:rsidRPr="007354FB" w:rsidR="002F0343">
        <w:rPr>
          <w:rFonts w:ascii="Arial Narrow" w:hAnsi="Arial Narrow" w:cs="Arial"/>
          <w:sz w:val="24"/>
          <w:szCs w:val="24"/>
        </w:rPr>
        <w:t>______________</w:t>
      </w:r>
    </w:p>
    <w:p w:rsidRPr="005E1E75" w:rsidR="0015089B" w:rsidP="00DD5D4E" w:rsidRDefault="0015089B" w14:paraId="68D70652" w14:textId="77777777">
      <w:pPr>
        <w:spacing w:line="276" w:lineRule="auto"/>
        <w:ind w:left="1296"/>
        <w:rPr>
          <w:i/>
          <w:iCs/>
          <w:sz w:val="18"/>
          <w:szCs w:val="18"/>
        </w:rPr>
      </w:pPr>
      <w:r w:rsidRPr="005E1E75">
        <w:rPr>
          <w:i/>
          <w:iCs/>
          <w:sz w:val="18"/>
          <w:szCs w:val="18"/>
        </w:rPr>
        <w:t>(</w:t>
      </w:r>
      <w:r w:rsidRPr="005E1E75" w:rsidR="000B4C14">
        <w:rPr>
          <w:i/>
          <w:iCs/>
          <w:sz w:val="18"/>
          <w:szCs w:val="18"/>
        </w:rPr>
        <w:t>First name, surname</w:t>
      </w:r>
      <w:r w:rsidRPr="005E1E75">
        <w:rPr>
          <w:i/>
          <w:iCs/>
          <w:sz w:val="18"/>
          <w:szCs w:val="18"/>
        </w:rPr>
        <w:t>)</w:t>
      </w:r>
      <w:r w:rsidRPr="005E1E75">
        <w:rPr>
          <w:i/>
          <w:iCs/>
          <w:sz w:val="18"/>
          <w:szCs w:val="18"/>
        </w:rPr>
        <w:tab/>
      </w:r>
      <w:r w:rsidRPr="005E1E75">
        <w:rPr>
          <w:i/>
          <w:iCs/>
          <w:sz w:val="18"/>
          <w:szCs w:val="18"/>
        </w:rPr>
        <w:tab/>
      </w:r>
      <w:r w:rsidRPr="005E1E75">
        <w:rPr>
          <w:i/>
          <w:iCs/>
          <w:sz w:val="18"/>
          <w:szCs w:val="18"/>
        </w:rPr>
        <w:tab/>
      </w:r>
      <w:r w:rsidRPr="005E1E75">
        <w:rPr>
          <w:i/>
          <w:iCs/>
          <w:sz w:val="18"/>
          <w:szCs w:val="18"/>
        </w:rPr>
        <w:t>(</w:t>
      </w:r>
      <w:r w:rsidRPr="005E1E75" w:rsidR="004908C8">
        <w:rPr>
          <w:i/>
          <w:iCs/>
          <w:sz w:val="18"/>
          <w:szCs w:val="18"/>
        </w:rPr>
        <w:t>Signature, date</w:t>
      </w:r>
      <w:r w:rsidRPr="005E1E75">
        <w:rPr>
          <w:i/>
          <w:iCs/>
          <w:sz w:val="18"/>
          <w:szCs w:val="18"/>
        </w:rPr>
        <w:t>)</w:t>
      </w:r>
    </w:p>
    <w:sectPr w:rsidRPr="005E1E75" w:rsidR="0015089B" w:rsidSect="00AB1B4F">
      <w:headerReference w:type="default" r:id="rId13"/>
      <w:footerReference w:type="default" r:id="rId14"/>
      <w:headerReference w:type="first" r:id="rId15"/>
      <w:footerReference w:type="first" r:id="rId16"/>
      <w:pgSz w:w="11906" w:h="16838" w:orient="portrait"/>
      <w:pgMar w:top="1134" w:right="567" w:bottom="1134" w:left="1644"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2F8" w:rsidP="00DD3A79" w:rsidRDefault="00F812F8" w14:paraId="2555AD48" w14:textId="77777777">
      <w:r>
        <w:separator/>
      </w:r>
    </w:p>
  </w:endnote>
  <w:endnote w:type="continuationSeparator" w:id="0">
    <w:p w:rsidR="00F812F8" w:rsidP="00DD3A79" w:rsidRDefault="00F812F8" w14:paraId="177AC583" w14:textId="77777777">
      <w:r>
        <w:continuationSeparator/>
      </w:r>
    </w:p>
  </w:endnote>
  <w:endnote w:type="continuationNotice" w:id="1">
    <w:p w:rsidR="00F812F8" w:rsidRDefault="00F812F8" w14:paraId="51D739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9"/>
      <w:gridCol w:w="3499"/>
      <w:gridCol w:w="3500"/>
    </w:tblGrid>
    <w:tr w:rsidR="002F0343" w:rsidTr="14F87E97" w14:paraId="55FF9413" w14:textId="77777777">
      <w:trPr>
        <w:trHeight w:val="1041"/>
      </w:trPr>
      <w:tc>
        <w:tcPr>
          <w:tcW w:w="3499" w:type="dxa"/>
        </w:tcPr>
        <w:p w:rsidRPr="006430E9" w:rsidR="002F0343" w:rsidP="14F87E97" w:rsidRDefault="00DA59A4" w14:paraId="6028D747"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it-IT"/>
            </w:rPr>
          </w:pPr>
          <w:r w:rsidRPr="006430E9">
            <w:rPr>
              <w:rFonts w:ascii="Arial" w:hAnsi="Arial"/>
              <w:sz w:val="18"/>
              <w:lang w:val="it-IT"/>
            </w:rPr>
            <w:t>JSC</w:t>
          </w:r>
          <w:r w:rsidRPr="006430E9" w:rsidR="0027537A">
            <w:rPr>
              <w:rFonts w:ascii="Arial" w:hAnsi="Arial"/>
              <w:sz w:val="18"/>
              <w:lang w:val="it-IT"/>
            </w:rPr>
            <w:t xml:space="preserve"> </w:t>
          </w:r>
          <w:r w:rsidRPr="006430E9" w:rsidR="00E66C53">
            <w:rPr>
              <w:rFonts w:ascii="Arial" w:hAnsi="Arial"/>
              <w:sz w:val="18"/>
              <w:lang w:val="it-IT"/>
            </w:rPr>
            <w:t>Via Lietuva</w:t>
          </w:r>
        </w:p>
        <w:p w:rsidRPr="006430E9" w:rsidR="002F0343" w:rsidP="002F0343" w:rsidRDefault="002F0343" w14:paraId="19D7A2E6"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it-IT"/>
            </w:rPr>
          </w:pPr>
          <w:r w:rsidRPr="006430E9">
            <w:rPr>
              <w:rFonts w:ascii="Arial" w:hAnsi="Arial" w:cs="Arial"/>
              <w:sz w:val="18"/>
              <w:szCs w:val="18"/>
              <w:lang w:val="it-IT"/>
            </w:rPr>
            <w:t>Kauno g. 22-202</w:t>
          </w:r>
        </w:p>
        <w:p w:rsidRPr="0027537A" w:rsidR="002F0343" w:rsidP="002F0343" w:rsidRDefault="002F0343" w14:paraId="00911ECF"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hAnsi="Arial" w:cs="Arial"/>
              <w:sz w:val="18"/>
              <w:szCs w:val="18"/>
              <w:lang w:val="en-GB"/>
            </w:rPr>
            <w:t>LT-03212 Vilnius</w:t>
          </w:r>
        </w:p>
      </w:tc>
      <w:tc>
        <w:tcPr>
          <w:tcW w:w="3499" w:type="dxa"/>
        </w:tcPr>
        <w:p w:rsidRPr="0027537A" w:rsidR="002F0343" w:rsidP="002F0343" w:rsidRDefault="0027537A" w14:paraId="5A57A917"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hAnsi="Arial" w:cs="Arial"/>
              <w:sz w:val="18"/>
              <w:szCs w:val="18"/>
              <w:lang w:val="en-GB"/>
            </w:rPr>
            <w:t>Phone:</w:t>
          </w:r>
          <w:r w:rsidRPr="0027537A" w:rsidR="002F0343">
            <w:rPr>
              <w:rFonts w:ascii="Arial" w:hAnsi="Arial" w:cs="Arial"/>
              <w:sz w:val="18"/>
              <w:szCs w:val="18"/>
              <w:lang w:val="en-GB"/>
            </w:rPr>
            <w:t xml:space="preserve"> (</w:t>
          </w:r>
          <w:r w:rsidRPr="0027537A" w:rsidR="009F7AEF">
            <w:rPr>
              <w:rFonts w:ascii="Arial" w:hAnsi="Arial" w:cs="Arial"/>
              <w:sz w:val="18"/>
              <w:szCs w:val="18"/>
              <w:lang w:val="en-GB"/>
            </w:rPr>
            <w:t>+370</w:t>
          </w:r>
          <w:r w:rsidRPr="0027537A" w:rsidR="002F0343">
            <w:rPr>
              <w:rFonts w:ascii="Arial" w:hAnsi="Arial" w:cs="Arial"/>
              <w:sz w:val="18"/>
              <w:szCs w:val="18"/>
              <w:lang w:val="en-GB"/>
            </w:rPr>
            <w:t xml:space="preserve"> 5) 232 9600</w:t>
          </w:r>
        </w:p>
        <w:p w:rsidRPr="0027537A" w:rsidR="002F0343" w:rsidP="14F87E97" w:rsidRDefault="009A0D24" w14:paraId="6FFEB28B"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sz w:val="18"/>
              <w:lang w:val="en-GB"/>
            </w:rPr>
            <w:t xml:space="preserve">Short </w:t>
          </w:r>
          <w:r w:rsidRPr="0027537A" w:rsidR="0027537A">
            <w:rPr>
              <w:rFonts w:ascii="Arial"/>
              <w:sz w:val="18"/>
              <w:lang w:val="en-GB"/>
            </w:rPr>
            <w:t>number:</w:t>
          </w:r>
          <w:r w:rsidRPr="0027537A" w:rsidR="14F87E97">
            <w:rPr>
              <w:rFonts w:ascii="Arial" w:hAnsi="Arial" w:cs="Arial"/>
              <w:sz w:val="18"/>
              <w:szCs w:val="18"/>
              <w:lang w:val="en-GB"/>
            </w:rPr>
            <w:t xml:space="preserve"> 1871</w:t>
          </w:r>
        </w:p>
        <w:p w:rsidRPr="0027537A" w:rsidR="002F0343" w:rsidP="002F0343" w:rsidRDefault="009F7AEF" w14:paraId="191465FA"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spacing w:val="-1"/>
              <w:sz w:val="18"/>
              <w:lang w:val="en-GB"/>
            </w:rPr>
            <w:t>E</w:t>
          </w:r>
          <w:r w:rsidRPr="0027537A">
            <w:rPr>
              <w:rFonts w:ascii="Arial"/>
              <w:sz w:val="18"/>
              <w:lang w:val="en-GB"/>
            </w:rPr>
            <w:t>-mail</w:t>
          </w:r>
          <w:r w:rsidRPr="0027537A" w:rsidR="0027537A">
            <w:rPr>
              <w:rFonts w:ascii="Arial"/>
              <w:sz w:val="18"/>
              <w:lang w:val="en-GB"/>
            </w:rPr>
            <w:t>:</w:t>
          </w:r>
          <w:r w:rsidRPr="0027537A" w:rsidR="002F0343">
            <w:rPr>
              <w:rFonts w:ascii="Arial" w:hAnsi="Arial" w:cs="Arial"/>
              <w:sz w:val="18"/>
              <w:szCs w:val="18"/>
              <w:lang w:val="en-GB"/>
            </w:rPr>
            <w:t xml:space="preserve"> info@vialietuva.lt</w:t>
          </w:r>
        </w:p>
      </w:tc>
      <w:tc>
        <w:tcPr>
          <w:tcW w:w="3500" w:type="dxa"/>
        </w:tcPr>
        <w:p w:rsidRPr="0027537A" w:rsidR="002F0343" w:rsidP="14F87E97" w:rsidRDefault="0043283B" w14:paraId="3E98D574"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hAnsi="Arial"/>
              <w:sz w:val="18"/>
              <w:lang w:val="en-GB"/>
            </w:rPr>
            <w:t>Data is collected and stored in the Register of Legal Entities</w:t>
          </w:r>
        </w:p>
        <w:p w:rsidRPr="0027537A" w:rsidR="002F0343" w:rsidP="002F0343" w:rsidRDefault="00B903C3" w14:paraId="08418E5F"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hAnsi="Arial"/>
              <w:sz w:val="18"/>
              <w:lang w:val="en-GB"/>
            </w:rPr>
            <w:t xml:space="preserve">Code </w:t>
          </w:r>
          <w:r w:rsidRPr="0027537A" w:rsidR="002F0343">
            <w:rPr>
              <w:rFonts w:ascii="Arial" w:hAnsi="Arial" w:cs="Arial"/>
              <w:sz w:val="18"/>
              <w:szCs w:val="18"/>
              <w:lang w:val="en-GB"/>
            </w:rPr>
            <w:t>188710638</w:t>
          </w:r>
        </w:p>
      </w:tc>
    </w:tr>
  </w:tbl>
  <w:p w:rsidRPr="002F0343" w:rsidR="002F0343" w:rsidRDefault="002F0343" w14:paraId="48E07445" w14:textId="7777777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8"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9"/>
      <w:gridCol w:w="3499"/>
      <w:gridCol w:w="3500"/>
    </w:tblGrid>
    <w:tr w:rsidR="002F0343" w:rsidTr="14F87E97" w14:paraId="5F99BED6" w14:textId="77777777">
      <w:trPr>
        <w:trHeight w:val="1041"/>
      </w:trPr>
      <w:tc>
        <w:tcPr>
          <w:tcW w:w="3499" w:type="dxa"/>
        </w:tcPr>
        <w:p w:rsidRPr="006430E9" w:rsidR="002F0343" w:rsidP="14F87E97" w:rsidRDefault="00642E38" w14:paraId="1B5FEEA4"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it-IT"/>
            </w:rPr>
          </w:pPr>
          <w:r w:rsidRPr="006430E9">
            <w:rPr>
              <w:rFonts w:ascii="Arial" w:hAnsi="Arial"/>
              <w:sz w:val="18"/>
              <w:lang w:val="it-IT"/>
            </w:rPr>
            <w:t>JSC</w:t>
          </w:r>
          <w:r w:rsidRPr="006430E9" w:rsidR="009A7ABC">
            <w:rPr>
              <w:rFonts w:ascii="Arial" w:hAnsi="Arial"/>
              <w:sz w:val="18"/>
              <w:lang w:val="it-IT"/>
            </w:rPr>
            <w:t xml:space="preserve"> </w:t>
          </w:r>
          <w:r w:rsidRPr="006430E9" w:rsidR="00800AD8">
            <w:rPr>
              <w:rFonts w:ascii="Arial" w:hAnsi="Arial"/>
              <w:sz w:val="18"/>
              <w:lang w:val="it-IT"/>
            </w:rPr>
            <w:t>Via Lietuva</w:t>
          </w:r>
        </w:p>
        <w:p w:rsidRPr="006430E9" w:rsidR="002F0343" w:rsidP="002F0343" w:rsidRDefault="002F0343" w14:paraId="4A52CB24"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it-IT"/>
            </w:rPr>
          </w:pPr>
          <w:r w:rsidRPr="006430E9">
            <w:rPr>
              <w:rFonts w:ascii="Arial" w:hAnsi="Arial" w:cs="Arial"/>
              <w:sz w:val="18"/>
              <w:szCs w:val="18"/>
              <w:lang w:val="it-IT"/>
            </w:rPr>
            <w:t>Kauno g. 22-202</w:t>
          </w:r>
        </w:p>
        <w:p w:rsidRPr="009A7ABC" w:rsidR="002F0343" w:rsidP="002F0343" w:rsidRDefault="002F0343" w14:paraId="6547FB71"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9A7ABC">
            <w:rPr>
              <w:rFonts w:ascii="Arial" w:hAnsi="Arial" w:cs="Arial"/>
              <w:sz w:val="18"/>
              <w:szCs w:val="18"/>
              <w:lang w:val="en-GB"/>
            </w:rPr>
            <w:t>LT-03212 Vilnius</w:t>
          </w:r>
        </w:p>
      </w:tc>
      <w:tc>
        <w:tcPr>
          <w:tcW w:w="3499" w:type="dxa"/>
        </w:tcPr>
        <w:p w:rsidRPr="009A7ABC" w:rsidR="002F0343" w:rsidP="002F0343" w:rsidRDefault="00212F06" w14:paraId="15861650"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27537A">
            <w:rPr>
              <w:rFonts w:ascii="Arial" w:hAnsi="Arial" w:cs="Arial"/>
              <w:sz w:val="18"/>
              <w:szCs w:val="18"/>
              <w:lang w:val="en-GB"/>
            </w:rPr>
            <w:t>Phone</w:t>
          </w:r>
          <w:proofErr w:type="gramStart"/>
          <w:r w:rsidRPr="0027537A">
            <w:rPr>
              <w:rFonts w:ascii="Arial" w:hAnsi="Arial" w:cs="Arial"/>
              <w:sz w:val="18"/>
              <w:szCs w:val="18"/>
              <w:lang w:val="en-GB"/>
            </w:rPr>
            <w:t xml:space="preserve">: </w:t>
          </w:r>
          <w:r w:rsidRPr="009A7ABC" w:rsidR="002F0343">
            <w:rPr>
              <w:rFonts w:ascii="Arial" w:hAnsi="Arial" w:cs="Arial"/>
              <w:sz w:val="18"/>
              <w:szCs w:val="18"/>
              <w:lang w:val="en-GB"/>
            </w:rPr>
            <w:t xml:space="preserve"> (</w:t>
          </w:r>
          <w:proofErr w:type="gramEnd"/>
          <w:r w:rsidRPr="009A7ABC" w:rsidR="002741AB">
            <w:rPr>
              <w:rFonts w:ascii="Arial" w:hAnsi="Arial" w:cs="Arial"/>
              <w:sz w:val="18"/>
              <w:szCs w:val="18"/>
              <w:lang w:val="en-GB"/>
            </w:rPr>
            <w:t>+370</w:t>
          </w:r>
          <w:r w:rsidRPr="009A7ABC" w:rsidR="002F0343">
            <w:rPr>
              <w:rFonts w:ascii="Arial" w:hAnsi="Arial" w:cs="Arial"/>
              <w:sz w:val="18"/>
              <w:szCs w:val="18"/>
              <w:lang w:val="en-GB"/>
            </w:rPr>
            <w:t xml:space="preserve"> 5) 232 9600</w:t>
          </w:r>
        </w:p>
        <w:p w:rsidRPr="009A7ABC" w:rsidR="002F0343" w:rsidP="14F87E97" w:rsidRDefault="005067E3" w14:paraId="5412C2FE"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9A7ABC">
            <w:rPr>
              <w:rFonts w:ascii="Arial"/>
              <w:sz w:val="18"/>
              <w:lang w:val="en-GB"/>
            </w:rPr>
            <w:t xml:space="preserve">Short </w:t>
          </w:r>
          <w:r w:rsidRPr="009A7ABC" w:rsidR="009A7ABC">
            <w:rPr>
              <w:rFonts w:ascii="Arial" w:hAnsi="Arial" w:cs="Arial"/>
              <w:sz w:val="18"/>
              <w:szCs w:val="18"/>
              <w:lang w:val="en-GB"/>
            </w:rPr>
            <w:t>number</w:t>
          </w:r>
          <w:r w:rsidRPr="0027537A" w:rsidR="00212F06">
            <w:rPr>
              <w:rFonts w:ascii="Arial" w:hAnsi="Arial" w:cs="Arial"/>
              <w:sz w:val="18"/>
              <w:szCs w:val="18"/>
              <w:lang w:val="en-GB"/>
            </w:rPr>
            <w:t xml:space="preserve">: </w:t>
          </w:r>
          <w:r w:rsidRPr="009A7ABC" w:rsidR="14F87E97">
            <w:rPr>
              <w:rFonts w:ascii="Arial" w:hAnsi="Arial" w:cs="Arial"/>
              <w:sz w:val="18"/>
              <w:szCs w:val="18"/>
              <w:lang w:val="en-GB"/>
            </w:rPr>
            <w:t xml:space="preserve"> 1871</w:t>
          </w:r>
        </w:p>
        <w:p w:rsidRPr="009A7ABC" w:rsidR="002F0343" w:rsidP="00212F06" w:rsidRDefault="00D75DC6" w14:paraId="6ECF727F"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9A7ABC">
            <w:rPr>
              <w:rFonts w:ascii="Arial"/>
              <w:spacing w:val="-1"/>
              <w:sz w:val="18"/>
              <w:lang w:val="en-GB"/>
            </w:rPr>
            <w:t>E</w:t>
          </w:r>
          <w:r w:rsidRPr="009A7ABC">
            <w:rPr>
              <w:rFonts w:ascii="Arial"/>
              <w:sz w:val="18"/>
              <w:lang w:val="en-GB"/>
            </w:rPr>
            <w:t>-mai</w:t>
          </w:r>
          <w:r w:rsidR="00212F06">
            <w:rPr>
              <w:rFonts w:ascii="Arial"/>
              <w:sz w:val="18"/>
              <w:lang w:val="en-GB"/>
            </w:rPr>
            <w:t>l</w:t>
          </w:r>
          <w:r w:rsidRPr="0027537A" w:rsidR="00212F06">
            <w:rPr>
              <w:rFonts w:ascii="Arial" w:hAnsi="Arial" w:cs="Arial"/>
              <w:sz w:val="18"/>
              <w:szCs w:val="18"/>
              <w:lang w:val="en-GB"/>
            </w:rPr>
            <w:t>:</w:t>
          </w:r>
          <w:r w:rsidRPr="009A7ABC">
            <w:rPr>
              <w:rFonts w:ascii="Arial"/>
              <w:sz w:val="18"/>
              <w:lang w:val="en-GB"/>
            </w:rPr>
            <w:t xml:space="preserve"> </w:t>
          </w:r>
          <w:r w:rsidRPr="009A7ABC" w:rsidR="002F0343">
            <w:rPr>
              <w:rFonts w:ascii="Arial" w:hAnsi="Arial" w:cs="Arial"/>
              <w:sz w:val="18"/>
              <w:szCs w:val="18"/>
              <w:lang w:val="en-GB"/>
            </w:rPr>
            <w:t>info@vialietuva.lt</w:t>
          </w:r>
        </w:p>
      </w:tc>
      <w:tc>
        <w:tcPr>
          <w:tcW w:w="3500" w:type="dxa"/>
        </w:tcPr>
        <w:p w:rsidRPr="009A7ABC" w:rsidR="002F0343" w:rsidP="14F87E97" w:rsidRDefault="002741AB" w14:paraId="27686561"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9A7ABC">
            <w:rPr>
              <w:rFonts w:ascii="Arial" w:hAnsi="Arial"/>
              <w:sz w:val="18"/>
              <w:lang w:val="en-GB"/>
            </w:rPr>
            <w:t>Data is collected and stored in the Register of Legal Entities</w:t>
          </w:r>
        </w:p>
        <w:p w:rsidRPr="009A7ABC" w:rsidR="002F0343" w:rsidP="002F0343" w:rsidRDefault="00B903C3" w14:paraId="6B05FBCC" w14:textId="77777777">
          <w:pPr>
            <w:pStyle w:val="HeaderFooter"/>
            <w:pBdr>
              <w:top w:val="none" w:color="auto" w:sz="0" w:space="0"/>
              <w:left w:val="none" w:color="auto" w:sz="0" w:space="0"/>
              <w:bottom w:val="none" w:color="auto" w:sz="0" w:space="0"/>
              <w:right w:val="none" w:color="auto" w:sz="0" w:space="0"/>
              <w:between w:val="none" w:color="auto" w:sz="0" w:space="0"/>
              <w:bar w:val="none" w:color="auto" w:sz="0"/>
            </w:pBdr>
            <w:tabs>
              <w:tab w:val="clear" w:pos="9020"/>
              <w:tab w:val="center" w:pos="4819"/>
              <w:tab w:val="right" w:pos="9638"/>
            </w:tabs>
            <w:spacing w:line="288" w:lineRule="auto"/>
            <w:rPr>
              <w:rFonts w:ascii="Arial" w:hAnsi="Arial" w:cs="Arial"/>
              <w:sz w:val="18"/>
              <w:szCs w:val="18"/>
              <w:lang w:val="en-GB"/>
            </w:rPr>
          </w:pPr>
          <w:r w:rsidRPr="009A7ABC">
            <w:rPr>
              <w:rFonts w:ascii="Arial" w:hAnsi="Arial"/>
              <w:sz w:val="18"/>
              <w:lang w:val="en-GB"/>
            </w:rPr>
            <w:t xml:space="preserve">Code </w:t>
          </w:r>
          <w:r w:rsidRPr="009A7ABC" w:rsidR="002F0343">
            <w:rPr>
              <w:rFonts w:ascii="Arial" w:hAnsi="Arial" w:cs="Arial"/>
              <w:sz w:val="18"/>
              <w:szCs w:val="18"/>
              <w:lang w:val="en-GB"/>
            </w:rPr>
            <w:t>188710638</w:t>
          </w:r>
        </w:p>
      </w:tc>
    </w:tr>
  </w:tbl>
  <w:p w:rsidRPr="002F0343" w:rsidR="002F0343" w:rsidRDefault="002F0343" w14:paraId="283B1027"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2F8" w:rsidP="00DD3A79" w:rsidRDefault="00F812F8" w14:paraId="60B60C95" w14:textId="77777777">
      <w:r>
        <w:separator/>
      </w:r>
    </w:p>
  </w:footnote>
  <w:footnote w:type="continuationSeparator" w:id="0">
    <w:p w:rsidR="00F812F8" w:rsidP="00DD3A79" w:rsidRDefault="00F812F8" w14:paraId="7BDFA4D4" w14:textId="77777777">
      <w:r>
        <w:continuationSeparator/>
      </w:r>
    </w:p>
  </w:footnote>
  <w:footnote w:type="continuationNotice" w:id="1">
    <w:p w:rsidR="00F812F8" w:rsidRDefault="00F812F8" w14:paraId="59065951" w14:textId="77777777"/>
  </w:footnote>
  <w:footnote w:id="2">
    <w:p w:rsidRPr="007A18A5" w:rsidR="00383F78" w:rsidP="00383F78" w:rsidRDefault="00383F78" w14:paraId="266F69A0" w14:textId="77777777">
      <w:pPr>
        <w:pStyle w:val="FootnoteText"/>
        <w:spacing w:after="120"/>
        <w:jc w:val="both"/>
        <w:rPr>
          <w:rFonts w:ascii="Arial Narrow" w:hAnsi="Arial Narrow"/>
          <w:lang w:val="lt-LT"/>
        </w:rPr>
      </w:pPr>
      <w:r w:rsidRPr="007A18A5">
        <w:rPr>
          <w:rStyle w:val="FootnoteReference"/>
          <w:rFonts w:ascii="Arial Narrow" w:hAnsi="Arial Narrow"/>
        </w:rPr>
        <w:footnoteRef/>
      </w:r>
      <w:r w:rsidRPr="007A18A5">
        <w:rPr>
          <w:rFonts w:ascii="Arial Narrow" w:hAnsi="Arial Narrow"/>
        </w:rPr>
        <w:t xml:space="preserve"> Record</w:t>
      </w:r>
      <w:r>
        <w:rPr>
          <w:rFonts w:ascii="Arial Narrow" w:hAnsi="Arial Narrow"/>
        </w:rPr>
        <w:t>ing of</w:t>
      </w:r>
      <w:r w:rsidRPr="007A18A5">
        <w:rPr>
          <w:rFonts w:ascii="Arial Narrow" w:hAnsi="Arial Narrow"/>
        </w:rPr>
        <w:t xml:space="preserve"> information by any available means and methods, both at the time of signing this </w:t>
      </w:r>
      <w:r>
        <w:rPr>
          <w:rFonts w:ascii="Arial Narrow" w:hAnsi="Arial Narrow"/>
        </w:rPr>
        <w:t>U</w:t>
      </w:r>
      <w:r w:rsidRPr="007A18A5">
        <w:rPr>
          <w:rFonts w:ascii="Arial Narrow" w:hAnsi="Arial Narrow"/>
        </w:rPr>
        <w:t xml:space="preserve">ndertaking and </w:t>
      </w:r>
      <w:proofErr w:type="gramStart"/>
      <w:r w:rsidRPr="007A18A5">
        <w:rPr>
          <w:rFonts w:ascii="Arial Narrow" w:hAnsi="Arial Narrow"/>
        </w:rPr>
        <w:t>at a later date</w:t>
      </w:r>
      <w:proofErr w:type="gramEnd"/>
      <w:r w:rsidRPr="007A18A5">
        <w:rPr>
          <w:rFonts w:ascii="Arial Narrow" w:hAnsi="Arial Narrow"/>
        </w:rPr>
        <w:t>, provided they can be used to transfer information to another third party.</w:t>
      </w:r>
    </w:p>
  </w:footnote>
  <w:footnote w:id="3">
    <w:p w:rsidRPr="007A18A5" w:rsidR="00F42594" w:rsidP="002A4ADC" w:rsidRDefault="00F42594" w14:paraId="1B33EB8E" w14:textId="77777777">
      <w:pPr>
        <w:pStyle w:val="FootnoteText"/>
        <w:spacing w:after="120"/>
        <w:rPr>
          <w:rFonts w:ascii="Arial Narrow" w:hAnsi="Arial Narrow"/>
          <w:lang w:val="lt-LT"/>
        </w:rPr>
      </w:pPr>
      <w:r w:rsidRPr="007A18A5">
        <w:rPr>
          <w:rStyle w:val="FootnoteReference"/>
          <w:rFonts w:ascii="Arial Narrow" w:hAnsi="Arial Narrow"/>
        </w:rPr>
        <w:footnoteRef/>
      </w:r>
      <w:r w:rsidRPr="007A18A5">
        <w:rPr>
          <w:rFonts w:ascii="Arial Narrow" w:hAnsi="Arial Narrow"/>
        </w:rPr>
        <w:t xml:space="preserve"> </w:t>
      </w:r>
      <w:r w:rsidRPr="007A18A5" w:rsidR="0027537A">
        <w:rPr>
          <w:rFonts w:ascii="Arial Narrow" w:hAnsi="Arial Narrow"/>
        </w:rPr>
        <w:t xml:space="preserve">Republic of Lithuania </w:t>
      </w:r>
      <w:r w:rsidRPr="007A18A5" w:rsidR="00B800E6">
        <w:rPr>
          <w:rFonts w:ascii="Arial Narrow" w:hAnsi="Arial Narrow"/>
        </w:rPr>
        <w:t>Law on State Secrets</w:t>
      </w:r>
      <w:r w:rsidR="0027537A">
        <w:rPr>
          <w:rFonts w:ascii="Arial Narrow" w:hAnsi="Arial Narrow"/>
        </w:rPr>
        <w:t xml:space="preserve"> and Official Secrets</w:t>
      </w:r>
      <w:r w:rsidRPr="007A18A5" w:rsidR="00B800E6">
        <w:rPr>
          <w:rFonts w:ascii="Arial Narrow" w:hAnsi="Arial Narrow"/>
        </w:rPr>
        <w:t>, Law on Electronic Communications, Labour Code,</w:t>
      </w:r>
      <w:r w:rsidRPr="007A18A5" w:rsidR="00B800E6">
        <w:rPr>
          <w:rFonts w:ascii="Arial Narrow" w:hAnsi="Arial Narrow"/>
          <w:spacing w:val="-2"/>
        </w:rPr>
        <w:t xml:space="preserve"> Law on </w:t>
      </w:r>
      <w:r w:rsidRPr="007A18A5" w:rsidR="00B800E6">
        <w:rPr>
          <w:rFonts w:ascii="Arial Narrow" w:hAnsi="Arial Narrow"/>
        </w:rPr>
        <w:t xml:space="preserve">Cyber </w:t>
      </w:r>
      <w:r w:rsidRPr="007A18A5" w:rsidR="005A5AFE">
        <w:rPr>
          <w:rFonts w:ascii="Arial Narrow" w:hAnsi="Arial Narrow"/>
          <w:spacing w:val="-2"/>
        </w:rPr>
        <w:t xml:space="preserve">Security, </w:t>
      </w:r>
      <w:r w:rsidR="003C5C72">
        <w:rPr>
          <w:rFonts w:ascii="Arial Narrow" w:hAnsi="Arial Narrow"/>
          <w:spacing w:val="-2"/>
        </w:rPr>
        <w:t xml:space="preserve">and </w:t>
      </w:r>
      <w:r w:rsidRPr="007A18A5" w:rsidR="005A5AFE">
        <w:rPr>
          <w:rFonts w:ascii="Arial Narrow" w:hAnsi="Arial Narrow"/>
        </w:rPr>
        <w:t>Law</w:t>
      </w:r>
      <w:r w:rsidRPr="007A18A5" w:rsidR="00B800E6">
        <w:rPr>
          <w:rFonts w:ascii="Arial Narrow" w:hAnsi="Arial Narrow"/>
          <w:spacing w:val="-2"/>
        </w:rPr>
        <w:t xml:space="preserve"> </w:t>
      </w:r>
      <w:r w:rsidRPr="007A18A5" w:rsidR="00B800E6">
        <w:rPr>
          <w:rFonts w:ascii="Arial Narrow" w:hAnsi="Arial Narrow"/>
        </w:rPr>
        <w:t>on Management of State Information Resources.</w:t>
      </w:r>
    </w:p>
  </w:footnote>
  <w:footnote w:id="4">
    <w:p w:rsidRPr="0027537A" w:rsidR="0027537A" w:rsidP="0027537A" w:rsidRDefault="0027537A" w14:paraId="31E0648E" w14:textId="77777777">
      <w:pPr>
        <w:pStyle w:val="FootnoteText"/>
        <w:rPr>
          <w:rFonts w:ascii="Arial Narrow" w:hAnsi="Arial Narrow" w:cs="Arial"/>
        </w:rPr>
      </w:pPr>
      <w:r>
        <w:rPr>
          <w:rStyle w:val="FootnoteReference"/>
        </w:rPr>
        <w:footnoteRef/>
      </w:r>
      <w:r w:rsidRPr="009E7BB9">
        <w:rPr>
          <w:lang w:val="lt-LT"/>
        </w:rPr>
        <w:t xml:space="preserve"> </w:t>
      </w:r>
      <w:r w:rsidRPr="0027537A">
        <w:rPr>
          <w:rFonts w:ascii="Arial Narrow" w:hAnsi="Arial Narrow" w:cs="Arial"/>
        </w:rPr>
        <w:t>Republic of Lithuania Law on the Protection of Whistleblowers RLA, 07/12/2017, No</w:t>
      </w:r>
      <w:r>
        <w:rPr>
          <w:rFonts w:ascii="Arial Narrow" w:hAnsi="Arial Narrow" w:cs="Arial"/>
        </w:rPr>
        <w:t xml:space="preserve"> </w:t>
      </w:r>
      <w:r w:rsidRPr="0027537A">
        <w:rPr>
          <w:rFonts w:ascii="Arial Narrow" w:hAnsi="Arial Narrow" w:cs="Arial"/>
        </w:rPr>
        <w:t>19743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F18AA" w:rsidRDefault="00AF18AA" w14:paraId="0771798D" w14:textId="77777777">
    <w:pPr>
      <w:pStyle w:val="Header"/>
    </w:pPr>
    <w:r>
      <w:rPr>
        <w:noProof/>
        <w:lang w:val="lt-LT" w:eastAsia="lt-LT"/>
      </w:rPr>
      <w:drawing>
        <wp:inline distT="0" distB="0" distL="0" distR="0" wp14:anchorId="077F2E51" wp14:editId="35209AC4">
          <wp:extent cx="1613640" cy="206023"/>
          <wp:effectExtent l="0" t="0" r="0" b="0"/>
          <wp:docPr id="12050765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4239D" w:rsidP="0074239D" w:rsidRDefault="00AF18AA" w14:paraId="410A9E14" w14:textId="7EC06952">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3EDE13AA" wp14:editId="68A53F04">
          <wp:extent cx="1613640" cy="206023"/>
          <wp:effectExtent l="0" t="0" r="0" b="0"/>
          <wp:docPr id="9465014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r w:rsidR="0074239D">
      <w:tab/>
    </w:r>
    <w:r w:rsidR="0074239D">
      <w:tab/>
    </w:r>
    <w:r w:rsidR="0074239D">
      <w:t xml:space="preserve">                    </w:t>
    </w:r>
    <w:r w:rsidR="0074239D">
      <w:rPr>
        <w:rStyle w:val="normaltextrun"/>
        <w:rFonts w:ascii="Aptos" w:hAnsi="Aptos" w:cs="Segoe UI"/>
        <w:sz w:val="20"/>
        <w:szCs w:val="20"/>
      </w:rPr>
      <w:t>EETS </w:t>
    </w:r>
    <w:proofErr w:type="spellStart"/>
    <w:r w:rsidR="0074239D">
      <w:rPr>
        <w:rStyle w:val="normaltextrun"/>
        <w:rFonts w:ascii="Aptos" w:hAnsi="Aptos" w:cs="Segoe UI"/>
        <w:sz w:val="20"/>
        <w:szCs w:val="20"/>
      </w:rPr>
      <w:t>Domain</w:t>
    </w:r>
    <w:proofErr w:type="spellEnd"/>
    <w:r w:rsidR="0074239D">
      <w:rPr>
        <w:rStyle w:val="normaltextrun"/>
        <w:rFonts w:ascii="Aptos" w:hAnsi="Aptos" w:cs="Segoe UI"/>
        <w:sz w:val="20"/>
        <w:szCs w:val="20"/>
      </w:rPr>
      <w:t> </w:t>
    </w:r>
    <w:proofErr w:type="spellStart"/>
    <w:r w:rsidR="0074239D">
      <w:rPr>
        <w:rStyle w:val="normaltextrun"/>
        <w:rFonts w:ascii="Aptos" w:hAnsi="Aptos" w:cs="Segoe UI"/>
        <w:sz w:val="20"/>
        <w:szCs w:val="20"/>
      </w:rPr>
      <w:t>Statement</w:t>
    </w:r>
    <w:proofErr w:type="spellEnd"/>
    <w:r w:rsidR="0074239D">
      <w:rPr>
        <w:rStyle w:val="normaltextrun"/>
        <w:rFonts w:ascii="Aptos" w:hAnsi="Aptos" w:cs="Segoe UI"/>
        <w:sz w:val="20"/>
        <w:szCs w:val="20"/>
      </w:rPr>
      <w:t> </w:t>
    </w:r>
    <w:r w:rsidR="0074239D">
      <w:rPr>
        <w:rStyle w:val="eop"/>
        <w:rFonts w:ascii="Aptos" w:hAnsi="Aptos" w:cs="Segoe UI"/>
        <w:sz w:val="20"/>
        <w:szCs w:val="20"/>
      </w:rPr>
      <w:t> </w:t>
    </w:r>
    <w:proofErr w:type="spellStart"/>
    <w:r w:rsidR="0074239D">
      <w:rPr>
        <w:rStyle w:val="normaltextrun"/>
        <w:rFonts w:ascii="Aptos" w:hAnsi="Aptos" w:cs="Segoe UI"/>
        <w:sz w:val="20"/>
        <w:szCs w:val="20"/>
      </w:rPr>
      <w:t>of</w:t>
    </w:r>
    <w:proofErr w:type="spellEnd"/>
    <w:r w:rsidR="0074239D">
      <w:rPr>
        <w:rStyle w:val="normaltextrun"/>
        <w:rFonts w:ascii="Aptos" w:hAnsi="Aptos" w:cs="Segoe UI"/>
        <w:sz w:val="20"/>
        <w:szCs w:val="20"/>
      </w:rPr>
      <w:t> </w:t>
    </w:r>
    <w:proofErr w:type="spellStart"/>
    <w:r w:rsidR="0074239D">
      <w:rPr>
        <w:rStyle w:val="normaltextrun"/>
        <w:rFonts w:ascii="Aptos" w:hAnsi="Aptos" w:cs="Segoe UI"/>
        <w:sz w:val="20"/>
        <w:szCs w:val="20"/>
      </w:rPr>
      <w:t>the</w:t>
    </w:r>
    <w:proofErr w:type="spellEnd"/>
    <w:r w:rsidR="0074239D">
      <w:rPr>
        <w:rStyle w:val="normaltextrun"/>
        <w:rFonts w:ascii="Aptos" w:hAnsi="Aptos" w:cs="Segoe UI"/>
        <w:sz w:val="20"/>
        <w:szCs w:val="20"/>
      </w:rPr>
      <w:t> </w:t>
    </w:r>
    <w:proofErr w:type="spellStart"/>
    <w:r w:rsidR="0074239D">
      <w:rPr>
        <w:rStyle w:val="normaltextrun"/>
        <w:rFonts w:ascii="Aptos" w:hAnsi="Aptos" w:cs="Segoe UI"/>
        <w:sz w:val="20"/>
        <w:szCs w:val="20"/>
      </w:rPr>
      <w:t>Republic</w:t>
    </w:r>
    <w:proofErr w:type="spellEnd"/>
    <w:r w:rsidR="0074239D">
      <w:rPr>
        <w:rStyle w:val="normaltextrun"/>
        <w:rFonts w:ascii="Aptos" w:hAnsi="Aptos" w:cs="Segoe UI"/>
        <w:sz w:val="20"/>
        <w:szCs w:val="20"/>
      </w:rPr>
      <w:t> </w:t>
    </w:r>
    <w:proofErr w:type="spellStart"/>
    <w:r w:rsidR="0074239D">
      <w:rPr>
        <w:rStyle w:val="normaltextrun"/>
        <w:rFonts w:ascii="Aptos" w:hAnsi="Aptos" w:cs="Segoe UI"/>
        <w:sz w:val="20"/>
        <w:szCs w:val="20"/>
      </w:rPr>
      <w:t>of</w:t>
    </w:r>
    <w:proofErr w:type="spellEnd"/>
    <w:r w:rsidR="0074239D">
      <w:rPr>
        <w:rStyle w:val="normaltextrun"/>
        <w:rFonts w:ascii="Aptos" w:hAnsi="Aptos" w:cs="Segoe UI"/>
        <w:sz w:val="20"/>
        <w:szCs w:val="20"/>
      </w:rPr>
      <w:t> Lithuania</w:t>
    </w:r>
    <w:r w:rsidR="0074239D">
      <w:rPr>
        <w:rStyle w:val="eop"/>
        <w:rFonts w:ascii="Aptos" w:hAnsi="Aptos" w:cs="Segoe UI"/>
        <w:sz w:val="20"/>
        <w:szCs w:val="20"/>
      </w:rPr>
      <w:t> </w:t>
    </w:r>
  </w:p>
  <w:p w:rsidR="00AF18AA" w:rsidP="0074239D" w:rsidRDefault="0074239D" w14:paraId="5C6A67A9" w14:textId="6A853019">
    <w:pPr>
      <w:pStyle w:val="paragraph"/>
      <w:spacing w:before="0" w:beforeAutospacing="0" w:after="0" w:afterAutospacing="0"/>
      <w:jc w:val="right"/>
      <w:textAlignment w:val="baseline"/>
    </w:pPr>
    <w:proofErr w:type="spellStart"/>
    <w:r>
      <w:rPr>
        <w:rStyle w:val="normaltextrun"/>
        <w:rFonts w:ascii="Aptos" w:hAnsi="Aptos" w:cs="Segoe UI"/>
        <w:sz w:val="20"/>
        <w:szCs w:val="20"/>
      </w:rPr>
      <w:t>Annex</w:t>
    </w:r>
    <w:proofErr w:type="spellEnd"/>
    <w:r>
      <w:rPr>
        <w:rStyle w:val="normaltextrun"/>
        <w:rFonts w:ascii="Aptos" w:hAnsi="Aptos" w:cs="Segoe UI"/>
        <w:sz w:val="20"/>
        <w:szCs w:val="20"/>
      </w:rPr>
      <w:t> </w:t>
    </w:r>
    <w:proofErr w:type="spellStart"/>
    <w:r>
      <w:rPr>
        <w:rStyle w:val="normaltextrun"/>
        <w:rFonts w:ascii="Aptos" w:hAnsi="Aptos" w:cs="Segoe UI"/>
        <w:sz w:val="20"/>
        <w:szCs w:val="20"/>
      </w:rPr>
      <w:t>No</w:t>
    </w:r>
    <w:proofErr w:type="spellEnd"/>
    <w:r>
      <w:rPr>
        <w:rStyle w:val="normaltextrun"/>
        <w:rFonts w:ascii="Aptos" w:hAnsi="Aptos" w:cs="Segoe UI"/>
        <w:sz w:val="20"/>
        <w:szCs w:val="20"/>
      </w:rPr>
      <w:t xml:space="preserve">. 8. </w:t>
    </w:r>
    <w:proofErr w:type="spellStart"/>
    <w:r>
      <w:rPr>
        <w:rStyle w:val="normaltextrun"/>
        <w:rFonts w:ascii="Aptos" w:hAnsi="Aptos" w:cs="Segoe UI"/>
        <w:sz w:val="20"/>
        <w:szCs w:val="20"/>
      </w:rPr>
      <w:t>Confidentiality</w:t>
    </w:r>
    <w:proofErr w:type="spellEnd"/>
    <w:r>
      <w:rPr>
        <w:rStyle w:val="normaltextrun"/>
        <w:rFonts w:ascii="Aptos" w:hAnsi="Aptos" w:cs="Segoe UI"/>
        <w:sz w:val="20"/>
        <w:szCs w:val="20"/>
      </w:rPr>
      <w:t xml:space="preserve"> </w:t>
    </w:r>
    <w:proofErr w:type="spellStart"/>
    <w:r>
      <w:rPr>
        <w:rStyle w:val="normaltextrun"/>
        <w:rFonts w:ascii="Aptos" w:hAnsi="Aptos" w:cs="Segoe UI"/>
        <w:sz w:val="20"/>
        <w:szCs w:val="20"/>
      </w:rPr>
      <w:t>undertaking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7CB"/>
    <w:multiLevelType w:val="hybridMultilevel"/>
    <w:tmpl w:val="46128332"/>
    <w:lvl w:ilvl="0" w:tplc="89C028DE">
      <w:start w:val="1"/>
      <w:numFmt w:val="decimal"/>
      <w:lvlText w:val="%1."/>
      <w:lvlJc w:val="left"/>
      <w:pPr>
        <w:ind w:left="1020" w:hanging="360"/>
      </w:pPr>
    </w:lvl>
    <w:lvl w:ilvl="1" w:tplc="46D48A14">
      <w:start w:val="1"/>
      <w:numFmt w:val="decimal"/>
      <w:lvlText w:val="%2."/>
      <w:lvlJc w:val="left"/>
      <w:pPr>
        <w:ind w:left="1020" w:hanging="360"/>
      </w:pPr>
    </w:lvl>
    <w:lvl w:ilvl="2" w:tplc="C48A72F6">
      <w:start w:val="1"/>
      <w:numFmt w:val="decimal"/>
      <w:lvlText w:val="%3."/>
      <w:lvlJc w:val="left"/>
      <w:pPr>
        <w:ind w:left="1020" w:hanging="360"/>
      </w:pPr>
    </w:lvl>
    <w:lvl w:ilvl="3" w:tplc="D4CAEC06">
      <w:start w:val="1"/>
      <w:numFmt w:val="decimal"/>
      <w:lvlText w:val="%4."/>
      <w:lvlJc w:val="left"/>
      <w:pPr>
        <w:ind w:left="1020" w:hanging="360"/>
      </w:pPr>
    </w:lvl>
    <w:lvl w:ilvl="4" w:tplc="2C66C562">
      <w:start w:val="1"/>
      <w:numFmt w:val="decimal"/>
      <w:lvlText w:val="%5."/>
      <w:lvlJc w:val="left"/>
      <w:pPr>
        <w:ind w:left="1020" w:hanging="360"/>
      </w:pPr>
    </w:lvl>
    <w:lvl w:ilvl="5" w:tplc="D8AAAC64">
      <w:start w:val="1"/>
      <w:numFmt w:val="decimal"/>
      <w:lvlText w:val="%6."/>
      <w:lvlJc w:val="left"/>
      <w:pPr>
        <w:ind w:left="1020" w:hanging="360"/>
      </w:pPr>
    </w:lvl>
    <w:lvl w:ilvl="6" w:tplc="FB3AA42A">
      <w:start w:val="1"/>
      <w:numFmt w:val="decimal"/>
      <w:lvlText w:val="%7."/>
      <w:lvlJc w:val="left"/>
      <w:pPr>
        <w:ind w:left="1020" w:hanging="360"/>
      </w:pPr>
    </w:lvl>
    <w:lvl w:ilvl="7" w:tplc="6C683336">
      <w:start w:val="1"/>
      <w:numFmt w:val="decimal"/>
      <w:lvlText w:val="%8."/>
      <w:lvlJc w:val="left"/>
      <w:pPr>
        <w:ind w:left="1020" w:hanging="360"/>
      </w:pPr>
    </w:lvl>
    <w:lvl w:ilvl="8" w:tplc="029EDD92">
      <w:start w:val="1"/>
      <w:numFmt w:val="decimal"/>
      <w:lvlText w:val="%9."/>
      <w:lvlJc w:val="left"/>
      <w:pPr>
        <w:ind w:left="1020" w:hanging="360"/>
      </w:pPr>
    </w:lvl>
  </w:abstractNum>
  <w:abstractNum w:abstractNumId="1" w15:restartNumberingAfterBreak="0">
    <w:nsid w:val="38154211"/>
    <w:multiLevelType w:val="multilevel"/>
    <w:tmpl w:val="A678C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8C2537"/>
    <w:multiLevelType w:val="hybridMultilevel"/>
    <w:tmpl w:val="E16A2396"/>
    <w:lvl w:ilvl="0" w:tplc="B6882CA2">
      <w:start w:val="1"/>
      <w:numFmt w:val="decimal"/>
      <w:lvlText w:val="%1."/>
      <w:lvlJc w:val="left"/>
      <w:pPr>
        <w:ind w:left="1020" w:hanging="360"/>
      </w:pPr>
    </w:lvl>
    <w:lvl w:ilvl="1" w:tplc="9D7E8F48">
      <w:start w:val="1"/>
      <w:numFmt w:val="decimal"/>
      <w:lvlText w:val="%2."/>
      <w:lvlJc w:val="left"/>
      <w:pPr>
        <w:ind w:left="1020" w:hanging="360"/>
      </w:pPr>
    </w:lvl>
    <w:lvl w:ilvl="2" w:tplc="5E96148C">
      <w:start w:val="1"/>
      <w:numFmt w:val="decimal"/>
      <w:lvlText w:val="%3."/>
      <w:lvlJc w:val="left"/>
      <w:pPr>
        <w:ind w:left="1020" w:hanging="360"/>
      </w:pPr>
    </w:lvl>
    <w:lvl w:ilvl="3" w:tplc="C1542CE6">
      <w:start w:val="1"/>
      <w:numFmt w:val="decimal"/>
      <w:lvlText w:val="%4."/>
      <w:lvlJc w:val="left"/>
      <w:pPr>
        <w:ind w:left="1020" w:hanging="360"/>
      </w:pPr>
    </w:lvl>
    <w:lvl w:ilvl="4" w:tplc="E2D0C308">
      <w:start w:val="1"/>
      <w:numFmt w:val="decimal"/>
      <w:lvlText w:val="%5."/>
      <w:lvlJc w:val="left"/>
      <w:pPr>
        <w:ind w:left="1020" w:hanging="360"/>
      </w:pPr>
    </w:lvl>
    <w:lvl w:ilvl="5" w:tplc="BCB638AE">
      <w:start w:val="1"/>
      <w:numFmt w:val="decimal"/>
      <w:lvlText w:val="%6."/>
      <w:lvlJc w:val="left"/>
      <w:pPr>
        <w:ind w:left="1020" w:hanging="360"/>
      </w:pPr>
    </w:lvl>
    <w:lvl w:ilvl="6" w:tplc="B428143E">
      <w:start w:val="1"/>
      <w:numFmt w:val="decimal"/>
      <w:lvlText w:val="%7."/>
      <w:lvlJc w:val="left"/>
      <w:pPr>
        <w:ind w:left="1020" w:hanging="360"/>
      </w:pPr>
    </w:lvl>
    <w:lvl w:ilvl="7" w:tplc="0FEC0E36">
      <w:start w:val="1"/>
      <w:numFmt w:val="decimal"/>
      <w:lvlText w:val="%8."/>
      <w:lvlJc w:val="left"/>
      <w:pPr>
        <w:ind w:left="1020" w:hanging="360"/>
      </w:pPr>
    </w:lvl>
    <w:lvl w:ilvl="8" w:tplc="7B0ACE1C">
      <w:start w:val="1"/>
      <w:numFmt w:val="decimal"/>
      <w:lvlText w:val="%9."/>
      <w:lvlJc w:val="left"/>
      <w:pPr>
        <w:ind w:left="1020" w:hanging="360"/>
      </w:pPr>
    </w:lvl>
  </w:abstractNum>
  <w:abstractNum w:abstractNumId="3" w15:restartNumberingAfterBreak="0">
    <w:nsid w:val="4BE97B3A"/>
    <w:multiLevelType w:val="multilevel"/>
    <w:tmpl w:val="D714C472"/>
    <w:lvl w:ilvl="0">
      <w:start w:val="1"/>
      <w:numFmt w:val="decimal"/>
      <w:lvlText w:val="%1."/>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7E77E2A"/>
    <w:multiLevelType w:val="hybridMultilevel"/>
    <w:tmpl w:val="A1CA4C84"/>
    <w:lvl w:ilvl="0" w:tplc="F01851BC">
      <w:start w:val="1"/>
      <w:numFmt w:val="decimal"/>
      <w:lvlText w:val="%1."/>
      <w:lvlJc w:val="left"/>
      <w:pPr>
        <w:ind w:left="927" w:hanging="360"/>
      </w:pPr>
      <w:rPr>
        <w:rFonts w:hint="default"/>
      </w:rPr>
    </w:lvl>
    <w:lvl w:ilvl="1" w:tplc="FC74BB44">
      <w:start w:val="1"/>
      <w:numFmt w:val="decimal"/>
      <w:lvlText w:val="%2."/>
      <w:lvlJc w:val="left"/>
      <w:pPr>
        <w:ind w:left="1647" w:hanging="360"/>
      </w:pPr>
      <w:rPr>
        <w:rFonts w:ascii="Times New Roman" w:hAnsi="Times New Roman" w:eastAsia="Times New Roman" w:cs="Times New Roman"/>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D267E6C"/>
    <w:multiLevelType w:val="hybridMultilevel"/>
    <w:tmpl w:val="F78A1110"/>
    <w:lvl w:ilvl="0" w:tplc="0427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659764">
    <w:abstractNumId w:val="5"/>
  </w:num>
  <w:num w:numId="2" w16cid:durableId="20204089">
    <w:abstractNumId w:val="4"/>
  </w:num>
  <w:num w:numId="3" w16cid:durableId="1646012529">
    <w:abstractNumId w:val="2"/>
  </w:num>
  <w:num w:numId="4" w16cid:durableId="623849107">
    <w:abstractNumId w:val="0"/>
  </w:num>
  <w:num w:numId="5" w16cid:durableId="122594358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18541768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proofState w:spelling="clean" w:grammar="dirty"/>
  <w:trackRevisions w:val="false"/>
  <w:documentProtection w:edit="trackedChanges"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2F"/>
    <w:rsid w:val="00004203"/>
    <w:rsid w:val="000042F6"/>
    <w:rsid w:val="00013BFD"/>
    <w:rsid w:val="00021706"/>
    <w:rsid w:val="00021F8E"/>
    <w:rsid w:val="000350E6"/>
    <w:rsid w:val="00036772"/>
    <w:rsid w:val="00046AFB"/>
    <w:rsid w:val="000540E2"/>
    <w:rsid w:val="00056966"/>
    <w:rsid w:val="000666CE"/>
    <w:rsid w:val="00083FC0"/>
    <w:rsid w:val="0008412F"/>
    <w:rsid w:val="00092B63"/>
    <w:rsid w:val="00092DD7"/>
    <w:rsid w:val="000969D8"/>
    <w:rsid w:val="000A1482"/>
    <w:rsid w:val="000B354E"/>
    <w:rsid w:val="000B4C14"/>
    <w:rsid w:val="000D1055"/>
    <w:rsid w:val="000E7819"/>
    <w:rsid w:val="000F69B1"/>
    <w:rsid w:val="0010045E"/>
    <w:rsid w:val="00100DF6"/>
    <w:rsid w:val="00135565"/>
    <w:rsid w:val="001465E3"/>
    <w:rsid w:val="00146B6B"/>
    <w:rsid w:val="001470DD"/>
    <w:rsid w:val="0015089B"/>
    <w:rsid w:val="00174576"/>
    <w:rsid w:val="00196B75"/>
    <w:rsid w:val="001A19BC"/>
    <w:rsid w:val="001B0BE5"/>
    <w:rsid w:val="001B1DD8"/>
    <w:rsid w:val="001B56E2"/>
    <w:rsid w:val="001C1416"/>
    <w:rsid w:val="001C5F99"/>
    <w:rsid w:val="001D1B3B"/>
    <w:rsid w:val="001D36C8"/>
    <w:rsid w:val="001F3596"/>
    <w:rsid w:val="001F46A2"/>
    <w:rsid w:val="00212F06"/>
    <w:rsid w:val="00237226"/>
    <w:rsid w:val="00240B36"/>
    <w:rsid w:val="002512C6"/>
    <w:rsid w:val="00251988"/>
    <w:rsid w:val="002602FA"/>
    <w:rsid w:val="002614C9"/>
    <w:rsid w:val="002741AB"/>
    <w:rsid w:val="0027537A"/>
    <w:rsid w:val="00293C58"/>
    <w:rsid w:val="002940EF"/>
    <w:rsid w:val="002A4ADC"/>
    <w:rsid w:val="002A7375"/>
    <w:rsid w:val="002D492F"/>
    <w:rsid w:val="002E5B74"/>
    <w:rsid w:val="002E5CF4"/>
    <w:rsid w:val="002E72E9"/>
    <w:rsid w:val="002F0343"/>
    <w:rsid w:val="002F23AF"/>
    <w:rsid w:val="002F69A1"/>
    <w:rsid w:val="00321762"/>
    <w:rsid w:val="00321EB7"/>
    <w:rsid w:val="003222EE"/>
    <w:rsid w:val="00322F04"/>
    <w:rsid w:val="00331678"/>
    <w:rsid w:val="00334FE2"/>
    <w:rsid w:val="00336DEF"/>
    <w:rsid w:val="00340EE4"/>
    <w:rsid w:val="0034546F"/>
    <w:rsid w:val="003528F8"/>
    <w:rsid w:val="003709C7"/>
    <w:rsid w:val="00383F78"/>
    <w:rsid w:val="003A0829"/>
    <w:rsid w:val="003B4889"/>
    <w:rsid w:val="003C0887"/>
    <w:rsid w:val="003C32D2"/>
    <w:rsid w:val="003C5C72"/>
    <w:rsid w:val="003D558C"/>
    <w:rsid w:val="003E48E6"/>
    <w:rsid w:val="003F0F04"/>
    <w:rsid w:val="003F6614"/>
    <w:rsid w:val="00411FE2"/>
    <w:rsid w:val="004176C5"/>
    <w:rsid w:val="00431F4C"/>
    <w:rsid w:val="0043283B"/>
    <w:rsid w:val="0043358B"/>
    <w:rsid w:val="004353EC"/>
    <w:rsid w:val="00442036"/>
    <w:rsid w:val="00454D7D"/>
    <w:rsid w:val="0045774F"/>
    <w:rsid w:val="00464444"/>
    <w:rsid w:val="00465A85"/>
    <w:rsid w:val="0046690F"/>
    <w:rsid w:val="0048079A"/>
    <w:rsid w:val="004908C8"/>
    <w:rsid w:val="004B1F85"/>
    <w:rsid w:val="004B7215"/>
    <w:rsid w:val="004C5CBF"/>
    <w:rsid w:val="004C5ECA"/>
    <w:rsid w:val="004D1079"/>
    <w:rsid w:val="004D2CE2"/>
    <w:rsid w:val="004E723E"/>
    <w:rsid w:val="004F4A94"/>
    <w:rsid w:val="004F4C46"/>
    <w:rsid w:val="004F72F8"/>
    <w:rsid w:val="00500C20"/>
    <w:rsid w:val="005067E3"/>
    <w:rsid w:val="00525EFF"/>
    <w:rsid w:val="005504F0"/>
    <w:rsid w:val="005615E9"/>
    <w:rsid w:val="005711F5"/>
    <w:rsid w:val="00573F2E"/>
    <w:rsid w:val="00586BD5"/>
    <w:rsid w:val="005949DC"/>
    <w:rsid w:val="00595678"/>
    <w:rsid w:val="005A5AFE"/>
    <w:rsid w:val="005A5EFF"/>
    <w:rsid w:val="005B1DAC"/>
    <w:rsid w:val="005B78BE"/>
    <w:rsid w:val="005C38A5"/>
    <w:rsid w:val="005C3963"/>
    <w:rsid w:val="005D67D7"/>
    <w:rsid w:val="005E1A88"/>
    <w:rsid w:val="005E1E75"/>
    <w:rsid w:val="005E5FCB"/>
    <w:rsid w:val="005F6CBD"/>
    <w:rsid w:val="00601D78"/>
    <w:rsid w:val="00623CF7"/>
    <w:rsid w:val="00625C34"/>
    <w:rsid w:val="00642E38"/>
    <w:rsid w:val="006430E9"/>
    <w:rsid w:val="0064349E"/>
    <w:rsid w:val="00646740"/>
    <w:rsid w:val="00650898"/>
    <w:rsid w:val="0065402C"/>
    <w:rsid w:val="006636F3"/>
    <w:rsid w:val="00665263"/>
    <w:rsid w:val="00665280"/>
    <w:rsid w:val="00671789"/>
    <w:rsid w:val="00672D56"/>
    <w:rsid w:val="006A5FD3"/>
    <w:rsid w:val="006A75F3"/>
    <w:rsid w:val="006B2A04"/>
    <w:rsid w:val="006B3C83"/>
    <w:rsid w:val="006C5A2E"/>
    <w:rsid w:val="0071696E"/>
    <w:rsid w:val="00731D22"/>
    <w:rsid w:val="007354FB"/>
    <w:rsid w:val="00735EAE"/>
    <w:rsid w:val="0074239D"/>
    <w:rsid w:val="007439C5"/>
    <w:rsid w:val="007460F4"/>
    <w:rsid w:val="00762EB9"/>
    <w:rsid w:val="007678C5"/>
    <w:rsid w:val="007755F0"/>
    <w:rsid w:val="007764E8"/>
    <w:rsid w:val="00777AB3"/>
    <w:rsid w:val="007804D6"/>
    <w:rsid w:val="00781074"/>
    <w:rsid w:val="007908AC"/>
    <w:rsid w:val="00796307"/>
    <w:rsid w:val="007A058F"/>
    <w:rsid w:val="007A18A5"/>
    <w:rsid w:val="007B6F1D"/>
    <w:rsid w:val="007B7B40"/>
    <w:rsid w:val="007C26F4"/>
    <w:rsid w:val="007D5FE7"/>
    <w:rsid w:val="00800AD8"/>
    <w:rsid w:val="008064F2"/>
    <w:rsid w:val="00813D16"/>
    <w:rsid w:val="00823B1C"/>
    <w:rsid w:val="0082707B"/>
    <w:rsid w:val="0084275D"/>
    <w:rsid w:val="008435F7"/>
    <w:rsid w:val="00843F12"/>
    <w:rsid w:val="00860827"/>
    <w:rsid w:val="00875443"/>
    <w:rsid w:val="00882D55"/>
    <w:rsid w:val="00891CA7"/>
    <w:rsid w:val="008A355D"/>
    <w:rsid w:val="008A474F"/>
    <w:rsid w:val="008C6757"/>
    <w:rsid w:val="008C6C6E"/>
    <w:rsid w:val="008D0370"/>
    <w:rsid w:val="008D63A8"/>
    <w:rsid w:val="008F0BF3"/>
    <w:rsid w:val="008F360A"/>
    <w:rsid w:val="008F6E08"/>
    <w:rsid w:val="0090161B"/>
    <w:rsid w:val="00901CDC"/>
    <w:rsid w:val="00903353"/>
    <w:rsid w:val="009336CA"/>
    <w:rsid w:val="00963A99"/>
    <w:rsid w:val="00963FC2"/>
    <w:rsid w:val="00971BF0"/>
    <w:rsid w:val="009750AA"/>
    <w:rsid w:val="00984F3A"/>
    <w:rsid w:val="009855FB"/>
    <w:rsid w:val="009A0D24"/>
    <w:rsid w:val="009A230B"/>
    <w:rsid w:val="009A7ABC"/>
    <w:rsid w:val="009B5D75"/>
    <w:rsid w:val="009B7C2A"/>
    <w:rsid w:val="009D26F9"/>
    <w:rsid w:val="009D31CA"/>
    <w:rsid w:val="009D52CB"/>
    <w:rsid w:val="009E636B"/>
    <w:rsid w:val="009E7096"/>
    <w:rsid w:val="009F34CB"/>
    <w:rsid w:val="009F6AA3"/>
    <w:rsid w:val="009F7AEF"/>
    <w:rsid w:val="00A00897"/>
    <w:rsid w:val="00A0312F"/>
    <w:rsid w:val="00A04369"/>
    <w:rsid w:val="00A25235"/>
    <w:rsid w:val="00A32963"/>
    <w:rsid w:val="00A42954"/>
    <w:rsid w:val="00A4407E"/>
    <w:rsid w:val="00A466B5"/>
    <w:rsid w:val="00A51AD1"/>
    <w:rsid w:val="00A529FF"/>
    <w:rsid w:val="00A73DBF"/>
    <w:rsid w:val="00A75DCA"/>
    <w:rsid w:val="00A805EC"/>
    <w:rsid w:val="00A87853"/>
    <w:rsid w:val="00A954D0"/>
    <w:rsid w:val="00A95F0C"/>
    <w:rsid w:val="00AA3A6E"/>
    <w:rsid w:val="00AB1B4F"/>
    <w:rsid w:val="00AB4283"/>
    <w:rsid w:val="00AB57A3"/>
    <w:rsid w:val="00AB592B"/>
    <w:rsid w:val="00AC5CA5"/>
    <w:rsid w:val="00AC5EDA"/>
    <w:rsid w:val="00AD1AF7"/>
    <w:rsid w:val="00AE266C"/>
    <w:rsid w:val="00AE2A75"/>
    <w:rsid w:val="00AF18AA"/>
    <w:rsid w:val="00B005C1"/>
    <w:rsid w:val="00B00626"/>
    <w:rsid w:val="00B03486"/>
    <w:rsid w:val="00B05806"/>
    <w:rsid w:val="00B07A16"/>
    <w:rsid w:val="00B22B3E"/>
    <w:rsid w:val="00B2300C"/>
    <w:rsid w:val="00B25BE6"/>
    <w:rsid w:val="00B3076E"/>
    <w:rsid w:val="00B46D07"/>
    <w:rsid w:val="00B707B8"/>
    <w:rsid w:val="00B72A98"/>
    <w:rsid w:val="00B76466"/>
    <w:rsid w:val="00B800E6"/>
    <w:rsid w:val="00B80ED8"/>
    <w:rsid w:val="00B8350B"/>
    <w:rsid w:val="00B903C3"/>
    <w:rsid w:val="00B919A9"/>
    <w:rsid w:val="00BB6D78"/>
    <w:rsid w:val="00BB717F"/>
    <w:rsid w:val="00BC4434"/>
    <w:rsid w:val="00BE0C62"/>
    <w:rsid w:val="00BE30AB"/>
    <w:rsid w:val="00BE520B"/>
    <w:rsid w:val="00BF16D5"/>
    <w:rsid w:val="00C02C3A"/>
    <w:rsid w:val="00C0339B"/>
    <w:rsid w:val="00C106C6"/>
    <w:rsid w:val="00C2528F"/>
    <w:rsid w:val="00C262E6"/>
    <w:rsid w:val="00C41585"/>
    <w:rsid w:val="00C47440"/>
    <w:rsid w:val="00C5727A"/>
    <w:rsid w:val="00C658F4"/>
    <w:rsid w:val="00C67C71"/>
    <w:rsid w:val="00C72031"/>
    <w:rsid w:val="00C80168"/>
    <w:rsid w:val="00C92779"/>
    <w:rsid w:val="00C95229"/>
    <w:rsid w:val="00C952FD"/>
    <w:rsid w:val="00CA4670"/>
    <w:rsid w:val="00CA5372"/>
    <w:rsid w:val="00CA7F08"/>
    <w:rsid w:val="00CB54C8"/>
    <w:rsid w:val="00CC73C3"/>
    <w:rsid w:val="00CC7EA6"/>
    <w:rsid w:val="00CD48A3"/>
    <w:rsid w:val="00CF0520"/>
    <w:rsid w:val="00CF122A"/>
    <w:rsid w:val="00CF1C32"/>
    <w:rsid w:val="00CF210F"/>
    <w:rsid w:val="00CF5530"/>
    <w:rsid w:val="00D04B8D"/>
    <w:rsid w:val="00D15022"/>
    <w:rsid w:val="00D162E4"/>
    <w:rsid w:val="00D277F8"/>
    <w:rsid w:val="00D35FFD"/>
    <w:rsid w:val="00D54693"/>
    <w:rsid w:val="00D65FF2"/>
    <w:rsid w:val="00D72AAE"/>
    <w:rsid w:val="00D75DC6"/>
    <w:rsid w:val="00D80641"/>
    <w:rsid w:val="00D83841"/>
    <w:rsid w:val="00D8659C"/>
    <w:rsid w:val="00DA59A4"/>
    <w:rsid w:val="00DB2605"/>
    <w:rsid w:val="00DB542F"/>
    <w:rsid w:val="00DC4B2E"/>
    <w:rsid w:val="00DD1245"/>
    <w:rsid w:val="00DD3A79"/>
    <w:rsid w:val="00DD4D7D"/>
    <w:rsid w:val="00DD58F7"/>
    <w:rsid w:val="00DD5D4E"/>
    <w:rsid w:val="00DD6F33"/>
    <w:rsid w:val="00DD7793"/>
    <w:rsid w:val="00DE17BB"/>
    <w:rsid w:val="00DE7433"/>
    <w:rsid w:val="00DF252C"/>
    <w:rsid w:val="00DF4CE8"/>
    <w:rsid w:val="00E5672D"/>
    <w:rsid w:val="00E60FB2"/>
    <w:rsid w:val="00E62BA5"/>
    <w:rsid w:val="00E66C53"/>
    <w:rsid w:val="00E71232"/>
    <w:rsid w:val="00E77827"/>
    <w:rsid w:val="00E77FB4"/>
    <w:rsid w:val="00E82B8C"/>
    <w:rsid w:val="00E84758"/>
    <w:rsid w:val="00E911D8"/>
    <w:rsid w:val="00E951F2"/>
    <w:rsid w:val="00E97FAE"/>
    <w:rsid w:val="00EB0184"/>
    <w:rsid w:val="00EB2F6C"/>
    <w:rsid w:val="00EB48D1"/>
    <w:rsid w:val="00ED7D5E"/>
    <w:rsid w:val="00EF0262"/>
    <w:rsid w:val="00EF3F56"/>
    <w:rsid w:val="00F01F3F"/>
    <w:rsid w:val="00F055E5"/>
    <w:rsid w:val="00F215E7"/>
    <w:rsid w:val="00F350AC"/>
    <w:rsid w:val="00F42594"/>
    <w:rsid w:val="00F43E0E"/>
    <w:rsid w:val="00F442AA"/>
    <w:rsid w:val="00F47FAB"/>
    <w:rsid w:val="00F50662"/>
    <w:rsid w:val="00F54626"/>
    <w:rsid w:val="00F566BD"/>
    <w:rsid w:val="00F57C07"/>
    <w:rsid w:val="00F617F5"/>
    <w:rsid w:val="00F62778"/>
    <w:rsid w:val="00F779EE"/>
    <w:rsid w:val="00F812F8"/>
    <w:rsid w:val="00F84148"/>
    <w:rsid w:val="00F90C1F"/>
    <w:rsid w:val="00F954D0"/>
    <w:rsid w:val="00FA0106"/>
    <w:rsid w:val="00FC448D"/>
    <w:rsid w:val="00FF1013"/>
    <w:rsid w:val="00FF3592"/>
    <w:rsid w:val="00FF41F1"/>
    <w:rsid w:val="00FF4732"/>
    <w:rsid w:val="033B8976"/>
    <w:rsid w:val="14F87E97"/>
    <w:rsid w:val="151CABBA"/>
    <w:rsid w:val="29B216B7"/>
    <w:rsid w:val="2F0CB13B"/>
    <w:rsid w:val="78423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75A4C"/>
  <w15:docId w15:val="{697D9A3A-1A46-47B4-970E-14D2E14F43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heme="minorHAnsi"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89B"/>
    <w:pPr>
      <w:spacing w:line="240" w:lineRule="auto"/>
      <w:ind w:firstLine="0"/>
    </w:pPr>
    <w:rPr>
      <w:rFonts w:ascii="Times New Roman" w:hAnsi="Times New Roman" w:eastAsia="Times New Roman" w:cs="Times New Roman"/>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styleId="HeaderChar" w:customStyle="1">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styleId="FooterChar" w:customStyle="1">
    <w:name w:val="Footer Char"/>
    <w:basedOn w:val="DefaultParagraphFont"/>
    <w:link w:val="Footer"/>
    <w:uiPriority w:val="99"/>
    <w:rsid w:val="00DD3A79"/>
  </w:style>
  <w:style w:type="character" w:styleId="Hyperlink">
    <w:name w:val="Hyperlink"/>
    <w:rsid w:val="0015089B"/>
    <w:rPr>
      <w:color w:val="0000FF"/>
      <w:u w:val="single"/>
    </w:rPr>
  </w:style>
  <w:style w:type="paragraph" w:styleId="Title">
    <w:name w:val="Title"/>
    <w:basedOn w:val="Normal"/>
    <w:link w:val="TitleChar"/>
    <w:qFormat/>
    <w:rsid w:val="0015089B"/>
    <w:pPr>
      <w:jc w:val="center"/>
    </w:pPr>
    <w:rPr>
      <w:b/>
      <w:sz w:val="24"/>
      <w:szCs w:val="24"/>
    </w:rPr>
  </w:style>
  <w:style w:type="character" w:styleId="TitleChar" w:customStyle="1">
    <w:name w:val="Title Char"/>
    <w:basedOn w:val="DefaultParagraphFont"/>
    <w:link w:val="Title"/>
    <w:rsid w:val="0015089B"/>
    <w:rPr>
      <w:rFonts w:ascii="Times New Roman" w:hAnsi="Times New Roman" w:eastAsia="Times New Roman" w:cs="Times New Roman"/>
      <w:b/>
      <w:sz w:val="24"/>
      <w:szCs w:val="24"/>
      <w:lang w:val="en-GB"/>
    </w:rPr>
  </w:style>
  <w:style w:type="character" w:styleId="dlx-ws-normal" w:customStyle="1">
    <w:name w:val="dlx-ws-normal"/>
    <w:basedOn w:val="DefaultParagraphFont"/>
    <w:rsid w:val="001D1B3B"/>
  </w:style>
  <w:style w:type="paragraph" w:styleId="Revision">
    <w:name w:val="Revision"/>
    <w:hidden/>
    <w:uiPriority w:val="99"/>
    <w:semiHidden/>
    <w:rsid w:val="008D63A8"/>
    <w:pPr>
      <w:spacing w:line="240" w:lineRule="auto"/>
      <w:ind w:firstLine="0"/>
    </w:pPr>
    <w:rPr>
      <w:rFonts w:ascii="Times New Roman" w:hAnsi="Times New Roman" w:eastAsia="Times New Roman" w:cs="Times New Roman"/>
      <w:sz w:val="20"/>
      <w:szCs w:val="20"/>
      <w:lang w:val="en-US"/>
    </w:rPr>
  </w:style>
  <w:style w:type="character" w:styleId="FootnoteReference">
    <w:name w:val="footnote reference"/>
    <w:uiPriority w:val="99"/>
    <w:unhideWhenUsed/>
    <w:rsid w:val="00E82B8C"/>
    <w:rPr>
      <w:vertAlign w:val="superscript"/>
    </w:rPr>
  </w:style>
  <w:style w:type="paragraph" w:styleId="HeaderFooter" w:customStyle="1">
    <w:name w:val="Header &amp; Footer"/>
    <w:rsid w:val="00A04369"/>
    <w:pPr>
      <w:pBdr>
        <w:top w:val="nil"/>
        <w:left w:val="nil"/>
        <w:bottom w:val="nil"/>
        <w:right w:val="nil"/>
        <w:between w:val="nil"/>
        <w:bar w:val="nil"/>
      </w:pBdr>
      <w:tabs>
        <w:tab w:val="right" w:pos="9020"/>
      </w:tabs>
      <w:spacing w:line="240" w:lineRule="auto"/>
      <w:ind w:firstLine="0"/>
    </w:pPr>
    <w:rPr>
      <w:rFonts w:ascii="Helvetica Neue" w:hAnsi="Helvetica Neue" w:eastAsia="Arial Unicode MS" w:cs="Arial Unicode MS"/>
      <w:color w:val="000000"/>
      <w:sz w:val="24"/>
      <w:szCs w:val="24"/>
      <w:bdr w:val="nil"/>
      <w:lang w:eastAsia="lt-LT"/>
    </w:rPr>
  </w:style>
  <w:style w:type="table" w:styleId="TableGrid">
    <w:name w:val="Table Grid"/>
    <w:basedOn w:val="TableNormal"/>
    <w:uiPriority w:val="39"/>
    <w:rsid w:val="00A04369"/>
    <w:pPr>
      <w:pBdr>
        <w:top w:val="nil"/>
        <w:left w:val="nil"/>
        <w:bottom w:val="nil"/>
        <w:right w:val="nil"/>
        <w:between w:val="nil"/>
        <w:bar w:val="nil"/>
      </w:pBdr>
      <w:spacing w:line="240" w:lineRule="auto"/>
      <w:ind w:firstLine="0"/>
    </w:pPr>
    <w:rPr>
      <w:rFonts w:ascii="Times New Roman" w:hAnsi="Times New Roman" w:eastAsia="Arial Unicode MS" w:cs="Times New Roman"/>
      <w:sz w:val="20"/>
      <w:szCs w:val="20"/>
      <w:bdr w:val="nil"/>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96B75"/>
  </w:style>
  <w:style w:type="character" w:styleId="FootnoteTextChar" w:customStyle="1">
    <w:name w:val="Footnote Text Char"/>
    <w:basedOn w:val="DefaultParagraphFont"/>
    <w:link w:val="FootnoteText"/>
    <w:uiPriority w:val="99"/>
    <w:semiHidden/>
    <w:rsid w:val="00196B75"/>
    <w:rPr>
      <w:rFonts w:ascii="Times New Roman" w:hAnsi="Times New Roman" w:eastAsia="Times New Roman" w:cs="Times New Roman"/>
      <w:sz w:val="20"/>
      <w:szCs w:val="20"/>
      <w:lang w:val="en-US"/>
    </w:rPr>
  </w:style>
  <w:style w:type="character" w:styleId="CommentReference">
    <w:name w:val="Comment Reference"/>
    <w:basedOn w:val="DefaultParagraphFont"/>
    <w:uiPriority w:val="99"/>
    <w:semiHidden/>
    <w:unhideWhenUsed/>
    <w:rsid w:val="00BB717F"/>
    <w:rPr>
      <w:sz w:val="16"/>
      <w:szCs w:val="16"/>
    </w:rPr>
  </w:style>
  <w:style w:type="paragraph" w:styleId="CommentText">
    <w:name w:val="Comment Text"/>
    <w:basedOn w:val="Normal"/>
    <w:link w:val="CommentTextChar"/>
    <w:uiPriority w:val="99"/>
    <w:unhideWhenUsed/>
    <w:rsid w:val="00BB717F"/>
  </w:style>
  <w:style w:type="character" w:styleId="CommentTextChar" w:customStyle="1">
    <w:name w:val="Comment Text Char"/>
    <w:basedOn w:val="DefaultParagraphFont"/>
    <w:link w:val="CommentText"/>
    <w:uiPriority w:val="99"/>
    <w:rsid w:val="00BB717F"/>
    <w:rPr>
      <w:rFonts w:ascii="Times New Roman" w:hAnsi="Times New Roman" w:eastAsia="Times New Roman" w:cs="Times New Roman"/>
      <w:sz w:val="20"/>
      <w:szCs w:val="20"/>
      <w:lang w:val="en-US"/>
    </w:rPr>
  </w:style>
  <w:style w:type="paragraph" w:styleId="CommentSubject">
    <w:name w:val="Comment Subject"/>
    <w:basedOn w:val="CommentText"/>
    <w:next w:val="CommentText"/>
    <w:link w:val="CommentSubjectChar"/>
    <w:uiPriority w:val="99"/>
    <w:semiHidden/>
    <w:unhideWhenUsed/>
    <w:rsid w:val="00BB717F"/>
    <w:rPr>
      <w:b/>
      <w:bCs/>
    </w:rPr>
  </w:style>
  <w:style w:type="character" w:styleId="CommentSubjectChar" w:customStyle="1">
    <w:name w:val="Comment Subject Char"/>
    <w:basedOn w:val="CommentTextChar"/>
    <w:link w:val="CommentSubject"/>
    <w:uiPriority w:val="99"/>
    <w:semiHidden/>
    <w:rsid w:val="00BB717F"/>
    <w:rPr>
      <w:rFonts w:ascii="Times New Roman" w:hAnsi="Times New Roman" w:eastAsia="Times New Roman" w:cs="Times New Roman"/>
      <w:b/>
      <w:bCs/>
      <w:sz w:val="20"/>
      <w:szCs w:val="20"/>
      <w:lang w:val="en-US"/>
    </w:rPr>
  </w:style>
  <w:style w:type="character" w:styleId="Bodytext2" w:customStyle="1">
    <w:name w:val="Body text (2)_"/>
    <w:basedOn w:val="DefaultParagraphFont"/>
    <w:link w:val="Bodytext20"/>
    <w:locked/>
    <w:rsid w:val="00A87853"/>
    <w:rPr>
      <w:rFonts w:ascii="Times New Roman" w:hAnsi="Times New Roman" w:eastAsia="Times New Roman" w:cs="Times New Roman"/>
      <w:sz w:val="21"/>
      <w:szCs w:val="21"/>
      <w:shd w:val="clear" w:color="auto" w:fill="FFFFFF"/>
    </w:rPr>
  </w:style>
  <w:style w:type="paragraph" w:styleId="Bodytext20" w:customStyle="1">
    <w:name w:val="Body text (2)"/>
    <w:basedOn w:val="Normal"/>
    <w:link w:val="Bodytext2"/>
    <w:rsid w:val="00A87853"/>
    <w:pPr>
      <w:widowControl w:val="0"/>
      <w:shd w:val="clear" w:color="auto" w:fill="FFFFFF"/>
      <w:spacing w:before="240" w:line="240" w:lineRule="exact"/>
      <w:jc w:val="both"/>
    </w:pPr>
    <w:rPr>
      <w:sz w:val="21"/>
      <w:szCs w:val="21"/>
      <w:lang w:val="lt-LT"/>
    </w:rPr>
  </w:style>
  <w:style w:type="character" w:styleId="Strong">
    <w:name w:val="Strong"/>
    <w:basedOn w:val="DefaultParagraphFont"/>
    <w:uiPriority w:val="22"/>
    <w:qFormat/>
    <w:rsid w:val="00A73DBF"/>
    <w:rPr>
      <w:b/>
      <w:bCs/>
    </w:rPr>
  </w:style>
  <w:style w:type="character" w:styleId="Neapdorotaspaminjimas1" w:customStyle="1">
    <w:name w:val="Neapdorotas paminėjimas1"/>
    <w:basedOn w:val="DefaultParagraphFont"/>
    <w:uiPriority w:val="99"/>
    <w:semiHidden/>
    <w:unhideWhenUsed/>
    <w:rsid w:val="009D26F9"/>
    <w:rPr>
      <w:color w:val="605E5C"/>
      <w:shd w:val="clear" w:color="auto" w:fill="E1DFDD"/>
    </w:rPr>
  </w:style>
  <w:style w:type="paragraph" w:styleId="ListParagraph">
    <w:name w:val="List Paragraph"/>
    <w:basedOn w:val="Normal"/>
    <w:uiPriority w:val="34"/>
    <w:qFormat/>
    <w:rsid w:val="00E84758"/>
    <w:pPr>
      <w:ind w:left="720"/>
      <w:contextualSpacing/>
    </w:pPr>
  </w:style>
  <w:style w:type="paragraph" w:styleId="BalloonText">
    <w:name w:val="Balloon Text"/>
    <w:basedOn w:val="Normal"/>
    <w:link w:val="BalloonTextChar"/>
    <w:uiPriority w:val="99"/>
    <w:semiHidden/>
    <w:unhideWhenUsed/>
    <w:rsid w:val="0010045E"/>
    <w:rPr>
      <w:rFonts w:ascii="Tahoma" w:hAnsi="Tahoma" w:cs="Tahoma"/>
      <w:sz w:val="16"/>
      <w:szCs w:val="16"/>
    </w:rPr>
  </w:style>
  <w:style w:type="character" w:styleId="BalloonTextChar" w:customStyle="1">
    <w:name w:val="Balloon Text Char"/>
    <w:basedOn w:val="DefaultParagraphFont"/>
    <w:link w:val="BalloonText"/>
    <w:uiPriority w:val="99"/>
    <w:semiHidden/>
    <w:rsid w:val="0010045E"/>
    <w:rPr>
      <w:rFonts w:eastAsia="Times New Roman" w:cs="Tahoma"/>
      <w:sz w:val="16"/>
      <w:szCs w:val="16"/>
      <w:lang w:val="en-US"/>
    </w:rPr>
  </w:style>
  <w:style w:type="paragraph" w:styleId="paragraph" w:customStyle="1">
    <w:name w:val="paragraph"/>
    <w:basedOn w:val="Normal"/>
    <w:rsid w:val="0074239D"/>
    <w:pPr>
      <w:spacing w:before="100" w:beforeAutospacing="1" w:after="100" w:afterAutospacing="1"/>
    </w:pPr>
    <w:rPr>
      <w:sz w:val="24"/>
      <w:szCs w:val="24"/>
      <w:lang w:val="lt-LT" w:eastAsia="lt-LT"/>
    </w:rPr>
  </w:style>
  <w:style w:type="character" w:styleId="normaltextrun" w:customStyle="1">
    <w:name w:val="normaltextrun"/>
    <w:basedOn w:val="DefaultParagraphFont"/>
    <w:rsid w:val="0074239D"/>
  </w:style>
  <w:style w:type="character" w:styleId="eop" w:customStyle="1">
    <w:name w:val="eop"/>
    <w:basedOn w:val="DefaultParagraphFont"/>
    <w:rsid w:val="0074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955782">
      <w:bodyDiv w:val="1"/>
      <w:marLeft w:val="0"/>
      <w:marRight w:val="0"/>
      <w:marTop w:val="0"/>
      <w:marBottom w:val="0"/>
      <w:divBdr>
        <w:top w:val="none" w:sz="0" w:space="0" w:color="auto"/>
        <w:left w:val="none" w:sz="0" w:space="0" w:color="auto"/>
        <w:bottom w:val="none" w:sz="0" w:space="0" w:color="auto"/>
        <w:right w:val="none" w:sz="0" w:space="0" w:color="auto"/>
      </w:divBdr>
    </w:div>
    <w:div w:id="1281568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vidiniai.pranesimai@vialietuva.l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ugos.igaliotinis@vialietuva.l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A904-4ACA-4F7D-BE2F-5CC98B6A6366}">
  <ds:schemaRefs>
    <ds:schemaRef ds:uri="http://schemas.openxmlformats.org/officeDocument/2006/bibliography"/>
  </ds:schemaRefs>
</ds:datastoreItem>
</file>

<file path=customXml/itemProps2.xml><?xml version="1.0" encoding="utf-8"?>
<ds:datastoreItem xmlns:ds="http://schemas.openxmlformats.org/officeDocument/2006/customXml" ds:itemID="{1CC90C8E-C97E-4902-844A-158341D74254}">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0C4A9D5-E85D-40FA-91F8-FBB8C3D29E3A}">
  <ds:schemaRefs>
    <ds:schemaRef ds:uri="http://schemas.microsoft.com/sharepoint/v3/contenttype/forms"/>
  </ds:schemaRefs>
</ds:datastoreItem>
</file>

<file path=customXml/itemProps4.xml><?xml version="1.0" encoding="utf-8"?>
<ds:datastoreItem xmlns:ds="http://schemas.openxmlformats.org/officeDocument/2006/customXml" ds:itemID="{8BFB3BF2-35D2-4788-B88E-0B0C6252F1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Nerijus Slušnys</dc:creator>
  <lastModifiedBy>Lina Makuškienė</lastModifiedBy>
  <revision>12</revision>
  <dcterms:created xsi:type="dcterms:W3CDTF">2026-06-18T19:42:00.0000000Z</dcterms:created>
  <dcterms:modified xsi:type="dcterms:W3CDTF">2026-06-22T14:02:27.5800368Z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