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
        <w:gridCol w:w="5514"/>
        <w:gridCol w:w="98"/>
        <w:gridCol w:w="4836"/>
        <w:gridCol w:w="71"/>
      </w:tblGrid>
      <w:tr w:rsidR="00CC47BD" w:rsidRPr="00167A4F" w14:paraId="4C82115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BE895CA" w14:textId="24644E28" w:rsidR="00CC47BD" w:rsidRPr="00167A4F" w:rsidRDefault="00E35C49" w:rsidP="00BA0074">
            <w:pPr>
              <w:spacing w:before="40"/>
              <w:jc w:val="both"/>
              <w:rPr>
                <w:rFonts w:ascii="Arial" w:hAnsi="Arial" w:cs="Arial"/>
              </w:rPr>
            </w:pPr>
            <w:r w:rsidRPr="00167A4F">
              <w:rPr>
                <w:rFonts w:ascii="Arial" w:hAnsi="Arial" w:cs="Arial"/>
                <w:b/>
                <w:bCs/>
              </w:rPr>
              <w:t>SUTARTIS</w:t>
            </w:r>
            <w:r w:rsidR="00BA0074" w:rsidRPr="00167A4F">
              <w:rPr>
                <w:rFonts w:ascii="Arial" w:hAnsi="Arial" w:cs="Arial"/>
              </w:rPr>
              <w:t xml:space="preserve"> </w:t>
            </w:r>
            <w:r w:rsidRPr="00167A4F">
              <w:rPr>
                <w:rFonts w:ascii="Arial" w:hAnsi="Arial" w:cs="Arial"/>
                <w:b/>
                <w:bCs/>
              </w:rPr>
              <w:t xml:space="preserve">DĖL ATSISKAITYMO </w:t>
            </w:r>
            <w:r w:rsidR="00712540">
              <w:rPr>
                <w:rFonts w:ascii="Arial" w:hAnsi="Arial" w:cs="Arial"/>
                <w:b/>
                <w:bCs/>
              </w:rPr>
              <w:t>DEGALŲ</w:t>
            </w:r>
            <w:r w:rsidR="00712540" w:rsidRPr="00167A4F">
              <w:rPr>
                <w:rFonts w:ascii="Arial" w:hAnsi="Arial" w:cs="Arial"/>
                <w:b/>
                <w:bCs/>
              </w:rPr>
              <w:t xml:space="preserve"> </w:t>
            </w:r>
            <w:r w:rsidRPr="00167A4F">
              <w:rPr>
                <w:rFonts w:ascii="Arial" w:hAnsi="Arial" w:cs="Arial"/>
                <w:b/>
                <w:bCs/>
              </w:rPr>
              <w:t>KORTELĖMIS UŽ NAUDOJIMĄSI MOKAMAIS VALSTYBINĖS REIKŠMĖS KELIAIS</w:t>
            </w:r>
          </w:p>
        </w:tc>
        <w:tc>
          <w:tcPr>
            <w:tcW w:w="5233" w:type="dxa"/>
            <w:gridSpan w:val="2"/>
            <w:tcBorders>
              <w:top w:val="nil"/>
              <w:left w:val="nil"/>
              <w:bottom w:val="nil"/>
              <w:right w:val="nil"/>
            </w:tcBorders>
            <w:tcMar>
              <w:top w:w="60" w:type="dxa"/>
              <w:left w:w="100" w:type="dxa"/>
              <w:bottom w:w="60" w:type="dxa"/>
              <w:right w:w="100" w:type="dxa"/>
            </w:tcMar>
          </w:tcPr>
          <w:p w14:paraId="6A57FC97" w14:textId="563D385B" w:rsidR="00CC47BD" w:rsidRPr="00167A4F" w:rsidRDefault="00E35C49" w:rsidP="00BA0074">
            <w:pPr>
              <w:spacing w:before="40"/>
              <w:jc w:val="both"/>
              <w:rPr>
                <w:rFonts w:ascii="Arial" w:hAnsi="Arial" w:cs="Arial"/>
              </w:rPr>
            </w:pPr>
            <w:r w:rsidRPr="00167A4F">
              <w:rPr>
                <w:rFonts w:ascii="Arial" w:hAnsi="Arial" w:cs="Arial"/>
                <w:b/>
                <w:bCs/>
              </w:rPr>
              <w:t>AGREEMENT</w:t>
            </w:r>
            <w:r w:rsidR="00BA0074" w:rsidRPr="00167A4F">
              <w:rPr>
                <w:rFonts w:ascii="Arial" w:hAnsi="Arial" w:cs="Arial"/>
              </w:rPr>
              <w:t xml:space="preserve"> </w:t>
            </w:r>
            <w:r w:rsidRPr="00167A4F">
              <w:rPr>
                <w:rFonts w:ascii="Arial" w:hAnsi="Arial" w:cs="Arial"/>
                <w:b/>
                <w:bCs/>
              </w:rPr>
              <w:t>ON PAYMENT BY FUEL CARDS FOR THE USE OF TOLL STATE ROADS</w:t>
            </w:r>
          </w:p>
        </w:tc>
      </w:tr>
      <w:tr w:rsidR="00CC47BD" w:rsidRPr="00167A4F" w14:paraId="1AFCE9D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4DFD9F9" w14:textId="77777777" w:rsidR="00CC47BD" w:rsidRPr="00167A4F" w:rsidRDefault="00E35C49" w:rsidP="00BA0074">
            <w:pPr>
              <w:spacing w:before="40" w:after="40"/>
              <w:jc w:val="both"/>
              <w:rPr>
                <w:rFonts w:ascii="Arial" w:hAnsi="Arial" w:cs="Arial"/>
              </w:rPr>
            </w:pPr>
            <w:r w:rsidRPr="00167A4F">
              <w:rPr>
                <w:rFonts w:ascii="Arial" w:hAnsi="Arial" w:cs="Arial"/>
              </w:rPr>
              <w:t>202[  ] m. [   ]  [   ] d. Nr.</w:t>
            </w:r>
          </w:p>
        </w:tc>
        <w:tc>
          <w:tcPr>
            <w:tcW w:w="5233" w:type="dxa"/>
            <w:gridSpan w:val="2"/>
            <w:tcBorders>
              <w:top w:val="nil"/>
              <w:left w:val="nil"/>
              <w:bottom w:val="nil"/>
              <w:right w:val="nil"/>
            </w:tcBorders>
            <w:tcMar>
              <w:top w:w="60" w:type="dxa"/>
              <w:left w:w="100" w:type="dxa"/>
              <w:bottom w:w="60" w:type="dxa"/>
              <w:right w:w="100" w:type="dxa"/>
            </w:tcMar>
          </w:tcPr>
          <w:p w14:paraId="0AB9F51C" w14:textId="77777777" w:rsidR="00CC47BD" w:rsidRPr="00167A4F" w:rsidRDefault="00E35C49" w:rsidP="00BA0074">
            <w:pPr>
              <w:spacing w:before="40" w:after="40"/>
              <w:jc w:val="both"/>
              <w:rPr>
                <w:rFonts w:ascii="Arial" w:hAnsi="Arial" w:cs="Arial"/>
              </w:rPr>
            </w:pPr>
            <w:r w:rsidRPr="00167A4F">
              <w:rPr>
                <w:rFonts w:ascii="Arial" w:hAnsi="Arial" w:cs="Arial"/>
              </w:rPr>
              <w:t>202[  ] [   ]  [   ] No.</w:t>
            </w:r>
          </w:p>
        </w:tc>
      </w:tr>
      <w:tr w:rsidR="00CC47BD" w:rsidRPr="00167A4F" w14:paraId="61F2E58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A4DA6A" w14:textId="77777777" w:rsidR="00CC47BD" w:rsidRPr="00167A4F" w:rsidRDefault="00E35C49" w:rsidP="00BA0074">
            <w:pPr>
              <w:spacing w:before="40" w:after="40"/>
              <w:jc w:val="both"/>
              <w:rPr>
                <w:rFonts w:ascii="Arial" w:hAnsi="Arial" w:cs="Arial"/>
              </w:rPr>
            </w:pPr>
            <w:r w:rsidRPr="00167A4F">
              <w:rPr>
                <w:rFonts w:ascii="Arial" w:hAnsi="Arial" w:cs="Arial"/>
              </w:rPr>
              <w:t>Vilnius</w:t>
            </w:r>
          </w:p>
        </w:tc>
        <w:tc>
          <w:tcPr>
            <w:tcW w:w="5233" w:type="dxa"/>
            <w:gridSpan w:val="2"/>
            <w:tcBorders>
              <w:top w:val="nil"/>
              <w:left w:val="nil"/>
              <w:bottom w:val="nil"/>
              <w:right w:val="nil"/>
            </w:tcBorders>
            <w:tcMar>
              <w:top w:w="60" w:type="dxa"/>
              <w:left w:w="100" w:type="dxa"/>
              <w:bottom w:w="60" w:type="dxa"/>
              <w:right w:w="100" w:type="dxa"/>
            </w:tcMar>
          </w:tcPr>
          <w:p w14:paraId="165BFC83" w14:textId="77777777" w:rsidR="00CC47BD" w:rsidRPr="00167A4F" w:rsidRDefault="00E35C49" w:rsidP="00BA0074">
            <w:pPr>
              <w:spacing w:before="40" w:after="40"/>
              <w:jc w:val="both"/>
              <w:rPr>
                <w:rFonts w:ascii="Arial" w:hAnsi="Arial" w:cs="Arial"/>
              </w:rPr>
            </w:pPr>
            <w:r w:rsidRPr="00167A4F">
              <w:rPr>
                <w:rFonts w:ascii="Arial" w:hAnsi="Arial" w:cs="Arial"/>
              </w:rPr>
              <w:t>Vilnius</w:t>
            </w:r>
          </w:p>
        </w:tc>
      </w:tr>
      <w:tr w:rsidR="00CC47BD" w:rsidRPr="00167A4F" w14:paraId="12A6B5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E5D9317" w14:textId="77777777" w:rsidR="00CC47BD" w:rsidRPr="00167A4F" w:rsidRDefault="00E35C49" w:rsidP="00BA0074">
            <w:pPr>
              <w:spacing w:before="40" w:after="40"/>
              <w:jc w:val="both"/>
              <w:rPr>
                <w:rFonts w:ascii="Arial" w:hAnsi="Arial" w:cs="Arial"/>
              </w:rPr>
            </w:pPr>
            <w:r w:rsidRPr="00167A4F">
              <w:rPr>
                <w:rFonts w:ascii="Arial" w:hAnsi="Arial" w:cs="Arial"/>
                <w:b/>
                <w:bCs/>
              </w:rPr>
              <w:t>Akcinė bendrovė „Via Lietuva“</w:t>
            </w:r>
            <w:r w:rsidRPr="00167A4F">
              <w:rPr>
                <w:rFonts w:ascii="Arial" w:hAnsi="Arial" w:cs="Arial"/>
              </w:rPr>
              <w:t xml:space="preserve">, juridinio asmens kodas 188710638, buveinės adresas Kauno g. 22-202, Vilnius, duomenys apie bendrovę kaupiami ir saugomi Lietuvos Respublikos juridinių asmenų registre, atstovaujama [nurodyti], veikiančio pagal [įstatus arba įgaliojimą] toliau vadinama </w:t>
            </w:r>
            <w:r w:rsidRPr="00167A4F">
              <w:rPr>
                <w:rFonts w:ascii="Arial" w:hAnsi="Arial" w:cs="Arial"/>
                <w:b/>
                <w:bCs/>
              </w:rPr>
              <w:t>Bendrovė</w:t>
            </w:r>
          </w:p>
        </w:tc>
        <w:tc>
          <w:tcPr>
            <w:tcW w:w="5233" w:type="dxa"/>
            <w:gridSpan w:val="2"/>
            <w:tcBorders>
              <w:top w:val="nil"/>
              <w:left w:val="nil"/>
              <w:bottom w:val="nil"/>
              <w:right w:val="nil"/>
            </w:tcBorders>
            <w:tcMar>
              <w:top w:w="60" w:type="dxa"/>
              <w:left w:w="100" w:type="dxa"/>
              <w:bottom w:w="60" w:type="dxa"/>
              <w:right w:w="100" w:type="dxa"/>
            </w:tcMar>
          </w:tcPr>
          <w:p w14:paraId="26E0A1AA" w14:textId="57B22731" w:rsidR="00CC47BD" w:rsidRPr="00167A4F" w:rsidRDefault="00E35C49" w:rsidP="00BA0074">
            <w:pPr>
              <w:spacing w:before="40" w:after="40"/>
              <w:jc w:val="both"/>
              <w:rPr>
                <w:rFonts w:ascii="Arial" w:hAnsi="Arial" w:cs="Arial"/>
              </w:rPr>
            </w:pPr>
            <w:r w:rsidRPr="00167A4F">
              <w:rPr>
                <w:rFonts w:ascii="Arial" w:hAnsi="Arial" w:cs="Arial"/>
                <w:b/>
                <w:bCs/>
              </w:rPr>
              <w:t>Joint Stock Company “Via Lietuva”</w:t>
            </w:r>
            <w:r w:rsidRPr="00167A4F">
              <w:rPr>
                <w:rFonts w:ascii="Arial" w:hAnsi="Arial" w:cs="Arial"/>
              </w:rPr>
              <w:t xml:space="preserve">, legal entity code 188710638, registered address at Kauno g. 22-202, Vilnius, data on the company is collected and stored in the Register of Legal Entities of the Republic of Lithuania, represented by [to be specified], acting under [the Articles of Association or a power of attorney], hereinafter referred to as the </w:t>
            </w:r>
            <w:r w:rsidRPr="00167A4F">
              <w:rPr>
                <w:rFonts w:ascii="Arial" w:hAnsi="Arial" w:cs="Arial"/>
                <w:b/>
                <w:bCs/>
              </w:rPr>
              <w:t>Company</w:t>
            </w:r>
          </w:p>
        </w:tc>
      </w:tr>
      <w:tr w:rsidR="00CC47BD" w:rsidRPr="00167A4F" w14:paraId="661ADC2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7E5EB8" w14:textId="77777777" w:rsidR="00CC47BD" w:rsidRPr="00167A4F" w:rsidRDefault="00E35C49" w:rsidP="00BA0074">
            <w:pPr>
              <w:spacing w:before="40" w:after="40"/>
              <w:jc w:val="both"/>
              <w:rPr>
                <w:rFonts w:ascii="Arial" w:hAnsi="Arial" w:cs="Arial"/>
              </w:rPr>
            </w:pPr>
            <w:r w:rsidRPr="00167A4F">
              <w:rPr>
                <w:rFonts w:ascii="Arial" w:hAnsi="Arial" w:cs="Arial"/>
              </w:rPr>
              <w:t>ir</w:t>
            </w:r>
          </w:p>
        </w:tc>
        <w:tc>
          <w:tcPr>
            <w:tcW w:w="5233" w:type="dxa"/>
            <w:gridSpan w:val="2"/>
            <w:tcBorders>
              <w:top w:val="nil"/>
              <w:left w:val="nil"/>
              <w:bottom w:val="nil"/>
              <w:right w:val="nil"/>
            </w:tcBorders>
            <w:tcMar>
              <w:top w:w="60" w:type="dxa"/>
              <w:left w:w="100" w:type="dxa"/>
              <w:bottom w:w="60" w:type="dxa"/>
              <w:right w:w="100" w:type="dxa"/>
            </w:tcMar>
          </w:tcPr>
          <w:p w14:paraId="2B047C22" w14:textId="77777777" w:rsidR="00CC47BD" w:rsidRPr="00167A4F" w:rsidRDefault="00E35C49" w:rsidP="00BA0074">
            <w:pPr>
              <w:spacing w:before="40" w:after="40"/>
              <w:jc w:val="both"/>
              <w:rPr>
                <w:rFonts w:ascii="Arial" w:hAnsi="Arial" w:cs="Arial"/>
              </w:rPr>
            </w:pPr>
            <w:r w:rsidRPr="00167A4F">
              <w:rPr>
                <w:rFonts w:ascii="Arial" w:hAnsi="Arial" w:cs="Arial"/>
              </w:rPr>
              <w:t>and</w:t>
            </w:r>
          </w:p>
        </w:tc>
      </w:tr>
      <w:tr w:rsidR="00CC47BD" w:rsidRPr="00DC527C" w14:paraId="60573E8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F7D6A30" w14:textId="4103BCD5" w:rsidR="00CC47BD" w:rsidRPr="00167A4F" w:rsidRDefault="00E35C49" w:rsidP="00397747">
            <w:pPr>
              <w:spacing w:before="40" w:after="40"/>
              <w:jc w:val="both"/>
              <w:rPr>
                <w:rFonts w:ascii="Arial" w:hAnsi="Arial" w:cs="Arial"/>
              </w:rPr>
            </w:pPr>
            <w:r w:rsidRPr="00167A4F">
              <w:rPr>
                <w:rFonts w:ascii="Arial" w:hAnsi="Arial" w:cs="Arial"/>
                <w:b/>
                <w:bCs/>
              </w:rPr>
              <w:t>[įmonės pavadinimas]</w:t>
            </w:r>
            <w:r w:rsidRPr="00167A4F">
              <w:rPr>
                <w:rFonts w:ascii="Arial" w:hAnsi="Arial" w:cs="Arial"/>
              </w:rPr>
              <w:t>, juridinio asmens / registracijos kodas, buveinės adresas [nurodyti</w:t>
            </w:r>
            <w:r w:rsidR="0096579B" w:rsidRPr="00167A4F">
              <w:rPr>
                <w:rFonts w:ascii="Arial" w:hAnsi="Arial" w:cs="Arial"/>
              </w:rPr>
              <w:t>]</w:t>
            </w:r>
            <w:r w:rsidR="00397747" w:rsidRPr="005674CA">
              <w:rPr>
                <w:rFonts w:ascii="Arial" w:hAnsi="Arial" w:cs="Arial"/>
              </w:rPr>
              <w:t>,</w:t>
            </w:r>
            <w:r w:rsidRPr="00167A4F">
              <w:rPr>
                <w:rFonts w:ascii="Arial" w:hAnsi="Arial" w:cs="Arial"/>
              </w:rPr>
              <w:t xml:space="preserve"> duomenys apie bendrovę kaupiami ir saugomi [nurodyti valstybė ir registrą], atstovaujama [nurodyti], veikiančio pagal įgaliojimą, toliau vadinama </w:t>
            </w:r>
            <w:r w:rsidRPr="00167A4F">
              <w:rPr>
                <w:rFonts w:ascii="Arial" w:hAnsi="Arial" w:cs="Arial"/>
                <w:b/>
                <w:bCs/>
              </w:rPr>
              <w:t>[</w:t>
            </w:r>
            <w:r w:rsidR="00152DD8" w:rsidRPr="00152DD8">
              <w:rPr>
                <w:rFonts w:ascii="Arial" w:hAnsi="Arial" w:cs="Arial"/>
                <w:b/>
                <w:bCs/>
              </w:rPr>
              <w:t>Degalų</w:t>
            </w:r>
            <w:r w:rsidRPr="00167A4F">
              <w:rPr>
                <w:rFonts w:ascii="Arial" w:hAnsi="Arial" w:cs="Arial"/>
                <w:b/>
                <w:bCs/>
              </w:rPr>
              <w:t xml:space="preserve"> kortelių tiekėjas arba </w:t>
            </w:r>
            <w:r w:rsidR="00152DD8">
              <w:rPr>
                <w:rFonts w:ascii="Arial" w:hAnsi="Arial" w:cs="Arial"/>
                <w:b/>
                <w:bCs/>
              </w:rPr>
              <w:t>D</w:t>
            </w:r>
            <w:r w:rsidRPr="00167A4F">
              <w:rPr>
                <w:rFonts w:ascii="Arial" w:hAnsi="Arial" w:cs="Arial"/>
                <w:b/>
                <w:bCs/>
              </w:rPr>
              <w:t>KT]</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795F83FB" w14:textId="4FC5D630" w:rsidR="00CC47BD" w:rsidRPr="00167A4F" w:rsidRDefault="00E35C49" w:rsidP="00BA0074">
            <w:pPr>
              <w:spacing w:before="40" w:after="40"/>
              <w:jc w:val="both"/>
              <w:rPr>
                <w:rFonts w:ascii="Arial" w:hAnsi="Arial" w:cs="Arial"/>
              </w:rPr>
            </w:pPr>
            <w:r w:rsidRPr="00167A4F">
              <w:rPr>
                <w:rFonts w:ascii="Arial" w:hAnsi="Arial" w:cs="Arial"/>
                <w:b/>
                <w:bCs/>
              </w:rPr>
              <w:t>[company name]</w:t>
            </w:r>
            <w:r w:rsidRPr="00167A4F">
              <w:rPr>
                <w:rFonts w:ascii="Arial" w:hAnsi="Arial" w:cs="Arial"/>
              </w:rPr>
              <w:t xml:space="preserve">, legal entity / registration code, registered address [to be specified], data on the company is collected and stored in [specify the state and register], represented by [to be specified], acting under a power of attorney, hereinafter referred to as the </w:t>
            </w:r>
            <w:r w:rsidRPr="00167A4F">
              <w:rPr>
                <w:rFonts w:ascii="Arial" w:hAnsi="Arial" w:cs="Arial"/>
                <w:b/>
                <w:bCs/>
              </w:rPr>
              <w:t>[Fuel Card Provider or FCP]</w:t>
            </w:r>
            <w:r w:rsidRPr="00167A4F">
              <w:rPr>
                <w:rFonts w:ascii="Arial" w:hAnsi="Arial" w:cs="Arial"/>
              </w:rPr>
              <w:t>,</w:t>
            </w:r>
          </w:p>
        </w:tc>
      </w:tr>
      <w:tr w:rsidR="00CC47BD" w:rsidRPr="00167A4F" w14:paraId="4432B8B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E059A5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toliau kartu sutartyje vadinamos </w:t>
            </w:r>
            <w:r w:rsidRPr="00167A4F">
              <w:rPr>
                <w:rFonts w:ascii="Arial" w:hAnsi="Arial" w:cs="Arial"/>
                <w:b/>
                <w:bCs/>
              </w:rPr>
              <w:t>Šalimis</w:t>
            </w:r>
            <w:r w:rsidRPr="00167A4F">
              <w:rPr>
                <w:rFonts w:ascii="Arial" w:hAnsi="Arial" w:cs="Arial"/>
              </w:rPr>
              <w:t xml:space="preserve">, o kiekviena atskirai – </w:t>
            </w:r>
            <w:r w:rsidRPr="00167A4F">
              <w:rPr>
                <w:rFonts w:ascii="Arial" w:hAnsi="Arial" w:cs="Arial"/>
                <w:b/>
                <w:bCs/>
              </w:rPr>
              <w:t>Šalimi</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7FE5C97" w14:textId="4C949F9E" w:rsidR="00CC47BD" w:rsidRPr="00167A4F" w:rsidRDefault="00E35C49" w:rsidP="00BA0074">
            <w:pPr>
              <w:spacing w:before="40" w:after="40"/>
              <w:jc w:val="both"/>
              <w:rPr>
                <w:rFonts w:ascii="Arial" w:hAnsi="Arial" w:cs="Arial"/>
              </w:rPr>
            </w:pPr>
            <w:r w:rsidRPr="00167A4F">
              <w:rPr>
                <w:rFonts w:ascii="Arial" w:hAnsi="Arial" w:cs="Arial"/>
              </w:rPr>
              <w:t xml:space="preserve">hereinafter jointly referred to in this Agreement as the </w:t>
            </w:r>
            <w:r w:rsidRPr="00167A4F">
              <w:rPr>
                <w:rFonts w:ascii="Arial" w:hAnsi="Arial" w:cs="Arial"/>
                <w:b/>
                <w:bCs/>
              </w:rPr>
              <w:t>Partie</w:t>
            </w:r>
            <w:r w:rsidR="00BA0074" w:rsidRPr="00167A4F">
              <w:rPr>
                <w:rFonts w:ascii="Arial" w:hAnsi="Arial" w:cs="Arial"/>
                <w:b/>
                <w:bCs/>
              </w:rPr>
              <w:t>s</w:t>
            </w:r>
            <w:r w:rsidRPr="00167A4F">
              <w:rPr>
                <w:rFonts w:ascii="Arial" w:hAnsi="Arial" w:cs="Arial"/>
              </w:rPr>
              <w:t xml:space="preserve"> and each individually as a </w:t>
            </w:r>
            <w:r w:rsidRPr="00167A4F">
              <w:rPr>
                <w:rFonts w:ascii="Arial" w:hAnsi="Arial" w:cs="Arial"/>
                <w:b/>
                <w:bCs/>
              </w:rPr>
              <w:t>Party</w:t>
            </w:r>
            <w:r w:rsidRPr="00167A4F">
              <w:rPr>
                <w:rFonts w:ascii="Arial" w:hAnsi="Arial" w:cs="Arial"/>
              </w:rPr>
              <w:t>.</w:t>
            </w:r>
          </w:p>
        </w:tc>
      </w:tr>
      <w:tr w:rsidR="00CC47BD" w:rsidRPr="00167A4F" w14:paraId="0314709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E41BBD" w14:textId="77777777" w:rsidR="00CC47BD" w:rsidRPr="00167A4F" w:rsidRDefault="00E35C49" w:rsidP="00BA0074">
            <w:pPr>
              <w:spacing w:before="40" w:after="40"/>
              <w:jc w:val="both"/>
              <w:rPr>
                <w:rFonts w:ascii="Arial" w:hAnsi="Arial" w:cs="Arial"/>
              </w:rPr>
            </w:pPr>
            <w:r w:rsidRPr="00167A4F">
              <w:rPr>
                <w:rFonts w:ascii="Arial" w:hAnsi="Arial" w:cs="Arial"/>
              </w:rPr>
              <w:t>Šalys atsižvelgdamos į tai, kad,</w:t>
            </w:r>
          </w:p>
        </w:tc>
        <w:tc>
          <w:tcPr>
            <w:tcW w:w="5233" w:type="dxa"/>
            <w:gridSpan w:val="2"/>
            <w:tcBorders>
              <w:top w:val="nil"/>
              <w:left w:val="nil"/>
              <w:bottom w:val="nil"/>
              <w:right w:val="nil"/>
            </w:tcBorders>
            <w:tcMar>
              <w:top w:w="60" w:type="dxa"/>
              <w:left w:w="100" w:type="dxa"/>
              <w:bottom w:w="60" w:type="dxa"/>
              <w:right w:w="100" w:type="dxa"/>
            </w:tcMar>
          </w:tcPr>
          <w:p w14:paraId="12091FC5" w14:textId="77777777" w:rsidR="00CC47BD" w:rsidRPr="00167A4F" w:rsidRDefault="00E35C49" w:rsidP="00BA0074">
            <w:pPr>
              <w:spacing w:before="40" w:after="40"/>
              <w:jc w:val="both"/>
              <w:rPr>
                <w:rFonts w:ascii="Arial" w:hAnsi="Arial" w:cs="Arial"/>
              </w:rPr>
            </w:pPr>
            <w:r w:rsidRPr="00167A4F">
              <w:rPr>
                <w:rFonts w:ascii="Arial" w:hAnsi="Arial" w:cs="Arial"/>
              </w:rPr>
              <w:t>The Parties, having regard to the fact that,</w:t>
            </w:r>
          </w:p>
        </w:tc>
      </w:tr>
      <w:tr w:rsidR="00CC47BD" w:rsidRPr="00167A4F" w14:paraId="2EF167CC"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422FB774" w14:textId="77777777" w:rsidR="00CC47BD" w:rsidRPr="00167A4F" w:rsidRDefault="00E35C49" w:rsidP="00BA0074">
            <w:pPr>
              <w:spacing w:before="40" w:after="40"/>
              <w:ind w:left="284"/>
              <w:jc w:val="both"/>
              <w:rPr>
                <w:rFonts w:ascii="Arial" w:hAnsi="Arial" w:cs="Arial"/>
              </w:rPr>
            </w:pPr>
            <w:r w:rsidRPr="00167A4F">
              <w:rPr>
                <w:rFonts w:ascii="Arial" w:hAnsi="Arial" w:cs="Arial"/>
              </w:rPr>
              <w:t>- Bendrovė, veikdama kaip paskirtasis rinkliavos rinkėjas ir pagrindinis paslaugos teikėjas, yra atsakinga už elektroninės kelių rinkliavos sistemos Lietuvos Respublikos teritorijoje veikimą, kelių rinkliavos surinkimą ir kelių rinkliavos paslaugos teikimą;</w:t>
            </w:r>
          </w:p>
        </w:tc>
        <w:tc>
          <w:tcPr>
            <w:tcW w:w="5233" w:type="dxa"/>
            <w:gridSpan w:val="2"/>
            <w:tcBorders>
              <w:top w:val="nil"/>
              <w:left w:val="nil"/>
              <w:bottom w:val="nil"/>
              <w:right w:val="nil"/>
            </w:tcBorders>
            <w:tcMar>
              <w:top w:w="60" w:type="dxa"/>
              <w:left w:w="100" w:type="dxa"/>
              <w:bottom w:w="60" w:type="dxa"/>
              <w:right w:w="100" w:type="dxa"/>
            </w:tcMar>
          </w:tcPr>
          <w:p w14:paraId="3B9DC73E" w14:textId="77777777" w:rsidR="00CC47BD" w:rsidRPr="00167A4F" w:rsidRDefault="00E35C49" w:rsidP="00BA0074">
            <w:pPr>
              <w:spacing w:before="40" w:after="40"/>
              <w:ind w:left="284"/>
              <w:jc w:val="both"/>
              <w:rPr>
                <w:rFonts w:ascii="Arial" w:hAnsi="Arial" w:cs="Arial"/>
              </w:rPr>
            </w:pPr>
            <w:r w:rsidRPr="00167A4F">
              <w:rPr>
                <w:rFonts w:ascii="Arial" w:hAnsi="Arial" w:cs="Arial"/>
              </w:rPr>
              <w:t>- the Company, acting as the designated toll collector and the principal service provider, is responsible for the operation of the electronic road toll system in the territory of the Republic of Lithuania, the collection of road tolls, and the provision of road toll services;</w:t>
            </w:r>
          </w:p>
        </w:tc>
      </w:tr>
      <w:tr w:rsidR="00CC47BD" w:rsidRPr="00167A4F" w14:paraId="38706BF0"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7E27C184" w14:textId="257E1E91" w:rsidR="00CC47BD" w:rsidRPr="00167A4F" w:rsidRDefault="00E35C49" w:rsidP="00BA0074">
            <w:pPr>
              <w:spacing w:before="40" w:after="40"/>
              <w:ind w:left="284"/>
              <w:jc w:val="both"/>
              <w:rPr>
                <w:rFonts w:ascii="Arial" w:hAnsi="Arial" w:cs="Arial"/>
              </w:rPr>
            </w:pPr>
            <w:r w:rsidRPr="00167A4F">
              <w:rPr>
                <w:rFonts w:ascii="Arial" w:hAnsi="Arial" w:cs="Arial"/>
              </w:rPr>
              <w:t xml:space="preserve">- </w:t>
            </w:r>
            <w:r w:rsidR="00712540">
              <w:rPr>
                <w:rFonts w:ascii="Arial" w:hAnsi="Arial" w:cs="Arial"/>
              </w:rPr>
              <w:t>Degalų</w:t>
            </w:r>
            <w:r w:rsidR="00712540" w:rsidRPr="00167A4F">
              <w:rPr>
                <w:rFonts w:ascii="Arial" w:hAnsi="Arial" w:cs="Arial"/>
              </w:rPr>
              <w:t xml:space="preserve"> </w:t>
            </w:r>
            <w:r w:rsidRPr="00167A4F">
              <w:rPr>
                <w:rFonts w:ascii="Arial" w:hAnsi="Arial" w:cs="Arial"/>
              </w:rPr>
              <w:t>kortelių tiekėjas išduoda ir / arba platina degalų korteles savo paslaugų naudotojams ir siekia užtikrinti jų galimybę mokėti kelių rinkliavą už naudojimąsi mokamais valstybinės reikšmės keliais Lietuvos Respublikoje;</w:t>
            </w:r>
          </w:p>
        </w:tc>
        <w:tc>
          <w:tcPr>
            <w:tcW w:w="5233" w:type="dxa"/>
            <w:gridSpan w:val="2"/>
            <w:tcBorders>
              <w:top w:val="nil"/>
              <w:left w:val="nil"/>
              <w:bottom w:val="nil"/>
              <w:right w:val="nil"/>
            </w:tcBorders>
            <w:tcMar>
              <w:top w:w="60" w:type="dxa"/>
              <w:left w:w="100" w:type="dxa"/>
              <w:bottom w:w="60" w:type="dxa"/>
              <w:right w:w="100" w:type="dxa"/>
            </w:tcMar>
          </w:tcPr>
          <w:p w14:paraId="5637DEEF" w14:textId="77777777" w:rsidR="00CC47BD" w:rsidRPr="00167A4F" w:rsidRDefault="00E35C49" w:rsidP="00BA0074">
            <w:pPr>
              <w:spacing w:before="40" w:after="40"/>
              <w:ind w:left="284"/>
              <w:jc w:val="both"/>
              <w:rPr>
                <w:rFonts w:ascii="Arial" w:hAnsi="Arial" w:cs="Arial"/>
              </w:rPr>
            </w:pPr>
            <w:r w:rsidRPr="00167A4F">
              <w:rPr>
                <w:rFonts w:ascii="Arial" w:hAnsi="Arial" w:cs="Arial"/>
              </w:rPr>
              <w:t>- the Fuel Card Provider issues and/or distributes fuel cards to its service users and seeks to ensure their ability to pay the road toll for the use of toll state roads in the Republic of Lithuania;</w:t>
            </w:r>
          </w:p>
        </w:tc>
      </w:tr>
      <w:tr w:rsidR="00CC47BD" w:rsidRPr="00167A4F" w14:paraId="5403A8BA"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4BE9AC5B" w14:textId="2F404270" w:rsidR="00CC47BD" w:rsidRPr="00167A4F" w:rsidRDefault="00E35C49" w:rsidP="00BA0074">
            <w:pPr>
              <w:spacing w:before="40" w:after="40"/>
              <w:ind w:left="284"/>
              <w:jc w:val="both"/>
              <w:rPr>
                <w:rFonts w:ascii="Arial" w:hAnsi="Arial" w:cs="Arial"/>
              </w:rPr>
            </w:pPr>
            <w:r w:rsidRPr="00167A4F">
              <w:rPr>
                <w:rFonts w:ascii="Arial" w:hAnsi="Arial" w:cs="Arial"/>
              </w:rPr>
              <w:t xml:space="preserve">- Šalys siekia susitarti dėl techninių, operacinių, komercinių, ir kitų </w:t>
            </w:r>
            <w:r w:rsidR="00152DD8" w:rsidRPr="00152DD8">
              <w:rPr>
                <w:rFonts w:ascii="Arial" w:hAnsi="Arial" w:cs="Arial"/>
              </w:rPr>
              <w:t>Degalų</w:t>
            </w:r>
            <w:r w:rsidRPr="00167A4F">
              <w:rPr>
                <w:rFonts w:ascii="Arial" w:hAnsi="Arial" w:cs="Arial"/>
              </w:rPr>
              <w:t xml:space="preserve"> kortelių priėmimo ir naudojimo mokant kelių rinkliavą Lietuvos Respublikos teritorijoje sąlygų,</w:t>
            </w:r>
          </w:p>
        </w:tc>
        <w:tc>
          <w:tcPr>
            <w:tcW w:w="5233" w:type="dxa"/>
            <w:gridSpan w:val="2"/>
            <w:tcBorders>
              <w:top w:val="nil"/>
              <w:left w:val="nil"/>
              <w:bottom w:val="nil"/>
              <w:right w:val="nil"/>
            </w:tcBorders>
            <w:tcMar>
              <w:top w:w="60" w:type="dxa"/>
              <w:left w:w="100" w:type="dxa"/>
              <w:bottom w:w="60" w:type="dxa"/>
              <w:right w:w="100" w:type="dxa"/>
            </w:tcMar>
          </w:tcPr>
          <w:p w14:paraId="5E85F48D" w14:textId="77777777" w:rsidR="00CC47BD" w:rsidRPr="00167A4F" w:rsidRDefault="00E35C49" w:rsidP="00BA0074">
            <w:pPr>
              <w:spacing w:before="40" w:after="40"/>
              <w:ind w:left="284"/>
              <w:jc w:val="both"/>
              <w:rPr>
                <w:rFonts w:ascii="Arial" w:hAnsi="Arial" w:cs="Arial"/>
              </w:rPr>
            </w:pPr>
            <w:r w:rsidRPr="00167A4F">
              <w:rPr>
                <w:rFonts w:ascii="Arial" w:hAnsi="Arial" w:cs="Arial"/>
              </w:rPr>
              <w:t>- the Parties seek to agree on the technical, operational, commercial, and other conditions for the acceptance and use of fuel cards for the payment of road tolls in the territory of the Republic of Lithuania,</w:t>
            </w:r>
          </w:p>
        </w:tc>
      </w:tr>
      <w:tr w:rsidR="00CC47BD" w:rsidRPr="00167A4F" w14:paraId="522841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6CC9CE" w14:textId="7292D73C" w:rsidR="00CC47BD" w:rsidRPr="00167A4F" w:rsidRDefault="00E35C49" w:rsidP="00BA0074">
            <w:pPr>
              <w:spacing w:before="40" w:after="40"/>
              <w:jc w:val="both"/>
              <w:rPr>
                <w:rFonts w:ascii="Arial" w:hAnsi="Arial" w:cs="Arial"/>
              </w:rPr>
            </w:pPr>
            <w:r w:rsidRPr="00167A4F">
              <w:rPr>
                <w:rFonts w:ascii="Arial" w:hAnsi="Arial" w:cs="Arial"/>
              </w:rPr>
              <w:t xml:space="preserve">sudarė šią atsiskaitymo </w:t>
            </w:r>
            <w:r w:rsidR="00712540">
              <w:rPr>
                <w:rFonts w:ascii="Arial" w:hAnsi="Arial" w:cs="Arial"/>
              </w:rPr>
              <w:t>degalų</w:t>
            </w:r>
            <w:r w:rsidRPr="00167A4F">
              <w:rPr>
                <w:rFonts w:ascii="Arial" w:hAnsi="Arial" w:cs="Arial"/>
              </w:rPr>
              <w:t xml:space="preserve"> kortelėmis už naudojimąsi mokamais valstybinės reikšmės keliais sutartį, toliau vadinama – </w:t>
            </w:r>
            <w:r w:rsidRPr="00167A4F">
              <w:rPr>
                <w:rFonts w:ascii="Arial" w:hAnsi="Arial" w:cs="Arial"/>
                <w:b/>
                <w:bCs/>
              </w:rPr>
              <w:t>Sutartimi</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7869C56" w14:textId="3B351D42" w:rsidR="00CC47BD" w:rsidRPr="00167A4F" w:rsidRDefault="00E35C49" w:rsidP="00BA0074">
            <w:pPr>
              <w:spacing w:before="40" w:after="40"/>
              <w:jc w:val="both"/>
              <w:rPr>
                <w:rFonts w:ascii="Arial" w:hAnsi="Arial" w:cs="Arial"/>
              </w:rPr>
            </w:pPr>
            <w:r w:rsidRPr="00167A4F">
              <w:rPr>
                <w:rFonts w:ascii="Arial" w:hAnsi="Arial" w:cs="Arial"/>
              </w:rPr>
              <w:t xml:space="preserve">have entered into this agreement on payment by fuel cards for the use of toll state roads, hereinafter referred to as the </w:t>
            </w:r>
            <w:r w:rsidRPr="00167A4F">
              <w:rPr>
                <w:rFonts w:ascii="Arial" w:hAnsi="Arial" w:cs="Arial"/>
                <w:b/>
                <w:bCs/>
              </w:rPr>
              <w:t>Agreement</w:t>
            </w:r>
            <w:r w:rsidRPr="00167A4F">
              <w:rPr>
                <w:rFonts w:ascii="Arial" w:hAnsi="Arial" w:cs="Arial"/>
              </w:rPr>
              <w:t>.</w:t>
            </w:r>
          </w:p>
        </w:tc>
      </w:tr>
      <w:tr w:rsidR="00CC47BD" w:rsidRPr="00167A4F" w14:paraId="3A2F6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55215C" w14:textId="77777777" w:rsidR="00CC47BD" w:rsidRPr="00167A4F" w:rsidRDefault="00E35C49" w:rsidP="00BA0074">
            <w:pPr>
              <w:spacing w:before="40" w:after="40"/>
              <w:jc w:val="both"/>
              <w:rPr>
                <w:rFonts w:ascii="Arial" w:hAnsi="Arial" w:cs="Arial"/>
              </w:rPr>
            </w:pPr>
            <w:r w:rsidRPr="00167A4F">
              <w:rPr>
                <w:rFonts w:ascii="Arial" w:hAnsi="Arial" w:cs="Arial"/>
                <w:b/>
                <w:bCs/>
              </w:rPr>
              <w:t>1. BENDROSIOS NUOSTATOS</w:t>
            </w:r>
          </w:p>
        </w:tc>
        <w:tc>
          <w:tcPr>
            <w:tcW w:w="5233" w:type="dxa"/>
            <w:gridSpan w:val="2"/>
            <w:tcBorders>
              <w:top w:val="nil"/>
              <w:left w:val="nil"/>
              <w:bottom w:val="nil"/>
              <w:right w:val="nil"/>
            </w:tcBorders>
            <w:tcMar>
              <w:top w:w="60" w:type="dxa"/>
              <w:left w:w="100" w:type="dxa"/>
              <w:bottom w:w="60" w:type="dxa"/>
              <w:right w:w="100" w:type="dxa"/>
            </w:tcMar>
          </w:tcPr>
          <w:p w14:paraId="75EDADBF" w14:textId="77777777" w:rsidR="00CC47BD" w:rsidRPr="00167A4F" w:rsidRDefault="00E35C49" w:rsidP="00BA0074">
            <w:pPr>
              <w:spacing w:before="40" w:after="40"/>
              <w:jc w:val="both"/>
              <w:rPr>
                <w:rFonts w:ascii="Arial" w:hAnsi="Arial" w:cs="Arial"/>
              </w:rPr>
            </w:pPr>
            <w:r w:rsidRPr="00167A4F">
              <w:rPr>
                <w:rFonts w:ascii="Arial" w:hAnsi="Arial" w:cs="Arial"/>
                <w:b/>
                <w:bCs/>
              </w:rPr>
              <w:t>1. GENERAL PROVISIONS</w:t>
            </w:r>
          </w:p>
        </w:tc>
      </w:tr>
      <w:tr w:rsidR="00CC47BD" w:rsidRPr="00167A4F" w14:paraId="0F5942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3B2CBF" w14:textId="77777777" w:rsidR="00CC47BD" w:rsidRPr="00167A4F" w:rsidRDefault="00E35C49" w:rsidP="00BA0074">
            <w:pPr>
              <w:spacing w:before="40" w:after="40"/>
              <w:jc w:val="both"/>
              <w:rPr>
                <w:rFonts w:ascii="Arial" w:hAnsi="Arial" w:cs="Arial"/>
              </w:rPr>
            </w:pPr>
            <w:r w:rsidRPr="00167A4F">
              <w:rPr>
                <w:rFonts w:ascii="Arial" w:hAnsi="Arial" w:cs="Arial"/>
              </w:rPr>
              <w:t>1.1. Šioje Sutartyje vartojamos sąvokos turi tokią reikšmę:</w:t>
            </w:r>
          </w:p>
        </w:tc>
        <w:tc>
          <w:tcPr>
            <w:tcW w:w="5233" w:type="dxa"/>
            <w:gridSpan w:val="2"/>
            <w:tcBorders>
              <w:top w:val="nil"/>
              <w:left w:val="nil"/>
              <w:bottom w:val="nil"/>
              <w:right w:val="nil"/>
            </w:tcBorders>
            <w:tcMar>
              <w:top w:w="60" w:type="dxa"/>
              <w:left w:w="100" w:type="dxa"/>
              <w:bottom w:w="60" w:type="dxa"/>
              <w:right w:w="100" w:type="dxa"/>
            </w:tcMar>
          </w:tcPr>
          <w:p w14:paraId="4430632B" w14:textId="77777777" w:rsidR="00CC47BD" w:rsidRPr="00167A4F" w:rsidRDefault="00E35C49" w:rsidP="00BA0074">
            <w:pPr>
              <w:spacing w:before="40" w:after="40"/>
              <w:jc w:val="both"/>
              <w:rPr>
                <w:rFonts w:ascii="Arial" w:hAnsi="Arial" w:cs="Arial"/>
              </w:rPr>
            </w:pPr>
            <w:r w:rsidRPr="00167A4F">
              <w:rPr>
                <w:rFonts w:ascii="Arial" w:hAnsi="Arial" w:cs="Arial"/>
              </w:rPr>
              <w:t>1.1. The terms used in this Agreement shall have the following meanings:</w:t>
            </w:r>
          </w:p>
        </w:tc>
      </w:tr>
      <w:tr w:rsidR="00CC47BD" w:rsidRPr="00167A4F" w14:paraId="41E3993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E68B9C3" w14:textId="23E23696" w:rsidR="00CC47BD" w:rsidRPr="00167A4F" w:rsidRDefault="00E35C49" w:rsidP="00BA0074">
            <w:pPr>
              <w:spacing w:before="40" w:after="40"/>
              <w:jc w:val="both"/>
              <w:rPr>
                <w:rFonts w:ascii="Arial" w:hAnsi="Arial" w:cs="Arial"/>
              </w:rPr>
            </w:pPr>
            <w:r w:rsidRPr="00167A4F">
              <w:rPr>
                <w:rFonts w:ascii="Arial" w:hAnsi="Arial" w:cs="Arial"/>
              </w:rPr>
              <w:t xml:space="preserve">1.1.1. </w:t>
            </w:r>
            <w:r w:rsidRPr="00E04349">
              <w:rPr>
                <w:rFonts w:ascii="Arial" w:hAnsi="Arial" w:cs="Arial"/>
                <w:b/>
                <w:bCs/>
              </w:rPr>
              <w:t>Atsiskaitymo laikotarpis</w:t>
            </w:r>
            <w:r w:rsidRPr="00167A4F">
              <w:rPr>
                <w:rFonts w:ascii="Arial" w:hAnsi="Arial" w:cs="Arial"/>
              </w:rPr>
              <w:t xml:space="preserve"> – periodas nuo kalendorinio mėnesio 1 iki 14 dienos arba nuo 15 iki paskutinės mėnesio dienos;</w:t>
            </w:r>
          </w:p>
        </w:tc>
        <w:tc>
          <w:tcPr>
            <w:tcW w:w="5233" w:type="dxa"/>
            <w:gridSpan w:val="2"/>
            <w:tcBorders>
              <w:top w:val="nil"/>
              <w:left w:val="nil"/>
              <w:bottom w:val="nil"/>
              <w:right w:val="nil"/>
            </w:tcBorders>
            <w:tcMar>
              <w:top w:w="60" w:type="dxa"/>
              <w:left w:w="100" w:type="dxa"/>
              <w:bottom w:w="60" w:type="dxa"/>
              <w:right w:w="100" w:type="dxa"/>
            </w:tcMar>
          </w:tcPr>
          <w:p w14:paraId="42AB54DE" w14:textId="77E4E1E9" w:rsidR="00CC47BD" w:rsidRPr="00167A4F" w:rsidRDefault="00E35C49" w:rsidP="00BA0074">
            <w:pPr>
              <w:spacing w:before="40" w:after="40"/>
              <w:jc w:val="both"/>
              <w:rPr>
                <w:rFonts w:ascii="Arial" w:hAnsi="Arial" w:cs="Arial"/>
              </w:rPr>
            </w:pPr>
            <w:r w:rsidRPr="00167A4F">
              <w:rPr>
                <w:rFonts w:ascii="Arial" w:hAnsi="Arial" w:cs="Arial"/>
              </w:rPr>
              <w:t xml:space="preserve">1.1.1. </w:t>
            </w:r>
            <w:r w:rsidRPr="00E04349">
              <w:rPr>
                <w:rFonts w:ascii="Arial" w:hAnsi="Arial" w:cs="Arial"/>
                <w:b/>
                <w:bCs/>
              </w:rPr>
              <w:t>Settlement Period</w:t>
            </w:r>
            <w:r w:rsidRPr="00167A4F">
              <w:rPr>
                <w:rFonts w:ascii="Arial" w:hAnsi="Arial" w:cs="Arial"/>
              </w:rPr>
              <w:t xml:space="preserve"> – a period from the 1st to the 14th day of a calendar month or from the 15th to the last day of the month;</w:t>
            </w:r>
          </w:p>
        </w:tc>
      </w:tr>
      <w:tr w:rsidR="00CC47BD" w:rsidRPr="00167A4F" w14:paraId="26A136E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378F71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1.1.2. </w:t>
            </w:r>
            <w:r w:rsidRPr="00E04349">
              <w:rPr>
                <w:rFonts w:ascii="Arial" w:hAnsi="Arial" w:cs="Arial"/>
                <w:b/>
                <w:bCs/>
              </w:rPr>
              <w:t>Kelių rinkliava</w:t>
            </w:r>
            <w:r w:rsidRPr="00167A4F">
              <w:rPr>
                <w:rFonts w:ascii="Arial" w:hAnsi="Arial" w:cs="Arial"/>
              </w:rPr>
              <w:t xml:space="preserve"> – kelių rinkliava, kurios dydis apskaičiuojamas remiantis automatiškai nustatytais </w:t>
            </w:r>
            <w:r w:rsidRPr="00167A4F">
              <w:rPr>
                <w:rFonts w:ascii="Arial" w:hAnsi="Arial" w:cs="Arial"/>
              </w:rPr>
              <w:lastRenderedPageBreak/>
              <w:t>transporto priemonės buvimo vietos, nuvažiuoto atstumo ir (ar) naudojimosi mokamais keliais duomenimis;</w:t>
            </w:r>
          </w:p>
        </w:tc>
        <w:tc>
          <w:tcPr>
            <w:tcW w:w="5233" w:type="dxa"/>
            <w:gridSpan w:val="2"/>
            <w:tcBorders>
              <w:top w:val="nil"/>
              <w:left w:val="nil"/>
              <w:bottom w:val="nil"/>
              <w:right w:val="nil"/>
            </w:tcBorders>
            <w:tcMar>
              <w:top w:w="60" w:type="dxa"/>
              <w:left w:w="100" w:type="dxa"/>
              <w:bottom w:w="60" w:type="dxa"/>
              <w:right w:w="100" w:type="dxa"/>
            </w:tcMar>
          </w:tcPr>
          <w:p w14:paraId="62AD1F93"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1.1.2. </w:t>
            </w:r>
            <w:r w:rsidRPr="00E04349">
              <w:rPr>
                <w:rFonts w:ascii="Arial" w:hAnsi="Arial" w:cs="Arial"/>
                <w:b/>
                <w:bCs/>
              </w:rPr>
              <w:t>Road Toll</w:t>
            </w:r>
            <w:r w:rsidRPr="00167A4F">
              <w:rPr>
                <w:rFonts w:ascii="Arial" w:hAnsi="Arial" w:cs="Arial"/>
              </w:rPr>
              <w:t xml:space="preserve"> – a road toll the amount of which is calculated on the basis of automatically </w:t>
            </w:r>
            <w:r w:rsidRPr="00167A4F">
              <w:rPr>
                <w:rFonts w:ascii="Arial" w:hAnsi="Arial" w:cs="Arial"/>
              </w:rPr>
              <w:lastRenderedPageBreak/>
              <w:t>determined data on the location of the vehicle, the distance travelled, and/or the use of toll roads;</w:t>
            </w:r>
          </w:p>
        </w:tc>
      </w:tr>
      <w:tr w:rsidR="00CC47BD" w:rsidRPr="00167A4F" w14:paraId="77F7634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C3EFFF" w14:textId="5C97675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1.1.3. </w:t>
            </w:r>
            <w:r w:rsidR="00712540" w:rsidRPr="00712540">
              <w:rPr>
                <w:rFonts w:ascii="Arial" w:hAnsi="Arial" w:cs="Arial"/>
                <w:b/>
                <w:bCs/>
              </w:rPr>
              <w:t>Degalų</w:t>
            </w:r>
            <w:r w:rsidRPr="00E04349">
              <w:rPr>
                <w:rFonts w:ascii="Arial" w:hAnsi="Arial" w:cs="Arial"/>
                <w:b/>
                <w:bCs/>
              </w:rPr>
              <w:t xml:space="preserve"> kortelė</w:t>
            </w:r>
            <w:r w:rsidRPr="00167A4F">
              <w:rPr>
                <w:rFonts w:ascii="Arial" w:hAnsi="Arial" w:cs="Arial"/>
              </w:rPr>
              <w:t xml:space="preserve"> – </w:t>
            </w:r>
            <w:r w:rsidR="00712540">
              <w:rPr>
                <w:rFonts w:ascii="Arial" w:hAnsi="Arial" w:cs="Arial"/>
              </w:rPr>
              <w:t>D</w:t>
            </w:r>
            <w:r w:rsidR="00712540" w:rsidRPr="00167A4F">
              <w:rPr>
                <w:rFonts w:ascii="Arial" w:hAnsi="Arial" w:cs="Arial"/>
              </w:rPr>
              <w:t xml:space="preserve">KT </w:t>
            </w:r>
            <w:r w:rsidRPr="00167A4F">
              <w:rPr>
                <w:rFonts w:ascii="Arial" w:hAnsi="Arial" w:cs="Arial"/>
              </w:rPr>
              <w:t>išduota riboto atsiskaitymo mokėjimo priemonė, naudojama apmokėjimams Sistemoje, identifikuojama unikaliu autentifikacijos žetonu, suteikiančiu jos turėtojui galimybę atsiskaityti už naudojimąsi mokamaisiais keliais.</w:t>
            </w:r>
          </w:p>
        </w:tc>
        <w:tc>
          <w:tcPr>
            <w:tcW w:w="5233" w:type="dxa"/>
            <w:gridSpan w:val="2"/>
            <w:tcBorders>
              <w:top w:val="nil"/>
              <w:left w:val="nil"/>
              <w:bottom w:val="nil"/>
              <w:right w:val="nil"/>
            </w:tcBorders>
            <w:tcMar>
              <w:top w:w="60" w:type="dxa"/>
              <w:left w:w="100" w:type="dxa"/>
              <w:bottom w:w="60" w:type="dxa"/>
              <w:right w:w="100" w:type="dxa"/>
            </w:tcMar>
          </w:tcPr>
          <w:p w14:paraId="24DAC655" w14:textId="394A4A48" w:rsidR="00CC47BD" w:rsidRPr="00167A4F" w:rsidRDefault="00E35C49" w:rsidP="00BA0074">
            <w:pPr>
              <w:spacing w:before="40" w:after="40"/>
              <w:jc w:val="both"/>
              <w:rPr>
                <w:rFonts w:ascii="Arial" w:hAnsi="Arial" w:cs="Arial"/>
              </w:rPr>
            </w:pPr>
            <w:r w:rsidRPr="00167A4F">
              <w:rPr>
                <w:rFonts w:ascii="Arial" w:hAnsi="Arial" w:cs="Arial"/>
              </w:rPr>
              <w:t xml:space="preserve">1.1.3. </w:t>
            </w:r>
            <w:r w:rsidRPr="00E04349">
              <w:rPr>
                <w:rFonts w:ascii="Arial" w:hAnsi="Arial" w:cs="Arial"/>
                <w:b/>
                <w:bCs/>
              </w:rPr>
              <w:t>Fuel Card</w:t>
            </w:r>
            <w:r w:rsidRPr="00167A4F">
              <w:rPr>
                <w:rFonts w:ascii="Arial" w:hAnsi="Arial" w:cs="Arial"/>
              </w:rPr>
              <w:t xml:space="preserve"> – a limited-use payment instrument issued by the FCP, used for payments in the System, identified by a unique authentication token granting its holder the ability to settle for the use of toll roads.</w:t>
            </w:r>
          </w:p>
        </w:tc>
      </w:tr>
      <w:tr w:rsidR="00CC47BD" w:rsidRPr="00167A4F" w14:paraId="5266D8C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A95231" w14:textId="1878F70A" w:rsidR="00CC47BD" w:rsidRPr="00167A4F" w:rsidRDefault="00E35C49" w:rsidP="00BA0074">
            <w:pPr>
              <w:spacing w:before="40" w:after="40"/>
              <w:jc w:val="both"/>
              <w:rPr>
                <w:rFonts w:ascii="Arial" w:hAnsi="Arial" w:cs="Arial"/>
              </w:rPr>
            </w:pPr>
            <w:r w:rsidRPr="00167A4F">
              <w:rPr>
                <w:rFonts w:ascii="Arial" w:hAnsi="Arial" w:cs="Arial"/>
              </w:rPr>
              <w:t xml:space="preserve">1.1.4. </w:t>
            </w:r>
            <w:r w:rsidRPr="00E04349">
              <w:rPr>
                <w:rFonts w:ascii="Arial" w:hAnsi="Arial" w:cs="Arial"/>
                <w:b/>
                <w:bCs/>
              </w:rPr>
              <w:t>Klientas</w:t>
            </w:r>
            <w:r w:rsidRPr="00167A4F">
              <w:rPr>
                <w:rFonts w:ascii="Arial" w:hAnsi="Arial" w:cs="Arial"/>
              </w:rPr>
              <w:t xml:space="preserve"> – fizinis arba juridinis asmuo, sudaręs sutartį su </w:t>
            </w:r>
            <w:r w:rsidR="000F7C30">
              <w:rPr>
                <w:rFonts w:ascii="Arial" w:hAnsi="Arial" w:cs="Arial"/>
              </w:rPr>
              <w:t>D</w:t>
            </w:r>
            <w:r w:rsidR="000F7C30" w:rsidRPr="00167A4F">
              <w:rPr>
                <w:rFonts w:ascii="Arial" w:hAnsi="Arial" w:cs="Arial"/>
              </w:rPr>
              <w:t>KT</w:t>
            </w:r>
            <w:r w:rsidRPr="00167A4F">
              <w:rPr>
                <w:rFonts w:ascii="Arial" w:hAnsi="Arial" w:cs="Arial"/>
              </w:rPr>
              <w:t xml:space="preserve"> dėl </w:t>
            </w:r>
            <w:r w:rsidR="000F7C30">
              <w:rPr>
                <w:rFonts w:ascii="Arial" w:hAnsi="Arial" w:cs="Arial"/>
              </w:rPr>
              <w:t>Degalų</w:t>
            </w:r>
            <w:r w:rsidRPr="00167A4F">
              <w:rPr>
                <w:rFonts w:ascii="Arial" w:hAnsi="Arial" w:cs="Arial"/>
              </w:rPr>
              <w:t xml:space="preserve"> kortelės (-ių) išdavimo ir naudojimosi ja (-omis), turintis tiesioginį sutartinį santykį su </w:t>
            </w:r>
            <w:r w:rsidR="000F7C30">
              <w:rPr>
                <w:rFonts w:ascii="Arial" w:hAnsi="Arial" w:cs="Arial"/>
              </w:rPr>
              <w:t>D</w:t>
            </w:r>
            <w:r w:rsidR="000F7C30" w:rsidRPr="00167A4F">
              <w:rPr>
                <w:rFonts w:ascii="Arial" w:hAnsi="Arial" w:cs="Arial"/>
              </w:rPr>
              <w:t>KT</w:t>
            </w:r>
            <w:r w:rsidRPr="00167A4F">
              <w:rPr>
                <w:rFonts w:ascii="Arial" w:hAnsi="Arial" w:cs="Arial"/>
              </w:rPr>
              <w:t xml:space="preserve"> ir atsakingas už visų jo vardu ar jam priskirtų </w:t>
            </w:r>
            <w:r w:rsidR="00152DD8" w:rsidRPr="00152DD8">
              <w:rPr>
                <w:rFonts w:ascii="Arial" w:hAnsi="Arial" w:cs="Arial"/>
              </w:rPr>
              <w:t>Degalų</w:t>
            </w:r>
            <w:r w:rsidRPr="00167A4F">
              <w:rPr>
                <w:rFonts w:ascii="Arial" w:hAnsi="Arial" w:cs="Arial"/>
              </w:rPr>
              <w:t xml:space="preserve"> kortelių naudojimą bei su tuo susijusių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42C31E1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1.1.4. </w:t>
            </w:r>
            <w:r w:rsidRPr="00E04349">
              <w:rPr>
                <w:rFonts w:ascii="Arial" w:hAnsi="Arial" w:cs="Arial"/>
                <w:b/>
                <w:bCs/>
              </w:rPr>
              <w:t>Client</w:t>
            </w:r>
            <w:r w:rsidRPr="00167A4F">
              <w:rPr>
                <w:rFonts w:ascii="Arial" w:hAnsi="Arial" w:cs="Arial"/>
              </w:rPr>
              <w:t xml:space="preserve"> – a natural or legal person who has entered into an agreement with the FCP for the issuance and use of Fuel Card(s), who has a direct contractual relationship with the FCP, and who is responsible for the use of all Fuel Cards issued in its name or assigned to it and for the performance of the related obligations.</w:t>
            </w:r>
          </w:p>
        </w:tc>
      </w:tr>
      <w:tr w:rsidR="00CC47BD" w:rsidRPr="00167A4F" w14:paraId="2445B95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967A58" w14:textId="6D8B3086" w:rsidR="00CC47BD" w:rsidRPr="00167A4F" w:rsidRDefault="00E35C49" w:rsidP="00BA0074">
            <w:pPr>
              <w:spacing w:before="40" w:after="40"/>
              <w:jc w:val="both"/>
              <w:rPr>
                <w:rFonts w:ascii="Arial" w:hAnsi="Arial" w:cs="Arial"/>
              </w:rPr>
            </w:pPr>
            <w:r w:rsidRPr="00167A4F">
              <w:rPr>
                <w:rFonts w:ascii="Arial" w:hAnsi="Arial" w:cs="Arial"/>
              </w:rPr>
              <w:t xml:space="preserve">1.1.5. </w:t>
            </w:r>
            <w:r w:rsidR="00E349B6">
              <w:rPr>
                <w:rFonts w:ascii="Arial" w:hAnsi="Arial" w:cs="Arial"/>
                <w:b/>
                <w:bCs/>
              </w:rPr>
              <w:t>Degalų</w:t>
            </w:r>
            <w:r w:rsidRPr="00E04349">
              <w:rPr>
                <w:rFonts w:ascii="Arial" w:hAnsi="Arial" w:cs="Arial"/>
                <w:b/>
                <w:bCs/>
              </w:rPr>
              <w:t xml:space="preserve"> kortelės naudotojas</w:t>
            </w:r>
            <w:r w:rsidRPr="00167A4F">
              <w:rPr>
                <w:rFonts w:ascii="Arial" w:hAnsi="Arial" w:cs="Arial"/>
              </w:rPr>
              <w:t xml:space="preserve"> – fizinis asmuo, kuriam Klientas suteikė teisę naudotis </w:t>
            </w:r>
            <w:r w:rsidR="00E349B6">
              <w:rPr>
                <w:rFonts w:ascii="Arial" w:hAnsi="Arial" w:cs="Arial"/>
              </w:rPr>
              <w:t>Degalų</w:t>
            </w:r>
            <w:r w:rsidRPr="00167A4F">
              <w:rPr>
                <w:rFonts w:ascii="Arial" w:hAnsi="Arial" w:cs="Arial"/>
              </w:rPr>
              <w:t xml:space="preserve"> kortele ir kuris faktiškai naudoja </w:t>
            </w:r>
            <w:r w:rsidR="00E349B6">
              <w:rPr>
                <w:rFonts w:ascii="Arial" w:hAnsi="Arial" w:cs="Arial"/>
              </w:rPr>
              <w:t>Degalų</w:t>
            </w:r>
            <w:r w:rsidRPr="00167A4F">
              <w:rPr>
                <w:rFonts w:ascii="Arial" w:hAnsi="Arial" w:cs="Arial"/>
              </w:rPr>
              <w:t xml:space="preserve"> kortelę kaip riboto atsiskaitymo mokėjimo priemonę atsiskaitydamas už naudojimąsi mokamaisiais keliais Sistemoje.</w:t>
            </w:r>
          </w:p>
        </w:tc>
        <w:tc>
          <w:tcPr>
            <w:tcW w:w="5233" w:type="dxa"/>
            <w:gridSpan w:val="2"/>
            <w:tcBorders>
              <w:top w:val="nil"/>
              <w:left w:val="nil"/>
              <w:bottom w:val="nil"/>
              <w:right w:val="nil"/>
            </w:tcBorders>
            <w:tcMar>
              <w:top w:w="60" w:type="dxa"/>
              <w:left w:w="100" w:type="dxa"/>
              <w:bottom w:w="60" w:type="dxa"/>
              <w:right w:w="100" w:type="dxa"/>
            </w:tcMar>
          </w:tcPr>
          <w:p w14:paraId="7DE06313" w14:textId="6754198B" w:rsidR="00CC47BD" w:rsidRPr="00167A4F" w:rsidRDefault="00E35C49" w:rsidP="00BA0074">
            <w:pPr>
              <w:spacing w:before="40" w:after="40"/>
              <w:jc w:val="both"/>
              <w:rPr>
                <w:rFonts w:ascii="Arial" w:hAnsi="Arial" w:cs="Arial"/>
              </w:rPr>
            </w:pPr>
            <w:r w:rsidRPr="00167A4F">
              <w:rPr>
                <w:rFonts w:ascii="Arial" w:hAnsi="Arial" w:cs="Arial"/>
              </w:rPr>
              <w:t xml:space="preserve">1.1.5. </w:t>
            </w:r>
            <w:r w:rsidRPr="00E04349">
              <w:rPr>
                <w:rFonts w:ascii="Arial" w:hAnsi="Arial" w:cs="Arial"/>
                <w:b/>
                <w:bCs/>
              </w:rPr>
              <w:t>Fuel Card User</w:t>
            </w:r>
            <w:r w:rsidRPr="00167A4F">
              <w:rPr>
                <w:rFonts w:ascii="Arial" w:hAnsi="Arial" w:cs="Arial"/>
              </w:rPr>
              <w:t xml:space="preserve"> – a natural person to whom the Client has granted the right to use a Fuel Card and who actually uses the Fuel Card as a limited-use payment instrument for the settlement of toll road usage in the System.</w:t>
            </w:r>
          </w:p>
        </w:tc>
      </w:tr>
      <w:tr w:rsidR="00CC47BD" w:rsidRPr="00167A4F" w14:paraId="640790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E394DF" w14:textId="4E762D63" w:rsidR="00CC47BD" w:rsidRPr="00167A4F" w:rsidRDefault="00E35C49" w:rsidP="00BA0074">
            <w:pPr>
              <w:spacing w:before="40" w:after="40"/>
              <w:jc w:val="both"/>
              <w:rPr>
                <w:rFonts w:ascii="Arial" w:hAnsi="Arial" w:cs="Arial"/>
              </w:rPr>
            </w:pPr>
            <w:r w:rsidRPr="00167A4F">
              <w:rPr>
                <w:rFonts w:ascii="Arial" w:hAnsi="Arial" w:cs="Arial"/>
              </w:rPr>
              <w:t xml:space="preserve">1.1.6. </w:t>
            </w:r>
            <w:r w:rsidRPr="00E04349">
              <w:rPr>
                <w:rFonts w:ascii="Arial" w:hAnsi="Arial" w:cs="Arial"/>
                <w:b/>
                <w:bCs/>
              </w:rPr>
              <w:t>Rinkliava</w:t>
            </w:r>
            <w:r w:rsidRPr="00167A4F">
              <w:rPr>
                <w:rFonts w:ascii="Arial" w:hAnsi="Arial" w:cs="Arial"/>
              </w:rPr>
              <w:t xml:space="preserve"> – kelių rinkliava, Kliento/ </w:t>
            </w:r>
            <w:r w:rsidR="00C32C43">
              <w:rPr>
                <w:rFonts w:ascii="Arial" w:hAnsi="Arial" w:cs="Arial"/>
              </w:rPr>
              <w:t>Degalų</w:t>
            </w:r>
            <w:r w:rsidRPr="00167A4F">
              <w:rPr>
                <w:rFonts w:ascii="Arial" w:hAnsi="Arial" w:cs="Arial"/>
              </w:rPr>
              <w:t xml:space="preserve"> kortelės naudotojo </w:t>
            </w:r>
            <w:r w:rsidR="00287CAB">
              <w:rPr>
                <w:rFonts w:ascii="Arial" w:hAnsi="Arial" w:cs="Arial"/>
              </w:rPr>
              <w:t>mokėtina</w:t>
            </w:r>
            <w:r w:rsidR="00287CAB" w:rsidRPr="00167A4F">
              <w:rPr>
                <w:rFonts w:ascii="Arial" w:hAnsi="Arial" w:cs="Arial"/>
              </w:rPr>
              <w:t xml:space="preserve"> </w:t>
            </w:r>
            <w:r w:rsidRPr="00167A4F">
              <w:rPr>
                <w:rFonts w:ascii="Arial" w:hAnsi="Arial" w:cs="Arial"/>
              </w:rPr>
              <w:t>už transporto priemone nuvažiuotą atstumą Lietuvos Respublikos Vyriausybės ar jos įgaliotos institucijos nustatytais mokamais valstybinės reikšmės keliais;</w:t>
            </w:r>
          </w:p>
        </w:tc>
        <w:tc>
          <w:tcPr>
            <w:tcW w:w="5233" w:type="dxa"/>
            <w:gridSpan w:val="2"/>
            <w:tcBorders>
              <w:top w:val="nil"/>
              <w:left w:val="nil"/>
              <w:bottom w:val="nil"/>
              <w:right w:val="nil"/>
            </w:tcBorders>
            <w:tcMar>
              <w:top w:w="60" w:type="dxa"/>
              <w:left w:w="100" w:type="dxa"/>
              <w:bottom w:w="60" w:type="dxa"/>
              <w:right w:w="100" w:type="dxa"/>
            </w:tcMar>
          </w:tcPr>
          <w:p w14:paraId="32D3022F" w14:textId="459F7BD4" w:rsidR="00CC47BD" w:rsidRPr="00167A4F" w:rsidRDefault="00E35C49" w:rsidP="00BA0074">
            <w:pPr>
              <w:spacing w:before="40" w:after="40"/>
              <w:jc w:val="both"/>
              <w:rPr>
                <w:rFonts w:ascii="Arial" w:hAnsi="Arial" w:cs="Arial"/>
              </w:rPr>
            </w:pPr>
            <w:r w:rsidRPr="00167A4F">
              <w:rPr>
                <w:rFonts w:ascii="Arial" w:hAnsi="Arial" w:cs="Arial"/>
              </w:rPr>
              <w:t xml:space="preserve">1.1.6. </w:t>
            </w:r>
            <w:r w:rsidRPr="00E04349">
              <w:rPr>
                <w:rFonts w:ascii="Arial" w:hAnsi="Arial" w:cs="Arial"/>
                <w:b/>
                <w:bCs/>
              </w:rPr>
              <w:t xml:space="preserve">Toll </w:t>
            </w:r>
            <w:r w:rsidRPr="00167A4F">
              <w:rPr>
                <w:rFonts w:ascii="Arial" w:hAnsi="Arial" w:cs="Arial"/>
              </w:rPr>
              <w:t xml:space="preserve">– a road toll </w:t>
            </w:r>
            <w:r w:rsidR="00C7014D">
              <w:rPr>
                <w:rFonts w:ascii="Arial" w:hAnsi="Arial" w:cs="Arial"/>
              </w:rPr>
              <w:t>owed</w:t>
            </w:r>
            <w:r w:rsidR="00C7014D" w:rsidRPr="00167A4F">
              <w:rPr>
                <w:rFonts w:ascii="Arial" w:hAnsi="Arial" w:cs="Arial"/>
              </w:rPr>
              <w:t xml:space="preserve"> </w:t>
            </w:r>
            <w:r w:rsidRPr="00167A4F">
              <w:rPr>
                <w:rFonts w:ascii="Arial" w:hAnsi="Arial" w:cs="Arial"/>
              </w:rPr>
              <w:t>by the Client/Fuel Card User for the distance travelled by a vehicle on the toll state roads designated by the Government of the Republic of Lithuania or an institution authorised thereby;</w:t>
            </w:r>
          </w:p>
        </w:tc>
      </w:tr>
      <w:tr w:rsidR="00CC47BD" w:rsidRPr="00167A4F" w14:paraId="31835ED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3AA1C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1.1.7. </w:t>
            </w:r>
            <w:r w:rsidRPr="00E04349">
              <w:rPr>
                <w:rFonts w:ascii="Arial" w:hAnsi="Arial" w:cs="Arial"/>
                <w:b/>
                <w:bCs/>
              </w:rPr>
              <w:t>Rinkliavos rinkėjas</w:t>
            </w:r>
            <w:r w:rsidRPr="00167A4F">
              <w:rPr>
                <w:rFonts w:ascii="Arial" w:hAnsi="Arial" w:cs="Arial"/>
              </w:rPr>
              <w:t xml:space="preserve"> – Bendrovė, pagal Vyriausybės ar jos įgaliotos institucijos jam nustatytas pareigas ir teises veikiantis juridinis asmuo, paskirtas kelių rinkliavos rinkėju Lietuvos Respublikos Europos elektroninės kelių rinkliavos paslaugos teritorijoje, atsakingas už transporto priemonių, važiuojančių šioje teritorijoje, kelių rinkliavos rinkimą.</w:t>
            </w:r>
          </w:p>
        </w:tc>
        <w:tc>
          <w:tcPr>
            <w:tcW w:w="5233" w:type="dxa"/>
            <w:gridSpan w:val="2"/>
            <w:tcBorders>
              <w:top w:val="nil"/>
              <w:left w:val="nil"/>
              <w:bottom w:val="nil"/>
              <w:right w:val="nil"/>
            </w:tcBorders>
            <w:tcMar>
              <w:top w:w="60" w:type="dxa"/>
              <w:left w:w="100" w:type="dxa"/>
              <w:bottom w:w="60" w:type="dxa"/>
              <w:right w:w="100" w:type="dxa"/>
            </w:tcMar>
          </w:tcPr>
          <w:p w14:paraId="115CD5D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1.1.7. </w:t>
            </w:r>
            <w:r w:rsidRPr="00E04349">
              <w:rPr>
                <w:rFonts w:ascii="Arial" w:hAnsi="Arial" w:cs="Arial"/>
                <w:b/>
                <w:bCs/>
              </w:rPr>
              <w:t>Toll Collector</w:t>
            </w:r>
            <w:r w:rsidRPr="00167A4F">
              <w:rPr>
                <w:rFonts w:ascii="Arial" w:hAnsi="Arial" w:cs="Arial"/>
              </w:rPr>
              <w:t xml:space="preserve"> – the Company, a legal entity acting pursuant to the duties and rights assigned to it by the Government or an institution authorised thereby, appointed as the road toll collector in the territory of the European Electronic Toll Service of the Republic of Lithuania, responsible for the collection of road tolls from vehicles travelling in such territory.</w:t>
            </w:r>
          </w:p>
        </w:tc>
      </w:tr>
      <w:tr w:rsidR="00CC47BD" w:rsidRPr="00167A4F" w14:paraId="63880F2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7D9FC2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Pr="00E04349">
              <w:rPr>
                <w:rFonts w:ascii="Arial" w:hAnsi="Arial" w:cs="Arial"/>
                <w:b/>
                <w:bCs/>
              </w:rPr>
              <w:t>Sistema</w:t>
            </w:r>
            <w:r w:rsidRPr="00167A4F">
              <w:rPr>
                <w:rFonts w:ascii="Arial" w:hAnsi="Arial" w:cs="Arial"/>
              </w:rPr>
              <w:t xml:space="preserve"> – informacinė sistema, kurioje registruojama kelių naudotojų mokėtina elektroninė kelių rinkliava;</w:t>
            </w:r>
          </w:p>
        </w:tc>
        <w:tc>
          <w:tcPr>
            <w:tcW w:w="5233" w:type="dxa"/>
            <w:gridSpan w:val="2"/>
            <w:tcBorders>
              <w:top w:val="nil"/>
              <w:left w:val="nil"/>
              <w:bottom w:val="nil"/>
              <w:right w:val="nil"/>
            </w:tcBorders>
            <w:tcMar>
              <w:top w:w="60" w:type="dxa"/>
              <w:left w:w="100" w:type="dxa"/>
              <w:bottom w:w="60" w:type="dxa"/>
              <w:right w:w="100" w:type="dxa"/>
            </w:tcMar>
          </w:tcPr>
          <w:p w14:paraId="20AB37C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Pr="00E04349">
              <w:rPr>
                <w:rFonts w:ascii="Arial" w:hAnsi="Arial" w:cs="Arial"/>
                <w:b/>
                <w:bCs/>
              </w:rPr>
              <w:t>System</w:t>
            </w:r>
            <w:r w:rsidRPr="00167A4F">
              <w:rPr>
                <w:rFonts w:ascii="Arial" w:hAnsi="Arial" w:cs="Arial"/>
              </w:rPr>
              <w:t xml:space="preserve"> – an information system in which the electronic road toll payable by road users is recorded;</w:t>
            </w:r>
          </w:p>
        </w:tc>
      </w:tr>
      <w:tr w:rsidR="00CC47BD" w:rsidRPr="00167A4F" w14:paraId="7D2EE8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B9618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1.1.9. </w:t>
            </w:r>
            <w:r w:rsidRPr="00E04349">
              <w:rPr>
                <w:rFonts w:ascii="Arial" w:hAnsi="Arial" w:cs="Arial"/>
                <w:b/>
                <w:bCs/>
              </w:rPr>
              <w:t>Techninės sąlygos</w:t>
            </w:r>
            <w:r w:rsidRPr="00167A4F">
              <w:rPr>
                <w:rFonts w:ascii="Arial" w:hAnsi="Arial" w:cs="Arial"/>
              </w:rPr>
              <w:t xml:space="preserve"> – techniniai, saugumo, komunikacijos ir testavimo ir kiti reikalavimai, nurodyti Priede Nr. 1.</w:t>
            </w:r>
          </w:p>
        </w:tc>
        <w:tc>
          <w:tcPr>
            <w:tcW w:w="5233" w:type="dxa"/>
            <w:gridSpan w:val="2"/>
            <w:tcBorders>
              <w:top w:val="nil"/>
              <w:left w:val="nil"/>
              <w:bottom w:val="nil"/>
              <w:right w:val="nil"/>
            </w:tcBorders>
            <w:tcMar>
              <w:top w:w="60" w:type="dxa"/>
              <w:left w:w="100" w:type="dxa"/>
              <w:bottom w:w="60" w:type="dxa"/>
              <w:right w:w="100" w:type="dxa"/>
            </w:tcMar>
          </w:tcPr>
          <w:p w14:paraId="63DF00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1.1.9. </w:t>
            </w:r>
            <w:r w:rsidRPr="00E04349">
              <w:rPr>
                <w:rFonts w:ascii="Arial" w:hAnsi="Arial" w:cs="Arial"/>
                <w:b/>
                <w:bCs/>
              </w:rPr>
              <w:t>Technical Conditions</w:t>
            </w:r>
            <w:r w:rsidRPr="00167A4F">
              <w:rPr>
                <w:rFonts w:ascii="Arial" w:hAnsi="Arial" w:cs="Arial"/>
              </w:rPr>
              <w:t xml:space="preserve"> – the technical, security, communication, testing, and other requirements set out in Annex No. 1.</w:t>
            </w:r>
          </w:p>
        </w:tc>
      </w:tr>
      <w:tr w:rsidR="00CC47BD" w:rsidRPr="00167A4F" w14:paraId="6056212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A5037F" w14:textId="77777777" w:rsidR="00CC47BD" w:rsidRPr="00167A4F" w:rsidRDefault="00E35C49" w:rsidP="00BA0074">
            <w:pPr>
              <w:spacing w:before="40" w:after="40"/>
              <w:jc w:val="both"/>
              <w:rPr>
                <w:rFonts w:ascii="Arial" w:hAnsi="Arial" w:cs="Arial"/>
              </w:rPr>
            </w:pPr>
            <w:r w:rsidRPr="00167A4F">
              <w:rPr>
                <w:rFonts w:ascii="Arial" w:hAnsi="Arial" w:cs="Arial"/>
              </w:rPr>
              <w:t>1.2. Kitų Sutartyje didžiąja raide rašomų sąvokų reikšmės yra nurodytos Sutarties tekste.</w:t>
            </w:r>
          </w:p>
        </w:tc>
        <w:tc>
          <w:tcPr>
            <w:tcW w:w="5233" w:type="dxa"/>
            <w:gridSpan w:val="2"/>
            <w:tcBorders>
              <w:top w:val="nil"/>
              <w:left w:val="nil"/>
              <w:bottom w:val="nil"/>
              <w:right w:val="nil"/>
            </w:tcBorders>
            <w:tcMar>
              <w:top w:w="60" w:type="dxa"/>
              <w:left w:w="100" w:type="dxa"/>
              <w:bottom w:w="60" w:type="dxa"/>
              <w:right w:w="100" w:type="dxa"/>
            </w:tcMar>
          </w:tcPr>
          <w:p w14:paraId="5483D383" w14:textId="77777777" w:rsidR="00CC47BD" w:rsidRPr="00167A4F" w:rsidRDefault="00E35C49" w:rsidP="00BA0074">
            <w:pPr>
              <w:spacing w:before="40" w:after="40"/>
              <w:jc w:val="both"/>
              <w:rPr>
                <w:rFonts w:ascii="Arial" w:hAnsi="Arial" w:cs="Arial"/>
              </w:rPr>
            </w:pPr>
            <w:r w:rsidRPr="00167A4F">
              <w:rPr>
                <w:rFonts w:ascii="Arial" w:hAnsi="Arial" w:cs="Arial"/>
              </w:rPr>
              <w:t>1.2. The meanings of other capitalised terms used in the Agreement are specified in the text of the Agreement.</w:t>
            </w:r>
          </w:p>
        </w:tc>
      </w:tr>
      <w:tr w:rsidR="00CC47BD" w:rsidRPr="00167A4F" w14:paraId="535A844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342C9D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 Sutartyje neapibrėžtos sąvokos suprantamos ir aiškinamos taip, kaip jas apibrėžia Kelių priežiūros ir plėtros programos finansavimo įstatymas (toliau – </w:t>
            </w:r>
            <w:r w:rsidRPr="00167A4F">
              <w:rPr>
                <w:rFonts w:ascii="Arial" w:hAnsi="Arial" w:cs="Arial"/>
                <w:b/>
                <w:bCs/>
              </w:rPr>
              <w:t>KPPPFĮ</w:t>
            </w:r>
            <w:r w:rsidRPr="00167A4F">
              <w:rPr>
                <w:rFonts w:ascii="Arial" w:hAnsi="Arial" w:cs="Arial"/>
              </w:rPr>
              <w:t>) ir kiti įstatymai bei teisės aktai, galiojantys Sutarties sudarymo ir vykdymo metu.</w:t>
            </w:r>
          </w:p>
        </w:tc>
        <w:tc>
          <w:tcPr>
            <w:tcW w:w="5233" w:type="dxa"/>
            <w:gridSpan w:val="2"/>
            <w:tcBorders>
              <w:top w:val="nil"/>
              <w:left w:val="nil"/>
              <w:bottom w:val="nil"/>
              <w:right w:val="nil"/>
            </w:tcBorders>
            <w:tcMar>
              <w:top w:w="60" w:type="dxa"/>
              <w:left w:w="100" w:type="dxa"/>
              <w:bottom w:w="60" w:type="dxa"/>
              <w:right w:w="100" w:type="dxa"/>
            </w:tcMar>
          </w:tcPr>
          <w:p w14:paraId="1445C31A" w14:textId="49B6F74E" w:rsidR="00CC47BD" w:rsidRPr="00167A4F" w:rsidRDefault="00E35C49" w:rsidP="00BA0074">
            <w:pPr>
              <w:spacing w:before="40" w:after="40"/>
              <w:jc w:val="both"/>
              <w:rPr>
                <w:rFonts w:ascii="Arial" w:hAnsi="Arial" w:cs="Arial"/>
              </w:rPr>
            </w:pPr>
            <w:r w:rsidRPr="00167A4F">
              <w:rPr>
                <w:rFonts w:ascii="Arial" w:hAnsi="Arial" w:cs="Arial"/>
              </w:rPr>
              <w:t xml:space="preserve">1.3. Terms not defined in the Agreement shall be understood and interpreted as defined by the Law on Financing of the Road Maintenance and Development Programme (hereinafter – the </w:t>
            </w:r>
            <w:r w:rsidRPr="00167A4F">
              <w:rPr>
                <w:rFonts w:ascii="Arial" w:hAnsi="Arial" w:cs="Arial"/>
                <w:b/>
                <w:bCs/>
              </w:rPr>
              <w:t>RMDP Law</w:t>
            </w:r>
            <w:r w:rsidRPr="00167A4F">
              <w:rPr>
                <w:rFonts w:ascii="Arial" w:hAnsi="Arial" w:cs="Arial"/>
              </w:rPr>
              <w:t>) and other laws and legal acts in force at the time of the execution and performance of the Agreement.</w:t>
            </w:r>
          </w:p>
        </w:tc>
      </w:tr>
      <w:tr w:rsidR="00CC47BD" w:rsidRPr="00167A4F" w14:paraId="6EFB025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925F3B" w14:textId="77777777" w:rsidR="00CC47BD" w:rsidRPr="00167A4F" w:rsidRDefault="00E35C49" w:rsidP="00BA0074">
            <w:pPr>
              <w:spacing w:before="40" w:after="40"/>
              <w:jc w:val="both"/>
              <w:rPr>
                <w:rFonts w:ascii="Arial" w:hAnsi="Arial" w:cs="Arial"/>
              </w:rPr>
            </w:pPr>
            <w:r w:rsidRPr="00167A4F">
              <w:rPr>
                <w:rFonts w:ascii="Arial" w:hAnsi="Arial" w:cs="Arial"/>
              </w:rPr>
              <w:t>1.4. Kitos Sutartyje vartojamos sąvokos ir terminai turi bendrinę reikšmę arba artimiausią Sutarties pobūdžiui specialiąją reikšmę, jei Sutartyje nėra nustatyta ir paaiškinta kitokia jų reikšmė.</w:t>
            </w:r>
          </w:p>
        </w:tc>
        <w:tc>
          <w:tcPr>
            <w:tcW w:w="5233" w:type="dxa"/>
            <w:gridSpan w:val="2"/>
            <w:tcBorders>
              <w:top w:val="nil"/>
              <w:left w:val="nil"/>
              <w:bottom w:val="nil"/>
              <w:right w:val="nil"/>
            </w:tcBorders>
            <w:tcMar>
              <w:top w:w="60" w:type="dxa"/>
              <w:left w:w="100" w:type="dxa"/>
              <w:bottom w:w="60" w:type="dxa"/>
              <w:right w:w="100" w:type="dxa"/>
            </w:tcMar>
          </w:tcPr>
          <w:p w14:paraId="545C2B6E" w14:textId="77777777" w:rsidR="00CC47BD" w:rsidRPr="00167A4F" w:rsidRDefault="00E35C49" w:rsidP="00BA0074">
            <w:pPr>
              <w:spacing w:before="40" w:after="40"/>
              <w:jc w:val="both"/>
              <w:rPr>
                <w:rFonts w:ascii="Arial" w:hAnsi="Arial" w:cs="Arial"/>
              </w:rPr>
            </w:pPr>
            <w:r w:rsidRPr="00167A4F">
              <w:rPr>
                <w:rFonts w:ascii="Arial" w:hAnsi="Arial" w:cs="Arial"/>
              </w:rPr>
              <w:t>1.4. Other terms and expressions used in the Agreement shall have their common meaning or the specialised meaning closest to the nature of the Agreement, unless a different meaning is established and explained in the Agreement.</w:t>
            </w:r>
          </w:p>
        </w:tc>
      </w:tr>
      <w:tr w:rsidR="00CC47BD" w:rsidRPr="00167A4F" w14:paraId="4642C0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E9676BD"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1.5. Sutartį sudarantys dokumentai turi būti suprantami kaip papildantys vienas kitą. Ši Sutartis susideda iš toliau nurodytų dokumentų, kurie apima „Sutarties" sąvoką ir kurie bet kokio Sutarties dokumentų sąlygų neatitikimo ar neaiškumo atveju, taikomi tokia prioriteto tvarka:</w:t>
            </w:r>
          </w:p>
        </w:tc>
        <w:tc>
          <w:tcPr>
            <w:tcW w:w="5233" w:type="dxa"/>
            <w:gridSpan w:val="2"/>
            <w:tcBorders>
              <w:top w:val="nil"/>
              <w:left w:val="nil"/>
              <w:bottom w:val="nil"/>
              <w:right w:val="nil"/>
            </w:tcBorders>
            <w:tcMar>
              <w:top w:w="60" w:type="dxa"/>
              <w:left w:w="100" w:type="dxa"/>
              <w:bottom w:w="60" w:type="dxa"/>
              <w:right w:w="100" w:type="dxa"/>
            </w:tcMar>
          </w:tcPr>
          <w:p w14:paraId="5D55F91D" w14:textId="77777777" w:rsidR="00CC47BD" w:rsidRPr="00167A4F" w:rsidRDefault="00E35C49" w:rsidP="00BA0074">
            <w:pPr>
              <w:spacing w:before="40" w:after="40"/>
              <w:jc w:val="both"/>
              <w:rPr>
                <w:rFonts w:ascii="Arial" w:hAnsi="Arial" w:cs="Arial"/>
              </w:rPr>
            </w:pPr>
            <w:r w:rsidRPr="00167A4F">
              <w:rPr>
                <w:rFonts w:ascii="Arial" w:hAnsi="Arial" w:cs="Arial"/>
              </w:rPr>
              <w:t>1.5. The documents comprising the Agreement shall be understood as supplementing each other. This Agreement consists of the following documents, which are encompassed by the term "Agreement" and which, in the event of any inconsistency or ambiguity in the conditions of the Agreement documents, shall apply in the following order of priority:</w:t>
            </w:r>
          </w:p>
        </w:tc>
      </w:tr>
      <w:tr w:rsidR="00CC47BD" w:rsidRPr="00167A4F" w14:paraId="000933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9D354BE" w14:textId="77777777" w:rsidR="00CC47BD" w:rsidRPr="00167A4F" w:rsidRDefault="00E35C49" w:rsidP="00BA0074">
            <w:pPr>
              <w:spacing w:before="40" w:after="40"/>
              <w:jc w:val="both"/>
              <w:rPr>
                <w:rFonts w:ascii="Arial" w:hAnsi="Arial" w:cs="Arial"/>
              </w:rPr>
            </w:pPr>
            <w:r w:rsidRPr="00167A4F">
              <w:rPr>
                <w:rFonts w:ascii="Arial" w:hAnsi="Arial" w:cs="Arial"/>
              </w:rPr>
              <w:t>1.5.1. Sutarties pakeitimai ir susitarimai;</w:t>
            </w:r>
          </w:p>
        </w:tc>
        <w:tc>
          <w:tcPr>
            <w:tcW w:w="5233" w:type="dxa"/>
            <w:gridSpan w:val="2"/>
            <w:tcBorders>
              <w:top w:val="nil"/>
              <w:left w:val="nil"/>
              <w:bottom w:val="nil"/>
              <w:right w:val="nil"/>
            </w:tcBorders>
            <w:tcMar>
              <w:top w:w="60" w:type="dxa"/>
              <w:left w:w="100" w:type="dxa"/>
              <w:bottom w:w="60" w:type="dxa"/>
              <w:right w:w="100" w:type="dxa"/>
            </w:tcMar>
          </w:tcPr>
          <w:p w14:paraId="0B66C110" w14:textId="77777777" w:rsidR="00CC47BD" w:rsidRPr="00167A4F" w:rsidRDefault="00E35C49" w:rsidP="00BA0074">
            <w:pPr>
              <w:spacing w:before="40" w:after="40"/>
              <w:jc w:val="both"/>
              <w:rPr>
                <w:rFonts w:ascii="Arial" w:hAnsi="Arial" w:cs="Arial"/>
              </w:rPr>
            </w:pPr>
            <w:r w:rsidRPr="00167A4F">
              <w:rPr>
                <w:rFonts w:ascii="Arial" w:hAnsi="Arial" w:cs="Arial"/>
              </w:rPr>
              <w:t>1.5.1. amendments and supplemental agreements to the Agreement;</w:t>
            </w:r>
          </w:p>
        </w:tc>
      </w:tr>
      <w:tr w:rsidR="00CC47BD" w:rsidRPr="00167A4F" w14:paraId="4907E1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0D0B35" w14:textId="77777777" w:rsidR="00CC47BD" w:rsidRPr="00167A4F" w:rsidRDefault="00E35C49" w:rsidP="00BA0074">
            <w:pPr>
              <w:spacing w:before="40" w:after="40"/>
              <w:jc w:val="both"/>
              <w:rPr>
                <w:rFonts w:ascii="Arial" w:hAnsi="Arial" w:cs="Arial"/>
              </w:rPr>
            </w:pPr>
            <w:r w:rsidRPr="00167A4F">
              <w:rPr>
                <w:rFonts w:ascii="Arial" w:hAnsi="Arial" w:cs="Arial"/>
              </w:rPr>
              <w:t>1.5.2. Sutartis ir jos priedai.</w:t>
            </w:r>
          </w:p>
        </w:tc>
        <w:tc>
          <w:tcPr>
            <w:tcW w:w="5233" w:type="dxa"/>
            <w:gridSpan w:val="2"/>
            <w:tcBorders>
              <w:top w:val="nil"/>
              <w:left w:val="nil"/>
              <w:bottom w:val="nil"/>
              <w:right w:val="nil"/>
            </w:tcBorders>
            <w:tcMar>
              <w:top w:w="60" w:type="dxa"/>
              <w:left w:w="100" w:type="dxa"/>
              <w:bottom w:w="60" w:type="dxa"/>
              <w:right w:w="100" w:type="dxa"/>
            </w:tcMar>
          </w:tcPr>
          <w:p w14:paraId="1B73EAEA" w14:textId="77777777" w:rsidR="00CC47BD" w:rsidRPr="00167A4F" w:rsidRDefault="00E35C49" w:rsidP="00BA0074">
            <w:pPr>
              <w:spacing w:before="40" w:after="40"/>
              <w:jc w:val="both"/>
              <w:rPr>
                <w:rFonts w:ascii="Arial" w:hAnsi="Arial" w:cs="Arial"/>
              </w:rPr>
            </w:pPr>
            <w:r w:rsidRPr="00167A4F">
              <w:rPr>
                <w:rFonts w:ascii="Arial" w:hAnsi="Arial" w:cs="Arial"/>
              </w:rPr>
              <w:t>1.5.2. the Agreement and its annexes.</w:t>
            </w:r>
          </w:p>
        </w:tc>
      </w:tr>
      <w:tr w:rsidR="00CC47BD" w:rsidRPr="00167A4F" w14:paraId="61E9C50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612629" w14:textId="77777777" w:rsidR="00CC47BD" w:rsidRPr="00167A4F" w:rsidRDefault="00E35C49" w:rsidP="00BA0074">
            <w:pPr>
              <w:spacing w:before="40" w:after="40"/>
              <w:jc w:val="both"/>
              <w:rPr>
                <w:rFonts w:ascii="Arial" w:hAnsi="Arial" w:cs="Arial"/>
              </w:rPr>
            </w:pPr>
            <w:r w:rsidRPr="00167A4F">
              <w:rPr>
                <w:rFonts w:ascii="Arial" w:hAnsi="Arial" w:cs="Arial"/>
              </w:rPr>
              <w:t>1.6. Tuo atveju, kai Šalių susitarimu yra keičiamos Sutarties sąlygos, naujai sutartos Sutarties sąlygos turi viršenybę prieš pakeistąsias.</w:t>
            </w:r>
          </w:p>
        </w:tc>
        <w:tc>
          <w:tcPr>
            <w:tcW w:w="5233" w:type="dxa"/>
            <w:gridSpan w:val="2"/>
            <w:tcBorders>
              <w:top w:val="nil"/>
              <w:left w:val="nil"/>
              <w:bottom w:val="nil"/>
              <w:right w:val="nil"/>
            </w:tcBorders>
            <w:tcMar>
              <w:top w:w="60" w:type="dxa"/>
              <w:left w:w="100" w:type="dxa"/>
              <w:bottom w:w="60" w:type="dxa"/>
              <w:right w:w="100" w:type="dxa"/>
            </w:tcMar>
          </w:tcPr>
          <w:p w14:paraId="0001D8E0" w14:textId="77777777" w:rsidR="00CC47BD" w:rsidRPr="00167A4F" w:rsidRDefault="00E35C49" w:rsidP="00BA0074">
            <w:pPr>
              <w:spacing w:before="40" w:after="40"/>
              <w:jc w:val="both"/>
              <w:rPr>
                <w:rFonts w:ascii="Arial" w:hAnsi="Arial" w:cs="Arial"/>
              </w:rPr>
            </w:pPr>
            <w:r w:rsidRPr="00167A4F">
              <w:rPr>
                <w:rFonts w:ascii="Arial" w:hAnsi="Arial" w:cs="Arial"/>
              </w:rPr>
              <w:t>1.6. Where the terms of the Agreement are amended by mutual agreement of the Parties, the newly agreed terms of the Agreement shall prevail over the amended ones.</w:t>
            </w:r>
          </w:p>
        </w:tc>
      </w:tr>
      <w:tr w:rsidR="00CC47BD" w:rsidRPr="00167A4F" w14:paraId="24882A0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0381AC5" w14:textId="77777777" w:rsidR="00CC47BD" w:rsidRPr="00167A4F" w:rsidRDefault="00E35C49" w:rsidP="00BA0074">
            <w:pPr>
              <w:spacing w:before="40" w:after="40"/>
              <w:jc w:val="both"/>
              <w:rPr>
                <w:rFonts w:ascii="Arial" w:hAnsi="Arial" w:cs="Arial"/>
              </w:rPr>
            </w:pPr>
            <w:r w:rsidRPr="00167A4F">
              <w:rPr>
                <w:rFonts w:ascii="Arial" w:hAnsi="Arial" w:cs="Arial"/>
              </w:rPr>
              <w:t>1.7. Jeigu Šalys susitaria dėl Sutarties sąlygų arba priedo papildymo nauja sąlyga, neatitikimo ar neaiškumo atveju tokia sąlyga turi viršenybę atitinkamai kitų Sutarties sąlygų arba kitų to priedo sąlygų atžvilgiu.</w:t>
            </w:r>
          </w:p>
        </w:tc>
        <w:tc>
          <w:tcPr>
            <w:tcW w:w="5233" w:type="dxa"/>
            <w:gridSpan w:val="2"/>
            <w:tcBorders>
              <w:top w:val="nil"/>
              <w:left w:val="nil"/>
              <w:bottom w:val="nil"/>
              <w:right w:val="nil"/>
            </w:tcBorders>
            <w:tcMar>
              <w:top w:w="60" w:type="dxa"/>
              <w:left w:w="100" w:type="dxa"/>
              <w:bottom w:w="60" w:type="dxa"/>
              <w:right w:w="100" w:type="dxa"/>
            </w:tcMar>
          </w:tcPr>
          <w:p w14:paraId="6367E9FB" w14:textId="77777777" w:rsidR="00CC47BD" w:rsidRPr="00167A4F" w:rsidRDefault="00E35C49" w:rsidP="00BA0074">
            <w:pPr>
              <w:spacing w:before="40" w:after="40"/>
              <w:jc w:val="both"/>
              <w:rPr>
                <w:rFonts w:ascii="Arial" w:hAnsi="Arial" w:cs="Arial"/>
              </w:rPr>
            </w:pPr>
            <w:r w:rsidRPr="00167A4F">
              <w:rPr>
                <w:rFonts w:ascii="Arial" w:hAnsi="Arial" w:cs="Arial"/>
              </w:rPr>
              <w:t>1.7. If the Parties agree to supplement the terms of the Agreement or an annex with a new condition, in the event of inconsistency or ambiguity, such condition shall prevail over the other terms of the Agreement or the other conditions of that annex, respectively.</w:t>
            </w:r>
          </w:p>
        </w:tc>
      </w:tr>
      <w:tr w:rsidR="00CC47BD" w:rsidRPr="00167A4F" w14:paraId="2C6B0D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C16BAC" w14:textId="77777777" w:rsidR="00CC47BD" w:rsidRPr="00167A4F" w:rsidRDefault="00E35C49" w:rsidP="00BA0074">
            <w:pPr>
              <w:spacing w:before="40" w:after="40"/>
              <w:jc w:val="both"/>
              <w:rPr>
                <w:rFonts w:ascii="Arial" w:hAnsi="Arial" w:cs="Arial"/>
              </w:rPr>
            </w:pPr>
            <w:r w:rsidRPr="00167A4F">
              <w:rPr>
                <w:rFonts w:ascii="Arial" w:hAnsi="Arial" w:cs="Arial"/>
              </w:rPr>
              <w:t>1.8. Sutartis yra sudaryta ir turi būti aiškinama pagal Lietuvos Respublikos teisės aktus.</w:t>
            </w:r>
          </w:p>
        </w:tc>
        <w:tc>
          <w:tcPr>
            <w:tcW w:w="5233" w:type="dxa"/>
            <w:gridSpan w:val="2"/>
            <w:tcBorders>
              <w:top w:val="nil"/>
              <w:left w:val="nil"/>
              <w:bottom w:val="nil"/>
              <w:right w:val="nil"/>
            </w:tcBorders>
            <w:tcMar>
              <w:top w:w="60" w:type="dxa"/>
              <w:left w:w="100" w:type="dxa"/>
              <w:bottom w:w="60" w:type="dxa"/>
              <w:right w:w="100" w:type="dxa"/>
            </w:tcMar>
          </w:tcPr>
          <w:p w14:paraId="154C5524" w14:textId="77777777" w:rsidR="00CC47BD" w:rsidRPr="00167A4F" w:rsidRDefault="00E35C49" w:rsidP="00BA0074">
            <w:pPr>
              <w:spacing w:before="40" w:after="40"/>
              <w:jc w:val="both"/>
              <w:rPr>
                <w:rFonts w:ascii="Arial" w:hAnsi="Arial" w:cs="Arial"/>
              </w:rPr>
            </w:pPr>
            <w:r w:rsidRPr="00167A4F">
              <w:rPr>
                <w:rFonts w:ascii="Arial" w:hAnsi="Arial" w:cs="Arial"/>
              </w:rPr>
              <w:t>1.8. The Agreement is concluded and shall be interpreted in accordance with the laws of the Republic of Lithuania.</w:t>
            </w:r>
          </w:p>
        </w:tc>
      </w:tr>
      <w:tr w:rsidR="00CC47BD" w:rsidRPr="00167A4F" w14:paraId="132901B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F6EB9A" w14:textId="77777777" w:rsidR="00CC47BD" w:rsidRPr="00167A4F" w:rsidRDefault="00E35C49" w:rsidP="00BA0074">
            <w:pPr>
              <w:spacing w:before="40" w:after="40"/>
              <w:jc w:val="both"/>
              <w:rPr>
                <w:rFonts w:ascii="Arial" w:hAnsi="Arial" w:cs="Arial"/>
              </w:rPr>
            </w:pPr>
            <w:r w:rsidRPr="00167A4F">
              <w:rPr>
                <w:rFonts w:ascii="Arial" w:hAnsi="Arial" w:cs="Arial"/>
              </w:rPr>
              <w:t>1.9. Šalys šia Sutartimi nesiekė pakeisti ir nepakeičia imperatyvių įstatymų normų, todėl jei atitinkamos Sutarties sąlygos prieštarauja teisės aktų reikalavimams, jos negalioja ir negali būti taikomos. Jei dėl tokio Sutarties sąlygų negaliojimo yra neaiški Sutarties Šalių teisių ir pareigų apimtis arba Sutarties vykdymo, įskaitant ir nutraukimo, tvarka, taikomos teisės aktų nuostatos.</w:t>
            </w:r>
          </w:p>
        </w:tc>
        <w:tc>
          <w:tcPr>
            <w:tcW w:w="5233" w:type="dxa"/>
            <w:gridSpan w:val="2"/>
            <w:tcBorders>
              <w:top w:val="nil"/>
              <w:left w:val="nil"/>
              <w:bottom w:val="nil"/>
              <w:right w:val="nil"/>
            </w:tcBorders>
            <w:tcMar>
              <w:top w:w="60" w:type="dxa"/>
              <w:left w:w="100" w:type="dxa"/>
              <w:bottom w:w="60" w:type="dxa"/>
              <w:right w:w="100" w:type="dxa"/>
            </w:tcMar>
          </w:tcPr>
          <w:p w14:paraId="18B92E11" w14:textId="77777777" w:rsidR="00CC47BD" w:rsidRPr="00167A4F" w:rsidRDefault="00E35C49" w:rsidP="00BA0074">
            <w:pPr>
              <w:spacing w:before="40" w:after="40"/>
              <w:jc w:val="both"/>
              <w:rPr>
                <w:rFonts w:ascii="Arial" w:hAnsi="Arial" w:cs="Arial"/>
              </w:rPr>
            </w:pPr>
            <w:r w:rsidRPr="00167A4F">
              <w:rPr>
                <w:rFonts w:ascii="Arial" w:hAnsi="Arial" w:cs="Arial"/>
              </w:rPr>
              <w:t>1.9. By this Agreement, the Parties did not seek to amend and do not amend mandatory provisions of law; therefore, if the respective terms of the Agreement conflict with the requirements of legal acts, they shall be invalid and unenforceable. If, as a result of such invalidity of the terms of the Agreement, the scope of the rights and obligations of the Parties under the Agreement or the procedure for the performance, including termination, of the Agreement is unclear, the provisions of legal acts shall apply.</w:t>
            </w:r>
          </w:p>
        </w:tc>
      </w:tr>
      <w:tr w:rsidR="00CC47BD" w:rsidRPr="00167A4F" w14:paraId="1587F08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3A485" w14:textId="77777777" w:rsidR="00CC47BD" w:rsidRPr="00167A4F" w:rsidRDefault="00E35C49" w:rsidP="00BA0074">
            <w:pPr>
              <w:spacing w:before="40" w:after="40"/>
              <w:jc w:val="both"/>
              <w:rPr>
                <w:rFonts w:ascii="Arial" w:hAnsi="Arial" w:cs="Arial"/>
              </w:rPr>
            </w:pPr>
            <w:r w:rsidRPr="00167A4F">
              <w:rPr>
                <w:rFonts w:ascii="Arial" w:hAnsi="Arial" w:cs="Arial"/>
              </w:rPr>
              <w:t>1.10. Diena Sutartyje reiškia kalendorinę dieną.</w:t>
            </w:r>
          </w:p>
        </w:tc>
        <w:tc>
          <w:tcPr>
            <w:tcW w:w="5233" w:type="dxa"/>
            <w:gridSpan w:val="2"/>
            <w:tcBorders>
              <w:top w:val="nil"/>
              <w:left w:val="nil"/>
              <w:bottom w:val="nil"/>
              <w:right w:val="nil"/>
            </w:tcBorders>
            <w:tcMar>
              <w:top w:w="60" w:type="dxa"/>
              <w:left w:w="100" w:type="dxa"/>
              <w:bottom w:w="60" w:type="dxa"/>
              <w:right w:w="100" w:type="dxa"/>
            </w:tcMar>
          </w:tcPr>
          <w:p w14:paraId="033B5065" w14:textId="77777777" w:rsidR="00CC47BD" w:rsidRPr="00167A4F" w:rsidRDefault="00E35C49" w:rsidP="00BA0074">
            <w:pPr>
              <w:spacing w:before="40" w:after="40"/>
              <w:jc w:val="both"/>
              <w:rPr>
                <w:rFonts w:ascii="Arial" w:hAnsi="Arial" w:cs="Arial"/>
              </w:rPr>
            </w:pPr>
            <w:r w:rsidRPr="00167A4F">
              <w:rPr>
                <w:rFonts w:ascii="Arial" w:hAnsi="Arial" w:cs="Arial"/>
              </w:rPr>
              <w:t>1.10. "Day" in the Agreement shall mean a calendar day.</w:t>
            </w:r>
          </w:p>
        </w:tc>
      </w:tr>
      <w:tr w:rsidR="00CC47BD" w:rsidRPr="00167A4F" w14:paraId="71AD06B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227F73" w14:textId="77777777" w:rsidR="00CC47BD" w:rsidRPr="00167A4F" w:rsidRDefault="00E35C49" w:rsidP="00BA0074">
            <w:pPr>
              <w:spacing w:before="40" w:after="40"/>
              <w:jc w:val="both"/>
              <w:rPr>
                <w:rFonts w:ascii="Arial" w:hAnsi="Arial" w:cs="Arial"/>
              </w:rPr>
            </w:pPr>
            <w:r w:rsidRPr="00167A4F">
              <w:rPr>
                <w:rFonts w:ascii="Arial" w:hAnsi="Arial" w:cs="Arial"/>
              </w:rPr>
              <w:t>1.11. Darbo diena Sutartyje reiškia bet kurią dieną, išskyrus šeštadienį, sekmadienį ir švenčių dienas Lietuvos Respublikoje, nurodytas Lietuvos Respublikos darbo kodekse.</w:t>
            </w:r>
          </w:p>
        </w:tc>
        <w:tc>
          <w:tcPr>
            <w:tcW w:w="5233" w:type="dxa"/>
            <w:gridSpan w:val="2"/>
            <w:tcBorders>
              <w:top w:val="nil"/>
              <w:left w:val="nil"/>
              <w:bottom w:val="nil"/>
              <w:right w:val="nil"/>
            </w:tcBorders>
            <w:tcMar>
              <w:top w:w="60" w:type="dxa"/>
              <w:left w:w="100" w:type="dxa"/>
              <w:bottom w:w="60" w:type="dxa"/>
              <w:right w:w="100" w:type="dxa"/>
            </w:tcMar>
          </w:tcPr>
          <w:p w14:paraId="15802F8E" w14:textId="77777777" w:rsidR="00CC47BD" w:rsidRPr="00167A4F" w:rsidRDefault="00E35C49" w:rsidP="00BA0074">
            <w:pPr>
              <w:spacing w:before="40" w:after="40"/>
              <w:jc w:val="both"/>
              <w:rPr>
                <w:rFonts w:ascii="Arial" w:hAnsi="Arial" w:cs="Arial"/>
              </w:rPr>
            </w:pPr>
            <w:r w:rsidRPr="00167A4F">
              <w:rPr>
                <w:rFonts w:ascii="Arial" w:hAnsi="Arial" w:cs="Arial"/>
              </w:rPr>
              <w:t>1.11. "Business Day" in the Agreement shall mean any day other than Saturday, Sunday, and public holidays in the Republic of Lithuania as specified in the Labour Code of the Republic of Lithuania.</w:t>
            </w:r>
          </w:p>
        </w:tc>
      </w:tr>
      <w:tr w:rsidR="00CC47BD" w:rsidRPr="00167A4F" w14:paraId="55844E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E79A29" w14:textId="77777777" w:rsidR="00CC47BD" w:rsidRPr="00167A4F" w:rsidRDefault="00E35C49" w:rsidP="00BA0074">
            <w:pPr>
              <w:spacing w:before="40" w:after="40"/>
              <w:jc w:val="both"/>
              <w:rPr>
                <w:rFonts w:ascii="Arial" w:hAnsi="Arial" w:cs="Arial"/>
              </w:rPr>
            </w:pPr>
            <w:r w:rsidRPr="00167A4F">
              <w:rPr>
                <w:rFonts w:ascii="Arial" w:hAnsi="Arial" w:cs="Arial"/>
              </w:rPr>
              <w:t>1.12. Terminai pagal Sutartį yra skaičiuojami metais, mėnesiais, savaitėmis, darbo dienomis, kalendorinėmis dienomis ir valandomis.</w:t>
            </w:r>
          </w:p>
        </w:tc>
        <w:tc>
          <w:tcPr>
            <w:tcW w:w="5233" w:type="dxa"/>
            <w:gridSpan w:val="2"/>
            <w:tcBorders>
              <w:top w:val="nil"/>
              <w:left w:val="nil"/>
              <w:bottom w:val="nil"/>
              <w:right w:val="nil"/>
            </w:tcBorders>
            <w:tcMar>
              <w:top w:w="60" w:type="dxa"/>
              <w:left w:w="100" w:type="dxa"/>
              <w:bottom w:w="60" w:type="dxa"/>
              <w:right w:w="100" w:type="dxa"/>
            </w:tcMar>
          </w:tcPr>
          <w:p w14:paraId="7111DE26" w14:textId="77777777" w:rsidR="00CC47BD" w:rsidRPr="00167A4F" w:rsidRDefault="00E35C49" w:rsidP="00BA0074">
            <w:pPr>
              <w:spacing w:before="40" w:after="40"/>
              <w:jc w:val="both"/>
              <w:rPr>
                <w:rFonts w:ascii="Arial" w:hAnsi="Arial" w:cs="Arial"/>
              </w:rPr>
            </w:pPr>
            <w:r w:rsidRPr="00167A4F">
              <w:rPr>
                <w:rFonts w:ascii="Arial" w:hAnsi="Arial" w:cs="Arial"/>
              </w:rPr>
              <w:t>1.12. Time periods under the Agreement shall be calculated in years, months, weeks, business days, calendar days, and hours.</w:t>
            </w:r>
          </w:p>
        </w:tc>
      </w:tr>
      <w:tr w:rsidR="00CC47BD" w:rsidRPr="00167A4F" w14:paraId="2E11AC7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B2C7BF" w14:textId="77777777" w:rsidR="00CC47BD" w:rsidRPr="00167A4F" w:rsidRDefault="00E35C49" w:rsidP="00BA0074">
            <w:pPr>
              <w:spacing w:before="40" w:after="40"/>
              <w:jc w:val="both"/>
              <w:rPr>
                <w:rFonts w:ascii="Arial" w:hAnsi="Arial" w:cs="Arial"/>
              </w:rPr>
            </w:pPr>
            <w:r w:rsidRPr="00167A4F">
              <w:rPr>
                <w:rFonts w:ascii="Arial" w:hAnsi="Arial" w:cs="Arial"/>
              </w:rPr>
              <w:t>1.13. Informuoti, pranešti, įspėti arba atsakyti reiškia pateikti informaciją, pranešimą, įspėjimą arba atsakymą Sutarties sąlygose nustatyta tvarka.</w:t>
            </w:r>
          </w:p>
        </w:tc>
        <w:tc>
          <w:tcPr>
            <w:tcW w:w="5233" w:type="dxa"/>
            <w:gridSpan w:val="2"/>
            <w:tcBorders>
              <w:top w:val="nil"/>
              <w:left w:val="nil"/>
              <w:bottom w:val="nil"/>
              <w:right w:val="nil"/>
            </w:tcBorders>
            <w:tcMar>
              <w:top w:w="60" w:type="dxa"/>
              <w:left w:w="100" w:type="dxa"/>
              <w:bottom w:w="60" w:type="dxa"/>
              <w:right w:w="100" w:type="dxa"/>
            </w:tcMar>
          </w:tcPr>
          <w:p w14:paraId="18A5DCBB" w14:textId="77777777" w:rsidR="00CC47BD" w:rsidRPr="00167A4F" w:rsidRDefault="00E35C49" w:rsidP="00BA0074">
            <w:pPr>
              <w:spacing w:before="40" w:after="40"/>
              <w:jc w:val="both"/>
              <w:rPr>
                <w:rFonts w:ascii="Arial" w:hAnsi="Arial" w:cs="Arial"/>
              </w:rPr>
            </w:pPr>
            <w:r w:rsidRPr="00167A4F">
              <w:rPr>
                <w:rFonts w:ascii="Arial" w:hAnsi="Arial" w:cs="Arial"/>
              </w:rPr>
              <w:t>1.13. "To inform", "to notify", "to warn", or "to respond" shall mean to provide information, a notice, a warning, or a response in the manner established in the terms of the Agreement.</w:t>
            </w:r>
          </w:p>
        </w:tc>
      </w:tr>
      <w:tr w:rsidR="00CC47BD" w:rsidRPr="00167A4F" w14:paraId="7D4FF1C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711B2A8" w14:textId="77777777" w:rsidR="00CC47BD" w:rsidRPr="00167A4F" w:rsidRDefault="00E35C49" w:rsidP="00BA0074">
            <w:pPr>
              <w:spacing w:before="40" w:after="40"/>
              <w:jc w:val="both"/>
              <w:rPr>
                <w:rFonts w:ascii="Arial" w:hAnsi="Arial" w:cs="Arial"/>
              </w:rPr>
            </w:pPr>
            <w:r w:rsidRPr="00167A4F">
              <w:rPr>
                <w:rFonts w:ascii="Arial" w:hAnsi="Arial" w:cs="Arial"/>
              </w:rPr>
              <w:t>1.14. Patvirtinti reiškia pateikti patvirtinimą raštu arba pasirašyti dokumentą be išlygų ar su išlygomis, išskyrus atvejus, kai asmuo, pasirašydamas dokumentą, nurodo, jog atsisako jį patvirtinti.</w:t>
            </w:r>
          </w:p>
        </w:tc>
        <w:tc>
          <w:tcPr>
            <w:tcW w:w="5233" w:type="dxa"/>
            <w:gridSpan w:val="2"/>
            <w:tcBorders>
              <w:top w:val="nil"/>
              <w:left w:val="nil"/>
              <w:bottom w:val="nil"/>
              <w:right w:val="nil"/>
            </w:tcBorders>
            <w:tcMar>
              <w:top w:w="60" w:type="dxa"/>
              <w:left w:w="100" w:type="dxa"/>
              <w:bottom w:w="60" w:type="dxa"/>
              <w:right w:w="100" w:type="dxa"/>
            </w:tcMar>
          </w:tcPr>
          <w:p w14:paraId="7CFFD309" w14:textId="77777777" w:rsidR="00CC47BD" w:rsidRPr="00167A4F" w:rsidRDefault="00E35C49" w:rsidP="00BA0074">
            <w:pPr>
              <w:spacing w:before="40" w:after="40"/>
              <w:jc w:val="both"/>
              <w:rPr>
                <w:rFonts w:ascii="Arial" w:hAnsi="Arial" w:cs="Arial"/>
              </w:rPr>
            </w:pPr>
            <w:r w:rsidRPr="00167A4F">
              <w:rPr>
                <w:rFonts w:ascii="Arial" w:hAnsi="Arial" w:cs="Arial"/>
              </w:rPr>
              <w:t>1.14. "To confirm" shall mean to provide a written confirmation or to sign a document without reservations or with reservations, except where a person, upon signing the document, indicates that it refuses to confirm it.</w:t>
            </w:r>
          </w:p>
        </w:tc>
      </w:tr>
      <w:tr w:rsidR="00CC47BD" w:rsidRPr="00167A4F" w14:paraId="40B2A80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EFB8D0C"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1.15. Jeigu Sutartyje nenurodyta kitaip, žodžiai, vartojami vienaskaitos forma taip pat reiškia ir daugiskaitą ir atvirkščiai, vienos giminės žodžiai apima ir kitos giminės atitinkamus žodžius, žodis asmuo reiškia tiek fizinius, tiek ir juridinius asmenis. Jeigu Sutartyje nurodyta reikšmė skaičiais ir žodžiais skiriasi, vadovaujamasi žodžiais nurodyta reikšme.</w:t>
            </w:r>
          </w:p>
        </w:tc>
        <w:tc>
          <w:tcPr>
            <w:tcW w:w="5233" w:type="dxa"/>
            <w:gridSpan w:val="2"/>
            <w:tcBorders>
              <w:top w:val="nil"/>
              <w:left w:val="nil"/>
              <w:bottom w:val="nil"/>
              <w:right w:val="nil"/>
            </w:tcBorders>
            <w:tcMar>
              <w:top w:w="60" w:type="dxa"/>
              <w:left w:w="100" w:type="dxa"/>
              <w:bottom w:w="60" w:type="dxa"/>
              <w:right w:w="100" w:type="dxa"/>
            </w:tcMar>
          </w:tcPr>
          <w:p w14:paraId="135F0E42" w14:textId="77777777" w:rsidR="00CC47BD" w:rsidRPr="00167A4F" w:rsidRDefault="00E35C49" w:rsidP="00BA0074">
            <w:pPr>
              <w:spacing w:before="40" w:after="40"/>
              <w:jc w:val="both"/>
              <w:rPr>
                <w:rFonts w:ascii="Arial" w:hAnsi="Arial" w:cs="Arial"/>
              </w:rPr>
            </w:pPr>
            <w:r w:rsidRPr="00167A4F">
              <w:rPr>
                <w:rFonts w:ascii="Arial" w:hAnsi="Arial" w:cs="Arial"/>
              </w:rPr>
              <w:t>1.15. Unless otherwise indicated in the Agreement, words used in the singular shall also mean the plural and vice versa, words of one gender shall encompass the corresponding words of the other gender, and the word "person" shall mean both natural and legal persons. If a value expressed in figures and words in the Agreement differs, the value expressed in words shall prevail.</w:t>
            </w:r>
          </w:p>
        </w:tc>
      </w:tr>
      <w:tr w:rsidR="00CC47BD" w:rsidRPr="00167A4F" w14:paraId="2A52B04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E61620" w14:textId="77777777" w:rsidR="00CC47BD" w:rsidRPr="00167A4F" w:rsidRDefault="00E35C49" w:rsidP="00BA0074">
            <w:pPr>
              <w:spacing w:before="40" w:after="40"/>
              <w:jc w:val="both"/>
              <w:rPr>
                <w:rFonts w:ascii="Arial" w:hAnsi="Arial" w:cs="Arial"/>
              </w:rPr>
            </w:pPr>
            <w:r w:rsidRPr="00167A4F">
              <w:rPr>
                <w:rFonts w:ascii="Arial" w:hAnsi="Arial" w:cs="Arial"/>
              </w:rPr>
              <w:t>1.16. Jei pateikiamos nuorodos į teisės aktus, turi būti taikomos aktualios teisės aktų redakcijos, jeigu nenurodyta kitaip.</w:t>
            </w:r>
          </w:p>
        </w:tc>
        <w:tc>
          <w:tcPr>
            <w:tcW w:w="5233" w:type="dxa"/>
            <w:gridSpan w:val="2"/>
            <w:tcBorders>
              <w:top w:val="nil"/>
              <w:left w:val="nil"/>
              <w:bottom w:val="nil"/>
              <w:right w:val="nil"/>
            </w:tcBorders>
            <w:tcMar>
              <w:top w:w="60" w:type="dxa"/>
              <w:left w:w="100" w:type="dxa"/>
              <w:bottom w:w="60" w:type="dxa"/>
              <w:right w:w="100" w:type="dxa"/>
            </w:tcMar>
          </w:tcPr>
          <w:p w14:paraId="35EB98D3" w14:textId="77777777" w:rsidR="00CC47BD" w:rsidRPr="00167A4F" w:rsidRDefault="00E35C49" w:rsidP="00BA0074">
            <w:pPr>
              <w:spacing w:before="40" w:after="40"/>
              <w:jc w:val="both"/>
              <w:rPr>
                <w:rFonts w:ascii="Arial" w:hAnsi="Arial" w:cs="Arial"/>
              </w:rPr>
            </w:pPr>
            <w:r w:rsidRPr="00167A4F">
              <w:rPr>
                <w:rFonts w:ascii="Arial" w:hAnsi="Arial" w:cs="Arial"/>
              </w:rPr>
              <w:t>1.16. Where references to legal acts are made, the current versions of such legal acts shall apply, unless otherwise indicated.</w:t>
            </w:r>
          </w:p>
        </w:tc>
      </w:tr>
      <w:tr w:rsidR="00CC47BD" w:rsidRPr="00167A4F" w14:paraId="19A22D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14103D5" w14:textId="77777777" w:rsidR="00CC47BD" w:rsidRPr="00167A4F" w:rsidRDefault="00E35C49" w:rsidP="00BA0074">
            <w:pPr>
              <w:spacing w:before="40" w:after="40"/>
              <w:jc w:val="both"/>
              <w:rPr>
                <w:rFonts w:ascii="Arial" w:hAnsi="Arial" w:cs="Arial"/>
              </w:rPr>
            </w:pPr>
            <w:r w:rsidRPr="00167A4F">
              <w:rPr>
                <w:rFonts w:ascii="Arial" w:hAnsi="Arial" w:cs="Arial"/>
                <w:b/>
                <w:bCs/>
              </w:rPr>
              <w:t>2. SUTARTIES DALYKAS</w:t>
            </w:r>
          </w:p>
        </w:tc>
        <w:tc>
          <w:tcPr>
            <w:tcW w:w="5233" w:type="dxa"/>
            <w:gridSpan w:val="2"/>
            <w:tcBorders>
              <w:top w:val="nil"/>
              <w:left w:val="nil"/>
              <w:bottom w:val="nil"/>
              <w:right w:val="nil"/>
            </w:tcBorders>
            <w:tcMar>
              <w:top w:w="60" w:type="dxa"/>
              <w:left w:w="100" w:type="dxa"/>
              <w:bottom w:w="60" w:type="dxa"/>
              <w:right w:w="100" w:type="dxa"/>
            </w:tcMar>
          </w:tcPr>
          <w:p w14:paraId="763CE821" w14:textId="77777777" w:rsidR="00CC47BD" w:rsidRPr="00167A4F" w:rsidRDefault="00E35C49" w:rsidP="00BA0074">
            <w:pPr>
              <w:spacing w:before="40" w:after="40"/>
              <w:jc w:val="both"/>
              <w:rPr>
                <w:rFonts w:ascii="Arial" w:hAnsi="Arial" w:cs="Arial"/>
              </w:rPr>
            </w:pPr>
            <w:r w:rsidRPr="00167A4F">
              <w:rPr>
                <w:rFonts w:ascii="Arial" w:hAnsi="Arial" w:cs="Arial"/>
                <w:b/>
                <w:bCs/>
              </w:rPr>
              <w:t>2. SUBJECT MATTER OF THE AGREEMENT</w:t>
            </w:r>
          </w:p>
        </w:tc>
      </w:tr>
      <w:tr w:rsidR="00CC47BD" w:rsidRPr="00167A4F" w14:paraId="13CACD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B69188" w14:textId="670F55DB" w:rsidR="00CC47BD" w:rsidRPr="00167A4F" w:rsidRDefault="00E35C49" w:rsidP="00BA0074">
            <w:pPr>
              <w:spacing w:before="40" w:after="40"/>
              <w:jc w:val="both"/>
              <w:rPr>
                <w:rFonts w:ascii="Arial" w:hAnsi="Arial" w:cs="Arial"/>
              </w:rPr>
            </w:pPr>
            <w:r w:rsidRPr="00167A4F">
              <w:rPr>
                <w:rFonts w:ascii="Arial" w:hAnsi="Arial" w:cs="Arial"/>
              </w:rPr>
              <w:t xml:space="preserve">2.1. Šia Sutartimi Bendrovė įsipareigoja priimti </w:t>
            </w:r>
            <w:r w:rsidR="00703FB2">
              <w:rPr>
                <w:rFonts w:ascii="Arial" w:hAnsi="Arial" w:cs="Arial"/>
              </w:rPr>
              <w:t>D</w:t>
            </w:r>
            <w:r w:rsidRPr="00167A4F">
              <w:rPr>
                <w:rFonts w:ascii="Arial" w:hAnsi="Arial" w:cs="Arial"/>
              </w:rPr>
              <w:t xml:space="preserve">KT išduotas </w:t>
            </w:r>
            <w:r w:rsidR="00703FB2">
              <w:rPr>
                <w:rFonts w:ascii="Arial" w:hAnsi="Arial" w:cs="Arial"/>
              </w:rPr>
              <w:t>Degalų</w:t>
            </w:r>
            <w:r w:rsidRPr="00167A4F">
              <w:rPr>
                <w:rFonts w:ascii="Arial" w:hAnsi="Arial" w:cs="Arial"/>
              </w:rPr>
              <w:t xml:space="preserve"> korteles kaip tinkamą ir galiojančią atsiskaitymo priemonę už naudojimąsi mokamais valstybinės reikšmės keliais, o </w:t>
            </w:r>
            <w:r w:rsidR="00703FB2">
              <w:rPr>
                <w:rFonts w:ascii="Arial" w:hAnsi="Arial" w:cs="Arial"/>
              </w:rPr>
              <w:t>D</w:t>
            </w:r>
            <w:r w:rsidRPr="00167A4F">
              <w:rPr>
                <w:rFonts w:ascii="Arial" w:hAnsi="Arial" w:cs="Arial"/>
              </w:rPr>
              <w:t xml:space="preserve">KT įsipareigoja užtikrinti </w:t>
            </w:r>
            <w:r w:rsidR="00703FB2">
              <w:rPr>
                <w:rFonts w:ascii="Arial" w:hAnsi="Arial" w:cs="Arial"/>
              </w:rPr>
              <w:t>Degalų</w:t>
            </w:r>
            <w:r w:rsidRPr="00167A4F">
              <w:rPr>
                <w:rFonts w:ascii="Arial" w:hAnsi="Arial" w:cs="Arial"/>
              </w:rPr>
              <w:t xml:space="preserve"> kortelių veikimą, jų techninę integraciją su Sistema ir atsiskaityti su Bendrove už Klientų atliktas operacijas šioje Sutartyje nustatyta tvarka ir sąlygomis.</w:t>
            </w:r>
          </w:p>
        </w:tc>
        <w:tc>
          <w:tcPr>
            <w:tcW w:w="5233" w:type="dxa"/>
            <w:gridSpan w:val="2"/>
            <w:tcBorders>
              <w:top w:val="nil"/>
              <w:left w:val="nil"/>
              <w:bottom w:val="nil"/>
              <w:right w:val="nil"/>
            </w:tcBorders>
            <w:tcMar>
              <w:top w:w="60" w:type="dxa"/>
              <w:left w:w="100" w:type="dxa"/>
              <w:bottom w:w="60" w:type="dxa"/>
              <w:right w:w="100" w:type="dxa"/>
            </w:tcMar>
          </w:tcPr>
          <w:p w14:paraId="5FF9F8CE" w14:textId="155C0139" w:rsidR="00CC47BD" w:rsidRPr="00167A4F" w:rsidRDefault="00E35C49" w:rsidP="00BA0074">
            <w:pPr>
              <w:spacing w:before="40" w:after="40"/>
              <w:jc w:val="both"/>
              <w:rPr>
                <w:rFonts w:ascii="Arial" w:hAnsi="Arial" w:cs="Arial"/>
              </w:rPr>
            </w:pPr>
            <w:r w:rsidRPr="00167A4F">
              <w:rPr>
                <w:rFonts w:ascii="Arial" w:hAnsi="Arial" w:cs="Arial"/>
              </w:rPr>
              <w:t xml:space="preserve">2.1. By this Agreement, the Company undertakes to accept the Fuel Cards issued by the FCP as a valid and effective </w:t>
            </w:r>
            <w:r w:rsidRPr="00287CAB">
              <w:rPr>
                <w:rFonts w:ascii="Arial" w:hAnsi="Arial" w:cs="Arial"/>
              </w:rPr>
              <w:t>payment</w:t>
            </w:r>
            <w:r w:rsidRPr="00167A4F">
              <w:rPr>
                <w:rFonts w:ascii="Arial" w:hAnsi="Arial" w:cs="Arial"/>
              </w:rPr>
              <w:t xml:space="preserve"> instrument for the use of toll state roads, and the FCP undertakes to ensure the operation of the Fuel Cards, their technical integration with the System, and to settle with the Company for the transactions performed by Clients in the manner and on the conditions established in this Agreement.</w:t>
            </w:r>
          </w:p>
        </w:tc>
      </w:tr>
      <w:tr w:rsidR="00CC47BD" w:rsidRPr="00167A4F" w14:paraId="50062FA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64CD32C" w14:textId="77777777" w:rsidR="00CC47BD" w:rsidRPr="00167A4F" w:rsidRDefault="00E35C49" w:rsidP="00BA0074">
            <w:pPr>
              <w:spacing w:before="40" w:after="40"/>
              <w:jc w:val="both"/>
              <w:rPr>
                <w:rFonts w:ascii="Arial" w:hAnsi="Arial" w:cs="Arial"/>
              </w:rPr>
            </w:pPr>
            <w:r w:rsidRPr="00167A4F">
              <w:rPr>
                <w:rFonts w:ascii="Arial" w:hAnsi="Arial" w:cs="Arial"/>
              </w:rPr>
              <w:t>2.2. Sutarties dalyką sudaro:</w:t>
            </w:r>
          </w:p>
        </w:tc>
        <w:tc>
          <w:tcPr>
            <w:tcW w:w="5233" w:type="dxa"/>
            <w:gridSpan w:val="2"/>
            <w:tcBorders>
              <w:top w:val="nil"/>
              <w:left w:val="nil"/>
              <w:bottom w:val="nil"/>
              <w:right w:val="nil"/>
            </w:tcBorders>
            <w:tcMar>
              <w:top w:w="60" w:type="dxa"/>
              <w:left w:w="100" w:type="dxa"/>
              <w:bottom w:w="60" w:type="dxa"/>
              <w:right w:w="100" w:type="dxa"/>
            </w:tcMar>
          </w:tcPr>
          <w:p w14:paraId="2C4E39A5" w14:textId="77777777" w:rsidR="00CC47BD" w:rsidRPr="00167A4F" w:rsidRDefault="00E35C49" w:rsidP="00BA0074">
            <w:pPr>
              <w:spacing w:before="40" w:after="40"/>
              <w:jc w:val="both"/>
              <w:rPr>
                <w:rFonts w:ascii="Arial" w:hAnsi="Arial" w:cs="Arial"/>
              </w:rPr>
            </w:pPr>
            <w:r w:rsidRPr="00167A4F">
              <w:rPr>
                <w:rFonts w:ascii="Arial" w:hAnsi="Arial" w:cs="Arial"/>
              </w:rPr>
              <w:t>2.2. The subject matter of the Agreement comprises:</w:t>
            </w:r>
          </w:p>
        </w:tc>
      </w:tr>
      <w:tr w:rsidR="00CC47BD" w:rsidRPr="00167A4F" w14:paraId="5B23F39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85FFDA8" w14:textId="3181FE2D" w:rsidR="00CC47BD" w:rsidRPr="00167A4F" w:rsidRDefault="00E35C49" w:rsidP="00BA0074">
            <w:pPr>
              <w:spacing w:before="40" w:after="40"/>
              <w:jc w:val="both"/>
              <w:rPr>
                <w:rFonts w:ascii="Arial" w:hAnsi="Arial" w:cs="Arial"/>
              </w:rPr>
            </w:pPr>
            <w:r w:rsidRPr="00167A4F">
              <w:rPr>
                <w:rFonts w:ascii="Arial" w:hAnsi="Arial" w:cs="Arial"/>
              </w:rPr>
              <w:t xml:space="preserve">2.2.1. Bendrovės prievolė priimti </w:t>
            </w:r>
            <w:r w:rsidR="00703FB2">
              <w:rPr>
                <w:rFonts w:ascii="Arial" w:hAnsi="Arial" w:cs="Arial"/>
              </w:rPr>
              <w:t>D</w:t>
            </w:r>
            <w:r w:rsidRPr="00167A4F">
              <w:rPr>
                <w:rFonts w:ascii="Arial" w:hAnsi="Arial" w:cs="Arial"/>
              </w:rPr>
              <w:t xml:space="preserve">KT išduotas </w:t>
            </w:r>
            <w:r w:rsidR="00703FB2">
              <w:rPr>
                <w:rFonts w:ascii="Arial" w:hAnsi="Arial" w:cs="Arial"/>
              </w:rPr>
              <w:t>Degalų</w:t>
            </w:r>
            <w:r w:rsidRPr="00167A4F">
              <w:rPr>
                <w:rFonts w:ascii="Arial" w:hAnsi="Arial" w:cs="Arial"/>
              </w:rPr>
              <w:t xml:space="preserve"> korteles kaip riboto atsiskaitymo mokėjimo priemonę, o </w:t>
            </w:r>
            <w:r w:rsidR="00703FB2">
              <w:rPr>
                <w:rFonts w:ascii="Arial" w:hAnsi="Arial" w:cs="Arial"/>
              </w:rPr>
              <w:t>D</w:t>
            </w:r>
            <w:r w:rsidRPr="00167A4F">
              <w:rPr>
                <w:rFonts w:ascii="Arial" w:hAnsi="Arial" w:cs="Arial"/>
              </w:rPr>
              <w:t>KT prievolė užtikrinti sąsają su Sistema pagal Techninėse sąlygose nustatytus reikalavimus;</w:t>
            </w:r>
          </w:p>
        </w:tc>
        <w:tc>
          <w:tcPr>
            <w:tcW w:w="5233" w:type="dxa"/>
            <w:gridSpan w:val="2"/>
            <w:tcBorders>
              <w:top w:val="nil"/>
              <w:left w:val="nil"/>
              <w:bottom w:val="nil"/>
              <w:right w:val="nil"/>
            </w:tcBorders>
            <w:tcMar>
              <w:top w:w="60" w:type="dxa"/>
              <w:left w:w="100" w:type="dxa"/>
              <w:bottom w:w="60" w:type="dxa"/>
              <w:right w:w="100" w:type="dxa"/>
            </w:tcMar>
          </w:tcPr>
          <w:p w14:paraId="3592C889" w14:textId="3CAAF797" w:rsidR="00CC47BD" w:rsidRPr="00167A4F" w:rsidRDefault="00E35C49" w:rsidP="00BA0074">
            <w:pPr>
              <w:spacing w:before="40" w:after="40"/>
              <w:jc w:val="both"/>
              <w:rPr>
                <w:rFonts w:ascii="Arial" w:hAnsi="Arial" w:cs="Arial"/>
              </w:rPr>
            </w:pPr>
            <w:r w:rsidRPr="00167A4F">
              <w:rPr>
                <w:rFonts w:ascii="Arial" w:hAnsi="Arial" w:cs="Arial"/>
              </w:rPr>
              <w:t>2.2.1. the Company's obligation to accept the Fuel Cards issued by the FCP as a limited-use payment instrument, and the FCP's obligation to ensure the interface with the System in accordance with the requirements set out in the Technical Conditions;</w:t>
            </w:r>
          </w:p>
        </w:tc>
      </w:tr>
      <w:tr w:rsidR="00CC47BD" w:rsidRPr="00167A4F" w14:paraId="3753300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445D5E" w14:textId="6FDF7D6E" w:rsidR="00CC47BD" w:rsidRPr="00167A4F" w:rsidRDefault="00E35C49" w:rsidP="00BA0074">
            <w:pPr>
              <w:spacing w:before="40" w:after="40"/>
              <w:jc w:val="both"/>
              <w:rPr>
                <w:rFonts w:ascii="Arial" w:hAnsi="Arial" w:cs="Arial"/>
              </w:rPr>
            </w:pPr>
            <w:r w:rsidRPr="00167A4F">
              <w:rPr>
                <w:rFonts w:ascii="Arial" w:hAnsi="Arial" w:cs="Arial"/>
              </w:rPr>
              <w:t>2.2.2. mokėjimo operacijų, apimančių lėšų rezervavimą (autorizaciją), vykdymas Techninėse sąlygose nustatyta tvarka pagal taikytinus mokėjimo scenarijus, galutinis nuskaičiavimas, grąžinimas ir anuliavimas;</w:t>
            </w:r>
          </w:p>
        </w:tc>
        <w:tc>
          <w:tcPr>
            <w:tcW w:w="5233" w:type="dxa"/>
            <w:gridSpan w:val="2"/>
            <w:tcBorders>
              <w:top w:val="nil"/>
              <w:left w:val="nil"/>
              <w:bottom w:val="nil"/>
              <w:right w:val="nil"/>
            </w:tcBorders>
            <w:tcMar>
              <w:top w:w="60" w:type="dxa"/>
              <w:left w:w="100" w:type="dxa"/>
              <w:bottom w:w="60" w:type="dxa"/>
              <w:right w:w="100" w:type="dxa"/>
            </w:tcMar>
          </w:tcPr>
          <w:p w14:paraId="12BEA882" w14:textId="7FF7801D" w:rsidR="00CC47BD" w:rsidRPr="00167A4F" w:rsidRDefault="00E35C49" w:rsidP="00BA0074">
            <w:pPr>
              <w:spacing w:before="40" w:after="40"/>
              <w:jc w:val="both"/>
              <w:rPr>
                <w:rFonts w:ascii="Arial" w:hAnsi="Arial" w:cs="Arial"/>
              </w:rPr>
            </w:pPr>
            <w:r w:rsidRPr="00167A4F">
              <w:rPr>
                <w:rFonts w:ascii="Arial" w:hAnsi="Arial" w:cs="Arial"/>
              </w:rPr>
              <w:t>2.2.2. the execution of payment operations, including the reservation (authorisation) of funds, in the manner established in the Technical Conditions in accordance with applicable payment scenarios, final clearing, refund, and cancellation;</w:t>
            </w:r>
          </w:p>
        </w:tc>
      </w:tr>
      <w:tr w:rsidR="00CC47BD" w:rsidRPr="00167A4F" w14:paraId="4E5E0B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669493" w14:textId="77F7D42B" w:rsidR="00DF7B22" w:rsidRPr="00167A4F" w:rsidRDefault="00E35C49" w:rsidP="00BA0074">
            <w:pPr>
              <w:spacing w:before="40" w:after="40"/>
              <w:jc w:val="both"/>
              <w:rPr>
                <w:rFonts w:ascii="Arial" w:hAnsi="Arial" w:cs="Arial"/>
              </w:rPr>
            </w:pPr>
            <w:r w:rsidRPr="00167A4F">
              <w:rPr>
                <w:rFonts w:ascii="Arial" w:hAnsi="Arial" w:cs="Arial"/>
              </w:rPr>
              <w:t xml:space="preserve">2.2.3. tarpusavio atsiskaitymo ir suderinimo tvarka: Sistema kasdien generuoja ir </w:t>
            </w:r>
            <w:r w:rsidR="00703FB2">
              <w:rPr>
                <w:rFonts w:ascii="Arial" w:hAnsi="Arial" w:cs="Arial"/>
              </w:rPr>
              <w:t>D</w:t>
            </w:r>
            <w:r w:rsidRPr="00167A4F">
              <w:rPr>
                <w:rFonts w:ascii="Arial" w:hAnsi="Arial" w:cs="Arial"/>
              </w:rPr>
              <w:t xml:space="preserve">KT perduoda atsiskaitymo failus, apimančius visas per atitinkamą dieną apdorotas operacijas, įskaitant debeto ir kredito (grąžinimo) įrašus, operacijų laikus; </w:t>
            </w:r>
            <w:r w:rsidR="00703FB2">
              <w:rPr>
                <w:rFonts w:ascii="Arial" w:hAnsi="Arial" w:cs="Arial"/>
              </w:rPr>
              <w:t>D</w:t>
            </w:r>
            <w:r w:rsidRPr="00167A4F">
              <w:rPr>
                <w:rFonts w:ascii="Arial" w:hAnsi="Arial" w:cs="Arial"/>
              </w:rPr>
              <w:t>KT patvirtina failų gavimą per Techninėse sąlygose nustatytą patvirtinimo mechanizmą;</w:t>
            </w:r>
          </w:p>
        </w:tc>
        <w:tc>
          <w:tcPr>
            <w:tcW w:w="5233" w:type="dxa"/>
            <w:gridSpan w:val="2"/>
            <w:tcBorders>
              <w:top w:val="nil"/>
              <w:left w:val="nil"/>
              <w:bottom w:val="nil"/>
              <w:right w:val="nil"/>
            </w:tcBorders>
            <w:tcMar>
              <w:top w:w="60" w:type="dxa"/>
              <w:left w:w="100" w:type="dxa"/>
              <w:bottom w:w="60" w:type="dxa"/>
              <w:right w:w="100" w:type="dxa"/>
            </w:tcMar>
          </w:tcPr>
          <w:p w14:paraId="335E93EF" w14:textId="40DA595B" w:rsidR="00CC47BD" w:rsidRPr="00167A4F" w:rsidRDefault="00E35C49" w:rsidP="00BA0074">
            <w:pPr>
              <w:spacing w:before="40" w:after="40"/>
              <w:jc w:val="both"/>
              <w:rPr>
                <w:rFonts w:ascii="Arial" w:hAnsi="Arial" w:cs="Arial"/>
              </w:rPr>
            </w:pPr>
            <w:r w:rsidRPr="00167A4F">
              <w:rPr>
                <w:rFonts w:ascii="Arial" w:hAnsi="Arial" w:cs="Arial"/>
              </w:rPr>
              <w:t>2.2.3. the procedure for mutual settlement and reconciliation: the System generates daily and transmits to the FCP settlement files comprising all transactions processed during the respective day, including debit and credit (refund) entries and transaction times; the FCP confirms the receipt of files through the confirmation mechanism established in the Technical Conditions;</w:t>
            </w:r>
          </w:p>
        </w:tc>
      </w:tr>
      <w:tr w:rsidR="00CC47BD" w:rsidRPr="00167A4F" w14:paraId="40B2D21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8DB83D0" w14:textId="1517AC36" w:rsidR="00CC47BD" w:rsidRPr="00167A4F" w:rsidRDefault="00E35C49" w:rsidP="00BA0074">
            <w:pPr>
              <w:spacing w:before="40" w:after="40"/>
              <w:jc w:val="both"/>
              <w:rPr>
                <w:rFonts w:ascii="Arial" w:hAnsi="Arial" w:cs="Arial"/>
              </w:rPr>
            </w:pPr>
            <w:r w:rsidRPr="00167A4F">
              <w:rPr>
                <w:rFonts w:ascii="Arial" w:hAnsi="Arial" w:cs="Arial"/>
              </w:rPr>
              <w:t xml:space="preserve">2.2.4. operacijų duomenų, įskaitant autorizacijos žetoną, </w:t>
            </w:r>
            <w:r w:rsidR="00152DD8" w:rsidRPr="00152DD8">
              <w:rPr>
                <w:rFonts w:ascii="Arial" w:hAnsi="Arial" w:cs="Arial"/>
              </w:rPr>
              <w:t xml:space="preserve">Degalų </w:t>
            </w:r>
            <w:r w:rsidRPr="00167A4F">
              <w:rPr>
                <w:rFonts w:ascii="Arial" w:hAnsi="Arial" w:cs="Arial"/>
              </w:rPr>
              <w:t>kortelės galiojimo datą, operacijos datą ir laiką, produkto kodą, valiutą, operacijos sumą, autorizacijos kodą, debeto / kredito požymį ir unikalų užsakymo numerį, teikimas Techninėse sąlygose nustatytu formatu ir periodiškumu;</w:t>
            </w:r>
          </w:p>
        </w:tc>
        <w:tc>
          <w:tcPr>
            <w:tcW w:w="5233" w:type="dxa"/>
            <w:gridSpan w:val="2"/>
            <w:tcBorders>
              <w:top w:val="nil"/>
              <w:left w:val="nil"/>
              <w:bottom w:val="nil"/>
              <w:right w:val="nil"/>
            </w:tcBorders>
            <w:tcMar>
              <w:top w:w="60" w:type="dxa"/>
              <w:left w:w="100" w:type="dxa"/>
              <w:bottom w:w="60" w:type="dxa"/>
              <w:right w:w="100" w:type="dxa"/>
            </w:tcMar>
          </w:tcPr>
          <w:p w14:paraId="685C86F8" w14:textId="77777777" w:rsidR="00CC47BD" w:rsidRPr="00167A4F" w:rsidRDefault="00E35C49" w:rsidP="00BA0074">
            <w:pPr>
              <w:spacing w:before="40" w:after="40"/>
              <w:jc w:val="both"/>
              <w:rPr>
                <w:rFonts w:ascii="Arial" w:hAnsi="Arial" w:cs="Arial"/>
              </w:rPr>
            </w:pPr>
            <w:r w:rsidRPr="00167A4F">
              <w:rPr>
                <w:rFonts w:ascii="Arial" w:hAnsi="Arial" w:cs="Arial"/>
              </w:rPr>
              <w:t>2.2.4. the provision of transaction data, including the authorisation token, the Fuel Card expiry date, the transaction date and time, the product code, the currency, the transaction amount, the authorisation code, the debit/credit indicator, and the unique order number, in the format and at the frequency established in the Technical Conditions;</w:t>
            </w:r>
          </w:p>
        </w:tc>
      </w:tr>
      <w:tr w:rsidR="00CC47BD" w:rsidRPr="00167A4F" w14:paraId="178CD44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21804" w14:textId="77777777" w:rsidR="00CC47BD" w:rsidRPr="00167A4F" w:rsidRDefault="00E35C49" w:rsidP="00BA0074">
            <w:pPr>
              <w:spacing w:before="40" w:after="40"/>
              <w:jc w:val="both"/>
              <w:rPr>
                <w:rFonts w:ascii="Arial" w:hAnsi="Arial" w:cs="Arial"/>
              </w:rPr>
            </w:pPr>
            <w:r w:rsidRPr="00167A4F">
              <w:rPr>
                <w:rFonts w:ascii="Arial" w:hAnsi="Arial" w:cs="Arial"/>
              </w:rPr>
              <w:t>2.2.5. abipusiai šalių įsipareigojimai, susiję su paslaugų prieinamumo užtikrinimu, klaidų tvarkymu ir atkūrimo mechanizmų įgyvendinimu, ginčų sprendimu bei atsiskaitymo patikimumo garantavimu.</w:t>
            </w:r>
          </w:p>
        </w:tc>
        <w:tc>
          <w:tcPr>
            <w:tcW w:w="5233" w:type="dxa"/>
            <w:gridSpan w:val="2"/>
            <w:tcBorders>
              <w:top w:val="nil"/>
              <w:left w:val="nil"/>
              <w:bottom w:val="nil"/>
              <w:right w:val="nil"/>
            </w:tcBorders>
            <w:tcMar>
              <w:top w:w="60" w:type="dxa"/>
              <w:left w:w="100" w:type="dxa"/>
              <w:bottom w:w="60" w:type="dxa"/>
              <w:right w:w="100" w:type="dxa"/>
            </w:tcMar>
          </w:tcPr>
          <w:p w14:paraId="47D0279F" w14:textId="77777777" w:rsidR="00CC47BD" w:rsidRPr="00167A4F" w:rsidRDefault="00E35C49" w:rsidP="00BA0074">
            <w:pPr>
              <w:spacing w:before="40" w:after="40"/>
              <w:jc w:val="both"/>
              <w:rPr>
                <w:rFonts w:ascii="Arial" w:hAnsi="Arial" w:cs="Arial"/>
              </w:rPr>
            </w:pPr>
            <w:r w:rsidRPr="00167A4F">
              <w:rPr>
                <w:rFonts w:ascii="Arial" w:hAnsi="Arial" w:cs="Arial"/>
              </w:rPr>
              <w:t>2.2.5. the mutual obligations of the Parties relating to ensuring service availability, error handling and the implementation of recovery mechanisms, dispute resolution, and ensuring the reliability of settlements.</w:t>
            </w:r>
          </w:p>
        </w:tc>
      </w:tr>
      <w:tr w:rsidR="00CC47BD" w:rsidRPr="00167A4F" w14:paraId="54C99AD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0B7A51F" w14:textId="7018CD9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2.3. Šia Sutartimi nesiekiama sukurti jokių teisinių santykių tarp Bendrovės ir Kliento. Visi Klientų įsipareigojimai, susiję su </w:t>
            </w:r>
            <w:r w:rsidR="00703FB2">
              <w:rPr>
                <w:rFonts w:ascii="Arial" w:hAnsi="Arial" w:cs="Arial"/>
              </w:rPr>
              <w:t>Degalų</w:t>
            </w:r>
            <w:r w:rsidRPr="00167A4F">
              <w:rPr>
                <w:rFonts w:ascii="Arial" w:hAnsi="Arial" w:cs="Arial"/>
              </w:rPr>
              <w:t xml:space="preserve"> kortelių naudojimu, atsiranda išimtinai iš </w:t>
            </w:r>
            <w:r w:rsidR="00703FB2">
              <w:rPr>
                <w:rFonts w:ascii="Arial" w:hAnsi="Arial" w:cs="Arial"/>
              </w:rPr>
              <w:t>D</w:t>
            </w:r>
            <w:r w:rsidRPr="00167A4F">
              <w:rPr>
                <w:rFonts w:ascii="Arial" w:hAnsi="Arial" w:cs="Arial"/>
              </w:rPr>
              <w:t>KT ir atitinkamo Kliento sudarytos atskiros sutarties.</w:t>
            </w:r>
          </w:p>
        </w:tc>
        <w:tc>
          <w:tcPr>
            <w:tcW w:w="5233" w:type="dxa"/>
            <w:gridSpan w:val="2"/>
            <w:tcBorders>
              <w:top w:val="nil"/>
              <w:left w:val="nil"/>
              <w:bottom w:val="nil"/>
              <w:right w:val="nil"/>
            </w:tcBorders>
            <w:tcMar>
              <w:top w:w="60" w:type="dxa"/>
              <w:left w:w="100" w:type="dxa"/>
              <w:bottom w:w="60" w:type="dxa"/>
              <w:right w:w="100" w:type="dxa"/>
            </w:tcMar>
          </w:tcPr>
          <w:p w14:paraId="70465220" w14:textId="77777777" w:rsidR="00CC47BD" w:rsidRPr="00167A4F" w:rsidRDefault="00E35C49" w:rsidP="00BA0074">
            <w:pPr>
              <w:spacing w:before="40" w:after="40"/>
              <w:jc w:val="both"/>
              <w:rPr>
                <w:rFonts w:ascii="Arial" w:hAnsi="Arial" w:cs="Arial"/>
              </w:rPr>
            </w:pPr>
            <w:r w:rsidRPr="00167A4F">
              <w:rPr>
                <w:rFonts w:ascii="Arial" w:hAnsi="Arial" w:cs="Arial"/>
              </w:rPr>
              <w:t>2.3. This Agreement does not seek to create any legal relationship between the Company and the Client. All obligations of Clients related to the use of Fuel Cards arise exclusively from a separate agreement entered into between the FCP and the respective Client.</w:t>
            </w:r>
          </w:p>
        </w:tc>
      </w:tr>
      <w:tr w:rsidR="00CC47BD" w:rsidRPr="00313577" w14:paraId="226C9A1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464F2C" w14:textId="256BF8D5" w:rsidR="00287CAB" w:rsidRPr="00167A4F" w:rsidRDefault="00E35C49" w:rsidP="00BA0074">
            <w:pPr>
              <w:spacing w:before="40" w:after="40"/>
              <w:jc w:val="both"/>
              <w:rPr>
                <w:rFonts w:ascii="Arial" w:hAnsi="Arial" w:cs="Arial"/>
              </w:rPr>
            </w:pPr>
            <w:r w:rsidRPr="00167A4F">
              <w:rPr>
                <w:rFonts w:ascii="Arial" w:hAnsi="Arial" w:cs="Arial"/>
              </w:rPr>
              <w:t xml:space="preserve">2.4. Ši Sutartis yra neatlygintinė. Jokios papildomos sutartinės rinkliavos, mokesčiai ar kompensuotinos išlaidos tarp Šalių už šioje Sutartyje nustatytų prievolių vykdymą nėra taikomos, išskyrus Sutartyje aiškiai numatytus </w:t>
            </w:r>
            <w:r w:rsidR="00703FB2">
              <w:rPr>
                <w:rFonts w:ascii="Arial" w:hAnsi="Arial" w:cs="Arial"/>
              </w:rPr>
              <w:t>D</w:t>
            </w:r>
            <w:r w:rsidRPr="00167A4F">
              <w:rPr>
                <w:rFonts w:ascii="Arial" w:hAnsi="Arial" w:cs="Arial"/>
              </w:rPr>
              <w:t xml:space="preserve">KT atsiskaitymus už </w:t>
            </w:r>
            <w:r w:rsidR="00703FB2">
              <w:rPr>
                <w:rFonts w:ascii="Arial" w:hAnsi="Arial" w:cs="Arial"/>
              </w:rPr>
              <w:t>Degalų</w:t>
            </w:r>
            <w:r w:rsidRPr="00167A4F">
              <w:rPr>
                <w:rFonts w:ascii="Arial" w:hAnsi="Arial" w:cs="Arial"/>
              </w:rPr>
              <w:t xml:space="preserve"> kortelių naudotojų atliktas operacijas.</w:t>
            </w:r>
          </w:p>
        </w:tc>
        <w:tc>
          <w:tcPr>
            <w:tcW w:w="5233" w:type="dxa"/>
            <w:gridSpan w:val="2"/>
            <w:tcBorders>
              <w:top w:val="nil"/>
              <w:left w:val="nil"/>
              <w:bottom w:val="nil"/>
              <w:right w:val="nil"/>
            </w:tcBorders>
            <w:tcMar>
              <w:top w:w="60" w:type="dxa"/>
              <w:left w:w="100" w:type="dxa"/>
              <w:bottom w:w="60" w:type="dxa"/>
              <w:right w:w="100" w:type="dxa"/>
            </w:tcMar>
          </w:tcPr>
          <w:p w14:paraId="05582ABF" w14:textId="7BEC4E06" w:rsidR="00813D9C" w:rsidRPr="00167A4F" w:rsidRDefault="00E35C49" w:rsidP="00813D9C">
            <w:pPr>
              <w:spacing w:before="40" w:after="40"/>
              <w:jc w:val="both"/>
              <w:rPr>
                <w:rFonts w:ascii="Arial" w:hAnsi="Arial" w:cs="Arial"/>
              </w:rPr>
            </w:pPr>
            <w:r w:rsidRPr="00167A4F">
              <w:rPr>
                <w:rFonts w:ascii="Arial" w:hAnsi="Arial" w:cs="Arial"/>
              </w:rPr>
              <w:t xml:space="preserve">2.4. This Agreement </w:t>
            </w:r>
            <w:r w:rsidRPr="00703FB2">
              <w:rPr>
                <w:rFonts w:ascii="Arial" w:hAnsi="Arial" w:cs="Arial"/>
              </w:rPr>
              <w:t>is gratuitous.</w:t>
            </w:r>
            <w:r w:rsidRPr="00167A4F">
              <w:rPr>
                <w:rFonts w:ascii="Arial" w:hAnsi="Arial" w:cs="Arial"/>
              </w:rPr>
              <w:t xml:space="preserve"> No additional contractual fees, charges, or reimbursable expenses between the Parties for the performance of the obligations established in this Agreement shall apply, except for the FCP's settlements for transactions performed by Fuel Card Users expressly provided for in the Agreement.</w:t>
            </w:r>
          </w:p>
        </w:tc>
      </w:tr>
      <w:tr w:rsidR="00CC47BD" w:rsidRPr="00167A4F" w14:paraId="4B9DBA1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B60EAE8" w14:textId="77777777" w:rsidR="00CC47BD" w:rsidRPr="00167A4F" w:rsidRDefault="00E35C49" w:rsidP="00BA0074">
            <w:pPr>
              <w:spacing w:before="40" w:after="40"/>
              <w:jc w:val="both"/>
              <w:rPr>
                <w:rFonts w:ascii="Arial" w:hAnsi="Arial" w:cs="Arial"/>
              </w:rPr>
            </w:pPr>
            <w:r w:rsidRPr="00167A4F">
              <w:rPr>
                <w:rFonts w:ascii="Arial" w:hAnsi="Arial" w:cs="Arial"/>
                <w:b/>
                <w:bCs/>
              </w:rPr>
              <w:t>3. PAREIŠKIMAI IR GARANTIJOS</w:t>
            </w:r>
          </w:p>
        </w:tc>
        <w:tc>
          <w:tcPr>
            <w:tcW w:w="5233" w:type="dxa"/>
            <w:gridSpan w:val="2"/>
            <w:tcBorders>
              <w:top w:val="nil"/>
              <w:left w:val="nil"/>
              <w:bottom w:val="nil"/>
              <w:right w:val="nil"/>
            </w:tcBorders>
            <w:tcMar>
              <w:top w:w="60" w:type="dxa"/>
              <w:left w:w="100" w:type="dxa"/>
              <w:bottom w:w="60" w:type="dxa"/>
              <w:right w:w="100" w:type="dxa"/>
            </w:tcMar>
          </w:tcPr>
          <w:p w14:paraId="10208BBE" w14:textId="77777777" w:rsidR="00CC47BD" w:rsidRPr="00167A4F" w:rsidRDefault="00E35C49" w:rsidP="00BA0074">
            <w:pPr>
              <w:spacing w:before="40" w:after="40"/>
              <w:jc w:val="both"/>
              <w:rPr>
                <w:rFonts w:ascii="Arial" w:hAnsi="Arial" w:cs="Arial"/>
              </w:rPr>
            </w:pPr>
            <w:r w:rsidRPr="00167A4F">
              <w:rPr>
                <w:rFonts w:ascii="Arial" w:hAnsi="Arial" w:cs="Arial"/>
                <w:b/>
                <w:bCs/>
              </w:rPr>
              <w:t>3. REPRESENTATIONS AND WARRANTIES</w:t>
            </w:r>
          </w:p>
        </w:tc>
      </w:tr>
      <w:tr w:rsidR="00CC47BD" w:rsidRPr="00167A4F" w14:paraId="5BDEAC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F9A5F3" w14:textId="77777777" w:rsidR="00CC47BD" w:rsidRPr="00167A4F" w:rsidRDefault="00E35C49" w:rsidP="00BA0074">
            <w:pPr>
              <w:spacing w:before="40" w:after="40"/>
              <w:jc w:val="both"/>
              <w:rPr>
                <w:rFonts w:ascii="Arial" w:hAnsi="Arial" w:cs="Arial"/>
              </w:rPr>
            </w:pPr>
            <w:r w:rsidRPr="00167A4F">
              <w:rPr>
                <w:rFonts w:ascii="Arial" w:hAnsi="Arial" w:cs="Arial"/>
              </w:rPr>
              <w:t>3.1. Kiekviena iš Šalių pareiškia ir garantuoja kitai Šaliai, kad:</w:t>
            </w:r>
          </w:p>
        </w:tc>
        <w:tc>
          <w:tcPr>
            <w:tcW w:w="5233" w:type="dxa"/>
            <w:gridSpan w:val="2"/>
            <w:tcBorders>
              <w:top w:val="nil"/>
              <w:left w:val="nil"/>
              <w:bottom w:val="nil"/>
              <w:right w:val="nil"/>
            </w:tcBorders>
            <w:tcMar>
              <w:top w:w="60" w:type="dxa"/>
              <w:left w:w="100" w:type="dxa"/>
              <w:bottom w:w="60" w:type="dxa"/>
              <w:right w:w="100" w:type="dxa"/>
            </w:tcMar>
          </w:tcPr>
          <w:p w14:paraId="10605D0E" w14:textId="77777777" w:rsidR="00CC47BD" w:rsidRPr="00167A4F" w:rsidRDefault="00E35C49" w:rsidP="00BA0074">
            <w:pPr>
              <w:spacing w:before="40" w:after="40"/>
              <w:jc w:val="both"/>
              <w:rPr>
                <w:rFonts w:ascii="Arial" w:hAnsi="Arial" w:cs="Arial"/>
              </w:rPr>
            </w:pPr>
            <w:r w:rsidRPr="00167A4F">
              <w:rPr>
                <w:rFonts w:ascii="Arial" w:hAnsi="Arial" w:cs="Arial"/>
              </w:rPr>
              <w:t>3.1. Each Party represents and warrants to the other Party that:</w:t>
            </w:r>
          </w:p>
        </w:tc>
      </w:tr>
      <w:tr w:rsidR="00CC47BD" w:rsidRPr="00167A4F" w14:paraId="03DF25D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891DF28" w14:textId="77777777" w:rsidR="00CC47BD" w:rsidRPr="00167A4F" w:rsidRDefault="00E35C49" w:rsidP="00BA0074">
            <w:pPr>
              <w:spacing w:before="40" w:after="40"/>
              <w:jc w:val="both"/>
              <w:rPr>
                <w:rFonts w:ascii="Arial" w:hAnsi="Arial" w:cs="Arial"/>
              </w:rPr>
            </w:pPr>
            <w:r w:rsidRPr="00167A4F">
              <w:rPr>
                <w:rFonts w:ascii="Arial" w:hAnsi="Arial" w:cs="Arial"/>
              </w:rPr>
              <w:t>3.1.1. Šalis yra tinkamai įsteigta ir teisėtai veikia pagal buveinės valstybės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5F2AB142" w14:textId="77777777" w:rsidR="00CC47BD" w:rsidRPr="00167A4F" w:rsidRDefault="00E35C49" w:rsidP="00BA0074">
            <w:pPr>
              <w:spacing w:before="40" w:after="40"/>
              <w:jc w:val="both"/>
              <w:rPr>
                <w:rFonts w:ascii="Arial" w:hAnsi="Arial" w:cs="Arial"/>
              </w:rPr>
            </w:pPr>
            <w:r w:rsidRPr="00167A4F">
              <w:rPr>
                <w:rFonts w:ascii="Arial" w:hAnsi="Arial" w:cs="Arial"/>
              </w:rPr>
              <w:t>3.1.1. the Party is duly incorporated and lawfully operating in accordance with the requirements of the laws of the state of its registered office;</w:t>
            </w:r>
          </w:p>
        </w:tc>
      </w:tr>
      <w:tr w:rsidR="00CC47BD" w:rsidRPr="00167A4F" w14:paraId="06DBD2E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BC76EA" w14:textId="77777777" w:rsidR="00CC47BD" w:rsidRPr="00167A4F" w:rsidRDefault="00E35C49" w:rsidP="00BA0074">
            <w:pPr>
              <w:spacing w:before="40" w:after="40"/>
              <w:jc w:val="both"/>
              <w:rPr>
                <w:rFonts w:ascii="Arial" w:hAnsi="Arial" w:cs="Arial"/>
              </w:rPr>
            </w:pPr>
            <w:r w:rsidRPr="00167A4F">
              <w:rPr>
                <w:rFonts w:ascii="Arial" w:hAnsi="Arial" w:cs="Arial"/>
              </w:rPr>
              <w:t>3.1.2. yra teisėtai priimti ir galioja visi būtini sprendimai, gauti leidimai bei sutikimai, taip pat teisėtai atlikti ir galioja kiti teisiniai veiksmai, reikalingi Sutarties sudarymui, galiojimui ir vykdymui;</w:t>
            </w:r>
          </w:p>
        </w:tc>
        <w:tc>
          <w:tcPr>
            <w:tcW w:w="5233" w:type="dxa"/>
            <w:gridSpan w:val="2"/>
            <w:tcBorders>
              <w:top w:val="nil"/>
              <w:left w:val="nil"/>
              <w:bottom w:val="nil"/>
              <w:right w:val="nil"/>
            </w:tcBorders>
            <w:tcMar>
              <w:top w:w="60" w:type="dxa"/>
              <w:left w:w="100" w:type="dxa"/>
              <w:bottom w:w="60" w:type="dxa"/>
              <w:right w:w="100" w:type="dxa"/>
            </w:tcMar>
          </w:tcPr>
          <w:p w14:paraId="332AAA81" w14:textId="77777777" w:rsidR="00CC47BD" w:rsidRPr="00167A4F" w:rsidRDefault="00E35C49" w:rsidP="00BA0074">
            <w:pPr>
              <w:spacing w:before="40" w:after="40"/>
              <w:jc w:val="both"/>
              <w:rPr>
                <w:rFonts w:ascii="Arial" w:hAnsi="Arial" w:cs="Arial"/>
              </w:rPr>
            </w:pPr>
            <w:r w:rsidRPr="00167A4F">
              <w:rPr>
                <w:rFonts w:ascii="Arial" w:hAnsi="Arial" w:cs="Arial"/>
              </w:rPr>
              <w:t>3.1.2. all necessary resolutions have been lawfully adopted and are in force, all necessary permits and consents have been obtained, and all other legal actions required for the execution, validity, and performance of the Agreement have been lawfully performed and are in force;</w:t>
            </w:r>
          </w:p>
        </w:tc>
      </w:tr>
      <w:tr w:rsidR="00CC47BD" w:rsidRPr="00167A4F" w14:paraId="003CDE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35EE89" w14:textId="77777777" w:rsidR="00CC47BD" w:rsidRPr="00167A4F" w:rsidRDefault="00E35C49" w:rsidP="00BA0074">
            <w:pPr>
              <w:spacing w:before="40" w:after="40"/>
              <w:jc w:val="both"/>
              <w:rPr>
                <w:rFonts w:ascii="Arial" w:hAnsi="Arial" w:cs="Arial"/>
              </w:rPr>
            </w:pPr>
            <w:r w:rsidRPr="00167A4F">
              <w:rPr>
                <w:rFonts w:ascii="Arial" w:hAnsi="Arial" w:cs="Arial"/>
              </w:rPr>
              <w:t>3.1.3.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c>
          <w:tcPr>
            <w:tcW w:w="5233" w:type="dxa"/>
            <w:gridSpan w:val="2"/>
            <w:tcBorders>
              <w:top w:val="nil"/>
              <w:left w:val="nil"/>
              <w:bottom w:val="nil"/>
              <w:right w:val="nil"/>
            </w:tcBorders>
            <w:tcMar>
              <w:top w:w="60" w:type="dxa"/>
              <w:left w:w="100" w:type="dxa"/>
              <w:bottom w:w="60" w:type="dxa"/>
              <w:right w:w="100" w:type="dxa"/>
            </w:tcMar>
          </w:tcPr>
          <w:p w14:paraId="420CCDB8" w14:textId="77777777" w:rsidR="00CC47BD" w:rsidRPr="00167A4F" w:rsidRDefault="00E35C49" w:rsidP="00BA0074">
            <w:pPr>
              <w:spacing w:before="40" w:after="40"/>
              <w:jc w:val="both"/>
              <w:rPr>
                <w:rFonts w:ascii="Arial" w:hAnsi="Arial" w:cs="Arial"/>
              </w:rPr>
            </w:pPr>
            <w:r w:rsidRPr="00167A4F">
              <w:rPr>
                <w:rFonts w:ascii="Arial" w:hAnsi="Arial" w:cs="Arial"/>
              </w:rPr>
              <w:t>3.1.3. the Party's representative has all necessary powers to execute and perform the Agreement. The Party's representative, by executing and signing the Agreement, does not violate the Party's articles of association, regulations, or other internal documents, or the rights and legitimate interests of the Party's management and other bodies and/or creditors; in executing the Agreement, such representative acts in good faith and reasonably vis-à-vis the Party, the members of the Party's bodies, and creditors;</w:t>
            </w:r>
          </w:p>
        </w:tc>
      </w:tr>
      <w:tr w:rsidR="00CC47BD" w:rsidRPr="00167A4F" w14:paraId="2E211AB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2D68CB" w14:textId="77777777" w:rsidR="00CC47BD" w:rsidRPr="00167A4F" w:rsidRDefault="00E35C49" w:rsidP="00BA0074">
            <w:pPr>
              <w:spacing w:before="40" w:after="40"/>
              <w:jc w:val="both"/>
              <w:rPr>
                <w:rFonts w:ascii="Arial" w:hAnsi="Arial" w:cs="Arial"/>
              </w:rPr>
            </w:pPr>
            <w:r w:rsidRPr="00167A4F">
              <w:rPr>
                <w:rFonts w:ascii="Arial" w:hAnsi="Arial" w:cs="Arial"/>
              </w:rPr>
              <w:t>3.1.4. įsipareigoja laikytis Lietuvos Respublikos nacionalinio saugumo pagrindų įstatymo ir kitų su juo susijusių teisės aktų (įstatymų ir poįstatyminių teisės aktų), skirtų Lietuvos valstybės nepriklausomybės, teritorinio vientisumo ir konstitucinės santvarkos apsaugai ir gynimui;</w:t>
            </w:r>
          </w:p>
        </w:tc>
        <w:tc>
          <w:tcPr>
            <w:tcW w:w="5233" w:type="dxa"/>
            <w:gridSpan w:val="2"/>
            <w:tcBorders>
              <w:top w:val="nil"/>
              <w:left w:val="nil"/>
              <w:bottom w:val="nil"/>
              <w:right w:val="nil"/>
            </w:tcBorders>
            <w:tcMar>
              <w:top w:w="60" w:type="dxa"/>
              <w:left w:w="100" w:type="dxa"/>
              <w:bottom w:w="60" w:type="dxa"/>
              <w:right w:w="100" w:type="dxa"/>
            </w:tcMar>
          </w:tcPr>
          <w:p w14:paraId="7B19F6E1" w14:textId="3107DBD4" w:rsidR="00CC47BD" w:rsidRPr="00167A4F" w:rsidRDefault="00E35C49" w:rsidP="00BA0074">
            <w:pPr>
              <w:spacing w:before="40" w:after="40"/>
              <w:jc w:val="both"/>
              <w:rPr>
                <w:rFonts w:ascii="Arial" w:hAnsi="Arial" w:cs="Arial"/>
              </w:rPr>
            </w:pPr>
            <w:r w:rsidRPr="0072293A">
              <w:rPr>
                <w:rFonts w:ascii="Arial" w:hAnsi="Arial" w:cs="Arial"/>
              </w:rPr>
              <w:t>3.1.4. it undertakes to comply with the Law on the Basics of National Security of the Republic of Lithuania and other related legal acts (laws and subordinate legislation) aimed at the protection and defence of the independence, territorial integrity, and constitutional order of the State of Lithuania;</w:t>
            </w:r>
          </w:p>
        </w:tc>
      </w:tr>
      <w:tr w:rsidR="00CC47BD" w:rsidRPr="00167A4F" w14:paraId="38F468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0B8805" w14:textId="77777777" w:rsidR="00CC47BD" w:rsidRPr="00167A4F" w:rsidRDefault="00E35C49" w:rsidP="00BA0074">
            <w:pPr>
              <w:spacing w:before="40" w:after="40"/>
              <w:jc w:val="both"/>
              <w:rPr>
                <w:rFonts w:ascii="Arial" w:hAnsi="Arial" w:cs="Arial"/>
              </w:rPr>
            </w:pPr>
            <w:r w:rsidRPr="00167A4F">
              <w:rPr>
                <w:rFonts w:ascii="Arial" w:hAnsi="Arial" w:cs="Arial"/>
              </w:rPr>
              <w:t>3.1.5. sudarydama Sutartį, Šalis neviršija savo kompetencijos ir nepažeidžia ją saistančių teisės aktų, taisyklių, teismo sprendimų, įstatų, nuostatų, įsipareigojimų ir / ar susitarimų, teismo ar arbitražo teismo sprendimų, administracinių aktų, sutarčių ar kitų prievolių pagal taikomą privatinę teisę, viešąją teisę, Europos Sąjungos teisę arba tarptautinę teisę;</w:t>
            </w:r>
          </w:p>
        </w:tc>
        <w:tc>
          <w:tcPr>
            <w:tcW w:w="5233" w:type="dxa"/>
            <w:gridSpan w:val="2"/>
            <w:tcBorders>
              <w:top w:val="nil"/>
              <w:left w:val="nil"/>
              <w:bottom w:val="nil"/>
              <w:right w:val="nil"/>
            </w:tcBorders>
            <w:tcMar>
              <w:top w:w="60" w:type="dxa"/>
              <w:left w:w="100" w:type="dxa"/>
              <w:bottom w:w="60" w:type="dxa"/>
              <w:right w:w="100" w:type="dxa"/>
            </w:tcMar>
          </w:tcPr>
          <w:p w14:paraId="206E0CF9" w14:textId="77777777" w:rsidR="00CC47BD" w:rsidRPr="00167A4F" w:rsidRDefault="00E35C49" w:rsidP="00BA0074">
            <w:pPr>
              <w:spacing w:before="40" w:after="40"/>
              <w:jc w:val="both"/>
              <w:rPr>
                <w:rFonts w:ascii="Arial" w:hAnsi="Arial" w:cs="Arial"/>
              </w:rPr>
            </w:pPr>
            <w:r w:rsidRPr="00167A4F">
              <w:rPr>
                <w:rFonts w:ascii="Arial" w:hAnsi="Arial" w:cs="Arial"/>
              </w:rPr>
              <w:t>3.1.5. by entering into the Agreement, the Party does not exceed its competence and does not violate the legal acts, rules, court decisions, articles of association, regulations, obligations and/or agreements, court or arbitral tribunal decisions, administrative acts, contracts, or other obligations binding upon it under applicable private law, public law, European Union law, or international law;</w:t>
            </w:r>
          </w:p>
        </w:tc>
      </w:tr>
      <w:tr w:rsidR="00CC47BD" w:rsidRPr="00167A4F" w14:paraId="0EAD49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34D5746" w14:textId="77777777" w:rsidR="00CC47BD" w:rsidRPr="00167A4F" w:rsidRDefault="00E35C49" w:rsidP="00BA0074">
            <w:pPr>
              <w:spacing w:before="40" w:after="40"/>
              <w:jc w:val="both"/>
              <w:rPr>
                <w:rFonts w:ascii="Arial" w:hAnsi="Arial" w:cs="Arial"/>
              </w:rPr>
            </w:pPr>
            <w:r w:rsidRPr="00167A4F">
              <w:rPr>
                <w:rFonts w:ascii="Arial" w:hAnsi="Arial" w:cs="Arial"/>
              </w:rPr>
              <w:t>3.1.6.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c>
          <w:tcPr>
            <w:tcW w:w="5233" w:type="dxa"/>
            <w:gridSpan w:val="2"/>
            <w:tcBorders>
              <w:top w:val="nil"/>
              <w:left w:val="nil"/>
              <w:bottom w:val="nil"/>
              <w:right w:val="nil"/>
            </w:tcBorders>
            <w:tcMar>
              <w:top w:w="60" w:type="dxa"/>
              <w:left w:w="100" w:type="dxa"/>
              <w:bottom w:w="60" w:type="dxa"/>
              <w:right w:w="100" w:type="dxa"/>
            </w:tcMar>
          </w:tcPr>
          <w:p w14:paraId="1919D28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3.1.6. it has assessed all circumstances of material significance for the execution and performance of the Agreement; none of the conditions and circumstances specified in the Agreement have a negative effect on the Party's intent to enter into the </w:t>
            </w:r>
            <w:r w:rsidRPr="00167A4F">
              <w:rPr>
                <w:rFonts w:ascii="Arial" w:hAnsi="Arial" w:cs="Arial"/>
              </w:rPr>
              <w:lastRenderedPageBreak/>
              <w:t>Agreement on the conditions set forth in the Agreement and to perform the obligations arising from the Agreement;</w:t>
            </w:r>
          </w:p>
        </w:tc>
      </w:tr>
      <w:tr w:rsidR="00CC47BD" w:rsidRPr="00167A4F" w14:paraId="77B827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EC5469"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3.1.7. Šaliai nėra žinoma apie jokius būsimus teisinės aplinkos pasikeitimus, kurie gali turėti įtakos Šalies įsipareigojimų pagal šią Sutartį vykdymui;</w:t>
            </w:r>
          </w:p>
        </w:tc>
        <w:tc>
          <w:tcPr>
            <w:tcW w:w="5233" w:type="dxa"/>
            <w:gridSpan w:val="2"/>
            <w:tcBorders>
              <w:top w:val="nil"/>
              <w:left w:val="nil"/>
              <w:bottom w:val="nil"/>
              <w:right w:val="nil"/>
            </w:tcBorders>
            <w:tcMar>
              <w:top w:w="60" w:type="dxa"/>
              <w:left w:w="100" w:type="dxa"/>
              <w:bottom w:w="60" w:type="dxa"/>
              <w:right w:w="100" w:type="dxa"/>
            </w:tcMar>
          </w:tcPr>
          <w:p w14:paraId="0D6F08FA" w14:textId="77777777" w:rsidR="00CC47BD" w:rsidRPr="00167A4F" w:rsidRDefault="00E35C49" w:rsidP="00BA0074">
            <w:pPr>
              <w:spacing w:before="40" w:after="40"/>
              <w:jc w:val="both"/>
              <w:rPr>
                <w:rFonts w:ascii="Arial" w:hAnsi="Arial" w:cs="Arial"/>
              </w:rPr>
            </w:pPr>
            <w:r w:rsidRPr="00167A4F">
              <w:rPr>
                <w:rFonts w:ascii="Arial" w:hAnsi="Arial" w:cs="Arial"/>
              </w:rPr>
              <w:t>3.1.7. the Party is not aware of any forthcoming changes to the legal environment that may affect the performance of the Party's obligations under this Agreement;</w:t>
            </w:r>
          </w:p>
        </w:tc>
      </w:tr>
      <w:tr w:rsidR="00CC47BD" w:rsidRPr="00167A4F" w14:paraId="4863B07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ED31A8D" w14:textId="77777777" w:rsidR="00CC47BD" w:rsidRPr="00167A4F" w:rsidRDefault="00E35C49" w:rsidP="00BA0074">
            <w:pPr>
              <w:spacing w:before="40" w:after="40"/>
              <w:jc w:val="both"/>
              <w:rPr>
                <w:rFonts w:ascii="Arial" w:hAnsi="Arial" w:cs="Arial"/>
              </w:rPr>
            </w:pPr>
            <w:r w:rsidRPr="00167A4F">
              <w:rPr>
                <w:rFonts w:ascii="Arial" w:hAnsi="Arial" w:cs="Arial"/>
              </w:rPr>
              <w:t>3.1.8. Sutarties sąlygos yra aiškios, suprantamos ir vykdytinos;</w:t>
            </w:r>
          </w:p>
        </w:tc>
        <w:tc>
          <w:tcPr>
            <w:tcW w:w="5233" w:type="dxa"/>
            <w:gridSpan w:val="2"/>
            <w:tcBorders>
              <w:top w:val="nil"/>
              <w:left w:val="nil"/>
              <w:bottom w:val="nil"/>
              <w:right w:val="nil"/>
            </w:tcBorders>
            <w:tcMar>
              <w:top w:w="60" w:type="dxa"/>
              <w:left w:w="100" w:type="dxa"/>
              <w:bottom w:w="60" w:type="dxa"/>
              <w:right w:w="100" w:type="dxa"/>
            </w:tcMar>
          </w:tcPr>
          <w:p w14:paraId="33AE7FA5" w14:textId="77777777" w:rsidR="00CC47BD" w:rsidRPr="00167A4F" w:rsidRDefault="00E35C49" w:rsidP="00BA0074">
            <w:pPr>
              <w:spacing w:before="40" w:after="40"/>
              <w:jc w:val="both"/>
              <w:rPr>
                <w:rFonts w:ascii="Arial" w:hAnsi="Arial" w:cs="Arial"/>
              </w:rPr>
            </w:pPr>
            <w:r w:rsidRPr="00167A4F">
              <w:rPr>
                <w:rFonts w:ascii="Arial" w:hAnsi="Arial" w:cs="Arial"/>
              </w:rPr>
              <w:t>3.1.8. the terms of the Agreement are clear, comprehensible, and enforceable;</w:t>
            </w:r>
          </w:p>
        </w:tc>
      </w:tr>
      <w:tr w:rsidR="00CC47BD" w:rsidRPr="00167A4F" w14:paraId="18B9BC7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3767331" w14:textId="77777777" w:rsidR="00CC47BD" w:rsidRPr="00167A4F" w:rsidRDefault="00E35C49" w:rsidP="00BA0074">
            <w:pPr>
              <w:spacing w:before="40" w:after="40"/>
              <w:jc w:val="both"/>
              <w:rPr>
                <w:rFonts w:ascii="Arial" w:hAnsi="Arial" w:cs="Arial"/>
              </w:rPr>
            </w:pPr>
            <w:r w:rsidRPr="00167A4F">
              <w:rPr>
                <w:rFonts w:ascii="Arial" w:hAnsi="Arial" w:cs="Arial"/>
              </w:rPr>
              <w:t>3.1.9.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tc>
        <w:tc>
          <w:tcPr>
            <w:tcW w:w="5233" w:type="dxa"/>
            <w:gridSpan w:val="2"/>
            <w:tcBorders>
              <w:top w:val="nil"/>
              <w:left w:val="nil"/>
              <w:bottom w:val="nil"/>
              <w:right w:val="nil"/>
            </w:tcBorders>
            <w:tcMar>
              <w:top w:w="60" w:type="dxa"/>
              <w:left w:w="100" w:type="dxa"/>
              <w:bottom w:w="60" w:type="dxa"/>
              <w:right w:w="100" w:type="dxa"/>
            </w:tcMar>
          </w:tcPr>
          <w:p w14:paraId="622DF916" w14:textId="77777777" w:rsidR="00CC47BD" w:rsidRPr="00167A4F" w:rsidRDefault="00E35C49" w:rsidP="00BA0074">
            <w:pPr>
              <w:spacing w:before="40" w:after="40"/>
              <w:jc w:val="both"/>
              <w:rPr>
                <w:rFonts w:ascii="Arial" w:hAnsi="Arial" w:cs="Arial"/>
              </w:rPr>
            </w:pPr>
            <w:r w:rsidRPr="00167A4F">
              <w:rPr>
                <w:rFonts w:ascii="Arial" w:hAnsi="Arial" w:cs="Arial"/>
              </w:rPr>
              <w:t>3.1.9. the Agreement is entered into in accordance with the principles of good faith, reasonableness, fairness, and equality of the Parties, without the use of fraud or duress. The Parties have disclosed to each other all information known to them that is of material significance for the execution and performance of the Agreement;</w:t>
            </w:r>
          </w:p>
        </w:tc>
      </w:tr>
      <w:tr w:rsidR="00CC47BD" w:rsidRPr="00167A4F" w14:paraId="352B54C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8054FC" w14:textId="77777777" w:rsidR="00CC47BD" w:rsidRPr="00167A4F" w:rsidRDefault="00E35C49" w:rsidP="00BA0074">
            <w:pPr>
              <w:spacing w:before="40" w:after="40"/>
              <w:jc w:val="both"/>
              <w:rPr>
                <w:rFonts w:ascii="Arial" w:hAnsi="Arial" w:cs="Arial"/>
              </w:rPr>
            </w:pPr>
            <w:r w:rsidRPr="00167A4F">
              <w:rPr>
                <w:rFonts w:ascii="Arial" w:hAnsi="Arial" w:cs="Arial"/>
              </w:rPr>
              <w:t>3.1.10. užtikrins, kad API sąsaja, per kurią vykdoma integracija su Sistema, veiktų nepertraukiamai ir atitiktų Techninėse sąlygose nustatytus duomenų formato reikalavimus. Apie planinius techninės priežiūros darbus, galinčius turėti įtakos sąsajos veikimui, Šalys privalo informuoti viena kitą ne vėliau kaip prieš 10 (dešimt) darbo dienų, o apie neplaninius sutrikimus – nedelsdamas, bet ne vėliau kaip per 24 (dvidešimt keturias) valandas nuo sutrikimo nustatymo momento.</w:t>
            </w:r>
          </w:p>
        </w:tc>
        <w:tc>
          <w:tcPr>
            <w:tcW w:w="5233" w:type="dxa"/>
            <w:gridSpan w:val="2"/>
            <w:tcBorders>
              <w:top w:val="nil"/>
              <w:left w:val="nil"/>
              <w:bottom w:val="nil"/>
              <w:right w:val="nil"/>
            </w:tcBorders>
            <w:tcMar>
              <w:top w:w="60" w:type="dxa"/>
              <w:left w:w="100" w:type="dxa"/>
              <w:bottom w:w="60" w:type="dxa"/>
              <w:right w:w="100" w:type="dxa"/>
            </w:tcMar>
          </w:tcPr>
          <w:p w14:paraId="5E491805" w14:textId="77777777" w:rsidR="00CC47BD" w:rsidRPr="00167A4F" w:rsidRDefault="00E35C49" w:rsidP="00BA0074">
            <w:pPr>
              <w:spacing w:before="40" w:after="40"/>
              <w:jc w:val="both"/>
              <w:rPr>
                <w:rFonts w:ascii="Arial" w:hAnsi="Arial" w:cs="Arial"/>
              </w:rPr>
            </w:pPr>
            <w:r w:rsidRPr="00167A4F">
              <w:rPr>
                <w:rFonts w:ascii="Arial" w:hAnsi="Arial" w:cs="Arial"/>
              </w:rPr>
              <w:t>3.1.10. it shall ensure that the API interface through which the integration with the System is performed operates without interruption and complies with the data format requirements established in the Technical Conditions. The Parties shall notify each other of planned maintenance works that may affect the operation of the interface no later than 10 (ten) Business Days in advance, and of unplanned disruptions – without delay, but no later than within 24 (twenty-four) hours from the moment of identifying the disruption.</w:t>
            </w:r>
          </w:p>
        </w:tc>
      </w:tr>
      <w:tr w:rsidR="00CC47BD" w:rsidRPr="00167A4F" w14:paraId="6FCE3C6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A612645" w14:textId="77777777" w:rsidR="00CC47BD" w:rsidRPr="00167A4F" w:rsidRDefault="00E35C49" w:rsidP="00BA0074">
            <w:pPr>
              <w:spacing w:before="40" w:after="40"/>
              <w:jc w:val="both"/>
              <w:rPr>
                <w:rFonts w:ascii="Arial" w:hAnsi="Arial" w:cs="Arial"/>
              </w:rPr>
            </w:pPr>
            <w:r w:rsidRPr="00167A4F">
              <w:rPr>
                <w:rFonts w:ascii="Arial" w:hAnsi="Arial" w:cs="Arial"/>
              </w:rPr>
              <w:t>3.1.11. visi Šalies pareiškimai ir garantijos yra išsamūs ir nepalieka nutylėtų jokių aplinkybių, kurios darytų šiuos pareiškimus ar garantijas neteisingais.</w:t>
            </w:r>
          </w:p>
        </w:tc>
        <w:tc>
          <w:tcPr>
            <w:tcW w:w="5233" w:type="dxa"/>
            <w:gridSpan w:val="2"/>
            <w:tcBorders>
              <w:top w:val="nil"/>
              <w:left w:val="nil"/>
              <w:bottom w:val="nil"/>
              <w:right w:val="nil"/>
            </w:tcBorders>
            <w:tcMar>
              <w:top w:w="60" w:type="dxa"/>
              <w:left w:w="100" w:type="dxa"/>
              <w:bottom w:w="60" w:type="dxa"/>
              <w:right w:w="100" w:type="dxa"/>
            </w:tcMar>
          </w:tcPr>
          <w:p w14:paraId="5C061130" w14:textId="77777777" w:rsidR="00CC47BD" w:rsidRPr="00167A4F" w:rsidRDefault="00E35C49" w:rsidP="00BA0074">
            <w:pPr>
              <w:spacing w:before="40" w:after="40"/>
              <w:jc w:val="both"/>
              <w:rPr>
                <w:rFonts w:ascii="Arial" w:hAnsi="Arial" w:cs="Arial"/>
              </w:rPr>
            </w:pPr>
            <w:r w:rsidRPr="00167A4F">
              <w:rPr>
                <w:rFonts w:ascii="Arial" w:hAnsi="Arial" w:cs="Arial"/>
              </w:rPr>
              <w:t>3.1.11. all of the Party's representations and warranties are complete and do not leave undisclosed any circumstances that would render such representations or warranties inaccurate.</w:t>
            </w:r>
          </w:p>
        </w:tc>
      </w:tr>
      <w:tr w:rsidR="00CC47BD" w:rsidRPr="00167A4F" w14:paraId="0D18E80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EFE65A" w14:textId="4175D615" w:rsidR="00CC47BD" w:rsidRPr="00167A4F" w:rsidRDefault="00E35C49" w:rsidP="00BA0074">
            <w:pPr>
              <w:spacing w:before="40" w:after="40"/>
              <w:jc w:val="both"/>
              <w:rPr>
                <w:rFonts w:ascii="Arial" w:hAnsi="Arial" w:cs="Arial"/>
              </w:rPr>
            </w:pPr>
            <w:r w:rsidRPr="00167A4F">
              <w:rPr>
                <w:rFonts w:ascii="Arial" w:hAnsi="Arial" w:cs="Arial"/>
              </w:rPr>
              <w:t xml:space="preserve">3.2. </w:t>
            </w:r>
            <w:r w:rsidR="001A3D8B">
              <w:rPr>
                <w:rFonts w:ascii="Arial" w:hAnsi="Arial" w:cs="Arial"/>
              </w:rPr>
              <w:t>D</w:t>
            </w:r>
            <w:r w:rsidRPr="00167A4F">
              <w:rPr>
                <w:rFonts w:ascii="Arial" w:hAnsi="Arial" w:cs="Arial"/>
              </w:rPr>
              <w:t>KT papildomai garantuoja ir įsipareigoja, kad:</w:t>
            </w:r>
          </w:p>
        </w:tc>
        <w:tc>
          <w:tcPr>
            <w:tcW w:w="5233" w:type="dxa"/>
            <w:gridSpan w:val="2"/>
            <w:tcBorders>
              <w:top w:val="nil"/>
              <w:left w:val="nil"/>
              <w:bottom w:val="nil"/>
              <w:right w:val="nil"/>
            </w:tcBorders>
            <w:tcMar>
              <w:top w:w="60" w:type="dxa"/>
              <w:left w:w="100" w:type="dxa"/>
              <w:bottom w:w="60" w:type="dxa"/>
              <w:right w:w="100" w:type="dxa"/>
            </w:tcMar>
          </w:tcPr>
          <w:p w14:paraId="6F64E7AE" w14:textId="77777777" w:rsidR="00CC47BD" w:rsidRPr="00167A4F" w:rsidRDefault="00E35C49" w:rsidP="00BA0074">
            <w:pPr>
              <w:spacing w:before="40" w:after="40"/>
              <w:jc w:val="both"/>
              <w:rPr>
                <w:rFonts w:ascii="Arial" w:hAnsi="Arial" w:cs="Arial"/>
              </w:rPr>
            </w:pPr>
            <w:r w:rsidRPr="00167A4F">
              <w:rPr>
                <w:rFonts w:ascii="Arial" w:hAnsi="Arial" w:cs="Arial"/>
              </w:rPr>
              <w:t>3.2. The FCP additionally warrants and undertakes that:</w:t>
            </w:r>
          </w:p>
        </w:tc>
      </w:tr>
      <w:tr w:rsidR="00CC47BD" w:rsidRPr="00167A4F" w14:paraId="6DA957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8980DA" w14:textId="77777777" w:rsidR="00CC47BD" w:rsidRPr="00167A4F" w:rsidRDefault="00E35C49" w:rsidP="00BA0074">
            <w:pPr>
              <w:spacing w:before="40" w:after="40"/>
              <w:jc w:val="both"/>
              <w:rPr>
                <w:rFonts w:ascii="Arial" w:hAnsi="Arial" w:cs="Arial"/>
              </w:rPr>
            </w:pPr>
            <w:r w:rsidRPr="00167A4F">
              <w:rPr>
                <w:rFonts w:ascii="Arial" w:hAnsi="Arial" w:cs="Arial"/>
              </w:rPr>
              <w:t>3.2.1. turi ir visą Sutarties galiojimo laikotarpį, jei tai taikoma pagal jo vykdomą veiklą, turės visus reikalingus leidimus, licencijas, registracijas ir (ar) kitus teisės aktuose nustatytus patvirtinimus, būtinus teisėtai vykdyti jo veiklą;</w:t>
            </w:r>
          </w:p>
        </w:tc>
        <w:tc>
          <w:tcPr>
            <w:tcW w:w="5233" w:type="dxa"/>
            <w:gridSpan w:val="2"/>
            <w:tcBorders>
              <w:top w:val="nil"/>
              <w:left w:val="nil"/>
              <w:bottom w:val="nil"/>
              <w:right w:val="nil"/>
            </w:tcBorders>
            <w:tcMar>
              <w:top w:w="60" w:type="dxa"/>
              <w:left w:w="100" w:type="dxa"/>
              <w:bottom w:w="60" w:type="dxa"/>
              <w:right w:w="100" w:type="dxa"/>
            </w:tcMar>
          </w:tcPr>
          <w:p w14:paraId="2920E2CB" w14:textId="77777777" w:rsidR="00CC47BD" w:rsidRPr="00167A4F" w:rsidRDefault="00E35C49" w:rsidP="00BA0074">
            <w:pPr>
              <w:spacing w:before="40" w:after="40"/>
              <w:jc w:val="both"/>
              <w:rPr>
                <w:rFonts w:ascii="Arial" w:hAnsi="Arial" w:cs="Arial"/>
              </w:rPr>
            </w:pPr>
            <w:r w:rsidRPr="00167A4F">
              <w:rPr>
                <w:rFonts w:ascii="Arial" w:hAnsi="Arial" w:cs="Arial"/>
              </w:rPr>
              <w:t>3.2.1. it holds, and shall hold throughout the term of the Agreement, where applicable to its activities, all necessary permits, licences, registrations, and/or other approvals established by legal acts required to lawfully carry out its activities;</w:t>
            </w:r>
          </w:p>
        </w:tc>
      </w:tr>
      <w:tr w:rsidR="00CC47BD" w:rsidRPr="00167A4F" w14:paraId="25CF92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7D1DE9" w14:textId="77777777" w:rsidR="00CC47BD" w:rsidRPr="00167A4F" w:rsidRDefault="00E35C49" w:rsidP="00BA0074">
            <w:pPr>
              <w:spacing w:before="40" w:after="40"/>
              <w:jc w:val="both"/>
              <w:rPr>
                <w:rFonts w:ascii="Arial" w:hAnsi="Arial" w:cs="Arial"/>
              </w:rPr>
            </w:pPr>
            <w:r w:rsidRPr="00167A4F">
              <w:rPr>
                <w:rFonts w:ascii="Arial" w:hAnsi="Arial" w:cs="Arial"/>
              </w:rPr>
              <w:t>3.2.2. visą Sutarties galiojimo laikotarpį veiks laikydamasis visų jam taikomų Lietuvos Respublikos ir Europos Sąjungos teisės aktų reikalavimų, kompetentingų institucijų sprendimų, nurodymų ir rekomendacijų, užtikrindamas, kad jo veikla atitiktų galiojančius teisės aktus;</w:t>
            </w:r>
          </w:p>
        </w:tc>
        <w:tc>
          <w:tcPr>
            <w:tcW w:w="5233" w:type="dxa"/>
            <w:gridSpan w:val="2"/>
            <w:tcBorders>
              <w:top w:val="nil"/>
              <w:left w:val="nil"/>
              <w:bottom w:val="nil"/>
              <w:right w:val="nil"/>
            </w:tcBorders>
            <w:tcMar>
              <w:top w:w="60" w:type="dxa"/>
              <w:left w:w="100" w:type="dxa"/>
              <w:bottom w:w="60" w:type="dxa"/>
              <w:right w:w="100" w:type="dxa"/>
            </w:tcMar>
          </w:tcPr>
          <w:p w14:paraId="1EF1301D" w14:textId="77777777" w:rsidR="00CC47BD" w:rsidRPr="00167A4F" w:rsidRDefault="00E35C49" w:rsidP="00BA0074">
            <w:pPr>
              <w:spacing w:before="40" w:after="40"/>
              <w:jc w:val="both"/>
              <w:rPr>
                <w:rFonts w:ascii="Arial" w:hAnsi="Arial" w:cs="Arial"/>
              </w:rPr>
            </w:pPr>
            <w:r w:rsidRPr="00167A4F">
              <w:rPr>
                <w:rFonts w:ascii="Arial" w:hAnsi="Arial" w:cs="Arial"/>
              </w:rPr>
              <w:t>3.2.2. throughout the term of the Agreement, it shall operate in compliance with all applicable requirements of the laws of the Republic of Lithuania and the European Union, decisions, instructions, and recommendations of competent authorities, ensuring that its activities comply with the legal acts in force;</w:t>
            </w:r>
          </w:p>
        </w:tc>
      </w:tr>
      <w:tr w:rsidR="00CC47BD" w:rsidRPr="00167A4F" w14:paraId="60B7AC4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0CA18" w14:textId="77777777" w:rsidR="00CC47BD" w:rsidRPr="00167A4F" w:rsidRDefault="00E35C49" w:rsidP="00BA0074">
            <w:pPr>
              <w:spacing w:before="40" w:after="40"/>
              <w:jc w:val="both"/>
              <w:rPr>
                <w:rFonts w:ascii="Arial" w:hAnsi="Arial" w:cs="Arial"/>
              </w:rPr>
            </w:pPr>
            <w:r w:rsidRPr="00167A4F">
              <w:rPr>
                <w:rFonts w:ascii="Arial" w:hAnsi="Arial" w:cs="Arial"/>
              </w:rPr>
              <w:t>3.2.3. jo veikla, susijusi su šia Sutartimi, nepažeis taikytinų teisės aktų reikalavimų ir nesukels teisės pažeidimų, galinčių turėti įtakos tinkamam Sutarties vykdymui;</w:t>
            </w:r>
          </w:p>
        </w:tc>
        <w:tc>
          <w:tcPr>
            <w:tcW w:w="5233" w:type="dxa"/>
            <w:gridSpan w:val="2"/>
            <w:tcBorders>
              <w:top w:val="nil"/>
              <w:left w:val="nil"/>
              <w:bottom w:val="nil"/>
              <w:right w:val="nil"/>
            </w:tcBorders>
            <w:tcMar>
              <w:top w:w="60" w:type="dxa"/>
              <w:left w:w="100" w:type="dxa"/>
              <w:bottom w:w="60" w:type="dxa"/>
              <w:right w:w="100" w:type="dxa"/>
            </w:tcMar>
          </w:tcPr>
          <w:p w14:paraId="15C5CF8A" w14:textId="77777777" w:rsidR="00CC47BD" w:rsidRPr="00167A4F" w:rsidRDefault="00E35C49" w:rsidP="00BA0074">
            <w:pPr>
              <w:spacing w:before="40" w:after="40"/>
              <w:jc w:val="both"/>
              <w:rPr>
                <w:rFonts w:ascii="Arial" w:hAnsi="Arial" w:cs="Arial"/>
              </w:rPr>
            </w:pPr>
            <w:r w:rsidRPr="00167A4F">
              <w:rPr>
                <w:rFonts w:ascii="Arial" w:hAnsi="Arial" w:cs="Arial"/>
              </w:rPr>
              <w:t>3.2.3. its activities related to this Agreement shall not violate the requirements of applicable legal acts and shall not give rise to legal infringements that could affect the proper performance of the Agreement;</w:t>
            </w:r>
          </w:p>
        </w:tc>
      </w:tr>
      <w:tr w:rsidR="00CC47BD" w:rsidRPr="00167A4F" w14:paraId="04A402B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1594D7B" w14:textId="77777777" w:rsidR="00CC47BD" w:rsidRPr="00167A4F" w:rsidRDefault="00E35C49" w:rsidP="00BA0074">
            <w:pPr>
              <w:spacing w:before="40" w:after="40"/>
              <w:jc w:val="both"/>
              <w:rPr>
                <w:rFonts w:ascii="Arial" w:hAnsi="Arial" w:cs="Arial"/>
              </w:rPr>
            </w:pPr>
            <w:r w:rsidRPr="00167A4F">
              <w:rPr>
                <w:rFonts w:ascii="Arial" w:hAnsi="Arial" w:cs="Arial"/>
              </w:rPr>
              <w:t>3.2.4. nuolat informuos Bendrovę apie bet kokias aplinkybes, turinčias esminės įtakos Sutarties vykdymui, ir nustatytus su Sutarties vykdymu susijusius rizikos veiksnius.</w:t>
            </w:r>
          </w:p>
        </w:tc>
        <w:tc>
          <w:tcPr>
            <w:tcW w:w="5233" w:type="dxa"/>
            <w:gridSpan w:val="2"/>
            <w:tcBorders>
              <w:top w:val="nil"/>
              <w:left w:val="nil"/>
              <w:bottom w:val="nil"/>
              <w:right w:val="nil"/>
            </w:tcBorders>
            <w:tcMar>
              <w:top w:w="60" w:type="dxa"/>
              <w:left w:w="100" w:type="dxa"/>
              <w:bottom w:w="60" w:type="dxa"/>
              <w:right w:w="100" w:type="dxa"/>
            </w:tcMar>
          </w:tcPr>
          <w:p w14:paraId="59FE1CC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3.2.4. it shall continuously inform the Company of any circumstances having a material effect on the performance of the Agreement and of any identified </w:t>
            </w:r>
            <w:r w:rsidRPr="00167A4F">
              <w:rPr>
                <w:rFonts w:ascii="Arial" w:hAnsi="Arial" w:cs="Arial"/>
              </w:rPr>
              <w:lastRenderedPageBreak/>
              <w:t>risk factors related to the performance of the Agreement.</w:t>
            </w:r>
          </w:p>
        </w:tc>
      </w:tr>
      <w:tr w:rsidR="00CC47BD" w:rsidRPr="00167A4F" w14:paraId="213DC59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094A20" w14:textId="7B24CB4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3.2.5. tvarkys visus per Sutarties vykdymą gautus asmens duomenis laikydamasis 2016 m. balandžio 27 d. Europos Parlamento ir Tarybos reglamento (ES) 2016/679 (BDAR) ir kitų taikytinų asmens duomenų apsaugos teisės aktų reikalavimų. </w:t>
            </w:r>
            <w:r w:rsidR="001A3D8B">
              <w:rPr>
                <w:rFonts w:ascii="Arial" w:hAnsi="Arial" w:cs="Arial"/>
              </w:rPr>
              <w:t>D</w:t>
            </w:r>
            <w:r w:rsidRPr="00167A4F">
              <w:rPr>
                <w:rFonts w:ascii="Arial" w:hAnsi="Arial" w:cs="Arial"/>
              </w:rPr>
              <w:t>KT nedelsdamas, bet ne vėliau kaip per 24 (dvidešimt keturias) valandas, informuos Bendrovę apie bet kokį asmens duomenų saugumo pažeidimą, susijusį su Sutarties vykdymu, ir imsis visų būtinų priemonių tokio pažeidimo padariniams sumažinti;</w:t>
            </w:r>
          </w:p>
        </w:tc>
        <w:tc>
          <w:tcPr>
            <w:tcW w:w="5233" w:type="dxa"/>
            <w:gridSpan w:val="2"/>
            <w:tcBorders>
              <w:top w:val="nil"/>
              <w:left w:val="nil"/>
              <w:bottom w:val="nil"/>
              <w:right w:val="nil"/>
            </w:tcBorders>
            <w:tcMar>
              <w:top w:w="60" w:type="dxa"/>
              <w:left w:w="100" w:type="dxa"/>
              <w:bottom w:w="60" w:type="dxa"/>
              <w:right w:w="100" w:type="dxa"/>
            </w:tcMar>
          </w:tcPr>
          <w:p w14:paraId="366D7C13" w14:textId="77777777" w:rsidR="00CC47BD" w:rsidRPr="00167A4F" w:rsidRDefault="00E35C49" w:rsidP="00BA0074">
            <w:pPr>
              <w:spacing w:before="40" w:after="40"/>
              <w:jc w:val="both"/>
              <w:rPr>
                <w:rFonts w:ascii="Arial" w:hAnsi="Arial" w:cs="Arial"/>
              </w:rPr>
            </w:pPr>
            <w:r w:rsidRPr="00167A4F">
              <w:rPr>
                <w:rFonts w:ascii="Arial" w:hAnsi="Arial" w:cs="Arial"/>
              </w:rPr>
              <w:t>3.2.5. it shall process all personal data received in the course of the performance of the Agreement in compliance with Regulation (EU) 2016/679 of the European Parliament and of the Council of 27 April 2016 (GDPR) and other applicable personal data protection legal acts. The FCP shall, without delay but no later than within 24 (twenty-four) hours, inform the Company of any personal data security breach related to the performance of the Agreement and shall take all necessary measures to mitigate the consequences of such breach;</w:t>
            </w:r>
          </w:p>
        </w:tc>
      </w:tr>
      <w:tr w:rsidR="00CC47BD" w:rsidRPr="00167A4F" w14:paraId="0420E7C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D0E4ED" w14:textId="7170FCAB" w:rsidR="00CC47BD" w:rsidRPr="00167A4F" w:rsidRDefault="00E35C49" w:rsidP="00BA0074">
            <w:pPr>
              <w:spacing w:before="40" w:after="40"/>
              <w:jc w:val="both"/>
              <w:rPr>
                <w:rFonts w:ascii="Arial" w:hAnsi="Arial" w:cs="Arial"/>
              </w:rPr>
            </w:pPr>
            <w:r w:rsidRPr="00167A4F">
              <w:rPr>
                <w:rFonts w:ascii="Arial" w:hAnsi="Arial" w:cs="Arial"/>
              </w:rPr>
              <w:t xml:space="preserve">3.2.6. užtikrins pakankamą finansinį pajėgumą laiku ir tinkamai vykdyti visus iš Sutarties kylančius mokėjimo įsipareigojimus Bendrovei. </w:t>
            </w:r>
            <w:r w:rsidR="001A3D8B">
              <w:rPr>
                <w:rFonts w:ascii="Arial" w:hAnsi="Arial" w:cs="Arial"/>
              </w:rPr>
              <w:t>D</w:t>
            </w:r>
            <w:r w:rsidRPr="00167A4F">
              <w:rPr>
                <w:rFonts w:ascii="Arial" w:hAnsi="Arial" w:cs="Arial"/>
              </w:rPr>
              <w:t>KT privalo nedelsdamas informuoti Bendrovę apie bet kokias aplinkybes, galinčias turėti reikšmingos įtakos jo finansiniam pajėgumui vykdyti šiuos įsipareigojimus;</w:t>
            </w:r>
          </w:p>
        </w:tc>
        <w:tc>
          <w:tcPr>
            <w:tcW w:w="5233" w:type="dxa"/>
            <w:gridSpan w:val="2"/>
            <w:tcBorders>
              <w:top w:val="nil"/>
              <w:left w:val="nil"/>
              <w:bottom w:val="nil"/>
              <w:right w:val="nil"/>
            </w:tcBorders>
            <w:tcMar>
              <w:top w:w="60" w:type="dxa"/>
              <w:left w:w="100" w:type="dxa"/>
              <w:bottom w:w="60" w:type="dxa"/>
              <w:right w:w="100" w:type="dxa"/>
            </w:tcMar>
          </w:tcPr>
          <w:p w14:paraId="3DEB3A1B" w14:textId="77777777" w:rsidR="00CC47BD" w:rsidRPr="00167A4F" w:rsidRDefault="00E35C49" w:rsidP="00BA0074">
            <w:pPr>
              <w:spacing w:before="40" w:after="40"/>
              <w:jc w:val="both"/>
              <w:rPr>
                <w:rFonts w:ascii="Arial" w:hAnsi="Arial" w:cs="Arial"/>
              </w:rPr>
            </w:pPr>
            <w:r w:rsidRPr="00167A4F">
              <w:rPr>
                <w:rFonts w:ascii="Arial" w:hAnsi="Arial" w:cs="Arial"/>
              </w:rPr>
              <w:t>3.2.6. it shall ensure sufficient financial capacity to duly and timely perform all payment obligations to the Company arising from the Agreement. The FCP shall immediately inform the Company of any circumstances that may have a significant effect on its financial capacity to perform such obligations;</w:t>
            </w:r>
          </w:p>
        </w:tc>
      </w:tr>
      <w:tr w:rsidR="00CC47BD" w:rsidRPr="00167A4F" w14:paraId="56EB56E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680864" w14:textId="7CB9DEB9" w:rsidR="00CC47BD" w:rsidRPr="00167A4F" w:rsidRDefault="00E35C49" w:rsidP="00BA0074">
            <w:pPr>
              <w:spacing w:before="40" w:after="40"/>
              <w:jc w:val="both"/>
              <w:rPr>
                <w:rFonts w:ascii="Arial" w:hAnsi="Arial" w:cs="Arial"/>
              </w:rPr>
            </w:pPr>
            <w:r w:rsidRPr="00167A4F">
              <w:rPr>
                <w:rFonts w:ascii="Arial" w:hAnsi="Arial" w:cs="Arial"/>
              </w:rPr>
              <w:t xml:space="preserve">3.2.7. turės ir visą Sutarties galiojimo laikotarpį palaikys veiklos tęstinumo ir atkūrimo po incidentų planą, užtikrinantį, kad sutrikimo atveju paslaugų teikimas Bendrovei būtų atnaujintas per Sistemos gedimų ir avarijų pranešimo tvarkoje nustatytus terminus. </w:t>
            </w:r>
            <w:r w:rsidR="001A3D8B">
              <w:rPr>
                <w:rFonts w:ascii="Arial" w:hAnsi="Arial" w:cs="Arial"/>
              </w:rPr>
              <w:t>D</w:t>
            </w:r>
            <w:r w:rsidRPr="00167A4F">
              <w:rPr>
                <w:rFonts w:ascii="Arial" w:hAnsi="Arial" w:cs="Arial"/>
              </w:rPr>
              <w:t>KT Bendrovės prašymu privalo pateikti tokio plano santrauką ar atitinkamus jo elementus;</w:t>
            </w:r>
          </w:p>
        </w:tc>
        <w:tc>
          <w:tcPr>
            <w:tcW w:w="5233" w:type="dxa"/>
            <w:gridSpan w:val="2"/>
            <w:tcBorders>
              <w:top w:val="nil"/>
              <w:left w:val="nil"/>
              <w:bottom w:val="nil"/>
              <w:right w:val="nil"/>
            </w:tcBorders>
            <w:tcMar>
              <w:top w:w="60" w:type="dxa"/>
              <w:left w:w="100" w:type="dxa"/>
              <w:bottom w:w="60" w:type="dxa"/>
              <w:right w:w="100" w:type="dxa"/>
            </w:tcMar>
          </w:tcPr>
          <w:p w14:paraId="1B16DB64" w14:textId="77777777" w:rsidR="00CC47BD" w:rsidRPr="00167A4F" w:rsidRDefault="00E35C49" w:rsidP="00BA0074">
            <w:pPr>
              <w:spacing w:before="40" w:after="40"/>
              <w:jc w:val="both"/>
              <w:rPr>
                <w:rFonts w:ascii="Arial" w:hAnsi="Arial" w:cs="Arial"/>
              </w:rPr>
            </w:pPr>
            <w:r w:rsidRPr="00167A4F">
              <w:rPr>
                <w:rFonts w:ascii="Arial" w:hAnsi="Arial" w:cs="Arial"/>
              </w:rPr>
              <w:t>3.2.7. it shall maintain throughout the term of the Agreement a business continuity and disaster recovery plan ensuring that, in the event of a disruption, the provision of services to the Company is resumed within the time limits established in the System Failure and Incident Notification Procedure. The FCP shall, at the Company's request, provide a summary of such plan or its relevant elements;</w:t>
            </w:r>
          </w:p>
        </w:tc>
      </w:tr>
      <w:tr w:rsidR="00CC47BD" w:rsidRPr="00167A4F" w14:paraId="639D46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D72CCDE" w14:textId="66EA90CE" w:rsidR="00CC47BD" w:rsidRPr="00167A4F" w:rsidRDefault="00E35C49" w:rsidP="00BA0074">
            <w:pPr>
              <w:spacing w:before="40" w:after="40"/>
              <w:jc w:val="both"/>
              <w:rPr>
                <w:rFonts w:ascii="Arial" w:hAnsi="Arial" w:cs="Arial"/>
              </w:rPr>
            </w:pPr>
            <w:r w:rsidRPr="00167A4F">
              <w:rPr>
                <w:rFonts w:ascii="Arial" w:hAnsi="Arial" w:cs="Arial"/>
              </w:rPr>
              <w:t xml:space="preserve">3.2.8. užtikrins, kad jo Klientai ir </w:t>
            </w:r>
            <w:r w:rsidR="001A3D8B">
              <w:rPr>
                <w:rFonts w:ascii="Arial" w:hAnsi="Arial" w:cs="Arial"/>
              </w:rPr>
              <w:t>Degalų</w:t>
            </w:r>
            <w:r w:rsidRPr="00167A4F">
              <w:rPr>
                <w:rFonts w:ascii="Arial" w:hAnsi="Arial" w:cs="Arial"/>
              </w:rPr>
              <w:t xml:space="preserve"> kortelių naudotojai būtų tinkamai identifikuoti ir patikrinti laikantis taikytinų pinigų plovimo ir teroristų finansavimo prevencijos teisės aktų reikalavimų, ir nedelsdamas informuos Bendrovę, jeigu jam tampa žinomos aplinkybės, sukeliančios pagrįstų įtarimų dėl Kliento ar </w:t>
            </w:r>
            <w:r w:rsidR="00F21F06">
              <w:rPr>
                <w:rFonts w:ascii="Arial" w:hAnsi="Arial" w:cs="Arial"/>
              </w:rPr>
              <w:t>Degalų</w:t>
            </w:r>
            <w:r w:rsidRPr="00167A4F">
              <w:rPr>
                <w:rFonts w:ascii="Arial" w:hAnsi="Arial" w:cs="Arial"/>
              </w:rPr>
              <w:t xml:space="preserve"> kortelių naudotojų vykdomų operacijų teisėtumo ar jų sąsajų su asmenimis, kuriems taikomos tarptautinės ar nacionalinės sankcijos.</w:t>
            </w:r>
          </w:p>
        </w:tc>
        <w:tc>
          <w:tcPr>
            <w:tcW w:w="5233" w:type="dxa"/>
            <w:gridSpan w:val="2"/>
            <w:tcBorders>
              <w:top w:val="nil"/>
              <w:left w:val="nil"/>
              <w:bottom w:val="nil"/>
              <w:right w:val="nil"/>
            </w:tcBorders>
            <w:tcMar>
              <w:top w:w="60" w:type="dxa"/>
              <w:left w:w="100" w:type="dxa"/>
              <w:bottom w:w="60" w:type="dxa"/>
              <w:right w:w="100" w:type="dxa"/>
            </w:tcMar>
          </w:tcPr>
          <w:p w14:paraId="582A2369" w14:textId="77777777" w:rsidR="00CC47BD" w:rsidRPr="00167A4F" w:rsidRDefault="00E35C49" w:rsidP="00BA0074">
            <w:pPr>
              <w:spacing w:before="40" w:after="40"/>
              <w:jc w:val="both"/>
              <w:rPr>
                <w:rFonts w:ascii="Arial" w:hAnsi="Arial" w:cs="Arial"/>
              </w:rPr>
            </w:pPr>
            <w:r w:rsidRPr="00167A4F">
              <w:rPr>
                <w:rFonts w:ascii="Arial" w:hAnsi="Arial" w:cs="Arial"/>
              </w:rPr>
              <w:t>3.2.8. it shall ensure that its Clients and Fuel Card Users are duly identified and verified in compliance with the applicable anti-money laundering and counter-terrorist financing legal requirements, and shall immediately inform the Company if it becomes aware of circumstances giving rise to reasonable suspicion regarding the legality of transactions carried out by a Client or Fuel Card Users or their links to persons subject to international or national sanctions.</w:t>
            </w:r>
          </w:p>
        </w:tc>
      </w:tr>
      <w:tr w:rsidR="00CC47BD" w:rsidRPr="00167A4F" w14:paraId="64F33C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B65BB2" w14:textId="1E2461AC" w:rsidR="00CC47BD" w:rsidRPr="00167A4F" w:rsidRDefault="00E35C49" w:rsidP="00BA0074">
            <w:pPr>
              <w:spacing w:before="40" w:after="40"/>
              <w:jc w:val="both"/>
              <w:rPr>
                <w:rFonts w:ascii="Arial" w:hAnsi="Arial" w:cs="Arial"/>
              </w:rPr>
            </w:pPr>
            <w:r w:rsidRPr="00167A4F">
              <w:rPr>
                <w:rFonts w:ascii="Arial" w:hAnsi="Arial" w:cs="Arial"/>
              </w:rPr>
              <w:t xml:space="preserve">3.3. Tais atvejais, kai </w:t>
            </w:r>
            <w:r w:rsidR="00F21F06">
              <w:rPr>
                <w:rFonts w:ascii="Arial" w:hAnsi="Arial" w:cs="Arial"/>
              </w:rPr>
              <w:t>D</w:t>
            </w:r>
            <w:r w:rsidRPr="00167A4F">
              <w:rPr>
                <w:rFonts w:ascii="Arial" w:hAnsi="Arial" w:cs="Arial"/>
              </w:rPr>
              <w:t xml:space="preserve">KT Sutarties tinkamam vykdymui pasitelkia trečiuosius asmenis, </w:t>
            </w:r>
            <w:r w:rsidR="00F21F06">
              <w:rPr>
                <w:rFonts w:ascii="Arial" w:hAnsi="Arial" w:cs="Arial"/>
              </w:rPr>
              <w:t>D</w:t>
            </w:r>
            <w:r w:rsidRPr="00167A4F">
              <w:rPr>
                <w:rFonts w:ascii="Arial" w:hAnsi="Arial" w:cs="Arial"/>
              </w:rPr>
              <w:t xml:space="preserve">KT įsipareigoja užtikrinti, kad tokiems tretiesiems asmenims būtų perkelti ir taikomi visi pagal šią Sutartį </w:t>
            </w:r>
            <w:r w:rsidR="00152DD8">
              <w:rPr>
                <w:rFonts w:ascii="Arial" w:hAnsi="Arial" w:cs="Arial"/>
              </w:rPr>
              <w:t>D</w:t>
            </w:r>
            <w:r w:rsidRPr="00167A4F">
              <w:rPr>
                <w:rFonts w:ascii="Arial" w:hAnsi="Arial" w:cs="Arial"/>
              </w:rPr>
              <w:t xml:space="preserve">KT tenkantys įsipareigojimai ir garantijos. </w:t>
            </w:r>
            <w:r w:rsidR="00152DD8">
              <w:rPr>
                <w:rFonts w:ascii="Arial" w:hAnsi="Arial" w:cs="Arial"/>
              </w:rPr>
              <w:t>D</w:t>
            </w:r>
            <w:r w:rsidRPr="00167A4F">
              <w:rPr>
                <w:rFonts w:ascii="Arial" w:hAnsi="Arial" w:cs="Arial"/>
              </w:rPr>
              <w:t>KT lieka visiškai atsakingas Bendrovei už bet kokių jo pasitelktų trečiųjų asmenų veiksmus ar neveikimą, įskaitant šios Sutarties pažeidimus, kaip už savo paties veiksmus ar neveikimą.</w:t>
            </w:r>
          </w:p>
        </w:tc>
        <w:tc>
          <w:tcPr>
            <w:tcW w:w="5233" w:type="dxa"/>
            <w:gridSpan w:val="2"/>
            <w:tcBorders>
              <w:top w:val="nil"/>
              <w:left w:val="nil"/>
              <w:bottom w:val="nil"/>
              <w:right w:val="nil"/>
            </w:tcBorders>
            <w:tcMar>
              <w:top w:w="60" w:type="dxa"/>
              <w:left w:w="100" w:type="dxa"/>
              <w:bottom w:w="60" w:type="dxa"/>
              <w:right w:w="100" w:type="dxa"/>
            </w:tcMar>
          </w:tcPr>
          <w:p w14:paraId="25E88997" w14:textId="77777777" w:rsidR="00CC47BD" w:rsidRPr="00167A4F" w:rsidRDefault="00E35C49" w:rsidP="00BA0074">
            <w:pPr>
              <w:spacing w:before="40" w:after="40"/>
              <w:jc w:val="both"/>
              <w:rPr>
                <w:rFonts w:ascii="Arial" w:hAnsi="Arial" w:cs="Arial"/>
              </w:rPr>
            </w:pPr>
            <w:r w:rsidRPr="00167A4F">
              <w:rPr>
                <w:rFonts w:ascii="Arial" w:hAnsi="Arial" w:cs="Arial"/>
              </w:rPr>
              <w:t>3.3. In cases where the FCP engages third parties for the proper performance of the Agreement, the FCP undertakes to ensure that all obligations and warranties incumbent upon the FCP under this Agreement are transferred to and applied to such third parties. The FCP shall remain fully liable to the Company for any acts or omissions of any third parties engaged by it, including breaches of this Agreement, as for its own acts or omissions.</w:t>
            </w:r>
          </w:p>
        </w:tc>
      </w:tr>
      <w:tr w:rsidR="00CC47BD" w:rsidRPr="00167A4F" w14:paraId="1217805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255678B" w14:textId="69657FD4" w:rsidR="00CC47BD" w:rsidRPr="00167A4F" w:rsidRDefault="00E35C49" w:rsidP="00BA0074">
            <w:pPr>
              <w:spacing w:before="40" w:after="40"/>
              <w:jc w:val="both"/>
              <w:rPr>
                <w:rFonts w:ascii="Arial" w:hAnsi="Arial" w:cs="Arial"/>
              </w:rPr>
            </w:pPr>
            <w:r w:rsidRPr="00167A4F">
              <w:rPr>
                <w:rFonts w:ascii="Arial" w:hAnsi="Arial" w:cs="Arial"/>
              </w:rPr>
              <w:t xml:space="preserve">3.4. </w:t>
            </w:r>
            <w:r w:rsidR="00F21F06">
              <w:rPr>
                <w:rFonts w:ascii="Arial" w:hAnsi="Arial" w:cs="Arial"/>
              </w:rPr>
              <w:t>D</w:t>
            </w:r>
            <w:r w:rsidRPr="00167A4F">
              <w:rPr>
                <w:rFonts w:ascii="Arial" w:hAnsi="Arial" w:cs="Arial"/>
              </w:rPr>
              <w:t xml:space="preserve">KT įsipareigoja užtikrinti, kad tiek jis pats, tiek jo aptarnaujami Klientai ir </w:t>
            </w:r>
            <w:r w:rsidR="00152DD8" w:rsidRPr="00152DD8">
              <w:rPr>
                <w:rFonts w:ascii="Arial" w:hAnsi="Arial" w:cs="Arial"/>
              </w:rPr>
              <w:t>Degalų</w:t>
            </w:r>
            <w:r w:rsidRPr="00167A4F">
              <w:rPr>
                <w:rFonts w:ascii="Arial" w:hAnsi="Arial" w:cs="Arial"/>
              </w:rPr>
              <w:t xml:space="preserve"> kortelių naudotojai atitiktų Lietuvos Respublikos nacionalinio saugumo pagrindų įstatymo ir su juo susijusių teisės aktų, skirtų Lietuvos valstybės nepriklausomybės, teritorinio vientisumo ir konstitucinės santvarkos apsaugai bei gynimui, reikalavimus. </w:t>
            </w:r>
            <w:r w:rsidR="00152DD8" w:rsidRPr="00152DD8">
              <w:rPr>
                <w:rFonts w:ascii="Arial" w:hAnsi="Arial" w:cs="Arial"/>
              </w:rPr>
              <w:t xml:space="preserve">Degalų </w:t>
            </w:r>
            <w:r w:rsidRPr="00167A4F">
              <w:rPr>
                <w:rFonts w:ascii="Arial" w:hAnsi="Arial" w:cs="Arial"/>
              </w:rPr>
              <w:t xml:space="preserve">kortelių tiekėjas įsipareigoja imtis visų būtinų organizacinių ir teisinių priemonių, kad jo Klientai ir </w:t>
            </w:r>
            <w:r w:rsidR="00152DD8" w:rsidRPr="00152DD8">
              <w:rPr>
                <w:rFonts w:ascii="Arial" w:hAnsi="Arial" w:cs="Arial"/>
              </w:rPr>
              <w:t>Degalų</w:t>
            </w:r>
            <w:r w:rsidRPr="00167A4F">
              <w:rPr>
                <w:rFonts w:ascii="Arial" w:hAnsi="Arial" w:cs="Arial"/>
              </w:rPr>
              <w:t xml:space="preserve"> kortelių naudotojai neatstovautų, neveiktų ir nesietų savo veiklos su asmenimis ar subjektais, kurių veikla gali kelti grėsmę Lietuvos Respublikos nacionaliniam </w:t>
            </w:r>
            <w:r w:rsidRPr="00167A4F">
              <w:rPr>
                <w:rFonts w:ascii="Arial" w:hAnsi="Arial" w:cs="Arial"/>
              </w:rPr>
              <w:lastRenderedPageBreak/>
              <w:t>saugumui, ir nedelsdamas informuoti Bendrovę, jeigu jam tampa žinomos aplinkybės, sukeliančios pagrįstų abejonių dėl konkretaus kortelių turėtojo atitikties šiems reikalavimams.</w:t>
            </w:r>
          </w:p>
        </w:tc>
        <w:tc>
          <w:tcPr>
            <w:tcW w:w="5233" w:type="dxa"/>
            <w:gridSpan w:val="2"/>
            <w:tcBorders>
              <w:top w:val="nil"/>
              <w:left w:val="nil"/>
              <w:bottom w:val="nil"/>
              <w:right w:val="nil"/>
            </w:tcBorders>
            <w:tcMar>
              <w:top w:w="60" w:type="dxa"/>
              <w:left w:w="100" w:type="dxa"/>
              <w:bottom w:w="60" w:type="dxa"/>
              <w:right w:w="100" w:type="dxa"/>
            </w:tcMar>
          </w:tcPr>
          <w:p w14:paraId="01721EE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3.4. The FCP undertakes to ensure that both itself and its serviced Clients and Fuel Card Users comply with the requirements of the Law on the Basics of National Security of the Republic of Lithuania and related legal acts aimed at the protection and defence of the independence, territorial integrity, and constitutional order of the State of Lithuania. The Fuel Card Provider undertakes to take all necessary organisational and legal measures to ensure that its Clients and Fuel Card Users do not represent, act on behalf of, or </w:t>
            </w:r>
            <w:r w:rsidRPr="00167A4F">
              <w:rPr>
                <w:rFonts w:ascii="Arial" w:hAnsi="Arial" w:cs="Arial"/>
              </w:rPr>
              <w:lastRenderedPageBreak/>
              <w:t>associate their activities with persons or entities whose activities may pose a threat to the national security of the Republic of Lithuania, and to immediately inform the Company if it becomes aware of circumstances giving rise to reasonable doubts regarding a particular cardholder's compliance with these requirements.</w:t>
            </w:r>
          </w:p>
        </w:tc>
      </w:tr>
      <w:tr w:rsidR="00CC47BD" w:rsidRPr="00167A4F" w14:paraId="08A4155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A38B4F" w14:textId="77777777" w:rsidR="00CC47BD" w:rsidRPr="00167A4F" w:rsidRDefault="00E35C49" w:rsidP="00BA0074">
            <w:pPr>
              <w:spacing w:before="40" w:after="40"/>
              <w:jc w:val="both"/>
              <w:rPr>
                <w:rFonts w:ascii="Arial" w:hAnsi="Arial" w:cs="Arial"/>
              </w:rPr>
            </w:pPr>
            <w:r w:rsidRPr="00167A4F">
              <w:rPr>
                <w:rFonts w:ascii="Arial" w:hAnsi="Arial" w:cs="Arial"/>
                <w:b/>
                <w:bCs/>
              </w:rPr>
              <w:lastRenderedPageBreak/>
              <w:t>4. ŠALIŲ TEISĖS IR PAREIGOS</w:t>
            </w:r>
          </w:p>
        </w:tc>
        <w:tc>
          <w:tcPr>
            <w:tcW w:w="5233" w:type="dxa"/>
            <w:gridSpan w:val="2"/>
            <w:tcBorders>
              <w:top w:val="nil"/>
              <w:left w:val="nil"/>
              <w:bottom w:val="nil"/>
              <w:right w:val="nil"/>
            </w:tcBorders>
            <w:tcMar>
              <w:top w:w="60" w:type="dxa"/>
              <w:left w:w="100" w:type="dxa"/>
              <w:bottom w:w="60" w:type="dxa"/>
              <w:right w:w="100" w:type="dxa"/>
            </w:tcMar>
          </w:tcPr>
          <w:p w14:paraId="5F2424C9" w14:textId="77777777" w:rsidR="00CC47BD" w:rsidRPr="00167A4F" w:rsidRDefault="00E35C49" w:rsidP="00BA0074">
            <w:pPr>
              <w:spacing w:before="40" w:after="40"/>
              <w:jc w:val="both"/>
              <w:rPr>
                <w:rFonts w:ascii="Arial" w:hAnsi="Arial" w:cs="Arial"/>
              </w:rPr>
            </w:pPr>
            <w:r w:rsidRPr="00167A4F">
              <w:rPr>
                <w:rFonts w:ascii="Arial" w:hAnsi="Arial" w:cs="Arial"/>
                <w:b/>
                <w:bCs/>
              </w:rPr>
              <w:t>4. RIGHTS AND OBLIGATIONS OF THE PARTIES</w:t>
            </w:r>
          </w:p>
        </w:tc>
      </w:tr>
      <w:tr w:rsidR="00CC47BD" w:rsidRPr="00167A4F" w14:paraId="023A1F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9D466F5" w14:textId="77777777" w:rsidR="00CC47BD" w:rsidRPr="00167A4F" w:rsidRDefault="00E35C49" w:rsidP="00BA0074">
            <w:pPr>
              <w:spacing w:before="40" w:after="40"/>
              <w:jc w:val="both"/>
              <w:rPr>
                <w:rFonts w:ascii="Arial" w:hAnsi="Arial" w:cs="Arial"/>
              </w:rPr>
            </w:pPr>
            <w:r w:rsidRPr="00167A4F">
              <w:rPr>
                <w:rFonts w:ascii="Arial" w:hAnsi="Arial" w:cs="Arial"/>
              </w:rPr>
              <w:t>4.1. Bendrovės teisės ir pareigos:</w:t>
            </w:r>
          </w:p>
        </w:tc>
        <w:tc>
          <w:tcPr>
            <w:tcW w:w="5233" w:type="dxa"/>
            <w:gridSpan w:val="2"/>
            <w:tcBorders>
              <w:top w:val="nil"/>
              <w:left w:val="nil"/>
              <w:bottom w:val="nil"/>
              <w:right w:val="nil"/>
            </w:tcBorders>
            <w:tcMar>
              <w:top w:w="60" w:type="dxa"/>
              <w:left w:w="100" w:type="dxa"/>
              <w:bottom w:w="60" w:type="dxa"/>
              <w:right w:w="100" w:type="dxa"/>
            </w:tcMar>
          </w:tcPr>
          <w:p w14:paraId="047E7423" w14:textId="77777777" w:rsidR="00CC47BD" w:rsidRPr="00167A4F" w:rsidRDefault="00E35C49" w:rsidP="00BA0074">
            <w:pPr>
              <w:spacing w:before="40" w:after="40"/>
              <w:jc w:val="both"/>
              <w:rPr>
                <w:rFonts w:ascii="Arial" w:hAnsi="Arial" w:cs="Arial"/>
              </w:rPr>
            </w:pPr>
            <w:r w:rsidRPr="00167A4F">
              <w:rPr>
                <w:rFonts w:ascii="Arial" w:hAnsi="Arial" w:cs="Arial"/>
              </w:rPr>
              <w:t>4.1. The Company's rights and obligations:</w:t>
            </w:r>
          </w:p>
        </w:tc>
      </w:tr>
      <w:tr w:rsidR="00CC47BD" w:rsidRPr="00167A4F" w14:paraId="027D73B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AE4F6CB" w14:textId="5A611BC4" w:rsidR="00CC47BD" w:rsidRPr="00167A4F" w:rsidRDefault="00E35C49" w:rsidP="00BA0074">
            <w:pPr>
              <w:spacing w:before="40" w:after="40"/>
              <w:jc w:val="both"/>
              <w:rPr>
                <w:rFonts w:ascii="Arial" w:hAnsi="Arial" w:cs="Arial"/>
              </w:rPr>
            </w:pPr>
            <w:r w:rsidRPr="00167A4F">
              <w:rPr>
                <w:rFonts w:ascii="Arial" w:hAnsi="Arial" w:cs="Arial"/>
              </w:rPr>
              <w:t xml:space="preserve">4.1.1. Bendrovė įsipareigoja suteikti </w:t>
            </w:r>
            <w:r w:rsidR="006D1F26">
              <w:rPr>
                <w:rFonts w:ascii="Arial" w:hAnsi="Arial" w:cs="Arial"/>
              </w:rPr>
              <w:t>D</w:t>
            </w:r>
            <w:r w:rsidRPr="00167A4F">
              <w:rPr>
                <w:rFonts w:ascii="Arial" w:hAnsi="Arial" w:cs="Arial"/>
              </w:rPr>
              <w:t>KT galimybę naudotis Sistemos API Sutarties galiojimo laikotarpiu.</w:t>
            </w:r>
          </w:p>
        </w:tc>
        <w:tc>
          <w:tcPr>
            <w:tcW w:w="5233" w:type="dxa"/>
            <w:gridSpan w:val="2"/>
            <w:tcBorders>
              <w:top w:val="nil"/>
              <w:left w:val="nil"/>
              <w:bottom w:val="nil"/>
              <w:right w:val="nil"/>
            </w:tcBorders>
            <w:tcMar>
              <w:top w:w="60" w:type="dxa"/>
              <w:left w:w="100" w:type="dxa"/>
              <w:bottom w:w="60" w:type="dxa"/>
              <w:right w:w="100" w:type="dxa"/>
            </w:tcMar>
          </w:tcPr>
          <w:p w14:paraId="0CDC823F" w14:textId="77777777" w:rsidR="00CC47BD" w:rsidRPr="00167A4F" w:rsidRDefault="00E35C49" w:rsidP="00BA0074">
            <w:pPr>
              <w:spacing w:before="40" w:after="40"/>
              <w:jc w:val="both"/>
              <w:rPr>
                <w:rFonts w:ascii="Arial" w:hAnsi="Arial" w:cs="Arial"/>
              </w:rPr>
            </w:pPr>
            <w:r w:rsidRPr="00167A4F">
              <w:rPr>
                <w:rFonts w:ascii="Arial" w:hAnsi="Arial" w:cs="Arial"/>
              </w:rPr>
              <w:t>4.1.1. The Company undertakes to grant the FCP access to the System API for the duration of the Agreement.</w:t>
            </w:r>
          </w:p>
        </w:tc>
      </w:tr>
      <w:tr w:rsidR="00CC47BD" w:rsidRPr="00167A4F" w14:paraId="528B923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CCC69E" w14:textId="69DDAA27" w:rsidR="00CC47BD" w:rsidRPr="00167A4F" w:rsidRDefault="00E35C49" w:rsidP="00BA0074">
            <w:pPr>
              <w:spacing w:before="40" w:after="40"/>
              <w:jc w:val="both"/>
              <w:rPr>
                <w:rFonts w:ascii="Arial" w:hAnsi="Arial" w:cs="Arial"/>
              </w:rPr>
            </w:pPr>
            <w:r w:rsidRPr="00167A4F">
              <w:rPr>
                <w:rFonts w:ascii="Arial" w:hAnsi="Arial" w:cs="Arial"/>
              </w:rPr>
              <w:t xml:space="preserve">4.1.2. Bendrovė įsipareigoja nagrinėti Klientų skundus dėl netinkamai apskaičiuotos kelių rinkliavos, išskyrus atvejus, kai šie skundai yra susiję su netinkamu </w:t>
            </w:r>
            <w:r w:rsidR="006D1F26">
              <w:rPr>
                <w:rFonts w:ascii="Arial" w:hAnsi="Arial" w:cs="Arial"/>
              </w:rPr>
              <w:t>D</w:t>
            </w:r>
            <w:r w:rsidRPr="00167A4F">
              <w:rPr>
                <w:rFonts w:ascii="Arial" w:hAnsi="Arial" w:cs="Arial"/>
              </w:rPr>
              <w:t>KT įsipareigojimų Klientui, vykdymu.</w:t>
            </w:r>
          </w:p>
        </w:tc>
        <w:tc>
          <w:tcPr>
            <w:tcW w:w="5233" w:type="dxa"/>
            <w:gridSpan w:val="2"/>
            <w:tcBorders>
              <w:top w:val="nil"/>
              <w:left w:val="nil"/>
              <w:bottom w:val="nil"/>
              <w:right w:val="nil"/>
            </w:tcBorders>
            <w:tcMar>
              <w:top w:w="60" w:type="dxa"/>
              <w:left w:w="100" w:type="dxa"/>
              <w:bottom w:w="60" w:type="dxa"/>
              <w:right w:w="100" w:type="dxa"/>
            </w:tcMar>
          </w:tcPr>
          <w:p w14:paraId="47EC6280" w14:textId="77777777" w:rsidR="00CC47BD" w:rsidRPr="00167A4F" w:rsidRDefault="00E35C49" w:rsidP="00BA0074">
            <w:pPr>
              <w:spacing w:before="40" w:after="40"/>
              <w:jc w:val="both"/>
              <w:rPr>
                <w:rFonts w:ascii="Arial" w:hAnsi="Arial" w:cs="Arial"/>
              </w:rPr>
            </w:pPr>
            <w:r w:rsidRPr="00167A4F">
              <w:rPr>
                <w:rFonts w:ascii="Arial" w:hAnsi="Arial" w:cs="Arial"/>
              </w:rPr>
              <w:t>4.1.2. The Company undertakes to examine Client complaints regarding improperly calculated road tolls, except where such complaints relate to improper performance of the FCP's obligations to the Client.</w:t>
            </w:r>
          </w:p>
        </w:tc>
      </w:tr>
      <w:tr w:rsidR="00CC47BD" w:rsidRPr="00167A4F" w14:paraId="2D8FA6A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74411C" w14:textId="5217EB3E" w:rsidR="00CC47BD" w:rsidRPr="00167A4F" w:rsidRDefault="00E35C49" w:rsidP="00BA0074">
            <w:pPr>
              <w:spacing w:before="40" w:after="40"/>
              <w:jc w:val="both"/>
              <w:rPr>
                <w:rFonts w:ascii="Arial" w:hAnsi="Arial" w:cs="Arial"/>
              </w:rPr>
            </w:pPr>
            <w:r w:rsidRPr="00167A4F">
              <w:rPr>
                <w:rFonts w:ascii="Arial" w:hAnsi="Arial" w:cs="Arial"/>
              </w:rPr>
              <w:t xml:space="preserve">4.1.3. Bendrovė turi teisę atlikti kontrolės veiksmus, siekdama nustatyti, ar </w:t>
            </w:r>
            <w:r w:rsidR="006D1F26">
              <w:rPr>
                <w:rFonts w:ascii="Arial" w:hAnsi="Arial" w:cs="Arial"/>
              </w:rPr>
              <w:t>D</w:t>
            </w:r>
            <w:r w:rsidRPr="00167A4F">
              <w:rPr>
                <w:rFonts w:ascii="Arial" w:hAnsi="Arial" w:cs="Arial"/>
              </w:rPr>
              <w:t xml:space="preserve">KT tinkamai vykdo Sutartyje numatytas pareigas. Kontrolės teisė apima: (a) galimybę reikalauti, kad </w:t>
            </w:r>
            <w:r w:rsidR="006D1F26">
              <w:rPr>
                <w:rFonts w:ascii="Arial" w:hAnsi="Arial" w:cs="Arial"/>
              </w:rPr>
              <w:t>D</w:t>
            </w:r>
            <w:r w:rsidRPr="00167A4F">
              <w:rPr>
                <w:rFonts w:ascii="Arial" w:hAnsi="Arial" w:cs="Arial"/>
              </w:rPr>
              <w:t xml:space="preserve">KT per ne ilgesnį nei 7 (septynias) darbo dienų terminą pateiktų su Sutartimi susijusią informaciją ar dokumentus; (b) teisę, iš anksto įspėjus ne vėliau kaip prieš </w:t>
            </w:r>
            <w:r w:rsidRPr="006D1F26">
              <w:rPr>
                <w:rFonts w:ascii="Arial" w:hAnsi="Arial" w:cs="Arial"/>
              </w:rPr>
              <w:t>7 (septynias</w:t>
            </w:r>
            <w:r w:rsidRPr="0072293A">
              <w:rPr>
                <w:rFonts w:ascii="Arial" w:hAnsi="Arial" w:cs="Arial"/>
              </w:rPr>
              <w:t>)</w:t>
            </w:r>
            <w:r w:rsidRPr="00167A4F">
              <w:rPr>
                <w:rFonts w:ascii="Arial" w:hAnsi="Arial" w:cs="Arial"/>
              </w:rPr>
              <w:t xml:space="preserve"> darbo dienas, tikrinti paslaugų teikimo procesus ir duomenų tvarkymo aplinką nesikišdama į ūkinę komercinę veiklą.</w:t>
            </w:r>
          </w:p>
        </w:tc>
        <w:tc>
          <w:tcPr>
            <w:tcW w:w="5233" w:type="dxa"/>
            <w:gridSpan w:val="2"/>
            <w:tcBorders>
              <w:top w:val="nil"/>
              <w:left w:val="nil"/>
              <w:bottom w:val="nil"/>
              <w:right w:val="nil"/>
            </w:tcBorders>
            <w:tcMar>
              <w:top w:w="60" w:type="dxa"/>
              <w:left w:w="100" w:type="dxa"/>
              <w:bottom w:w="60" w:type="dxa"/>
              <w:right w:w="100" w:type="dxa"/>
            </w:tcMar>
          </w:tcPr>
          <w:p w14:paraId="39F2AACF" w14:textId="46A1BD42" w:rsidR="00CC47BD" w:rsidRPr="00167A4F" w:rsidRDefault="00E35C49" w:rsidP="00BA0074">
            <w:pPr>
              <w:spacing w:before="40" w:after="40"/>
              <w:jc w:val="both"/>
              <w:rPr>
                <w:rFonts w:ascii="Arial" w:hAnsi="Arial" w:cs="Arial"/>
              </w:rPr>
            </w:pPr>
            <w:r w:rsidRPr="00167A4F">
              <w:rPr>
                <w:rFonts w:ascii="Arial" w:hAnsi="Arial" w:cs="Arial"/>
              </w:rPr>
              <w:t xml:space="preserve">4.1.3. The Company shall have the right to carry out control measures to determine whether the FCP duly performs the obligations stipulated in the Agreement. The right of control includes: (a) the ability to require the FCP to provide information or documents related to the Agreement within a period not exceeding 7 (seven) Business Days; (b) the right, upon prior notice of no less than </w:t>
            </w:r>
            <w:r w:rsidRPr="0072293A">
              <w:rPr>
                <w:rFonts w:ascii="Arial" w:hAnsi="Arial" w:cs="Arial"/>
              </w:rPr>
              <w:t>7 (seven)</w:t>
            </w:r>
            <w:r w:rsidRPr="00167A4F">
              <w:rPr>
                <w:rFonts w:ascii="Arial" w:hAnsi="Arial" w:cs="Arial"/>
              </w:rPr>
              <w:t xml:space="preserve"> Business Days, to inspect the service delivery processes and the data processing environment without interfering with commercial activities.</w:t>
            </w:r>
          </w:p>
        </w:tc>
      </w:tr>
      <w:tr w:rsidR="00CC47BD" w:rsidRPr="00167A4F" w14:paraId="1A64B00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F9649A" w14:textId="7CBD5CE3" w:rsidR="00CC47BD" w:rsidRPr="00167A4F" w:rsidRDefault="00E35C49" w:rsidP="00BA0074">
            <w:pPr>
              <w:spacing w:before="40" w:after="40"/>
              <w:jc w:val="both"/>
              <w:rPr>
                <w:rFonts w:ascii="Arial" w:hAnsi="Arial" w:cs="Arial"/>
              </w:rPr>
            </w:pPr>
            <w:r w:rsidRPr="00167A4F">
              <w:rPr>
                <w:rFonts w:ascii="Arial" w:hAnsi="Arial" w:cs="Arial"/>
              </w:rPr>
              <w:t xml:space="preserve">4.1.4. Bendrovė turi teisę bet kuriuo metu keisti Techninių sąlygų reikalavimus. Apie planuojamus pakeitimus Bendrovė privalo raštu arba elektroninėmis ryšio priemonėmis informuoti </w:t>
            </w:r>
            <w:r w:rsidR="00563118">
              <w:rPr>
                <w:rFonts w:ascii="Arial" w:hAnsi="Arial" w:cs="Arial"/>
              </w:rPr>
              <w:t>D</w:t>
            </w:r>
            <w:r w:rsidRPr="00167A4F">
              <w:rPr>
                <w:rFonts w:ascii="Arial" w:hAnsi="Arial" w:cs="Arial"/>
              </w:rPr>
              <w:t xml:space="preserve">KT ne vėliau kaip prieš </w:t>
            </w:r>
            <w:r w:rsidR="00083039">
              <w:rPr>
                <w:rFonts w:ascii="Arial" w:hAnsi="Arial" w:cs="Arial"/>
              </w:rPr>
              <w:t>90</w:t>
            </w:r>
            <w:r w:rsidRPr="00167A4F">
              <w:rPr>
                <w:rFonts w:ascii="Arial" w:hAnsi="Arial" w:cs="Arial"/>
              </w:rPr>
              <w:t xml:space="preserve"> (</w:t>
            </w:r>
            <w:r w:rsidR="00083039">
              <w:rPr>
                <w:rFonts w:ascii="Arial" w:hAnsi="Arial" w:cs="Arial"/>
              </w:rPr>
              <w:t>devyniasdešimt</w:t>
            </w:r>
            <w:r w:rsidRPr="00167A4F">
              <w:rPr>
                <w:rFonts w:ascii="Arial" w:hAnsi="Arial" w:cs="Arial"/>
              </w:rPr>
              <w:t>) dienas iki jų įsigaliojimo. Techninių sąlygų reikalavimų pakeitimai laikomi galiojančiais nuo Bendrovės pranešime nurodytos įsigaliojimo datos ir tokiems pakeitimams atskiras šios Sutarties priedo ar Sutarties pakeitimo pasirašymas nėra reikalingas.</w:t>
            </w:r>
          </w:p>
        </w:tc>
        <w:tc>
          <w:tcPr>
            <w:tcW w:w="5233" w:type="dxa"/>
            <w:gridSpan w:val="2"/>
            <w:tcBorders>
              <w:top w:val="nil"/>
              <w:left w:val="nil"/>
              <w:bottom w:val="nil"/>
              <w:right w:val="nil"/>
            </w:tcBorders>
            <w:tcMar>
              <w:top w:w="60" w:type="dxa"/>
              <w:left w:w="100" w:type="dxa"/>
              <w:bottom w:w="60" w:type="dxa"/>
              <w:right w:w="100" w:type="dxa"/>
            </w:tcMar>
          </w:tcPr>
          <w:p w14:paraId="4C956586" w14:textId="7272729C" w:rsidR="00CC47BD" w:rsidRPr="00167A4F" w:rsidRDefault="00E35C49" w:rsidP="00BA0074">
            <w:pPr>
              <w:spacing w:before="40" w:after="40"/>
              <w:jc w:val="both"/>
              <w:rPr>
                <w:rFonts w:ascii="Arial" w:hAnsi="Arial" w:cs="Arial"/>
              </w:rPr>
            </w:pPr>
            <w:r w:rsidRPr="00167A4F">
              <w:rPr>
                <w:rFonts w:ascii="Arial" w:hAnsi="Arial" w:cs="Arial"/>
              </w:rPr>
              <w:t xml:space="preserve">4.1.4. The Company shall have the right to amend the Technical Conditions requirements at any time. The Company shall notify the FCP in writing or by electronic means of communication of planned amendments no later than </w:t>
            </w:r>
            <w:r w:rsidR="00083039">
              <w:rPr>
                <w:rFonts w:ascii="Arial" w:hAnsi="Arial" w:cs="Arial"/>
              </w:rPr>
              <w:t>90</w:t>
            </w:r>
            <w:r w:rsidRPr="00167A4F">
              <w:rPr>
                <w:rFonts w:ascii="Arial" w:hAnsi="Arial" w:cs="Arial"/>
              </w:rPr>
              <w:t xml:space="preserve"> (</w:t>
            </w:r>
            <w:r w:rsidR="007A0C2C">
              <w:rPr>
                <w:rFonts w:ascii="Arial" w:hAnsi="Arial" w:cs="Arial"/>
              </w:rPr>
              <w:t>ninety</w:t>
            </w:r>
            <w:r w:rsidRPr="00167A4F">
              <w:rPr>
                <w:rFonts w:ascii="Arial" w:hAnsi="Arial" w:cs="Arial"/>
              </w:rPr>
              <w:t>) days before their entry into force. Amendments to the Technical Conditions requirements shall be deemed effective from the date of entry into force specified in the Company's notice, and the separate signing of an annex or amendment to this Agreement shall not be required for such amendments.</w:t>
            </w:r>
          </w:p>
        </w:tc>
      </w:tr>
      <w:tr w:rsidR="00CC47BD" w:rsidRPr="00167A4F" w14:paraId="02F82D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C0E68A" w14:textId="298E74BF" w:rsidR="00CC47BD" w:rsidRPr="00167A4F" w:rsidRDefault="00E35C49" w:rsidP="00BA0074">
            <w:pPr>
              <w:spacing w:before="40" w:after="40"/>
              <w:jc w:val="both"/>
              <w:rPr>
                <w:rFonts w:ascii="Arial" w:hAnsi="Arial" w:cs="Arial"/>
              </w:rPr>
            </w:pPr>
            <w:r w:rsidRPr="00167A4F">
              <w:rPr>
                <w:rFonts w:ascii="Arial" w:hAnsi="Arial" w:cs="Arial"/>
              </w:rPr>
              <w:t xml:space="preserve">4.2. </w:t>
            </w:r>
            <w:r w:rsidR="007A0C2C">
              <w:rPr>
                <w:rFonts w:ascii="Arial" w:hAnsi="Arial" w:cs="Arial"/>
              </w:rPr>
              <w:t>D</w:t>
            </w:r>
            <w:r w:rsidRPr="00167A4F">
              <w:rPr>
                <w:rFonts w:ascii="Arial" w:hAnsi="Arial" w:cs="Arial"/>
              </w:rPr>
              <w:t>KT teisės ir pareigos:</w:t>
            </w:r>
          </w:p>
        </w:tc>
        <w:tc>
          <w:tcPr>
            <w:tcW w:w="5233" w:type="dxa"/>
            <w:gridSpan w:val="2"/>
            <w:tcBorders>
              <w:top w:val="nil"/>
              <w:left w:val="nil"/>
              <w:bottom w:val="nil"/>
              <w:right w:val="nil"/>
            </w:tcBorders>
            <w:tcMar>
              <w:top w:w="60" w:type="dxa"/>
              <w:left w:w="100" w:type="dxa"/>
              <w:bottom w:w="60" w:type="dxa"/>
              <w:right w:w="100" w:type="dxa"/>
            </w:tcMar>
          </w:tcPr>
          <w:p w14:paraId="3A58FD3F" w14:textId="77777777" w:rsidR="00CC47BD" w:rsidRPr="00167A4F" w:rsidRDefault="00E35C49" w:rsidP="00BA0074">
            <w:pPr>
              <w:spacing w:before="40" w:after="40"/>
              <w:jc w:val="both"/>
              <w:rPr>
                <w:rFonts w:ascii="Arial" w:hAnsi="Arial" w:cs="Arial"/>
              </w:rPr>
            </w:pPr>
            <w:r w:rsidRPr="00167A4F">
              <w:rPr>
                <w:rFonts w:ascii="Arial" w:hAnsi="Arial" w:cs="Arial"/>
              </w:rPr>
              <w:t>4.2. The FCP's rights and obligations:</w:t>
            </w:r>
          </w:p>
        </w:tc>
      </w:tr>
      <w:tr w:rsidR="00CC47BD" w:rsidRPr="00167A4F" w14:paraId="2330E53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6022276" w14:textId="48D611A0" w:rsidR="00CC47BD" w:rsidRPr="00167A4F" w:rsidRDefault="00E35C49" w:rsidP="00BA0074">
            <w:pPr>
              <w:spacing w:before="40" w:after="40"/>
              <w:jc w:val="both"/>
              <w:rPr>
                <w:rFonts w:ascii="Arial" w:hAnsi="Arial" w:cs="Arial"/>
              </w:rPr>
            </w:pPr>
            <w:r w:rsidRPr="00167A4F">
              <w:rPr>
                <w:rFonts w:ascii="Arial" w:hAnsi="Arial" w:cs="Arial"/>
              </w:rPr>
              <w:t xml:space="preserve">4.2.1. </w:t>
            </w:r>
            <w:r w:rsidR="007A0C2C">
              <w:rPr>
                <w:rFonts w:ascii="Arial" w:hAnsi="Arial" w:cs="Arial"/>
              </w:rPr>
              <w:t>D</w:t>
            </w:r>
            <w:r w:rsidRPr="00167A4F">
              <w:rPr>
                <w:rFonts w:ascii="Arial" w:hAnsi="Arial" w:cs="Arial"/>
              </w:rPr>
              <w:t>KT įsipareigoja užtikrinti, kad Klientai būtų tinkamai informuoti apie kelių rinkliavos mokėjimo sąlygas ir tvarką.</w:t>
            </w:r>
          </w:p>
        </w:tc>
        <w:tc>
          <w:tcPr>
            <w:tcW w:w="5233" w:type="dxa"/>
            <w:gridSpan w:val="2"/>
            <w:tcBorders>
              <w:top w:val="nil"/>
              <w:left w:val="nil"/>
              <w:bottom w:val="nil"/>
              <w:right w:val="nil"/>
            </w:tcBorders>
            <w:tcMar>
              <w:top w:w="60" w:type="dxa"/>
              <w:left w:w="100" w:type="dxa"/>
              <w:bottom w:w="60" w:type="dxa"/>
              <w:right w:w="100" w:type="dxa"/>
            </w:tcMar>
          </w:tcPr>
          <w:p w14:paraId="1AF0CE8E" w14:textId="77777777" w:rsidR="00CC47BD" w:rsidRPr="00167A4F" w:rsidRDefault="00E35C49" w:rsidP="00BA0074">
            <w:pPr>
              <w:spacing w:before="40" w:after="40"/>
              <w:jc w:val="both"/>
              <w:rPr>
                <w:rFonts w:ascii="Arial" w:hAnsi="Arial" w:cs="Arial"/>
              </w:rPr>
            </w:pPr>
            <w:r w:rsidRPr="00167A4F">
              <w:rPr>
                <w:rFonts w:ascii="Arial" w:hAnsi="Arial" w:cs="Arial"/>
              </w:rPr>
              <w:t>4.2.1. The FCP undertakes to ensure that Clients are duly informed about the conditions and procedure for the payment of road tolls.</w:t>
            </w:r>
          </w:p>
        </w:tc>
      </w:tr>
      <w:tr w:rsidR="00CC47BD" w:rsidRPr="00167A4F" w14:paraId="6E355AA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D605B9" w14:textId="4BCC53A9" w:rsidR="00CC47BD" w:rsidRPr="00167A4F" w:rsidRDefault="00E35C49" w:rsidP="00BA0074">
            <w:pPr>
              <w:spacing w:before="40" w:after="40"/>
              <w:jc w:val="both"/>
              <w:rPr>
                <w:rFonts w:ascii="Arial" w:hAnsi="Arial" w:cs="Arial"/>
              </w:rPr>
            </w:pPr>
            <w:r w:rsidRPr="00167A4F">
              <w:rPr>
                <w:rFonts w:ascii="Arial" w:hAnsi="Arial" w:cs="Arial"/>
              </w:rPr>
              <w:t xml:space="preserve">4.2.2. Pasirašydamas šią Sutartį, </w:t>
            </w:r>
            <w:r w:rsidR="007A0C2C">
              <w:rPr>
                <w:rFonts w:ascii="Arial" w:hAnsi="Arial" w:cs="Arial"/>
              </w:rPr>
              <w:t>D</w:t>
            </w:r>
            <w:r w:rsidRPr="00167A4F">
              <w:rPr>
                <w:rFonts w:ascii="Arial" w:hAnsi="Arial" w:cs="Arial"/>
              </w:rPr>
              <w:t>KT patvirtina, kad yra susipažinęs su Bendrovės etikos kodeksu</w:t>
            </w:r>
            <w:r w:rsidRPr="00167A4F">
              <w:rPr>
                <w:rStyle w:val="FootnoteReference"/>
                <w:rFonts w:ascii="Arial" w:hAnsi="Arial" w:cs="Arial"/>
              </w:rPr>
              <w:footnoteReference w:id="1"/>
            </w:r>
            <w:r w:rsidRPr="00167A4F">
              <w:rPr>
                <w:rFonts w:ascii="Arial" w:hAnsi="Arial" w:cs="Arial"/>
              </w:rPr>
              <w:t xml:space="preserve"> ir įsipareigoja laikytis jo nuostatų aktualios redakcijos. </w:t>
            </w:r>
            <w:r w:rsidR="007A0C2C">
              <w:rPr>
                <w:rFonts w:ascii="Arial" w:hAnsi="Arial" w:cs="Arial"/>
              </w:rPr>
              <w:t>Degalų</w:t>
            </w:r>
            <w:r w:rsidRPr="00167A4F">
              <w:rPr>
                <w:rFonts w:ascii="Arial" w:hAnsi="Arial" w:cs="Arial"/>
              </w:rPr>
              <w:t xml:space="preserve"> kortelių tiekėjas taip pat įsipareigoja supažindinti su Bendrovės etikos kodeksu visas trečiąsias šalis, kurios gali būti pasitelktos Sutarties vykdymui jos galiojimo laikotarpiu, taip pat visus savo darbuotojus, kurie dalyvaus vykdant šią </w:t>
            </w:r>
            <w:r w:rsidRPr="00167A4F">
              <w:rPr>
                <w:rFonts w:ascii="Arial" w:hAnsi="Arial" w:cs="Arial"/>
              </w:rPr>
              <w:lastRenderedPageBreak/>
              <w:t>Sutartį, ir užtikrinti, kad jie laikytųsi minėto kodekso nuostatų.</w:t>
            </w:r>
          </w:p>
        </w:tc>
        <w:tc>
          <w:tcPr>
            <w:tcW w:w="5233" w:type="dxa"/>
            <w:gridSpan w:val="2"/>
            <w:tcBorders>
              <w:top w:val="nil"/>
              <w:left w:val="nil"/>
              <w:bottom w:val="nil"/>
              <w:right w:val="nil"/>
            </w:tcBorders>
            <w:tcMar>
              <w:top w:w="60" w:type="dxa"/>
              <w:left w:w="100" w:type="dxa"/>
              <w:bottom w:w="60" w:type="dxa"/>
              <w:right w:w="100" w:type="dxa"/>
            </w:tcMar>
          </w:tcPr>
          <w:p w14:paraId="1EA655C6"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4.2.2. By signing this Agreement, the FCP confirms that it has familiarised itself with the Company's Code of Ethics</w:t>
            </w:r>
            <w:r w:rsidRPr="00167A4F">
              <w:rPr>
                <w:rStyle w:val="FootnoteReference"/>
                <w:rFonts w:ascii="Arial" w:hAnsi="Arial" w:cs="Arial"/>
              </w:rPr>
              <w:footnoteReference w:id="2"/>
            </w:r>
            <w:r w:rsidRPr="00167A4F">
              <w:rPr>
                <w:rFonts w:ascii="Arial" w:hAnsi="Arial" w:cs="Arial"/>
              </w:rPr>
              <w:t xml:space="preserve"> and undertakes to comply with the current version of its provisions. The Fuel Card Provider also undertakes to familiarise with the Company's Code of Ethics all third parties that may be engaged for the performance of the Agreement </w:t>
            </w:r>
            <w:r w:rsidRPr="00167A4F">
              <w:rPr>
                <w:rFonts w:ascii="Arial" w:hAnsi="Arial" w:cs="Arial"/>
              </w:rPr>
              <w:lastRenderedPageBreak/>
              <w:t>during its term, as well as all of its employees who will participate in the performance of this Agreement, and to ensure that they comply with the provisions of the said code.</w:t>
            </w:r>
          </w:p>
        </w:tc>
      </w:tr>
      <w:tr w:rsidR="00CC47BD" w:rsidRPr="00167A4F" w14:paraId="5140DC8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E42A21" w14:textId="53FB1175"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4.2.3. Tinkamai ir laiku vykdyti šią Sutartį bei joje numatytas funkcijas, laikydamasis Lietuvos Respublikos teisės aktų ir kitų taikytinų teisės reikalavimų, užtikrinti </w:t>
            </w:r>
            <w:r w:rsidR="00152DD8" w:rsidRPr="00152DD8">
              <w:rPr>
                <w:rFonts w:ascii="Arial" w:hAnsi="Arial" w:cs="Arial"/>
              </w:rPr>
              <w:t xml:space="preserve">Degalų </w:t>
            </w:r>
            <w:r w:rsidRPr="00167A4F">
              <w:rPr>
                <w:rFonts w:ascii="Arial" w:hAnsi="Arial" w:cs="Arial"/>
              </w:rPr>
              <w:t>kortelių techninį veikimą ir jų integraciją su Sistema, taip pat užtikrinti Klientų sumokėtų kelių rinkliavos sumų apskaitą, administravimą ir pervedimą Bendrovei šioje Sutartyje nustatyta tvarka ir terminais.</w:t>
            </w:r>
          </w:p>
        </w:tc>
        <w:tc>
          <w:tcPr>
            <w:tcW w:w="5233" w:type="dxa"/>
            <w:gridSpan w:val="2"/>
            <w:tcBorders>
              <w:top w:val="nil"/>
              <w:left w:val="nil"/>
              <w:bottom w:val="nil"/>
              <w:right w:val="nil"/>
            </w:tcBorders>
            <w:tcMar>
              <w:top w:w="60" w:type="dxa"/>
              <w:left w:w="100" w:type="dxa"/>
              <w:bottom w:w="60" w:type="dxa"/>
              <w:right w:w="100" w:type="dxa"/>
            </w:tcMar>
          </w:tcPr>
          <w:p w14:paraId="3F30E152" w14:textId="77777777" w:rsidR="00CC47BD" w:rsidRPr="00167A4F" w:rsidRDefault="00E35C49" w:rsidP="00BA0074">
            <w:pPr>
              <w:spacing w:before="40" w:after="40"/>
              <w:jc w:val="both"/>
              <w:rPr>
                <w:rFonts w:ascii="Arial" w:hAnsi="Arial" w:cs="Arial"/>
              </w:rPr>
            </w:pPr>
            <w:r w:rsidRPr="00167A4F">
              <w:rPr>
                <w:rFonts w:ascii="Arial" w:hAnsi="Arial" w:cs="Arial"/>
              </w:rPr>
              <w:t>4.2.3. To duly and timely perform this Agreement and the functions provided for therein, in compliance with the laws of the Republic of Lithuania and other applicable legal requirements, to ensure the technical operation of the Fuel Cards and their integration with the System, as well as to ensure the accounting, administration, and transfer to the Company of the road toll amounts paid by Clients in the manner and within the time limits established in this Agreement.</w:t>
            </w:r>
          </w:p>
        </w:tc>
      </w:tr>
      <w:tr w:rsidR="00CC47BD" w:rsidRPr="00167A4F" w14:paraId="173D2B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583946" w14:textId="77777777" w:rsidR="00CC47BD" w:rsidRPr="00167A4F" w:rsidRDefault="00E35C49" w:rsidP="00BA0074">
            <w:pPr>
              <w:spacing w:before="40" w:after="40"/>
              <w:jc w:val="both"/>
              <w:rPr>
                <w:rFonts w:ascii="Arial" w:hAnsi="Arial" w:cs="Arial"/>
              </w:rPr>
            </w:pPr>
            <w:r w:rsidRPr="00167A4F">
              <w:rPr>
                <w:rFonts w:ascii="Arial" w:hAnsi="Arial" w:cs="Arial"/>
              </w:rPr>
              <w:t>4.2.4. Užtikrinti perduodamų duomenų, įskaitant asmens duomenis, saugumą, vientisumą ir konfidencialumą, vadovaujantis taikytinais teisės aktais.</w:t>
            </w:r>
          </w:p>
        </w:tc>
        <w:tc>
          <w:tcPr>
            <w:tcW w:w="5233" w:type="dxa"/>
            <w:gridSpan w:val="2"/>
            <w:tcBorders>
              <w:top w:val="nil"/>
              <w:left w:val="nil"/>
              <w:bottom w:val="nil"/>
              <w:right w:val="nil"/>
            </w:tcBorders>
            <w:tcMar>
              <w:top w:w="60" w:type="dxa"/>
              <w:left w:w="100" w:type="dxa"/>
              <w:bottom w:w="60" w:type="dxa"/>
              <w:right w:w="100" w:type="dxa"/>
            </w:tcMar>
          </w:tcPr>
          <w:p w14:paraId="139A084D" w14:textId="77777777" w:rsidR="00CC47BD" w:rsidRPr="00167A4F" w:rsidRDefault="00E35C49" w:rsidP="00BA0074">
            <w:pPr>
              <w:spacing w:before="40" w:after="40"/>
              <w:jc w:val="both"/>
              <w:rPr>
                <w:rFonts w:ascii="Arial" w:hAnsi="Arial" w:cs="Arial"/>
              </w:rPr>
            </w:pPr>
            <w:r w:rsidRPr="00167A4F">
              <w:rPr>
                <w:rFonts w:ascii="Arial" w:hAnsi="Arial" w:cs="Arial"/>
              </w:rPr>
              <w:t>4.2.4. To ensure the security, integrity, and confidentiality of the data transmitted, including personal data, in accordance with the applicable legal acts.</w:t>
            </w:r>
          </w:p>
        </w:tc>
      </w:tr>
      <w:tr w:rsidR="00CC47BD" w:rsidRPr="00167A4F" w14:paraId="5FDB7F7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BE33D9" w14:textId="3091C41C" w:rsidR="00CC47BD" w:rsidRPr="00167A4F" w:rsidRDefault="00E35C49" w:rsidP="00BA0074">
            <w:pPr>
              <w:spacing w:before="40" w:after="40"/>
              <w:jc w:val="both"/>
              <w:rPr>
                <w:rFonts w:ascii="Arial" w:hAnsi="Arial" w:cs="Arial"/>
              </w:rPr>
            </w:pPr>
            <w:r w:rsidRPr="00167A4F">
              <w:rPr>
                <w:rFonts w:ascii="Arial" w:hAnsi="Arial" w:cs="Arial"/>
              </w:rPr>
              <w:t xml:space="preserve">4.2.5. Sudaryti sąlygas Klientams ir </w:t>
            </w:r>
            <w:r w:rsidR="007A0C2C">
              <w:rPr>
                <w:rFonts w:ascii="Arial" w:hAnsi="Arial" w:cs="Arial"/>
              </w:rPr>
              <w:t>Degalų</w:t>
            </w:r>
            <w:r w:rsidRPr="00167A4F">
              <w:rPr>
                <w:rFonts w:ascii="Arial" w:hAnsi="Arial" w:cs="Arial"/>
              </w:rPr>
              <w:t xml:space="preserve"> kortelių naudotojams naudotis kortelėmis atsiskaitymui už kelių rinkliavą Sistemoje, vadovaujantis Sutarties Priede Nr. 1 nustatyta tvarka.</w:t>
            </w:r>
          </w:p>
        </w:tc>
        <w:tc>
          <w:tcPr>
            <w:tcW w:w="5233" w:type="dxa"/>
            <w:gridSpan w:val="2"/>
            <w:tcBorders>
              <w:top w:val="nil"/>
              <w:left w:val="nil"/>
              <w:bottom w:val="nil"/>
              <w:right w:val="nil"/>
            </w:tcBorders>
            <w:tcMar>
              <w:top w:w="60" w:type="dxa"/>
              <w:left w:w="100" w:type="dxa"/>
              <w:bottom w:w="60" w:type="dxa"/>
              <w:right w:w="100" w:type="dxa"/>
            </w:tcMar>
          </w:tcPr>
          <w:p w14:paraId="3BD7C634" w14:textId="77777777" w:rsidR="00CC47BD" w:rsidRPr="00167A4F" w:rsidRDefault="00E35C49" w:rsidP="00BA0074">
            <w:pPr>
              <w:spacing w:before="40" w:after="40"/>
              <w:jc w:val="both"/>
              <w:rPr>
                <w:rFonts w:ascii="Arial" w:hAnsi="Arial" w:cs="Arial"/>
              </w:rPr>
            </w:pPr>
            <w:r w:rsidRPr="00167A4F">
              <w:rPr>
                <w:rFonts w:ascii="Arial" w:hAnsi="Arial" w:cs="Arial"/>
              </w:rPr>
              <w:t>4.2.5. To enable Clients and Fuel Card Users to use cards for the settlement of road tolls in the System, in accordance with the procedure established in Annex No. 1 to the Agreement.</w:t>
            </w:r>
          </w:p>
        </w:tc>
      </w:tr>
      <w:tr w:rsidR="00CC47BD" w:rsidRPr="00167A4F" w14:paraId="249DAD2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B622D9" w14:textId="77777777" w:rsidR="00CC47BD" w:rsidRPr="00167A4F" w:rsidRDefault="00E35C49" w:rsidP="00BA0074">
            <w:pPr>
              <w:spacing w:before="40" w:after="40"/>
              <w:jc w:val="both"/>
              <w:rPr>
                <w:rFonts w:ascii="Arial" w:hAnsi="Arial" w:cs="Arial"/>
              </w:rPr>
            </w:pPr>
            <w:r w:rsidRPr="00167A4F">
              <w:rPr>
                <w:rFonts w:ascii="Arial" w:hAnsi="Arial" w:cs="Arial"/>
              </w:rPr>
              <w:t>4.2.6. Savo sąskaita apsirūpinti visais šia Sutartimi prisiimtų įsipareigojimų vykdymui reikalingais materialiniais, techniniais ir organizaciniais ištekliais ir atsakyti už teikiamų paslaugų tinkamą vykdymą.</w:t>
            </w:r>
          </w:p>
        </w:tc>
        <w:tc>
          <w:tcPr>
            <w:tcW w:w="5233" w:type="dxa"/>
            <w:gridSpan w:val="2"/>
            <w:tcBorders>
              <w:top w:val="nil"/>
              <w:left w:val="nil"/>
              <w:bottom w:val="nil"/>
              <w:right w:val="nil"/>
            </w:tcBorders>
            <w:tcMar>
              <w:top w:w="60" w:type="dxa"/>
              <w:left w:w="100" w:type="dxa"/>
              <w:bottom w:w="60" w:type="dxa"/>
              <w:right w:w="100" w:type="dxa"/>
            </w:tcMar>
          </w:tcPr>
          <w:p w14:paraId="206382CD" w14:textId="77777777" w:rsidR="00CC47BD" w:rsidRPr="00167A4F" w:rsidRDefault="00E35C49" w:rsidP="00BA0074">
            <w:pPr>
              <w:spacing w:before="40" w:after="40"/>
              <w:jc w:val="both"/>
              <w:rPr>
                <w:rFonts w:ascii="Arial" w:hAnsi="Arial" w:cs="Arial"/>
              </w:rPr>
            </w:pPr>
            <w:r w:rsidRPr="00167A4F">
              <w:rPr>
                <w:rFonts w:ascii="Arial" w:hAnsi="Arial" w:cs="Arial"/>
              </w:rPr>
              <w:t>4.2.6. To provide, at its own expense, all material, technical, and organisational resources necessary for the performance of the obligations assumed under this Agreement and to be responsible for the proper performance of the services provided.</w:t>
            </w:r>
          </w:p>
        </w:tc>
      </w:tr>
      <w:tr w:rsidR="00CC47BD" w:rsidRPr="00167A4F" w14:paraId="5D3F613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0083789" w14:textId="77777777" w:rsidR="00CC47BD" w:rsidRPr="00167A4F" w:rsidRDefault="00E35C49" w:rsidP="00BA0074">
            <w:pPr>
              <w:spacing w:before="40" w:after="40"/>
              <w:jc w:val="both"/>
              <w:rPr>
                <w:rFonts w:ascii="Arial" w:hAnsi="Arial" w:cs="Arial"/>
              </w:rPr>
            </w:pPr>
            <w:r w:rsidRPr="00167A4F">
              <w:rPr>
                <w:rFonts w:ascii="Arial" w:hAnsi="Arial" w:cs="Arial"/>
              </w:rPr>
              <w:t>4.2.7. Nedelsdamas informuoti Klientus ir Bendrovę apie bet kokias aplinkybes, trukdančias teikti Paslaugas.</w:t>
            </w:r>
          </w:p>
        </w:tc>
        <w:tc>
          <w:tcPr>
            <w:tcW w:w="5233" w:type="dxa"/>
            <w:gridSpan w:val="2"/>
            <w:tcBorders>
              <w:top w:val="nil"/>
              <w:left w:val="nil"/>
              <w:bottom w:val="nil"/>
              <w:right w:val="nil"/>
            </w:tcBorders>
            <w:tcMar>
              <w:top w:w="60" w:type="dxa"/>
              <w:left w:w="100" w:type="dxa"/>
              <w:bottom w:w="60" w:type="dxa"/>
              <w:right w:w="100" w:type="dxa"/>
            </w:tcMar>
          </w:tcPr>
          <w:p w14:paraId="66476D77" w14:textId="77777777" w:rsidR="00CC47BD" w:rsidRPr="00167A4F" w:rsidRDefault="00E35C49" w:rsidP="00BA0074">
            <w:pPr>
              <w:spacing w:before="40" w:after="40"/>
              <w:jc w:val="both"/>
              <w:rPr>
                <w:rFonts w:ascii="Arial" w:hAnsi="Arial" w:cs="Arial"/>
              </w:rPr>
            </w:pPr>
            <w:r w:rsidRPr="00167A4F">
              <w:rPr>
                <w:rFonts w:ascii="Arial" w:hAnsi="Arial" w:cs="Arial"/>
              </w:rPr>
              <w:t>4.2.7. To immediately inform the Clients and the Company of any circumstances preventing the provision of Services.</w:t>
            </w:r>
          </w:p>
        </w:tc>
      </w:tr>
      <w:tr w:rsidR="00CC47BD" w:rsidRPr="00167A4F" w14:paraId="2BB6F81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38280C1" w14:textId="77777777" w:rsidR="00CC47BD" w:rsidRPr="00167A4F" w:rsidRDefault="00E35C49" w:rsidP="00BA0074">
            <w:pPr>
              <w:spacing w:before="40" w:after="40"/>
              <w:jc w:val="both"/>
              <w:rPr>
                <w:rFonts w:ascii="Arial" w:hAnsi="Arial" w:cs="Arial"/>
              </w:rPr>
            </w:pPr>
            <w:r w:rsidRPr="00167A4F">
              <w:rPr>
                <w:rFonts w:ascii="Arial" w:hAnsi="Arial" w:cs="Arial"/>
              </w:rPr>
              <w:t>4.2.8. Veikti laikydamasis gerosios praktikos, profesinių ir techninių standartų, užtikrinant tinkamą kvalifikaciją ir reikiamus resursus.</w:t>
            </w:r>
          </w:p>
        </w:tc>
        <w:tc>
          <w:tcPr>
            <w:tcW w:w="5233" w:type="dxa"/>
            <w:gridSpan w:val="2"/>
            <w:tcBorders>
              <w:top w:val="nil"/>
              <w:left w:val="nil"/>
              <w:bottom w:val="nil"/>
              <w:right w:val="nil"/>
            </w:tcBorders>
            <w:tcMar>
              <w:top w:w="60" w:type="dxa"/>
              <w:left w:w="100" w:type="dxa"/>
              <w:bottom w:w="60" w:type="dxa"/>
              <w:right w:w="100" w:type="dxa"/>
            </w:tcMar>
          </w:tcPr>
          <w:p w14:paraId="20926846" w14:textId="77777777" w:rsidR="00CC47BD" w:rsidRPr="00167A4F" w:rsidRDefault="00E35C49" w:rsidP="00BA0074">
            <w:pPr>
              <w:spacing w:before="40" w:after="40"/>
              <w:jc w:val="both"/>
              <w:rPr>
                <w:rFonts w:ascii="Arial" w:hAnsi="Arial" w:cs="Arial"/>
              </w:rPr>
            </w:pPr>
            <w:r w:rsidRPr="00167A4F">
              <w:rPr>
                <w:rFonts w:ascii="Arial" w:hAnsi="Arial" w:cs="Arial"/>
              </w:rPr>
              <w:t>4.2.8. To act in compliance with good practice, professional and technical standards, ensuring proper qualification and necessary resources.</w:t>
            </w:r>
          </w:p>
        </w:tc>
      </w:tr>
      <w:tr w:rsidR="00CC47BD" w:rsidRPr="00167A4F" w14:paraId="0625E5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580F61" w14:textId="77777777" w:rsidR="00CC47BD" w:rsidRPr="00167A4F" w:rsidRDefault="00E35C49" w:rsidP="00BA0074">
            <w:pPr>
              <w:spacing w:before="40" w:after="40"/>
              <w:jc w:val="both"/>
              <w:rPr>
                <w:rFonts w:ascii="Arial" w:hAnsi="Arial" w:cs="Arial"/>
              </w:rPr>
            </w:pPr>
            <w:r w:rsidRPr="00167A4F">
              <w:rPr>
                <w:rFonts w:ascii="Arial" w:hAnsi="Arial" w:cs="Arial"/>
              </w:rPr>
              <w:t>4.2.9. Įgyvendinti tinkamas organizacines ir technines kibernetinio saugumo priemones, skirtas apsaugoti sistemas, duomenis ir prieigas nuo neteisėto naudojimo, įskaitant, bet neapsiribojant. prieigos kontrolę, slaptažodžių valdymą ir kitas kibernetinio saugumo priemones .</w:t>
            </w:r>
          </w:p>
        </w:tc>
        <w:tc>
          <w:tcPr>
            <w:tcW w:w="5233" w:type="dxa"/>
            <w:gridSpan w:val="2"/>
            <w:tcBorders>
              <w:top w:val="nil"/>
              <w:left w:val="nil"/>
              <w:bottom w:val="nil"/>
              <w:right w:val="nil"/>
            </w:tcBorders>
            <w:tcMar>
              <w:top w:w="60" w:type="dxa"/>
              <w:left w:w="100" w:type="dxa"/>
              <w:bottom w:w="60" w:type="dxa"/>
              <w:right w:w="100" w:type="dxa"/>
            </w:tcMar>
          </w:tcPr>
          <w:p w14:paraId="3E52B63C" w14:textId="53D54FF6" w:rsidR="00CC47BD" w:rsidRPr="00167A4F" w:rsidRDefault="00E35C49" w:rsidP="00BA0074">
            <w:pPr>
              <w:spacing w:before="40" w:after="40"/>
              <w:jc w:val="both"/>
              <w:rPr>
                <w:rFonts w:ascii="Arial" w:hAnsi="Arial" w:cs="Arial"/>
              </w:rPr>
            </w:pPr>
            <w:r w:rsidRPr="00167A4F">
              <w:rPr>
                <w:rFonts w:ascii="Arial" w:hAnsi="Arial" w:cs="Arial"/>
              </w:rPr>
              <w:t>4.2.9.</w:t>
            </w:r>
            <w:r w:rsidR="007F763D" w:rsidRPr="00167A4F">
              <w:rPr>
                <w:rFonts w:ascii="Arial" w:hAnsi="Arial" w:cs="Arial"/>
              </w:rPr>
              <w:t xml:space="preserve"> </w:t>
            </w:r>
            <w:r w:rsidRPr="00167A4F">
              <w:rPr>
                <w:rFonts w:ascii="Arial" w:hAnsi="Arial" w:cs="Arial"/>
              </w:rPr>
              <w:t>To implement appropriate organisational and technical cybersecurity measures designed to protect systems, data, and access from unauthorised use, including, but not limited to, access control, password management, and other cybersecurity measures.</w:t>
            </w:r>
          </w:p>
        </w:tc>
      </w:tr>
      <w:tr w:rsidR="00CC47BD" w:rsidRPr="00167A4F" w14:paraId="0191954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6F19B0B" w14:textId="1E1EC82A" w:rsidR="00CC47BD" w:rsidRPr="00167A4F" w:rsidRDefault="00E35C49" w:rsidP="00BA0074">
            <w:pPr>
              <w:spacing w:before="40" w:after="40"/>
              <w:jc w:val="both"/>
              <w:rPr>
                <w:rFonts w:ascii="Arial" w:hAnsi="Arial" w:cs="Arial"/>
              </w:rPr>
            </w:pPr>
            <w:r w:rsidRPr="00167A4F">
              <w:rPr>
                <w:rFonts w:ascii="Arial" w:hAnsi="Arial" w:cs="Arial"/>
              </w:rPr>
              <w:t xml:space="preserve">4.2.10. Vykdyti teisėtus Bendrovės nurodymus, susijusius su Sutarties vykdymu. Jeigu </w:t>
            </w:r>
            <w:r w:rsidR="007A0C2C">
              <w:rPr>
                <w:rFonts w:ascii="Arial" w:hAnsi="Arial" w:cs="Arial"/>
              </w:rPr>
              <w:t>D</w:t>
            </w:r>
            <w:r w:rsidRPr="00167A4F">
              <w:rPr>
                <w:rFonts w:ascii="Arial" w:hAnsi="Arial" w:cs="Arial"/>
              </w:rPr>
              <w:t>KT mano, kad Bendrovės nurodymai viršija Sutarties reikalavimus, jis apie tai praneša Bendrovei per 5 (penkias) darbo dienas nuo tokio nurodymo gavimo dienos.</w:t>
            </w:r>
          </w:p>
        </w:tc>
        <w:tc>
          <w:tcPr>
            <w:tcW w:w="5233" w:type="dxa"/>
            <w:gridSpan w:val="2"/>
            <w:tcBorders>
              <w:top w:val="nil"/>
              <w:left w:val="nil"/>
              <w:bottom w:val="nil"/>
              <w:right w:val="nil"/>
            </w:tcBorders>
            <w:tcMar>
              <w:top w:w="60" w:type="dxa"/>
              <w:left w:w="100" w:type="dxa"/>
              <w:bottom w:w="60" w:type="dxa"/>
              <w:right w:w="100" w:type="dxa"/>
            </w:tcMar>
          </w:tcPr>
          <w:p w14:paraId="2DD5E3D1" w14:textId="77777777" w:rsidR="00CC47BD" w:rsidRPr="00167A4F" w:rsidRDefault="00E35C49" w:rsidP="00BA0074">
            <w:pPr>
              <w:spacing w:before="40" w:after="40"/>
              <w:jc w:val="both"/>
              <w:rPr>
                <w:rFonts w:ascii="Arial" w:hAnsi="Arial" w:cs="Arial"/>
              </w:rPr>
            </w:pPr>
            <w:r w:rsidRPr="00167A4F">
              <w:rPr>
                <w:rFonts w:ascii="Arial" w:hAnsi="Arial" w:cs="Arial"/>
              </w:rPr>
              <w:t>4.2.10. To comply with the lawful instructions of the Company related to the performance of the Agreement. If the FCP considers that the Company's instructions exceed the requirements of the Agreement, it shall notify the Company thereof within 5 (five) Business Days from the date of receipt of such instruction.</w:t>
            </w:r>
          </w:p>
        </w:tc>
      </w:tr>
      <w:tr w:rsidR="00CC47BD" w:rsidRPr="00167A4F" w14:paraId="2B12306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18A227" w14:textId="77777777" w:rsidR="00CC47BD" w:rsidRPr="00167A4F" w:rsidRDefault="00E35C49" w:rsidP="00BA0074">
            <w:pPr>
              <w:spacing w:before="40" w:after="40"/>
              <w:jc w:val="both"/>
              <w:rPr>
                <w:rFonts w:ascii="Arial" w:hAnsi="Arial" w:cs="Arial"/>
              </w:rPr>
            </w:pPr>
            <w:r w:rsidRPr="00167A4F">
              <w:rPr>
                <w:rFonts w:ascii="Arial" w:hAnsi="Arial" w:cs="Arial"/>
              </w:rPr>
              <w:t>4.2.11. Atsakyti už jo Sutarties vykdymui pasitelktų trečiųjų asmenų veiksmus ar neveikimą.</w:t>
            </w:r>
          </w:p>
        </w:tc>
        <w:tc>
          <w:tcPr>
            <w:tcW w:w="5233" w:type="dxa"/>
            <w:gridSpan w:val="2"/>
            <w:tcBorders>
              <w:top w:val="nil"/>
              <w:left w:val="nil"/>
              <w:bottom w:val="nil"/>
              <w:right w:val="nil"/>
            </w:tcBorders>
            <w:tcMar>
              <w:top w:w="60" w:type="dxa"/>
              <w:left w:w="100" w:type="dxa"/>
              <w:bottom w:w="60" w:type="dxa"/>
              <w:right w:w="100" w:type="dxa"/>
            </w:tcMar>
          </w:tcPr>
          <w:p w14:paraId="51119872" w14:textId="77777777" w:rsidR="00CC47BD" w:rsidRPr="00167A4F" w:rsidRDefault="00E35C49" w:rsidP="00BA0074">
            <w:pPr>
              <w:spacing w:before="40" w:after="40"/>
              <w:jc w:val="both"/>
              <w:rPr>
                <w:rFonts w:ascii="Arial" w:hAnsi="Arial" w:cs="Arial"/>
              </w:rPr>
            </w:pPr>
            <w:r w:rsidRPr="00167A4F">
              <w:rPr>
                <w:rFonts w:ascii="Arial" w:hAnsi="Arial" w:cs="Arial"/>
              </w:rPr>
              <w:t>4.2.11. To be responsible for the acts or omissions of third parties engaged by it for the performance of the Agreement.</w:t>
            </w:r>
          </w:p>
        </w:tc>
      </w:tr>
      <w:tr w:rsidR="00CC47BD" w:rsidRPr="00167A4F" w14:paraId="552400A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D76A81" w14:textId="52738CDB" w:rsidR="00CC47BD" w:rsidRPr="00167A4F" w:rsidRDefault="00E35C49" w:rsidP="00BA0074">
            <w:pPr>
              <w:spacing w:before="40" w:after="40"/>
              <w:jc w:val="both"/>
              <w:rPr>
                <w:rFonts w:ascii="Arial" w:hAnsi="Arial" w:cs="Arial"/>
              </w:rPr>
            </w:pPr>
            <w:r w:rsidRPr="00167A4F">
              <w:rPr>
                <w:rFonts w:ascii="Arial" w:hAnsi="Arial" w:cs="Arial"/>
              </w:rPr>
              <w:t xml:space="preserve">4.2.12. </w:t>
            </w:r>
            <w:r w:rsidR="007A0C2C">
              <w:rPr>
                <w:rFonts w:ascii="Arial" w:hAnsi="Arial" w:cs="Arial"/>
              </w:rPr>
              <w:t>D</w:t>
            </w:r>
            <w:r w:rsidRPr="00167A4F">
              <w:rPr>
                <w:rFonts w:ascii="Arial" w:hAnsi="Arial" w:cs="Arial"/>
              </w:rPr>
              <w:t xml:space="preserve">KT privalo nagrinėti Klientų skundus, susijusius su </w:t>
            </w:r>
            <w:r w:rsidR="007A0C2C">
              <w:rPr>
                <w:rFonts w:ascii="Arial" w:hAnsi="Arial" w:cs="Arial"/>
              </w:rPr>
              <w:t>Degalų</w:t>
            </w:r>
            <w:r w:rsidRPr="00167A4F">
              <w:rPr>
                <w:rFonts w:ascii="Arial" w:hAnsi="Arial" w:cs="Arial"/>
              </w:rPr>
              <w:t xml:space="preserve"> kortelių tiekėjo teikiamomis paslaugomis, išskyrus atvejus, kai skundai yra tiesiogiai susiję su Bendrovės atliekamu kelių rinkliavos apskaičiavimu.</w:t>
            </w:r>
          </w:p>
        </w:tc>
        <w:tc>
          <w:tcPr>
            <w:tcW w:w="5233" w:type="dxa"/>
            <w:gridSpan w:val="2"/>
            <w:tcBorders>
              <w:top w:val="nil"/>
              <w:left w:val="nil"/>
              <w:bottom w:val="nil"/>
              <w:right w:val="nil"/>
            </w:tcBorders>
            <w:tcMar>
              <w:top w:w="60" w:type="dxa"/>
              <w:left w:w="100" w:type="dxa"/>
              <w:bottom w:w="60" w:type="dxa"/>
              <w:right w:w="100" w:type="dxa"/>
            </w:tcMar>
          </w:tcPr>
          <w:p w14:paraId="2A1DD292" w14:textId="77777777" w:rsidR="00CC47BD" w:rsidRPr="00167A4F" w:rsidRDefault="00E35C49" w:rsidP="00BA0074">
            <w:pPr>
              <w:spacing w:before="40" w:after="40"/>
              <w:jc w:val="both"/>
              <w:rPr>
                <w:rFonts w:ascii="Arial" w:hAnsi="Arial" w:cs="Arial"/>
              </w:rPr>
            </w:pPr>
            <w:r w:rsidRPr="00167A4F">
              <w:rPr>
                <w:rFonts w:ascii="Arial" w:hAnsi="Arial" w:cs="Arial"/>
              </w:rPr>
              <w:t>4.2.12. The FCP shall examine Client complaints related to the services provided by the Fuel Card Provider, except where the complaints are directly related to the calculation of road tolls performed by the Company.</w:t>
            </w:r>
          </w:p>
        </w:tc>
      </w:tr>
      <w:tr w:rsidR="00CC47BD" w:rsidRPr="00167A4F" w14:paraId="7C7290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3B04A7" w14:textId="5C042F69"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4.2.13. </w:t>
            </w:r>
            <w:r w:rsidR="007A0C2C">
              <w:rPr>
                <w:rFonts w:ascii="Arial" w:hAnsi="Arial" w:cs="Arial"/>
              </w:rPr>
              <w:t>D</w:t>
            </w:r>
            <w:r w:rsidRPr="00167A4F">
              <w:rPr>
                <w:rFonts w:ascii="Arial" w:hAnsi="Arial" w:cs="Arial"/>
              </w:rPr>
              <w:t>KT tiekėjas privalo užtikrinti, kad užblokuotų kortelių operacijos bus atmestos pagal Techninėje specifikacijoje numatytą tvarką.</w:t>
            </w:r>
          </w:p>
        </w:tc>
        <w:tc>
          <w:tcPr>
            <w:tcW w:w="5233" w:type="dxa"/>
            <w:gridSpan w:val="2"/>
            <w:tcBorders>
              <w:top w:val="nil"/>
              <w:left w:val="nil"/>
              <w:bottom w:val="nil"/>
              <w:right w:val="nil"/>
            </w:tcBorders>
            <w:tcMar>
              <w:top w:w="60" w:type="dxa"/>
              <w:left w:w="100" w:type="dxa"/>
              <w:bottom w:w="60" w:type="dxa"/>
              <w:right w:w="100" w:type="dxa"/>
            </w:tcMar>
          </w:tcPr>
          <w:p w14:paraId="302E54A8" w14:textId="77777777" w:rsidR="00CC47BD" w:rsidRPr="00167A4F" w:rsidRDefault="00E35C49" w:rsidP="00BA0074">
            <w:pPr>
              <w:spacing w:before="40" w:after="40"/>
              <w:jc w:val="both"/>
              <w:rPr>
                <w:rFonts w:ascii="Arial" w:hAnsi="Arial" w:cs="Arial"/>
              </w:rPr>
            </w:pPr>
            <w:r w:rsidRPr="00167A4F">
              <w:rPr>
                <w:rFonts w:ascii="Arial" w:hAnsi="Arial" w:cs="Arial"/>
              </w:rPr>
              <w:t>4.2.13. The FCP shall ensure that transactions of blocked cards are rejected in accordance with the procedure provided for in the Technical Specification.</w:t>
            </w:r>
          </w:p>
        </w:tc>
      </w:tr>
      <w:tr w:rsidR="00CC47BD" w:rsidRPr="00167A4F" w14:paraId="28AC297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23B4BA" w14:textId="2742A221" w:rsidR="00CC47BD" w:rsidRPr="00167A4F" w:rsidRDefault="00E35C49" w:rsidP="00BA0074">
            <w:pPr>
              <w:spacing w:before="40" w:after="40"/>
              <w:jc w:val="both"/>
              <w:rPr>
                <w:rFonts w:ascii="Arial" w:hAnsi="Arial" w:cs="Arial"/>
              </w:rPr>
            </w:pPr>
            <w:r w:rsidRPr="00167A4F">
              <w:rPr>
                <w:rFonts w:ascii="Arial" w:hAnsi="Arial" w:cs="Arial"/>
              </w:rPr>
              <w:t xml:space="preserve">4.2.14. </w:t>
            </w:r>
            <w:r w:rsidR="00152DD8">
              <w:rPr>
                <w:rFonts w:ascii="Arial" w:hAnsi="Arial" w:cs="Arial"/>
              </w:rPr>
              <w:t>D</w:t>
            </w:r>
            <w:r w:rsidRPr="00167A4F">
              <w:rPr>
                <w:rFonts w:ascii="Arial" w:hAnsi="Arial" w:cs="Arial"/>
              </w:rPr>
              <w:t>KT įsipareigoja visą Sutarties galiojimo laikotarpį laikytis visų taikytinų Lietuvos Respublikos, Europos Sąjungos ir kitų kompetentingų tarptautinių institucijų teisės aktų, reglamentų, direktyvų, nutarimų bei oficialių gairių, reglamentuojančių tarptautinių ir nacionalinių sankcijų, finansinių apribojimų ir embargų laikymąsi, įskaitant, bet neapsiribojant:</w:t>
            </w:r>
          </w:p>
        </w:tc>
        <w:tc>
          <w:tcPr>
            <w:tcW w:w="5233" w:type="dxa"/>
            <w:gridSpan w:val="2"/>
            <w:tcBorders>
              <w:top w:val="nil"/>
              <w:left w:val="nil"/>
              <w:bottom w:val="nil"/>
              <w:right w:val="nil"/>
            </w:tcBorders>
            <w:tcMar>
              <w:top w:w="60" w:type="dxa"/>
              <w:left w:w="100" w:type="dxa"/>
              <w:bottom w:w="60" w:type="dxa"/>
              <w:right w:w="100" w:type="dxa"/>
            </w:tcMar>
          </w:tcPr>
          <w:p w14:paraId="3ED9129F" w14:textId="77777777" w:rsidR="00CC47BD" w:rsidRPr="00167A4F" w:rsidRDefault="00E35C49" w:rsidP="00BA0074">
            <w:pPr>
              <w:spacing w:before="40" w:after="40"/>
              <w:jc w:val="both"/>
              <w:rPr>
                <w:rFonts w:ascii="Arial" w:hAnsi="Arial" w:cs="Arial"/>
              </w:rPr>
            </w:pPr>
            <w:r w:rsidRPr="00167A4F">
              <w:rPr>
                <w:rFonts w:ascii="Arial" w:hAnsi="Arial" w:cs="Arial"/>
              </w:rPr>
              <w:t>4.2.14. The FCP undertakes to comply throughout the term of the Agreement with all applicable laws, regulations, directives, decisions, and official guidelines of the Republic of Lithuania, the European Union, and other competent international institutions governing compliance with international and national sanctions, financial restrictions, and embargoes, including, but not limited to:</w:t>
            </w:r>
          </w:p>
        </w:tc>
      </w:tr>
      <w:tr w:rsidR="00CC47BD" w:rsidRPr="00167A4F" w14:paraId="49916B4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FBE990F" w14:textId="68669E6C"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Europos Sąjungos Tarybos reglamentais dėl ribojamųjų priemonių;</w:t>
            </w:r>
          </w:p>
        </w:tc>
        <w:tc>
          <w:tcPr>
            <w:tcW w:w="5233" w:type="dxa"/>
            <w:gridSpan w:val="2"/>
            <w:tcBorders>
              <w:top w:val="nil"/>
              <w:left w:val="nil"/>
              <w:bottom w:val="nil"/>
              <w:right w:val="nil"/>
            </w:tcBorders>
            <w:tcMar>
              <w:top w:w="60" w:type="dxa"/>
              <w:left w:w="100" w:type="dxa"/>
              <w:bottom w:w="60" w:type="dxa"/>
              <w:right w:w="100" w:type="dxa"/>
            </w:tcMar>
          </w:tcPr>
          <w:p w14:paraId="7E02B973" w14:textId="047CC1FF"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Regulations of the Council of the European Union on restrictive measures;</w:t>
            </w:r>
          </w:p>
        </w:tc>
      </w:tr>
      <w:tr w:rsidR="00CC47BD" w:rsidRPr="00167A4F" w14:paraId="3CC8232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ACDA8C2" w14:textId="75225D81"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Lietuvos Respublikos tarptautinių sankcijų įstatymu ir jį įgyvendinančiais teisės aktais;</w:t>
            </w:r>
          </w:p>
        </w:tc>
        <w:tc>
          <w:tcPr>
            <w:tcW w:w="5233" w:type="dxa"/>
            <w:gridSpan w:val="2"/>
            <w:tcBorders>
              <w:top w:val="nil"/>
              <w:left w:val="nil"/>
              <w:bottom w:val="nil"/>
              <w:right w:val="nil"/>
            </w:tcBorders>
            <w:tcMar>
              <w:top w:w="60" w:type="dxa"/>
              <w:left w:w="100" w:type="dxa"/>
              <w:bottom w:w="60" w:type="dxa"/>
              <w:right w:w="100" w:type="dxa"/>
            </w:tcMar>
          </w:tcPr>
          <w:p w14:paraId="6ED00120" w14:textId="06E128BA"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the Law on International Sanctions of the Republic of Lithuania and its implementing legal acts;</w:t>
            </w:r>
          </w:p>
        </w:tc>
      </w:tr>
      <w:tr w:rsidR="00CC47BD" w:rsidRPr="00167A4F" w14:paraId="705642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4F8A897" w14:textId="46E0028D"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Tautų Saugumo Tarybos rezoliucijomis dėl sankcijų;</w:t>
            </w:r>
          </w:p>
        </w:tc>
        <w:tc>
          <w:tcPr>
            <w:tcW w:w="5233" w:type="dxa"/>
            <w:gridSpan w:val="2"/>
            <w:tcBorders>
              <w:top w:val="nil"/>
              <w:left w:val="nil"/>
              <w:bottom w:val="nil"/>
              <w:right w:val="nil"/>
            </w:tcBorders>
            <w:tcMar>
              <w:top w:w="60" w:type="dxa"/>
              <w:left w:w="100" w:type="dxa"/>
              <w:bottom w:w="60" w:type="dxa"/>
              <w:right w:w="100" w:type="dxa"/>
            </w:tcMar>
          </w:tcPr>
          <w:p w14:paraId="32688F82" w14:textId="381A99A5"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Resolutions of the United Nations Security Council on sanctions;</w:t>
            </w:r>
          </w:p>
        </w:tc>
      </w:tr>
      <w:tr w:rsidR="00CC47BD" w:rsidRPr="00167A4F" w14:paraId="20EC7C1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374FF0" w14:textId="22E7B5FB"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 xml:space="preserve">OFAC (JAV Užsienio turto kontrolės tarnybos) reglamentais, jeigu jie taikytini </w:t>
            </w:r>
            <w:r w:rsidR="00152DD8">
              <w:rPr>
                <w:rFonts w:ascii="Arial" w:hAnsi="Arial" w:cs="Arial"/>
              </w:rPr>
              <w:t>D</w:t>
            </w:r>
            <w:r w:rsidRPr="00167A4F">
              <w:rPr>
                <w:rFonts w:ascii="Arial" w:hAnsi="Arial" w:cs="Arial"/>
              </w:rPr>
              <w:t>KT vykdomai veiklai;</w:t>
            </w:r>
          </w:p>
        </w:tc>
        <w:tc>
          <w:tcPr>
            <w:tcW w:w="5233" w:type="dxa"/>
            <w:gridSpan w:val="2"/>
            <w:tcBorders>
              <w:top w:val="nil"/>
              <w:left w:val="nil"/>
              <w:bottom w:val="nil"/>
              <w:right w:val="nil"/>
            </w:tcBorders>
            <w:tcMar>
              <w:top w:w="60" w:type="dxa"/>
              <w:left w:w="100" w:type="dxa"/>
              <w:bottom w:w="60" w:type="dxa"/>
              <w:right w:w="100" w:type="dxa"/>
            </w:tcMar>
          </w:tcPr>
          <w:p w14:paraId="3D026BC0" w14:textId="6ACA849A"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OFAC (U.S. Office of Foreign Assets Control) regulations, where applicable to the FCP's activities;</w:t>
            </w:r>
          </w:p>
        </w:tc>
      </w:tr>
      <w:tr w:rsidR="00CC47BD" w:rsidRPr="00167A4F" w14:paraId="3B5055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625CCC" w14:textId="0A1E6B86" w:rsidR="00CC47BD" w:rsidRPr="00167A4F" w:rsidRDefault="007A0C2C" w:rsidP="007F763D">
            <w:pPr>
              <w:pStyle w:val="ListParagraph"/>
              <w:numPr>
                <w:ilvl w:val="0"/>
                <w:numId w:val="2"/>
              </w:numPr>
              <w:spacing w:before="40" w:after="40"/>
              <w:jc w:val="both"/>
              <w:rPr>
                <w:rFonts w:ascii="Arial" w:hAnsi="Arial" w:cs="Arial"/>
              </w:rPr>
            </w:pPr>
            <w:r>
              <w:rPr>
                <w:rFonts w:ascii="Arial" w:hAnsi="Arial" w:cs="Arial"/>
              </w:rPr>
              <w:t>D</w:t>
            </w:r>
            <w:r w:rsidR="00E35C49" w:rsidRPr="00167A4F">
              <w:rPr>
                <w:rFonts w:ascii="Arial" w:hAnsi="Arial" w:cs="Arial"/>
              </w:rPr>
              <w:t>KT veiklai taikytinais teisės aktais bei oficialiais tarptautinių institucijų sprendimais sankcijų srityje.</w:t>
            </w:r>
          </w:p>
        </w:tc>
        <w:tc>
          <w:tcPr>
            <w:tcW w:w="5233" w:type="dxa"/>
            <w:gridSpan w:val="2"/>
            <w:tcBorders>
              <w:top w:val="nil"/>
              <w:left w:val="nil"/>
              <w:bottom w:val="nil"/>
              <w:right w:val="nil"/>
            </w:tcBorders>
            <w:tcMar>
              <w:top w:w="60" w:type="dxa"/>
              <w:left w:w="100" w:type="dxa"/>
              <w:bottom w:w="60" w:type="dxa"/>
              <w:right w:w="100" w:type="dxa"/>
            </w:tcMar>
          </w:tcPr>
          <w:p w14:paraId="778EC60A" w14:textId="0DE95FF3"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legal acts and official decisions of international institutions in the field of sanctions applicable to the FCP's activities.</w:t>
            </w:r>
          </w:p>
        </w:tc>
      </w:tr>
      <w:tr w:rsidR="00CC47BD" w:rsidRPr="00167A4F" w14:paraId="32D2B9C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3FAA5E0" w14:textId="200C4EBD" w:rsidR="00CC47BD" w:rsidRPr="00167A4F" w:rsidRDefault="00E35C49" w:rsidP="00BA0074">
            <w:pPr>
              <w:spacing w:before="40" w:after="40"/>
              <w:jc w:val="both"/>
              <w:rPr>
                <w:rFonts w:ascii="Arial" w:hAnsi="Arial" w:cs="Arial"/>
              </w:rPr>
            </w:pPr>
            <w:r w:rsidRPr="00167A4F">
              <w:rPr>
                <w:rFonts w:ascii="Arial" w:hAnsi="Arial" w:cs="Arial"/>
              </w:rPr>
              <w:t xml:space="preserve">4.2.15. </w:t>
            </w:r>
            <w:r w:rsidR="007A0C2C">
              <w:rPr>
                <w:rFonts w:ascii="Arial" w:hAnsi="Arial" w:cs="Arial"/>
              </w:rPr>
              <w:t>D</w:t>
            </w:r>
            <w:r w:rsidRPr="00167A4F">
              <w:rPr>
                <w:rFonts w:ascii="Arial" w:hAnsi="Arial" w:cs="Arial"/>
              </w:rPr>
              <w:t>KT įsipareigoja neaptarnauti, nesuteikti paslaugų, nepriimti mokėjimų ir nevykdyti jokių finansinių operacijų su fiziniais ar juridiniais asmenimis, kurie yra įtraukti į bet kurį taikytinų sankcijų sąrašą, taip pat su asmenimis, kurių atžvilgiu sankcijos yra taikomos netiesiogiai per nuosavybės, kontrolės ar veikimo jų naudai ryšį.</w:t>
            </w:r>
          </w:p>
        </w:tc>
        <w:tc>
          <w:tcPr>
            <w:tcW w:w="5233" w:type="dxa"/>
            <w:gridSpan w:val="2"/>
            <w:tcBorders>
              <w:top w:val="nil"/>
              <w:left w:val="nil"/>
              <w:bottom w:val="nil"/>
              <w:right w:val="nil"/>
            </w:tcBorders>
            <w:tcMar>
              <w:top w:w="60" w:type="dxa"/>
              <w:left w:w="100" w:type="dxa"/>
              <w:bottom w:w="60" w:type="dxa"/>
              <w:right w:w="100" w:type="dxa"/>
            </w:tcMar>
          </w:tcPr>
          <w:p w14:paraId="11BA4AC2" w14:textId="77777777" w:rsidR="00CC47BD" w:rsidRPr="00167A4F" w:rsidRDefault="00E35C49" w:rsidP="00BA0074">
            <w:pPr>
              <w:spacing w:before="40" w:after="40"/>
              <w:jc w:val="both"/>
              <w:rPr>
                <w:rFonts w:ascii="Arial" w:hAnsi="Arial" w:cs="Arial"/>
              </w:rPr>
            </w:pPr>
            <w:r w:rsidRPr="00167A4F">
              <w:rPr>
                <w:rFonts w:ascii="Arial" w:hAnsi="Arial" w:cs="Arial"/>
              </w:rPr>
              <w:t>4.2.15. The FCP undertakes not to service, provide services to, accept payments from, or carry out any financial transactions with natural or legal persons who are included in any applicable sanctions list, as well as with persons to whom sanctions apply indirectly through ownership, control, or acting on their behalf.</w:t>
            </w:r>
          </w:p>
        </w:tc>
      </w:tr>
      <w:tr w:rsidR="00CC47BD" w:rsidRPr="00167A4F" w14:paraId="568FB3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2E2E88" w14:textId="58FB2477" w:rsidR="00CC47BD" w:rsidRPr="00167A4F" w:rsidRDefault="00E35C49" w:rsidP="00BA0074">
            <w:pPr>
              <w:spacing w:before="40" w:after="40"/>
              <w:jc w:val="both"/>
              <w:rPr>
                <w:rFonts w:ascii="Arial" w:hAnsi="Arial" w:cs="Arial"/>
              </w:rPr>
            </w:pPr>
            <w:r w:rsidRPr="00167A4F">
              <w:rPr>
                <w:rFonts w:ascii="Arial" w:hAnsi="Arial" w:cs="Arial"/>
              </w:rPr>
              <w:t xml:space="preserve">4.2.16. </w:t>
            </w:r>
            <w:r w:rsidR="007A0C2C">
              <w:rPr>
                <w:rFonts w:ascii="Arial" w:hAnsi="Arial" w:cs="Arial"/>
              </w:rPr>
              <w:t>D</w:t>
            </w:r>
            <w:r w:rsidRPr="00167A4F">
              <w:rPr>
                <w:rFonts w:ascii="Arial" w:hAnsi="Arial" w:cs="Arial"/>
              </w:rPr>
              <w:t xml:space="preserve">KT įsipareigoja prieš išduodamas </w:t>
            </w:r>
            <w:r w:rsidR="00152DD8" w:rsidRPr="00152DD8">
              <w:rPr>
                <w:rFonts w:ascii="Arial" w:hAnsi="Arial" w:cs="Arial"/>
              </w:rPr>
              <w:t>Degalų</w:t>
            </w:r>
            <w:r w:rsidRPr="00167A4F">
              <w:rPr>
                <w:rFonts w:ascii="Arial" w:hAnsi="Arial" w:cs="Arial"/>
              </w:rPr>
              <w:t xml:space="preserve"> kortelę potencialiam kortelės turėtojui atlikti tokio asmens patikrinimą pagal visus taikytinus sankcijų sąrašus, įskaitant Europos Sąjungos, Jungtinių Tautų, OFAC ir Lietuvos Respublikos kompetentingų institucijų sudaromus bei administruojamus sankcijų sąrašus, siekiant nustatyti, ar asmuo nėra sankcijų subjektas. Toks patikrinimas atliekamas prieš suteikiant paslaugą ir yra esminė Šalių bendradarbiavimo sąlyga.</w:t>
            </w:r>
          </w:p>
        </w:tc>
        <w:tc>
          <w:tcPr>
            <w:tcW w:w="5233" w:type="dxa"/>
            <w:gridSpan w:val="2"/>
            <w:tcBorders>
              <w:top w:val="nil"/>
              <w:left w:val="nil"/>
              <w:bottom w:val="nil"/>
              <w:right w:val="nil"/>
            </w:tcBorders>
            <w:tcMar>
              <w:top w:w="60" w:type="dxa"/>
              <w:left w:w="100" w:type="dxa"/>
              <w:bottom w:w="60" w:type="dxa"/>
              <w:right w:w="100" w:type="dxa"/>
            </w:tcMar>
          </w:tcPr>
          <w:p w14:paraId="5BBC016E" w14:textId="4169806D" w:rsidR="00CC47BD" w:rsidRPr="00167A4F" w:rsidRDefault="00E35C49" w:rsidP="00BA0074">
            <w:pPr>
              <w:spacing w:before="40" w:after="40"/>
              <w:jc w:val="both"/>
              <w:rPr>
                <w:rFonts w:ascii="Arial" w:hAnsi="Arial" w:cs="Arial"/>
              </w:rPr>
            </w:pPr>
            <w:r w:rsidRPr="005674CA">
              <w:rPr>
                <w:rFonts w:ascii="Arial" w:hAnsi="Arial" w:cs="Arial"/>
              </w:rPr>
              <w:t xml:space="preserve">4.2.16. The FCP undertakes, prior to issuing a Fuel Card to a potential cardholder, to screen such person against all applicable sanctions lists, including sanctions lists compiled and administered by the European Union, the United Nations, OFAC, and the competent authorities of the Republic of Lithuania, in order to determine whether the person is a sanctions subject. </w:t>
            </w:r>
            <w:r w:rsidRPr="001A503C">
              <w:rPr>
                <w:rFonts w:ascii="Arial" w:hAnsi="Arial" w:cs="Arial"/>
              </w:rPr>
              <w:t>Such screening is performed prior to the provision of services and constitutes an essential condition for the Parties' cooperation.</w:t>
            </w:r>
          </w:p>
        </w:tc>
      </w:tr>
      <w:tr w:rsidR="00CC47BD" w:rsidRPr="00167A4F" w14:paraId="69EA53D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EAD2B8" w14:textId="1B86D8B8" w:rsidR="00CC47BD" w:rsidRPr="00167A4F" w:rsidRDefault="00E35C49" w:rsidP="00BA0074">
            <w:pPr>
              <w:spacing w:before="40" w:after="40"/>
              <w:jc w:val="both"/>
              <w:rPr>
                <w:rFonts w:ascii="Arial" w:hAnsi="Arial" w:cs="Arial"/>
              </w:rPr>
            </w:pPr>
            <w:r w:rsidRPr="00167A4F">
              <w:rPr>
                <w:rFonts w:ascii="Arial" w:hAnsi="Arial" w:cs="Arial"/>
              </w:rPr>
              <w:t xml:space="preserve">4.2.17. </w:t>
            </w:r>
            <w:r w:rsidR="001A503C">
              <w:rPr>
                <w:rFonts w:ascii="Arial" w:hAnsi="Arial" w:cs="Arial"/>
              </w:rPr>
              <w:t>D</w:t>
            </w:r>
            <w:r w:rsidRPr="00167A4F">
              <w:rPr>
                <w:rFonts w:ascii="Arial" w:hAnsi="Arial" w:cs="Arial"/>
              </w:rPr>
              <w:t xml:space="preserve">KT užtikrina, kad naudojami sankcijų sąrašai būtų nuolat atnaujinami ir atspindėtų galiojančią sankcijų teisinio reguliavimo būklę realiuoju laiku arba ne rečiau, nei tai numatyta taikytinuose teisės aktuose ar </w:t>
            </w:r>
            <w:r w:rsidR="001A503C">
              <w:rPr>
                <w:rFonts w:ascii="Arial" w:hAnsi="Arial" w:cs="Arial"/>
              </w:rPr>
              <w:t>D</w:t>
            </w:r>
            <w:r w:rsidRPr="00167A4F">
              <w:rPr>
                <w:rFonts w:ascii="Arial" w:hAnsi="Arial" w:cs="Arial"/>
              </w:rPr>
              <w:t xml:space="preserve">KT vidaus procedūrose, priklausomai nuo to, kuris terminas yra trumpesnis. </w:t>
            </w:r>
            <w:r w:rsidR="001A503C">
              <w:rPr>
                <w:rFonts w:ascii="Arial" w:hAnsi="Arial" w:cs="Arial"/>
              </w:rPr>
              <w:t>D</w:t>
            </w:r>
            <w:r w:rsidRPr="00167A4F">
              <w:rPr>
                <w:rFonts w:ascii="Arial" w:hAnsi="Arial" w:cs="Arial"/>
              </w:rPr>
              <w:t>KT įsipareigoja užtikrinti, kad sankcijų sąrašų atnaujinimo procedūros atitiktų geriausią rinkos praktiką bei kompetentingų priežiūros institucijų reikalavimus.</w:t>
            </w:r>
          </w:p>
        </w:tc>
        <w:tc>
          <w:tcPr>
            <w:tcW w:w="5233" w:type="dxa"/>
            <w:gridSpan w:val="2"/>
            <w:tcBorders>
              <w:top w:val="nil"/>
              <w:left w:val="nil"/>
              <w:bottom w:val="nil"/>
              <w:right w:val="nil"/>
            </w:tcBorders>
            <w:tcMar>
              <w:top w:w="60" w:type="dxa"/>
              <w:left w:w="100" w:type="dxa"/>
              <w:bottom w:w="60" w:type="dxa"/>
              <w:right w:w="100" w:type="dxa"/>
            </w:tcMar>
          </w:tcPr>
          <w:p w14:paraId="08A2D5A2" w14:textId="77777777" w:rsidR="00CC47BD" w:rsidRPr="00167A4F" w:rsidRDefault="00E35C49" w:rsidP="00BA0074">
            <w:pPr>
              <w:spacing w:before="40" w:after="40"/>
              <w:jc w:val="both"/>
              <w:rPr>
                <w:rFonts w:ascii="Arial" w:hAnsi="Arial" w:cs="Arial"/>
              </w:rPr>
            </w:pPr>
            <w:r w:rsidRPr="00167A4F">
              <w:rPr>
                <w:rFonts w:ascii="Arial" w:hAnsi="Arial" w:cs="Arial"/>
              </w:rPr>
              <w:t>4.2.17. The FCP shall ensure that the sanctions lists used are continuously updated and reflect the current state of sanctions regulation in real time or no less frequently than prescribed by the applicable legal acts or the FCP's internal procedures, whichever period is shorter. The FCP undertakes to ensure that the procedures for updating sanctions lists comply with best market practice and the requirements of competent supervisory authorities.</w:t>
            </w:r>
          </w:p>
        </w:tc>
      </w:tr>
      <w:tr w:rsidR="00CC47BD" w:rsidRPr="00167A4F" w14:paraId="6B874FF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D9F041E" w14:textId="6FC4900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4.2.18. Bendrovės reikalavimu </w:t>
            </w:r>
            <w:r w:rsidR="001A503C">
              <w:rPr>
                <w:rFonts w:ascii="Arial" w:hAnsi="Arial" w:cs="Arial"/>
              </w:rPr>
              <w:t>D</w:t>
            </w:r>
            <w:r w:rsidRPr="00167A4F">
              <w:rPr>
                <w:rFonts w:ascii="Arial" w:hAnsi="Arial" w:cs="Arial"/>
              </w:rPr>
              <w:t xml:space="preserve">KT per </w:t>
            </w:r>
            <w:r w:rsidR="00CB12F8">
              <w:rPr>
                <w:rFonts w:ascii="Arial" w:hAnsi="Arial" w:cs="Arial"/>
              </w:rPr>
              <w:t xml:space="preserve">20 </w:t>
            </w:r>
            <w:r w:rsidRPr="00167A4F">
              <w:rPr>
                <w:rFonts w:ascii="Arial" w:hAnsi="Arial" w:cs="Arial"/>
              </w:rPr>
              <w:t>(</w:t>
            </w:r>
            <w:r w:rsidR="005674CA" w:rsidRPr="005674CA">
              <w:rPr>
                <w:rFonts w:ascii="Arial" w:hAnsi="Arial" w:cs="Arial"/>
              </w:rPr>
              <w:t>dvidešimt</w:t>
            </w:r>
            <w:r w:rsidRPr="00167A4F">
              <w:rPr>
                <w:rFonts w:ascii="Arial" w:hAnsi="Arial" w:cs="Arial"/>
              </w:rPr>
              <w:t>) darbo dienas nuo reikalavimo gavimo dienos pateikia Bendrovei rašytinę ataskaitą, kurioje nurodoma:</w:t>
            </w:r>
          </w:p>
        </w:tc>
        <w:tc>
          <w:tcPr>
            <w:tcW w:w="5233" w:type="dxa"/>
            <w:gridSpan w:val="2"/>
            <w:tcBorders>
              <w:top w:val="nil"/>
              <w:left w:val="nil"/>
              <w:bottom w:val="nil"/>
              <w:right w:val="nil"/>
            </w:tcBorders>
            <w:tcMar>
              <w:top w:w="60" w:type="dxa"/>
              <w:left w:w="100" w:type="dxa"/>
              <w:bottom w:w="60" w:type="dxa"/>
              <w:right w:w="100" w:type="dxa"/>
            </w:tcMar>
          </w:tcPr>
          <w:p w14:paraId="386DE8C3" w14:textId="65B25A63" w:rsidR="00CC47BD" w:rsidRPr="00167A4F" w:rsidRDefault="00E35C49" w:rsidP="00BA0074">
            <w:pPr>
              <w:spacing w:before="40" w:after="40"/>
              <w:jc w:val="both"/>
              <w:rPr>
                <w:rFonts w:ascii="Arial" w:hAnsi="Arial" w:cs="Arial"/>
              </w:rPr>
            </w:pPr>
            <w:r w:rsidRPr="00167A4F">
              <w:rPr>
                <w:rFonts w:ascii="Arial" w:hAnsi="Arial" w:cs="Arial"/>
              </w:rPr>
              <w:t xml:space="preserve">4.2.18. At the Company's request, the FCP shall, within </w:t>
            </w:r>
            <w:r w:rsidR="005674CA">
              <w:rPr>
                <w:rFonts w:ascii="Arial" w:hAnsi="Arial" w:cs="Arial"/>
              </w:rPr>
              <w:t xml:space="preserve">20 </w:t>
            </w:r>
            <w:r w:rsidRPr="00167A4F">
              <w:rPr>
                <w:rFonts w:ascii="Arial" w:hAnsi="Arial" w:cs="Arial"/>
              </w:rPr>
              <w:t>(</w:t>
            </w:r>
            <w:r w:rsidR="005674CA">
              <w:rPr>
                <w:rFonts w:ascii="Arial" w:hAnsi="Arial" w:cs="Arial"/>
              </w:rPr>
              <w:t>twenty</w:t>
            </w:r>
            <w:r w:rsidRPr="00167A4F">
              <w:rPr>
                <w:rFonts w:ascii="Arial" w:hAnsi="Arial" w:cs="Arial"/>
              </w:rPr>
              <w:t>) Business Days from the date of receipt of the request, provide the Company with a written report indicating:</w:t>
            </w:r>
          </w:p>
        </w:tc>
      </w:tr>
      <w:tr w:rsidR="00CC47BD" w:rsidRPr="00167A4F" w14:paraId="3C7603E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1138960" w14:textId="62520BC9"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kokios sankcijų patikrinimo procedūros ir priemonės yra taikomos;</w:t>
            </w:r>
          </w:p>
        </w:tc>
        <w:tc>
          <w:tcPr>
            <w:tcW w:w="5233" w:type="dxa"/>
            <w:gridSpan w:val="2"/>
            <w:tcBorders>
              <w:top w:val="nil"/>
              <w:left w:val="nil"/>
              <w:bottom w:val="nil"/>
              <w:right w:val="nil"/>
            </w:tcBorders>
            <w:tcMar>
              <w:top w:w="60" w:type="dxa"/>
              <w:left w:w="100" w:type="dxa"/>
              <w:bottom w:w="60" w:type="dxa"/>
              <w:right w:w="100" w:type="dxa"/>
            </w:tcMar>
          </w:tcPr>
          <w:p w14:paraId="258A0F34" w14:textId="0FD544AE" w:rsidR="00CC47BD" w:rsidRPr="00167A4F" w:rsidRDefault="00E35C49" w:rsidP="007F763D">
            <w:pPr>
              <w:pStyle w:val="ListParagraph"/>
              <w:numPr>
                <w:ilvl w:val="0"/>
                <w:numId w:val="5"/>
              </w:numPr>
              <w:spacing w:before="40" w:after="40"/>
              <w:jc w:val="both"/>
              <w:rPr>
                <w:rFonts w:ascii="Arial" w:hAnsi="Arial" w:cs="Arial"/>
              </w:rPr>
            </w:pPr>
            <w:r w:rsidRPr="00167A4F">
              <w:rPr>
                <w:rFonts w:ascii="Arial" w:hAnsi="Arial" w:cs="Arial"/>
              </w:rPr>
              <w:t>what sanctions screening procedures and measures are applied;</w:t>
            </w:r>
          </w:p>
        </w:tc>
      </w:tr>
      <w:tr w:rsidR="00CC47BD" w:rsidRPr="00167A4F" w14:paraId="3027C48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7F74E1" w14:textId="009AFD55"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ar per ataskaitinį laikotarpį buvo aptikta sankcijų subjektų arba nustatytos aplinkybės, galinčios reikšti sankcijų pažeidimą, ir jeigu taip – kokios priemonės buvo imtasi;</w:t>
            </w:r>
          </w:p>
        </w:tc>
        <w:tc>
          <w:tcPr>
            <w:tcW w:w="5233" w:type="dxa"/>
            <w:gridSpan w:val="2"/>
            <w:tcBorders>
              <w:top w:val="nil"/>
              <w:left w:val="nil"/>
              <w:bottom w:val="nil"/>
              <w:right w:val="nil"/>
            </w:tcBorders>
            <w:tcMar>
              <w:top w:w="60" w:type="dxa"/>
              <w:left w:w="100" w:type="dxa"/>
              <w:bottom w:w="60" w:type="dxa"/>
              <w:right w:w="100" w:type="dxa"/>
            </w:tcMar>
          </w:tcPr>
          <w:p w14:paraId="32B3A0AC" w14:textId="03B88901" w:rsidR="00CC47BD" w:rsidRPr="00167A4F" w:rsidRDefault="00E35C49" w:rsidP="007F763D">
            <w:pPr>
              <w:pStyle w:val="ListParagraph"/>
              <w:numPr>
                <w:ilvl w:val="0"/>
                <w:numId w:val="5"/>
              </w:numPr>
              <w:spacing w:before="40" w:after="40"/>
              <w:jc w:val="both"/>
              <w:rPr>
                <w:rFonts w:ascii="Arial" w:hAnsi="Arial" w:cs="Arial"/>
              </w:rPr>
            </w:pPr>
            <w:r w:rsidRPr="00167A4F">
              <w:rPr>
                <w:rFonts w:ascii="Arial" w:hAnsi="Arial" w:cs="Arial"/>
              </w:rPr>
              <w:t>whether any sanctions subjects were identified or circumstances potentially constituting a sanctions violation were detected during the reporting period, and if so – what measures were taken;</w:t>
            </w:r>
          </w:p>
        </w:tc>
      </w:tr>
      <w:tr w:rsidR="00CC47BD" w:rsidRPr="00167A4F" w14:paraId="764F60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AAFA96" w14:textId="7D2578E8"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 xml:space="preserve">ar </w:t>
            </w:r>
            <w:r w:rsidR="00B15DD8">
              <w:rPr>
                <w:rFonts w:ascii="Arial" w:hAnsi="Arial" w:cs="Arial"/>
              </w:rPr>
              <w:t>D</w:t>
            </w:r>
            <w:r w:rsidRPr="00167A4F">
              <w:rPr>
                <w:rFonts w:ascii="Arial" w:hAnsi="Arial" w:cs="Arial"/>
              </w:rPr>
              <w:t>KT taikoma vidaus sankcijų atitikties politika atitinka taikytinų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3A5BFEEB" w14:textId="596C8AE8" w:rsidR="00CC47BD" w:rsidRPr="00167A4F" w:rsidRDefault="00E35C49" w:rsidP="007F763D">
            <w:pPr>
              <w:pStyle w:val="ListParagraph"/>
              <w:numPr>
                <w:ilvl w:val="0"/>
                <w:numId w:val="5"/>
              </w:numPr>
              <w:spacing w:before="40" w:after="40"/>
              <w:jc w:val="both"/>
              <w:rPr>
                <w:rFonts w:ascii="Arial" w:hAnsi="Arial" w:cs="Arial"/>
              </w:rPr>
            </w:pPr>
            <w:r w:rsidRPr="00167A4F">
              <w:rPr>
                <w:rFonts w:ascii="Arial" w:hAnsi="Arial" w:cs="Arial"/>
              </w:rPr>
              <w:t>whether the internal sanctions compliance policy applied by the FCP complies with the requirements of the applicable legal acts.</w:t>
            </w:r>
          </w:p>
        </w:tc>
      </w:tr>
      <w:tr w:rsidR="00CC47BD" w:rsidRPr="00167A4F" w14:paraId="0FB6924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38DF96" w14:textId="4C77AAA7" w:rsidR="00CC47BD" w:rsidRPr="00167A4F" w:rsidRDefault="00E35C49" w:rsidP="00BA0074">
            <w:pPr>
              <w:spacing w:before="40" w:after="40"/>
              <w:jc w:val="both"/>
              <w:rPr>
                <w:rFonts w:ascii="Arial" w:hAnsi="Arial" w:cs="Arial"/>
              </w:rPr>
            </w:pPr>
            <w:r w:rsidRPr="00167A4F">
              <w:rPr>
                <w:rFonts w:ascii="Arial" w:hAnsi="Arial" w:cs="Arial"/>
              </w:rPr>
              <w:t xml:space="preserve">4.2.19. Sutarties 4.2.18 punkte nurodyta ataskaita teikiama raštu ir pasirašoma </w:t>
            </w:r>
            <w:r w:rsidR="00B15DD8">
              <w:rPr>
                <w:rFonts w:ascii="Arial" w:hAnsi="Arial" w:cs="Arial"/>
              </w:rPr>
              <w:t>D</w:t>
            </w:r>
            <w:r w:rsidRPr="00167A4F">
              <w:rPr>
                <w:rFonts w:ascii="Arial" w:hAnsi="Arial" w:cs="Arial"/>
              </w:rPr>
              <w:t xml:space="preserve">KT įgalioto atstovo. Bendrovė turi teisę šią ataskaitą pateikti kompetentingoms priežiūros institucijoms be atskiro </w:t>
            </w:r>
            <w:r w:rsidR="00B15DD8">
              <w:rPr>
                <w:rFonts w:ascii="Arial" w:hAnsi="Arial" w:cs="Arial"/>
              </w:rPr>
              <w:t>D</w:t>
            </w:r>
            <w:r w:rsidRPr="00167A4F">
              <w:rPr>
                <w:rFonts w:ascii="Arial" w:hAnsi="Arial" w:cs="Arial"/>
              </w:rPr>
              <w:t>KT sutikimo.</w:t>
            </w:r>
          </w:p>
        </w:tc>
        <w:tc>
          <w:tcPr>
            <w:tcW w:w="5233" w:type="dxa"/>
            <w:gridSpan w:val="2"/>
            <w:tcBorders>
              <w:top w:val="nil"/>
              <w:left w:val="nil"/>
              <w:bottom w:val="nil"/>
              <w:right w:val="nil"/>
            </w:tcBorders>
            <w:tcMar>
              <w:top w:w="60" w:type="dxa"/>
              <w:left w:w="100" w:type="dxa"/>
              <w:bottom w:w="60" w:type="dxa"/>
              <w:right w:w="100" w:type="dxa"/>
            </w:tcMar>
          </w:tcPr>
          <w:p w14:paraId="46E664D1" w14:textId="77777777" w:rsidR="00CC47BD" w:rsidRPr="00167A4F" w:rsidRDefault="00E35C49" w:rsidP="00BA0074">
            <w:pPr>
              <w:spacing w:before="40" w:after="40"/>
              <w:jc w:val="both"/>
              <w:rPr>
                <w:rFonts w:ascii="Arial" w:hAnsi="Arial" w:cs="Arial"/>
              </w:rPr>
            </w:pPr>
            <w:r w:rsidRPr="00167A4F">
              <w:rPr>
                <w:rFonts w:ascii="Arial" w:hAnsi="Arial" w:cs="Arial"/>
              </w:rPr>
              <w:t>4.2.19. The report referred to in clause 4.2.18 of the Agreement shall be provided in writing and signed by an authorised representative of the FCP. The Company shall have the right to submit this report to the competent supervisory authorities without the separate consent of the FCP.</w:t>
            </w:r>
          </w:p>
        </w:tc>
      </w:tr>
      <w:tr w:rsidR="00CC47BD" w:rsidRPr="00167A4F" w14:paraId="65BC3C8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A1653EE" w14:textId="69562131" w:rsidR="00CC47BD" w:rsidRPr="00167A4F" w:rsidRDefault="00E35C49" w:rsidP="00BA0074">
            <w:pPr>
              <w:spacing w:before="40" w:after="40"/>
              <w:jc w:val="both"/>
              <w:rPr>
                <w:rFonts w:ascii="Arial" w:hAnsi="Arial" w:cs="Arial"/>
              </w:rPr>
            </w:pPr>
            <w:r w:rsidRPr="00167A4F">
              <w:rPr>
                <w:rFonts w:ascii="Arial" w:hAnsi="Arial" w:cs="Arial"/>
              </w:rPr>
              <w:t xml:space="preserve">4.2.20. </w:t>
            </w:r>
            <w:r w:rsidR="00B15DD8">
              <w:rPr>
                <w:rFonts w:ascii="Arial" w:hAnsi="Arial" w:cs="Arial"/>
              </w:rPr>
              <w:t>D</w:t>
            </w:r>
            <w:r w:rsidRPr="00167A4F">
              <w:rPr>
                <w:rFonts w:ascii="Arial" w:hAnsi="Arial" w:cs="Arial"/>
              </w:rPr>
              <w:t>KT privalo nedelsdamas, tačiau ne vėliau kaip per 1 (vieną) darbo dieną nuo atitinkamų aplinkybių paaiškėjimo, raštu informuoti Bendrovę, jeigu:</w:t>
            </w:r>
          </w:p>
        </w:tc>
        <w:tc>
          <w:tcPr>
            <w:tcW w:w="5233" w:type="dxa"/>
            <w:gridSpan w:val="2"/>
            <w:tcBorders>
              <w:top w:val="nil"/>
              <w:left w:val="nil"/>
              <w:bottom w:val="nil"/>
              <w:right w:val="nil"/>
            </w:tcBorders>
            <w:tcMar>
              <w:top w:w="60" w:type="dxa"/>
              <w:left w:w="100" w:type="dxa"/>
              <w:bottom w:w="60" w:type="dxa"/>
              <w:right w:w="100" w:type="dxa"/>
            </w:tcMar>
          </w:tcPr>
          <w:p w14:paraId="759EBCC1" w14:textId="13AE7627" w:rsidR="00CC47BD" w:rsidRPr="00167A4F" w:rsidRDefault="00E35C49" w:rsidP="00BA0074">
            <w:pPr>
              <w:spacing w:before="40" w:after="40"/>
              <w:jc w:val="both"/>
              <w:rPr>
                <w:rFonts w:ascii="Arial" w:hAnsi="Arial" w:cs="Arial"/>
              </w:rPr>
            </w:pPr>
            <w:r w:rsidRPr="00167A4F">
              <w:rPr>
                <w:rFonts w:ascii="Arial" w:hAnsi="Arial" w:cs="Arial"/>
              </w:rPr>
              <w:t>4.2.20. The FCP shall, without delay but no later than within 1 (one) Business Day from the date of becoming aware of the relevant circumstances, inform the Company in writing if:</w:t>
            </w:r>
          </w:p>
        </w:tc>
      </w:tr>
      <w:tr w:rsidR="00CC47BD" w:rsidRPr="00167A4F" w14:paraId="3C94926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16A45EF" w14:textId="1A476B87" w:rsidR="00CC47BD" w:rsidRPr="00167A4F" w:rsidRDefault="00717FC4" w:rsidP="007F763D">
            <w:pPr>
              <w:pStyle w:val="ListParagraph"/>
              <w:numPr>
                <w:ilvl w:val="0"/>
                <w:numId w:val="6"/>
              </w:numPr>
              <w:spacing w:before="40" w:after="40"/>
              <w:jc w:val="both"/>
              <w:rPr>
                <w:rFonts w:ascii="Arial" w:hAnsi="Arial" w:cs="Arial"/>
              </w:rPr>
            </w:pPr>
            <w:r>
              <w:rPr>
                <w:rFonts w:ascii="Arial" w:hAnsi="Arial" w:cs="Arial"/>
              </w:rPr>
              <w:t>D</w:t>
            </w:r>
            <w:r w:rsidR="00E35C49" w:rsidRPr="00167A4F">
              <w:rPr>
                <w:rFonts w:ascii="Arial" w:hAnsi="Arial" w:cs="Arial"/>
              </w:rPr>
              <w:t xml:space="preserve">KT nustato arba turi pagrindo įtarti, kad bet kuris Klientas, </w:t>
            </w:r>
            <w:r>
              <w:rPr>
                <w:rFonts w:ascii="Arial" w:hAnsi="Arial" w:cs="Arial"/>
              </w:rPr>
              <w:t>Degalų</w:t>
            </w:r>
            <w:r w:rsidR="00E35C49" w:rsidRPr="00167A4F">
              <w:rPr>
                <w:rFonts w:ascii="Arial" w:hAnsi="Arial" w:cs="Arial"/>
              </w:rPr>
              <w:t xml:space="preserve"> kortelės naudotojas arba kitas su teikiamomis paslaugomis susijęs asmuo yra sankcijų subjektas;</w:t>
            </w:r>
          </w:p>
        </w:tc>
        <w:tc>
          <w:tcPr>
            <w:tcW w:w="5233" w:type="dxa"/>
            <w:gridSpan w:val="2"/>
            <w:tcBorders>
              <w:top w:val="nil"/>
              <w:left w:val="nil"/>
              <w:bottom w:val="nil"/>
              <w:right w:val="nil"/>
            </w:tcBorders>
            <w:tcMar>
              <w:top w:w="60" w:type="dxa"/>
              <w:left w:w="100" w:type="dxa"/>
              <w:bottom w:w="60" w:type="dxa"/>
              <w:right w:w="100" w:type="dxa"/>
            </w:tcMar>
          </w:tcPr>
          <w:p w14:paraId="65099B38" w14:textId="0D5397C2" w:rsidR="00CC47BD" w:rsidRPr="00167A4F" w:rsidRDefault="00E35C49" w:rsidP="007F763D">
            <w:pPr>
              <w:pStyle w:val="ListParagraph"/>
              <w:numPr>
                <w:ilvl w:val="0"/>
                <w:numId w:val="7"/>
              </w:numPr>
              <w:spacing w:before="40" w:after="40"/>
              <w:jc w:val="both"/>
              <w:rPr>
                <w:rFonts w:ascii="Arial" w:hAnsi="Arial" w:cs="Arial"/>
              </w:rPr>
            </w:pPr>
            <w:r w:rsidRPr="00167A4F">
              <w:rPr>
                <w:rFonts w:ascii="Arial" w:hAnsi="Arial" w:cs="Arial"/>
              </w:rPr>
              <w:t>the FCP identifies or has grounds to suspect that any Client, Fuel Card User, or other person related to the services provided is a sanctions subject;</w:t>
            </w:r>
          </w:p>
        </w:tc>
      </w:tr>
      <w:tr w:rsidR="00CC47BD" w:rsidRPr="00167A4F" w14:paraId="7410EC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C25829" w14:textId="4C60E337" w:rsidR="00CC47BD" w:rsidRPr="00167A4F" w:rsidRDefault="00E35C49" w:rsidP="007F763D">
            <w:pPr>
              <w:pStyle w:val="ListParagraph"/>
              <w:numPr>
                <w:ilvl w:val="0"/>
                <w:numId w:val="6"/>
              </w:numPr>
              <w:spacing w:before="40" w:after="40"/>
              <w:jc w:val="both"/>
              <w:rPr>
                <w:rFonts w:ascii="Arial" w:hAnsi="Arial" w:cs="Arial"/>
              </w:rPr>
            </w:pPr>
            <w:r w:rsidRPr="00167A4F">
              <w:rPr>
                <w:rFonts w:ascii="Arial" w:hAnsi="Arial" w:cs="Arial"/>
              </w:rPr>
              <w:t xml:space="preserve">kompetentinga institucija pradeda tyrimą arba imasi kitų oficialių veiksmų </w:t>
            </w:r>
            <w:r w:rsidR="00717FC4">
              <w:rPr>
                <w:rFonts w:ascii="Arial" w:hAnsi="Arial" w:cs="Arial"/>
              </w:rPr>
              <w:t>D</w:t>
            </w:r>
            <w:r w:rsidRPr="00167A4F">
              <w:rPr>
                <w:rFonts w:ascii="Arial" w:hAnsi="Arial" w:cs="Arial"/>
              </w:rPr>
              <w:t>KT atžvilgiu, susijusių su sankcijų laikymusi;</w:t>
            </w:r>
          </w:p>
        </w:tc>
        <w:tc>
          <w:tcPr>
            <w:tcW w:w="5233" w:type="dxa"/>
            <w:gridSpan w:val="2"/>
            <w:tcBorders>
              <w:top w:val="nil"/>
              <w:left w:val="nil"/>
              <w:bottom w:val="nil"/>
              <w:right w:val="nil"/>
            </w:tcBorders>
            <w:tcMar>
              <w:top w:w="60" w:type="dxa"/>
              <w:left w:w="100" w:type="dxa"/>
              <w:bottom w:w="60" w:type="dxa"/>
              <w:right w:w="100" w:type="dxa"/>
            </w:tcMar>
          </w:tcPr>
          <w:p w14:paraId="7CBCDA55" w14:textId="5C4320CA" w:rsidR="00CC47BD" w:rsidRPr="00167A4F" w:rsidRDefault="00E35C49" w:rsidP="007F763D">
            <w:pPr>
              <w:pStyle w:val="ListParagraph"/>
              <w:numPr>
                <w:ilvl w:val="0"/>
                <w:numId w:val="7"/>
              </w:numPr>
              <w:spacing w:before="40" w:after="40"/>
              <w:jc w:val="both"/>
              <w:rPr>
                <w:rFonts w:ascii="Arial" w:hAnsi="Arial" w:cs="Arial"/>
              </w:rPr>
            </w:pPr>
            <w:r w:rsidRPr="00167A4F">
              <w:rPr>
                <w:rFonts w:ascii="Arial" w:hAnsi="Arial" w:cs="Arial"/>
              </w:rPr>
              <w:t>a competent authority initiates an investigation or takes other official action in relation to the FCP regarding sanctions compliance;</w:t>
            </w:r>
          </w:p>
        </w:tc>
      </w:tr>
      <w:tr w:rsidR="00CC47BD" w:rsidRPr="00167A4F" w14:paraId="7189D3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604DFF" w14:textId="54A0F6E9" w:rsidR="00CC47BD" w:rsidRPr="00167A4F" w:rsidRDefault="00E35C49" w:rsidP="007F763D">
            <w:pPr>
              <w:pStyle w:val="ListParagraph"/>
              <w:numPr>
                <w:ilvl w:val="0"/>
                <w:numId w:val="6"/>
              </w:numPr>
              <w:spacing w:before="40" w:after="40"/>
              <w:jc w:val="both"/>
              <w:rPr>
                <w:rFonts w:ascii="Arial" w:hAnsi="Arial" w:cs="Arial"/>
              </w:rPr>
            </w:pPr>
            <w:r w:rsidRPr="00167A4F">
              <w:rPr>
                <w:rFonts w:ascii="Arial" w:hAnsi="Arial" w:cs="Arial"/>
              </w:rPr>
              <w:t xml:space="preserve">pasikeitė taikytini teisės aktai ar sankcijų sąrašai taip, kad tai gali turėti esminės įtakos </w:t>
            </w:r>
            <w:r w:rsidR="00717FC4">
              <w:rPr>
                <w:rFonts w:ascii="Arial" w:hAnsi="Arial" w:cs="Arial"/>
              </w:rPr>
              <w:t>D</w:t>
            </w:r>
            <w:r w:rsidRPr="00167A4F">
              <w:rPr>
                <w:rFonts w:ascii="Arial" w:hAnsi="Arial" w:cs="Arial"/>
              </w:rPr>
              <w:t xml:space="preserve">KT teikiamoms paslaugoms arba </w:t>
            </w:r>
            <w:r w:rsidR="00717FC4">
              <w:rPr>
                <w:rFonts w:ascii="Arial" w:hAnsi="Arial" w:cs="Arial"/>
              </w:rPr>
              <w:t>D</w:t>
            </w:r>
            <w:r w:rsidRPr="00167A4F">
              <w:rPr>
                <w:rFonts w:ascii="Arial" w:hAnsi="Arial" w:cs="Arial"/>
              </w:rPr>
              <w:t>KT ir Bendrovės santykiams.</w:t>
            </w:r>
          </w:p>
        </w:tc>
        <w:tc>
          <w:tcPr>
            <w:tcW w:w="5233" w:type="dxa"/>
            <w:gridSpan w:val="2"/>
            <w:tcBorders>
              <w:top w:val="nil"/>
              <w:left w:val="nil"/>
              <w:bottom w:val="nil"/>
              <w:right w:val="nil"/>
            </w:tcBorders>
            <w:tcMar>
              <w:top w:w="60" w:type="dxa"/>
              <w:left w:w="100" w:type="dxa"/>
              <w:bottom w:w="60" w:type="dxa"/>
              <w:right w:w="100" w:type="dxa"/>
            </w:tcMar>
          </w:tcPr>
          <w:p w14:paraId="319D105F" w14:textId="42845683" w:rsidR="00CC47BD" w:rsidRPr="00167A4F" w:rsidRDefault="00E35C49" w:rsidP="007F763D">
            <w:pPr>
              <w:pStyle w:val="ListParagraph"/>
              <w:numPr>
                <w:ilvl w:val="0"/>
                <w:numId w:val="7"/>
              </w:numPr>
              <w:spacing w:before="40" w:after="40"/>
              <w:jc w:val="both"/>
              <w:rPr>
                <w:rFonts w:ascii="Arial" w:hAnsi="Arial" w:cs="Arial"/>
              </w:rPr>
            </w:pPr>
            <w:r w:rsidRPr="00167A4F">
              <w:rPr>
                <w:rFonts w:ascii="Arial" w:hAnsi="Arial" w:cs="Arial"/>
              </w:rPr>
              <w:t>applicable legal acts or sanctions lists have changed in a manner that may have a material effect on the services provided by the FCP or on the relationship between the FCP and the Company.</w:t>
            </w:r>
          </w:p>
        </w:tc>
      </w:tr>
      <w:tr w:rsidR="00CC47BD" w:rsidRPr="00167A4F" w14:paraId="0E69671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741D9A" w14:textId="77777777" w:rsidR="00CC47BD" w:rsidRPr="00167A4F" w:rsidRDefault="00E35C49" w:rsidP="00BA0074">
            <w:pPr>
              <w:spacing w:before="40" w:after="40"/>
              <w:jc w:val="both"/>
              <w:rPr>
                <w:rFonts w:ascii="Arial" w:hAnsi="Arial" w:cs="Arial"/>
              </w:rPr>
            </w:pPr>
            <w:r w:rsidRPr="00167A4F">
              <w:rPr>
                <w:rFonts w:ascii="Arial" w:hAnsi="Arial" w:cs="Arial"/>
                <w:b/>
                <w:bCs/>
              </w:rPr>
              <w:t>5. TECHNINĖS SĄLYGOS</w:t>
            </w:r>
          </w:p>
        </w:tc>
        <w:tc>
          <w:tcPr>
            <w:tcW w:w="5233" w:type="dxa"/>
            <w:gridSpan w:val="2"/>
            <w:tcBorders>
              <w:top w:val="nil"/>
              <w:left w:val="nil"/>
              <w:bottom w:val="nil"/>
              <w:right w:val="nil"/>
            </w:tcBorders>
            <w:tcMar>
              <w:top w:w="60" w:type="dxa"/>
              <w:left w:w="100" w:type="dxa"/>
              <w:bottom w:w="60" w:type="dxa"/>
              <w:right w:w="100" w:type="dxa"/>
            </w:tcMar>
          </w:tcPr>
          <w:p w14:paraId="34A08DB7" w14:textId="77777777" w:rsidR="00CC47BD" w:rsidRPr="00167A4F" w:rsidRDefault="00E35C49" w:rsidP="00BA0074">
            <w:pPr>
              <w:spacing w:before="40" w:after="40"/>
              <w:jc w:val="both"/>
              <w:rPr>
                <w:rFonts w:ascii="Arial" w:hAnsi="Arial" w:cs="Arial"/>
              </w:rPr>
            </w:pPr>
            <w:r w:rsidRPr="00167A4F">
              <w:rPr>
                <w:rFonts w:ascii="Arial" w:hAnsi="Arial" w:cs="Arial"/>
                <w:b/>
                <w:bCs/>
              </w:rPr>
              <w:t>5. TECHNICAL CONDITIONS</w:t>
            </w:r>
          </w:p>
        </w:tc>
      </w:tr>
      <w:tr w:rsidR="00CC47BD" w:rsidRPr="00167A4F" w14:paraId="290196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A5C83B" w14:textId="74F875C5" w:rsidR="00CC47BD" w:rsidRPr="00167A4F" w:rsidRDefault="00E35C49" w:rsidP="00BA0074">
            <w:pPr>
              <w:spacing w:before="40" w:after="40"/>
              <w:jc w:val="both"/>
              <w:rPr>
                <w:rFonts w:ascii="Arial" w:hAnsi="Arial" w:cs="Arial"/>
              </w:rPr>
            </w:pPr>
            <w:r w:rsidRPr="00167A4F">
              <w:rPr>
                <w:rFonts w:ascii="Arial" w:hAnsi="Arial" w:cs="Arial"/>
              </w:rPr>
              <w:t xml:space="preserve">5.1. Šalys, vykdydamos Sutartį, laikosi Techninių sąlygų, nurodytų Priede Nr. 1, reikalavimų. Bendrovė Sistemoje priima </w:t>
            </w:r>
            <w:r w:rsidR="00717FC4">
              <w:rPr>
                <w:rFonts w:ascii="Arial" w:hAnsi="Arial" w:cs="Arial"/>
              </w:rPr>
              <w:t>Degalų</w:t>
            </w:r>
            <w:r w:rsidRPr="00167A4F">
              <w:rPr>
                <w:rFonts w:ascii="Arial" w:hAnsi="Arial" w:cs="Arial"/>
              </w:rPr>
              <w:t xml:space="preserve"> kortelių tiekėjo </w:t>
            </w:r>
            <w:r w:rsidR="00152DD8">
              <w:rPr>
                <w:rFonts w:ascii="Arial" w:hAnsi="Arial" w:cs="Arial"/>
              </w:rPr>
              <w:t>d</w:t>
            </w:r>
            <w:r w:rsidR="00152DD8" w:rsidRPr="00152DD8">
              <w:rPr>
                <w:rFonts w:ascii="Arial" w:hAnsi="Arial" w:cs="Arial"/>
              </w:rPr>
              <w:t xml:space="preserve">egalų </w:t>
            </w:r>
            <w:r w:rsidRPr="00167A4F">
              <w:rPr>
                <w:rFonts w:ascii="Arial" w:hAnsi="Arial" w:cs="Arial"/>
              </w:rPr>
              <w:t>korteles, aprašytas Sutarties Priede Nr. 1.</w:t>
            </w:r>
          </w:p>
        </w:tc>
        <w:tc>
          <w:tcPr>
            <w:tcW w:w="5233" w:type="dxa"/>
            <w:gridSpan w:val="2"/>
            <w:tcBorders>
              <w:top w:val="nil"/>
              <w:left w:val="nil"/>
              <w:bottom w:val="nil"/>
              <w:right w:val="nil"/>
            </w:tcBorders>
            <w:tcMar>
              <w:top w:w="60" w:type="dxa"/>
              <w:left w:w="100" w:type="dxa"/>
              <w:bottom w:w="60" w:type="dxa"/>
              <w:right w:w="100" w:type="dxa"/>
            </w:tcMar>
          </w:tcPr>
          <w:p w14:paraId="7EFF7392" w14:textId="77777777" w:rsidR="00CC47BD" w:rsidRPr="00167A4F" w:rsidRDefault="00E35C49" w:rsidP="00BA0074">
            <w:pPr>
              <w:spacing w:before="40" w:after="40"/>
              <w:jc w:val="both"/>
              <w:rPr>
                <w:rFonts w:ascii="Arial" w:hAnsi="Arial" w:cs="Arial"/>
              </w:rPr>
            </w:pPr>
            <w:r w:rsidRPr="00167A4F">
              <w:rPr>
                <w:rFonts w:ascii="Arial" w:hAnsi="Arial" w:cs="Arial"/>
              </w:rPr>
              <w:t>5.1. In performing the Agreement, the Parties shall comply with the requirements of the Technical Conditions set out in Annex No. 1. The Company shall accept in the System the fuel cards of the Fuel Card Provider described in Annex No. 1 to the Agreement.</w:t>
            </w:r>
          </w:p>
        </w:tc>
      </w:tr>
      <w:tr w:rsidR="00CC47BD" w:rsidRPr="00167A4F" w14:paraId="72DDAFA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054246" w14:textId="3247F38C" w:rsidR="00CC47BD" w:rsidRPr="00167A4F" w:rsidRDefault="00E35C49" w:rsidP="00BA0074">
            <w:pPr>
              <w:spacing w:before="40" w:after="40"/>
              <w:jc w:val="both"/>
              <w:rPr>
                <w:rFonts w:ascii="Arial" w:hAnsi="Arial" w:cs="Arial"/>
              </w:rPr>
            </w:pPr>
            <w:r w:rsidRPr="00167A4F">
              <w:rPr>
                <w:rFonts w:ascii="Arial" w:hAnsi="Arial" w:cs="Arial"/>
              </w:rPr>
              <w:t xml:space="preserve">5.2. Sistema </w:t>
            </w:r>
            <w:r w:rsidR="00717FC4">
              <w:rPr>
                <w:rFonts w:ascii="Arial" w:hAnsi="Arial" w:cs="Arial"/>
              </w:rPr>
              <w:t>D</w:t>
            </w:r>
            <w:r w:rsidRPr="00167A4F">
              <w:rPr>
                <w:rFonts w:ascii="Arial" w:hAnsi="Arial" w:cs="Arial"/>
              </w:rPr>
              <w:t>KT teikia kiekvieną dieną praeitos dienos rinkliavos operacijų duomenis, taip pat per 14 (keturiolika) kiekvieno mėnesio dienų bei nuo 15 -tos (penkioliktos) iki paskutinės mėnesio dienos atliktų kelių rinkliavos operacijų duomenis.</w:t>
            </w:r>
          </w:p>
        </w:tc>
        <w:tc>
          <w:tcPr>
            <w:tcW w:w="5233" w:type="dxa"/>
            <w:gridSpan w:val="2"/>
            <w:tcBorders>
              <w:top w:val="nil"/>
              <w:left w:val="nil"/>
              <w:bottom w:val="nil"/>
              <w:right w:val="nil"/>
            </w:tcBorders>
            <w:tcMar>
              <w:top w:w="60" w:type="dxa"/>
              <w:left w:w="100" w:type="dxa"/>
              <w:bottom w:w="60" w:type="dxa"/>
              <w:right w:w="100" w:type="dxa"/>
            </w:tcMar>
          </w:tcPr>
          <w:p w14:paraId="0DCC54CB" w14:textId="77777777" w:rsidR="00CC47BD" w:rsidRPr="00167A4F" w:rsidRDefault="00E35C49" w:rsidP="00BA0074">
            <w:pPr>
              <w:spacing w:before="40" w:after="40"/>
              <w:jc w:val="both"/>
              <w:rPr>
                <w:rFonts w:ascii="Arial" w:hAnsi="Arial" w:cs="Arial"/>
              </w:rPr>
            </w:pPr>
            <w:r w:rsidRPr="00167A4F">
              <w:rPr>
                <w:rFonts w:ascii="Arial" w:hAnsi="Arial" w:cs="Arial"/>
              </w:rPr>
              <w:t>5.2. The System provides the FCP daily with the previous day's toll transaction data, as well as with the data on road toll transactions performed during the first 14 (fourteen) days of each month and from the 15th (fifteenth) to the last day of the month.</w:t>
            </w:r>
          </w:p>
        </w:tc>
      </w:tr>
      <w:tr w:rsidR="00CC47BD" w:rsidRPr="00167A4F" w14:paraId="137CF5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A8BDE9" w14:textId="15A9963F" w:rsidR="00CC47BD" w:rsidRPr="00167A4F" w:rsidRDefault="00E35C49" w:rsidP="00BA0074">
            <w:pPr>
              <w:spacing w:before="40" w:after="40"/>
              <w:jc w:val="both"/>
              <w:rPr>
                <w:rFonts w:ascii="Arial" w:hAnsi="Arial" w:cs="Arial"/>
              </w:rPr>
            </w:pPr>
            <w:r w:rsidRPr="00167A4F">
              <w:rPr>
                <w:rFonts w:ascii="Arial" w:hAnsi="Arial" w:cs="Arial"/>
              </w:rPr>
              <w:t xml:space="preserve">5.3. </w:t>
            </w:r>
            <w:r w:rsidR="00717FC4">
              <w:rPr>
                <w:rFonts w:ascii="Arial" w:hAnsi="Arial" w:cs="Arial"/>
              </w:rPr>
              <w:t>D</w:t>
            </w:r>
            <w:r w:rsidRPr="00167A4F">
              <w:rPr>
                <w:rFonts w:ascii="Arial" w:hAnsi="Arial" w:cs="Arial"/>
              </w:rPr>
              <w:t xml:space="preserve">KT Techninėse sąlygose nustatyta tvarka informuoja Bendrovę apie užblokuotus arba kitaip apribotus Klientus ir </w:t>
            </w:r>
            <w:r w:rsidR="00717FC4">
              <w:rPr>
                <w:rFonts w:ascii="Arial" w:hAnsi="Arial" w:cs="Arial"/>
              </w:rPr>
              <w:t>Degalų</w:t>
            </w:r>
            <w:r w:rsidRPr="00167A4F">
              <w:rPr>
                <w:rFonts w:ascii="Arial" w:hAnsi="Arial" w:cs="Arial"/>
              </w:rPr>
              <w:t xml:space="preserve"> kortelės naudotojus. </w:t>
            </w:r>
            <w:r w:rsidR="00152DD8">
              <w:rPr>
                <w:rFonts w:ascii="Arial" w:hAnsi="Arial" w:cs="Arial"/>
              </w:rPr>
              <w:t>D</w:t>
            </w:r>
            <w:r w:rsidRPr="00167A4F">
              <w:rPr>
                <w:rFonts w:ascii="Arial" w:hAnsi="Arial" w:cs="Arial"/>
              </w:rPr>
              <w:t xml:space="preserve">KT tiekėjas privalo užtikrinti, </w:t>
            </w:r>
            <w:r w:rsidRPr="00167A4F">
              <w:rPr>
                <w:rFonts w:ascii="Arial" w:hAnsi="Arial" w:cs="Arial"/>
              </w:rPr>
              <w:lastRenderedPageBreak/>
              <w:t>kad užblokuotų kortelių operacijos bus atmestos pagal Techninėje specifikacijoje numatytą tvarką.</w:t>
            </w:r>
          </w:p>
        </w:tc>
        <w:tc>
          <w:tcPr>
            <w:tcW w:w="5233" w:type="dxa"/>
            <w:gridSpan w:val="2"/>
            <w:tcBorders>
              <w:top w:val="nil"/>
              <w:left w:val="nil"/>
              <w:bottom w:val="nil"/>
              <w:right w:val="nil"/>
            </w:tcBorders>
            <w:tcMar>
              <w:top w:w="60" w:type="dxa"/>
              <w:left w:w="100" w:type="dxa"/>
              <w:bottom w:w="60" w:type="dxa"/>
              <w:right w:w="100" w:type="dxa"/>
            </w:tcMar>
          </w:tcPr>
          <w:p w14:paraId="0D8A737B"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5.3. The FCP shall inform the Company, in the manner established in the Technical Conditions, of blocked or otherwise restricted Clients and Fuel Card Users. The FCP shall ensure that transactions </w:t>
            </w:r>
            <w:r w:rsidRPr="00167A4F">
              <w:rPr>
                <w:rFonts w:ascii="Arial" w:hAnsi="Arial" w:cs="Arial"/>
              </w:rPr>
              <w:lastRenderedPageBreak/>
              <w:t>of blocked cards are rejected in accordance with the procedure provided for in the Technical Specification.</w:t>
            </w:r>
          </w:p>
        </w:tc>
      </w:tr>
      <w:tr w:rsidR="00CC47BD" w:rsidRPr="00167A4F" w14:paraId="0027E2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BDE267D" w14:textId="0D4C4E1A"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5.4. </w:t>
            </w:r>
            <w:r w:rsidR="00717FC4">
              <w:rPr>
                <w:rFonts w:ascii="Arial" w:hAnsi="Arial" w:cs="Arial"/>
              </w:rPr>
              <w:t>D</w:t>
            </w:r>
            <w:r w:rsidRPr="00167A4F">
              <w:rPr>
                <w:rFonts w:ascii="Arial" w:hAnsi="Arial" w:cs="Arial"/>
              </w:rPr>
              <w:t>KT įsigaliojus sutarčiai turi pateikti Sistemos API ir iFrame sąsajos adresus bei suteikia prieigą testavimo ir gamybinei aplinkoms.</w:t>
            </w:r>
          </w:p>
        </w:tc>
        <w:tc>
          <w:tcPr>
            <w:tcW w:w="5233" w:type="dxa"/>
            <w:gridSpan w:val="2"/>
            <w:tcBorders>
              <w:top w:val="nil"/>
              <w:left w:val="nil"/>
              <w:bottom w:val="nil"/>
              <w:right w:val="nil"/>
            </w:tcBorders>
            <w:tcMar>
              <w:top w:w="60" w:type="dxa"/>
              <w:left w:w="100" w:type="dxa"/>
              <w:bottom w:w="60" w:type="dxa"/>
              <w:right w:w="100" w:type="dxa"/>
            </w:tcMar>
          </w:tcPr>
          <w:p w14:paraId="54774F3E" w14:textId="77777777" w:rsidR="00CC47BD" w:rsidRPr="00167A4F" w:rsidRDefault="00E35C49" w:rsidP="00BA0074">
            <w:pPr>
              <w:spacing w:before="40" w:after="40"/>
              <w:jc w:val="both"/>
              <w:rPr>
                <w:rFonts w:ascii="Arial" w:hAnsi="Arial" w:cs="Arial"/>
              </w:rPr>
            </w:pPr>
            <w:r w:rsidRPr="00167A4F">
              <w:rPr>
                <w:rFonts w:ascii="Arial" w:hAnsi="Arial" w:cs="Arial"/>
              </w:rPr>
              <w:t>5.4. Upon entry into force of the Agreement, the FCP shall provide the System API and iFrame interface addresses and grant access to the testing and production environments.</w:t>
            </w:r>
          </w:p>
        </w:tc>
      </w:tr>
      <w:tr w:rsidR="00CC47BD" w:rsidRPr="00167A4F" w14:paraId="3CFA84C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274952" w14:textId="07596295" w:rsidR="00CC47BD" w:rsidRPr="00167A4F" w:rsidRDefault="00E35C49" w:rsidP="00BA0074">
            <w:pPr>
              <w:spacing w:before="40" w:after="40"/>
              <w:jc w:val="both"/>
              <w:rPr>
                <w:rFonts w:ascii="Arial" w:hAnsi="Arial" w:cs="Arial"/>
              </w:rPr>
            </w:pPr>
            <w:r w:rsidRPr="00167A4F">
              <w:rPr>
                <w:rFonts w:ascii="Arial" w:hAnsi="Arial" w:cs="Arial"/>
              </w:rPr>
              <w:t xml:space="preserve">5.5. Bendrovė per 7 darbo dienas nuo Sutarties įsigaliojimo perduoda </w:t>
            </w:r>
            <w:r w:rsidR="00717FC4">
              <w:rPr>
                <w:rFonts w:ascii="Arial" w:hAnsi="Arial" w:cs="Arial"/>
              </w:rPr>
              <w:t>D</w:t>
            </w:r>
            <w:r w:rsidRPr="00167A4F">
              <w:rPr>
                <w:rFonts w:ascii="Arial" w:hAnsi="Arial" w:cs="Arial"/>
              </w:rPr>
              <w:t>KT dokumentą, kuriame nustatyta Sistemos gedimų ir avarijų pranešimo tvarka.</w:t>
            </w:r>
          </w:p>
        </w:tc>
        <w:tc>
          <w:tcPr>
            <w:tcW w:w="5233" w:type="dxa"/>
            <w:gridSpan w:val="2"/>
            <w:tcBorders>
              <w:top w:val="nil"/>
              <w:left w:val="nil"/>
              <w:bottom w:val="nil"/>
              <w:right w:val="nil"/>
            </w:tcBorders>
            <w:tcMar>
              <w:top w:w="60" w:type="dxa"/>
              <w:left w:w="100" w:type="dxa"/>
              <w:bottom w:w="60" w:type="dxa"/>
              <w:right w:w="100" w:type="dxa"/>
            </w:tcMar>
          </w:tcPr>
          <w:p w14:paraId="1F3485B7" w14:textId="77777777" w:rsidR="00CC47BD" w:rsidRPr="00167A4F" w:rsidRDefault="00E35C49" w:rsidP="00BA0074">
            <w:pPr>
              <w:spacing w:before="40" w:after="40"/>
              <w:jc w:val="both"/>
              <w:rPr>
                <w:rFonts w:ascii="Arial" w:hAnsi="Arial" w:cs="Arial"/>
              </w:rPr>
            </w:pPr>
            <w:r w:rsidRPr="00167A4F">
              <w:rPr>
                <w:rFonts w:ascii="Arial" w:hAnsi="Arial" w:cs="Arial"/>
              </w:rPr>
              <w:t>5.5. The Company shall, within 7 Business Days from the entry into force of the Agreement, provide the FCP with a document setting out the System Failure and Incident Notification Procedure.</w:t>
            </w:r>
          </w:p>
        </w:tc>
      </w:tr>
      <w:tr w:rsidR="00CC47BD" w:rsidRPr="00167A4F" w14:paraId="29FD649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1C53E74" w14:textId="77777777" w:rsidR="00CC47BD" w:rsidRPr="00167A4F" w:rsidRDefault="00E35C49" w:rsidP="00BA0074">
            <w:pPr>
              <w:spacing w:before="40" w:after="40"/>
              <w:jc w:val="both"/>
              <w:rPr>
                <w:rFonts w:ascii="Arial" w:hAnsi="Arial" w:cs="Arial"/>
              </w:rPr>
            </w:pPr>
            <w:r w:rsidRPr="00167A4F">
              <w:rPr>
                <w:rFonts w:ascii="Arial" w:hAnsi="Arial" w:cs="Arial"/>
                <w:b/>
                <w:bCs/>
              </w:rPr>
              <w:t>6. TRETIEJI ASMENYS</w:t>
            </w:r>
          </w:p>
        </w:tc>
        <w:tc>
          <w:tcPr>
            <w:tcW w:w="5233" w:type="dxa"/>
            <w:gridSpan w:val="2"/>
            <w:tcBorders>
              <w:top w:val="nil"/>
              <w:left w:val="nil"/>
              <w:bottom w:val="nil"/>
              <w:right w:val="nil"/>
            </w:tcBorders>
            <w:tcMar>
              <w:top w:w="60" w:type="dxa"/>
              <w:left w:w="100" w:type="dxa"/>
              <w:bottom w:w="60" w:type="dxa"/>
              <w:right w:w="100" w:type="dxa"/>
            </w:tcMar>
          </w:tcPr>
          <w:p w14:paraId="36F9D8C2" w14:textId="77777777" w:rsidR="00CC47BD" w:rsidRPr="00167A4F" w:rsidRDefault="00E35C49" w:rsidP="00BA0074">
            <w:pPr>
              <w:spacing w:before="40" w:after="40"/>
              <w:jc w:val="both"/>
              <w:rPr>
                <w:rFonts w:ascii="Arial" w:hAnsi="Arial" w:cs="Arial"/>
              </w:rPr>
            </w:pPr>
            <w:r w:rsidRPr="00167A4F">
              <w:rPr>
                <w:rFonts w:ascii="Arial" w:hAnsi="Arial" w:cs="Arial"/>
                <w:b/>
                <w:bCs/>
              </w:rPr>
              <w:t>6. THIRD PARTIES</w:t>
            </w:r>
          </w:p>
        </w:tc>
      </w:tr>
      <w:tr w:rsidR="00CC47BD" w:rsidRPr="00167A4F" w14:paraId="2673BA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09C894" w14:textId="4D8C6DE0" w:rsidR="001965A7" w:rsidRPr="00167A4F" w:rsidRDefault="00E35C49" w:rsidP="00BA0074">
            <w:pPr>
              <w:spacing w:before="40" w:after="40"/>
              <w:jc w:val="both"/>
              <w:rPr>
                <w:rFonts w:ascii="Arial" w:hAnsi="Arial" w:cs="Arial"/>
              </w:rPr>
            </w:pPr>
            <w:r w:rsidRPr="00167A4F">
              <w:rPr>
                <w:rFonts w:ascii="Arial" w:hAnsi="Arial" w:cs="Arial"/>
              </w:rPr>
              <w:t xml:space="preserve">6.1. </w:t>
            </w:r>
            <w:r w:rsidR="00717FC4">
              <w:rPr>
                <w:rFonts w:ascii="Arial" w:hAnsi="Arial" w:cs="Arial"/>
              </w:rPr>
              <w:t>D</w:t>
            </w:r>
            <w:r w:rsidRPr="00167A4F">
              <w:rPr>
                <w:rFonts w:ascii="Arial" w:hAnsi="Arial" w:cs="Arial"/>
              </w:rPr>
              <w:t xml:space="preserve">KT įsipareigoja užtikrinti, kad šią Sutartį vykdys tik tie tretieji asmenys, kurių sąrašas pateiktas Sutarties Priede Nr. 2. </w:t>
            </w:r>
            <w:r w:rsidR="00717FC4">
              <w:rPr>
                <w:rFonts w:ascii="Arial" w:hAnsi="Arial" w:cs="Arial"/>
              </w:rPr>
              <w:t>D</w:t>
            </w:r>
            <w:r w:rsidRPr="00167A4F">
              <w:rPr>
                <w:rFonts w:ascii="Arial" w:hAnsi="Arial" w:cs="Arial"/>
              </w:rPr>
              <w:t xml:space="preserve">KT atsako už visų Sutarties vykdymui pasitelktų trečiųjų asmenų veiksmus ir neveikimą kaip už savo paties veiksmus ir neveikimą. Trečiųjų asmenų veiksmai vykdant Sutartį </w:t>
            </w:r>
            <w:r w:rsidR="00717FC4">
              <w:rPr>
                <w:rFonts w:ascii="Arial" w:hAnsi="Arial" w:cs="Arial"/>
              </w:rPr>
              <w:t>D</w:t>
            </w:r>
            <w:r w:rsidRPr="00167A4F">
              <w:rPr>
                <w:rFonts w:ascii="Arial" w:hAnsi="Arial" w:cs="Arial"/>
              </w:rPr>
              <w:t xml:space="preserve">KT sukelia tokias pačias teisines pasekmes ir atsakomybę, kaip ir pačios </w:t>
            </w:r>
            <w:r w:rsidR="00717FC4">
              <w:rPr>
                <w:rFonts w:ascii="Arial" w:hAnsi="Arial" w:cs="Arial"/>
              </w:rPr>
              <w:t>D</w:t>
            </w:r>
            <w:r w:rsidRPr="00167A4F">
              <w:rPr>
                <w:rFonts w:ascii="Arial" w:hAnsi="Arial" w:cs="Arial"/>
              </w:rPr>
              <w:t>KT veiksmai.</w:t>
            </w:r>
          </w:p>
        </w:tc>
        <w:tc>
          <w:tcPr>
            <w:tcW w:w="5233" w:type="dxa"/>
            <w:gridSpan w:val="2"/>
            <w:tcBorders>
              <w:top w:val="nil"/>
              <w:left w:val="nil"/>
              <w:bottom w:val="nil"/>
              <w:right w:val="nil"/>
            </w:tcBorders>
            <w:tcMar>
              <w:top w:w="60" w:type="dxa"/>
              <w:left w:w="100" w:type="dxa"/>
              <w:bottom w:w="60" w:type="dxa"/>
              <w:right w:w="100" w:type="dxa"/>
            </w:tcMar>
          </w:tcPr>
          <w:p w14:paraId="0760C50A" w14:textId="04AC00BC" w:rsidR="00457F91" w:rsidRPr="00167A4F" w:rsidRDefault="00E35C49" w:rsidP="00BA0074">
            <w:pPr>
              <w:spacing w:before="40" w:after="40"/>
              <w:jc w:val="both"/>
              <w:rPr>
                <w:rFonts w:ascii="Arial" w:hAnsi="Arial" w:cs="Arial"/>
              </w:rPr>
            </w:pPr>
            <w:r w:rsidRPr="00167A4F">
              <w:rPr>
                <w:rFonts w:ascii="Arial" w:hAnsi="Arial" w:cs="Arial"/>
              </w:rPr>
              <w:t>6.1. The FCP undertakes to ensure that this Agreement is performed only by those third parties whose list is provided in Annex No. 2 to the Agreement. The FCP shall be responsible for the acts and omissions of all third parties engaged for the performance of the Agreement as for its own acts and omissions. The acts of third parties in performing the Agreement shall give rise to the same legal consequences and liability for the FCP as the FCP's own acts.</w:t>
            </w:r>
          </w:p>
        </w:tc>
      </w:tr>
      <w:tr w:rsidR="00CC47BD" w:rsidRPr="00167A4F" w14:paraId="40C7F4F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B6092C" w14:textId="5E88A0C3" w:rsidR="00CC47BD" w:rsidRPr="00167A4F" w:rsidRDefault="00E35C49" w:rsidP="00BA0074">
            <w:pPr>
              <w:spacing w:before="40" w:after="40"/>
              <w:jc w:val="both"/>
              <w:rPr>
                <w:rFonts w:ascii="Arial" w:hAnsi="Arial" w:cs="Arial"/>
              </w:rPr>
            </w:pPr>
            <w:r w:rsidRPr="00167A4F">
              <w:rPr>
                <w:rFonts w:ascii="Arial" w:hAnsi="Arial" w:cs="Arial"/>
              </w:rPr>
              <w:t xml:space="preserve">6.2. </w:t>
            </w:r>
            <w:r w:rsidR="00717FC4">
              <w:rPr>
                <w:rFonts w:ascii="Arial" w:hAnsi="Arial" w:cs="Arial"/>
              </w:rPr>
              <w:t>D</w:t>
            </w:r>
            <w:r w:rsidRPr="00167A4F">
              <w:rPr>
                <w:rFonts w:ascii="Arial" w:hAnsi="Arial" w:cs="Arial"/>
              </w:rPr>
              <w:t xml:space="preserve">KT su trečiaisiais asmenimis sudaromose sutartyse privalo užtikrinti, kad tretieji asmenys laikytųsi visų </w:t>
            </w:r>
            <w:r w:rsidR="00717FC4">
              <w:rPr>
                <w:rFonts w:ascii="Arial" w:hAnsi="Arial" w:cs="Arial"/>
              </w:rPr>
              <w:t>D</w:t>
            </w:r>
            <w:r w:rsidRPr="00167A4F">
              <w:rPr>
                <w:rFonts w:ascii="Arial" w:hAnsi="Arial" w:cs="Arial"/>
              </w:rPr>
              <w:t>KT pagal šią Sutartį prisiimtų įsipareigojimų tiek, kiek tai susiję su jų atliekamomis funkcijomis. Tokiose sutartyse turi būti numatyti įskaitant, bet neapsiribojant, šie reikalavimai:</w:t>
            </w:r>
          </w:p>
        </w:tc>
        <w:tc>
          <w:tcPr>
            <w:tcW w:w="5233" w:type="dxa"/>
            <w:gridSpan w:val="2"/>
            <w:tcBorders>
              <w:top w:val="nil"/>
              <w:left w:val="nil"/>
              <w:bottom w:val="nil"/>
              <w:right w:val="nil"/>
            </w:tcBorders>
            <w:tcMar>
              <w:top w:w="60" w:type="dxa"/>
              <w:left w:w="100" w:type="dxa"/>
              <w:bottom w:w="60" w:type="dxa"/>
              <w:right w:w="100" w:type="dxa"/>
            </w:tcMar>
          </w:tcPr>
          <w:p w14:paraId="228AC583" w14:textId="77777777" w:rsidR="00CC47BD" w:rsidRPr="00167A4F" w:rsidRDefault="00E35C49" w:rsidP="00BA0074">
            <w:pPr>
              <w:spacing w:before="40" w:after="40"/>
              <w:jc w:val="both"/>
              <w:rPr>
                <w:rFonts w:ascii="Arial" w:hAnsi="Arial" w:cs="Arial"/>
              </w:rPr>
            </w:pPr>
            <w:r w:rsidRPr="00167A4F">
              <w:rPr>
                <w:rFonts w:ascii="Arial" w:hAnsi="Arial" w:cs="Arial"/>
              </w:rPr>
              <w:t>6.2. In the agreements concluded by the FCP with third parties, the FCP shall ensure that the third parties comply with all obligations assumed by the FCP under this Agreement to the extent related to the functions performed by them. Such agreements shall provide for, including but not limited to, the following requirements:</w:t>
            </w:r>
          </w:p>
        </w:tc>
      </w:tr>
      <w:tr w:rsidR="00CC47BD" w:rsidRPr="00167A4F" w14:paraId="42275A4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0DF21C" w14:textId="77777777" w:rsidR="00CC47BD" w:rsidRPr="00167A4F" w:rsidRDefault="00E35C49" w:rsidP="00BA0074">
            <w:pPr>
              <w:spacing w:before="40" w:after="40"/>
              <w:jc w:val="both"/>
              <w:rPr>
                <w:rFonts w:ascii="Arial" w:hAnsi="Arial" w:cs="Arial"/>
              </w:rPr>
            </w:pPr>
            <w:r w:rsidRPr="00167A4F">
              <w:rPr>
                <w:rFonts w:ascii="Arial" w:hAnsi="Arial" w:cs="Arial"/>
              </w:rPr>
              <w:t>6.2.1. konfidencialumo reikalavimų laikymasis;</w:t>
            </w:r>
          </w:p>
        </w:tc>
        <w:tc>
          <w:tcPr>
            <w:tcW w:w="5233" w:type="dxa"/>
            <w:gridSpan w:val="2"/>
            <w:tcBorders>
              <w:top w:val="nil"/>
              <w:left w:val="nil"/>
              <w:bottom w:val="nil"/>
              <w:right w:val="nil"/>
            </w:tcBorders>
            <w:tcMar>
              <w:top w:w="60" w:type="dxa"/>
              <w:left w:w="100" w:type="dxa"/>
              <w:bottom w:w="60" w:type="dxa"/>
              <w:right w:w="100" w:type="dxa"/>
            </w:tcMar>
          </w:tcPr>
          <w:p w14:paraId="7C0E0D76" w14:textId="77777777" w:rsidR="00CC47BD" w:rsidRPr="00167A4F" w:rsidRDefault="00E35C49" w:rsidP="00BA0074">
            <w:pPr>
              <w:spacing w:before="40" w:after="40"/>
              <w:jc w:val="both"/>
              <w:rPr>
                <w:rFonts w:ascii="Arial" w:hAnsi="Arial" w:cs="Arial"/>
              </w:rPr>
            </w:pPr>
            <w:r w:rsidRPr="00167A4F">
              <w:rPr>
                <w:rFonts w:ascii="Arial" w:hAnsi="Arial" w:cs="Arial"/>
              </w:rPr>
              <w:t>6.2.1. compliance with confidentiality requirements;</w:t>
            </w:r>
          </w:p>
        </w:tc>
      </w:tr>
      <w:tr w:rsidR="00CC47BD" w:rsidRPr="00167A4F" w14:paraId="188318B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BF6414" w14:textId="77777777" w:rsidR="00CC47BD" w:rsidRPr="00167A4F" w:rsidRDefault="00E35C49" w:rsidP="00BA0074">
            <w:pPr>
              <w:spacing w:before="40" w:after="40"/>
              <w:jc w:val="both"/>
              <w:rPr>
                <w:rFonts w:ascii="Arial" w:hAnsi="Arial" w:cs="Arial"/>
              </w:rPr>
            </w:pPr>
            <w:r w:rsidRPr="00167A4F">
              <w:rPr>
                <w:rFonts w:ascii="Arial" w:hAnsi="Arial" w:cs="Arial"/>
              </w:rPr>
              <w:t>6.2.2. nacionalinio saugumo interesų apsaugos ir kilmės reikalavimų laikymasis (jeigu taikoma);</w:t>
            </w:r>
          </w:p>
        </w:tc>
        <w:tc>
          <w:tcPr>
            <w:tcW w:w="5233" w:type="dxa"/>
            <w:gridSpan w:val="2"/>
            <w:tcBorders>
              <w:top w:val="nil"/>
              <w:left w:val="nil"/>
              <w:bottom w:val="nil"/>
              <w:right w:val="nil"/>
            </w:tcBorders>
            <w:tcMar>
              <w:top w:w="60" w:type="dxa"/>
              <w:left w:w="100" w:type="dxa"/>
              <w:bottom w:w="60" w:type="dxa"/>
              <w:right w:w="100" w:type="dxa"/>
            </w:tcMar>
          </w:tcPr>
          <w:p w14:paraId="1B6F50FF" w14:textId="77777777" w:rsidR="00CC47BD" w:rsidRPr="00167A4F" w:rsidRDefault="00E35C49" w:rsidP="00BA0074">
            <w:pPr>
              <w:spacing w:before="40" w:after="40"/>
              <w:jc w:val="both"/>
              <w:rPr>
                <w:rFonts w:ascii="Arial" w:hAnsi="Arial" w:cs="Arial"/>
              </w:rPr>
            </w:pPr>
            <w:r w:rsidRPr="00167A4F">
              <w:rPr>
                <w:rFonts w:ascii="Arial" w:hAnsi="Arial" w:cs="Arial"/>
              </w:rPr>
              <w:t>6.2.2. compliance with national security interest protection and origin requirements (where applicable);</w:t>
            </w:r>
          </w:p>
        </w:tc>
      </w:tr>
      <w:tr w:rsidR="00CC47BD" w:rsidRPr="00167A4F" w14:paraId="67A998F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56C770" w14:textId="77777777" w:rsidR="00CC47BD" w:rsidRPr="00167A4F" w:rsidRDefault="00E35C49" w:rsidP="00BA0074">
            <w:pPr>
              <w:spacing w:before="40" w:after="40"/>
              <w:jc w:val="both"/>
              <w:rPr>
                <w:rFonts w:ascii="Arial" w:hAnsi="Arial" w:cs="Arial"/>
              </w:rPr>
            </w:pPr>
            <w:r w:rsidRPr="00167A4F">
              <w:rPr>
                <w:rFonts w:ascii="Arial" w:hAnsi="Arial" w:cs="Arial"/>
              </w:rPr>
              <w:t>6.2.3. Bendrovės etikos kodekso laikymasis;</w:t>
            </w:r>
          </w:p>
        </w:tc>
        <w:tc>
          <w:tcPr>
            <w:tcW w:w="5233" w:type="dxa"/>
            <w:gridSpan w:val="2"/>
            <w:tcBorders>
              <w:top w:val="nil"/>
              <w:left w:val="nil"/>
              <w:bottom w:val="nil"/>
              <w:right w:val="nil"/>
            </w:tcBorders>
            <w:tcMar>
              <w:top w:w="60" w:type="dxa"/>
              <w:left w:w="100" w:type="dxa"/>
              <w:bottom w:w="60" w:type="dxa"/>
              <w:right w:w="100" w:type="dxa"/>
            </w:tcMar>
          </w:tcPr>
          <w:p w14:paraId="342E1A09" w14:textId="77777777" w:rsidR="00CC47BD" w:rsidRPr="00167A4F" w:rsidRDefault="00E35C49" w:rsidP="00BA0074">
            <w:pPr>
              <w:spacing w:before="40" w:after="40"/>
              <w:jc w:val="both"/>
              <w:rPr>
                <w:rFonts w:ascii="Arial" w:hAnsi="Arial" w:cs="Arial"/>
              </w:rPr>
            </w:pPr>
            <w:r w:rsidRPr="00167A4F">
              <w:rPr>
                <w:rFonts w:ascii="Arial" w:hAnsi="Arial" w:cs="Arial"/>
              </w:rPr>
              <w:t>6.2.3. compliance with the Company's Code of Ethics;</w:t>
            </w:r>
          </w:p>
        </w:tc>
      </w:tr>
      <w:tr w:rsidR="00CC47BD" w:rsidRPr="00167A4F" w14:paraId="354494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05E49CB" w14:textId="77777777" w:rsidR="00CC47BD" w:rsidRPr="00167A4F" w:rsidRDefault="00E35C49" w:rsidP="00BA0074">
            <w:pPr>
              <w:spacing w:before="40" w:after="40"/>
              <w:jc w:val="both"/>
              <w:rPr>
                <w:rFonts w:ascii="Arial" w:hAnsi="Arial" w:cs="Arial"/>
              </w:rPr>
            </w:pPr>
            <w:r w:rsidRPr="00167A4F">
              <w:rPr>
                <w:rFonts w:ascii="Arial" w:hAnsi="Arial" w:cs="Arial"/>
              </w:rPr>
              <w:t>6.2.4. asmens duomenų apsaugos ir informacijos saugumo reikalavimų laikymasis;</w:t>
            </w:r>
          </w:p>
        </w:tc>
        <w:tc>
          <w:tcPr>
            <w:tcW w:w="5233" w:type="dxa"/>
            <w:gridSpan w:val="2"/>
            <w:tcBorders>
              <w:top w:val="nil"/>
              <w:left w:val="nil"/>
              <w:bottom w:val="nil"/>
              <w:right w:val="nil"/>
            </w:tcBorders>
            <w:tcMar>
              <w:top w:w="60" w:type="dxa"/>
              <w:left w:w="100" w:type="dxa"/>
              <w:bottom w:w="60" w:type="dxa"/>
              <w:right w:w="100" w:type="dxa"/>
            </w:tcMar>
          </w:tcPr>
          <w:p w14:paraId="6C41D992" w14:textId="77777777" w:rsidR="00CC47BD" w:rsidRPr="00167A4F" w:rsidRDefault="00E35C49" w:rsidP="00BA0074">
            <w:pPr>
              <w:spacing w:before="40" w:after="40"/>
              <w:jc w:val="both"/>
              <w:rPr>
                <w:rFonts w:ascii="Arial" w:hAnsi="Arial" w:cs="Arial"/>
              </w:rPr>
            </w:pPr>
            <w:r w:rsidRPr="00167A4F">
              <w:rPr>
                <w:rFonts w:ascii="Arial" w:hAnsi="Arial" w:cs="Arial"/>
              </w:rPr>
              <w:t>6.2.4. compliance with personal data protection and information security requirements;</w:t>
            </w:r>
          </w:p>
        </w:tc>
      </w:tr>
      <w:tr w:rsidR="00CC47BD" w:rsidRPr="00167A4F" w14:paraId="4788090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FCF4BA" w14:textId="77777777" w:rsidR="00CC47BD" w:rsidRPr="00167A4F" w:rsidRDefault="00E35C49" w:rsidP="00BA0074">
            <w:pPr>
              <w:spacing w:before="40" w:after="40"/>
              <w:jc w:val="both"/>
              <w:rPr>
                <w:rFonts w:ascii="Arial" w:hAnsi="Arial" w:cs="Arial"/>
              </w:rPr>
            </w:pPr>
            <w:r w:rsidRPr="00167A4F">
              <w:rPr>
                <w:rFonts w:ascii="Arial" w:hAnsi="Arial" w:cs="Arial"/>
              </w:rPr>
              <w:t>6.2.5. tarptautinių ir nacionalinių sankcijų laikymosi reikalavimų vykdymas.</w:t>
            </w:r>
          </w:p>
        </w:tc>
        <w:tc>
          <w:tcPr>
            <w:tcW w:w="5233" w:type="dxa"/>
            <w:gridSpan w:val="2"/>
            <w:tcBorders>
              <w:top w:val="nil"/>
              <w:left w:val="nil"/>
              <w:bottom w:val="nil"/>
              <w:right w:val="nil"/>
            </w:tcBorders>
            <w:tcMar>
              <w:top w:w="60" w:type="dxa"/>
              <w:left w:w="100" w:type="dxa"/>
              <w:bottom w:w="60" w:type="dxa"/>
              <w:right w:w="100" w:type="dxa"/>
            </w:tcMar>
          </w:tcPr>
          <w:p w14:paraId="5D4552D8" w14:textId="77777777" w:rsidR="00CC47BD" w:rsidRPr="00167A4F" w:rsidRDefault="00E35C49" w:rsidP="00BA0074">
            <w:pPr>
              <w:spacing w:before="40" w:after="40"/>
              <w:jc w:val="both"/>
              <w:rPr>
                <w:rFonts w:ascii="Arial" w:hAnsi="Arial" w:cs="Arial"/>
              </w:rPr>
            </w:pPr>
            <w:r w:rsidRPr="00167A4F">
              <w:rPr>
                <w:rFonts w:ascii="Arial" w:hAnsi="Arial" w:cs="Arial"/>
              </w:rPr>
              <w:t>6.2.5. compliance with the requirements for observance of international and national sanctions.</w:t>
            </w:r>
          </w:p>
        </w:tc>
      </w:tr>
      <w:tr w:rsidR="00CC47BD" w:rsidRPr="00167A4F" w14:paraId="4194316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D016BB" w14:textId="7485F5FA" w:rsidR="00CC47BD" w:rsidRPr="00167A4F" w:rsidRDefault="00E35C49" w:rsidP="00BA0074">
            <w:pPr>
              <w:spacing w:before="40" w:after="40"/>
              <w:jc w:val="both"/>
              <w:rPr>
                <w:rFonts w:ascii="Arial" w:hAnsi="Arial" w:cs="Arial"/>
              </w:rPr>
            </w:pPr>
            <w:r w:rsidRPr="00167A4F">
              <w:rPr>
                <w:rFonts w:ascii="Arial" w:hAnsi="Arial" w:cs="Arial"/>
              </w:rPr>
              <w:t xml:space="preserve">6.3. </w:t>
            </w:r>
            <w:r w:rsidR="009B2BE0">
              <w:rPr>
                <w:rFonts w:ascii="Arial" w:hAnsi="Arial" w:cs="Arial"/>
              </w:rPr>
              <w:t>D</w:t>
            </w:r>
            <w:r w:rsidRPr="00167A4F">
              <w:rPr>
                <w:rFonts w:ascii="Arial" w:hAnsi="Arial" w:cs="Arial"/>
              </w:rPr>
              <w:t>KT privalo užtikrinti, kad visi Sutarties vykdymui pasitelkiami tretieji asmenys atitiktų šios Sutarties, taikytinų teisės aktų bei Bendrovės nustatytus reikalavimus.</w:t>
            </w:r>
          </w:p>
        </w:tc>
        <w:tc>
          <w:tcPr>
            <w:tcW w:w="5233" w:type="dxa"/>
            <w:gridSpan w:val="2"/>
            <w:tcBorders>
              <w:top w:val="nil"/>
              <w:left w:val="nil"/>
              <w:bottom w:val="nil"/>
              <w:right w:val="nil"/>
            </w:tcBorders>
            <w:tcMar>
              <w:top w:w="60" w:type="dxa"/>
              <w:left w:w="100" w:type="dxa"/>
              <w:bottom w:w="60" w:type="dxa"/>
              <w:right w:w="100" w:type="dxa"/>
            </w:tcMar>
          </w:tcPr>
          <w:p w14:paraId="7204EA0F" w14:textId="77777777" w:rsidR="00CC47BD" w:rsidRPr="00167A4F" w:rsidRDefault="00E35C49" w:rsidP="00BA0074">
            <w:pPr>
              <w:spacing w:before="40" w:after="40"/>
              <w:jc w:val="both"/>
              <w:rPr>
                <w:rFonts w:ascii="Arial" w:hAnsi="Arial" w:cs="Arial"/>
              </w:rPr>
            </w:pPr>
            <w:r w:rsidRPr="00167A4F">
              <w:rPr>
                <w:rFonts w:ascii="Arial" w:hAnsi="Arial" w:cs="Arial"/>
              </w:rPr>
              <w:t>6.3. The FCP shall ensure that all third parties engaged for the performance of the Agreement comply with the requirements of this Agreement, applicable legal acts, and the requirements established by the Company.</w:t>
            </w:r>
          </w:p>
        </w:tc>
      </w:tr>
      <w:tr w:rsidR="00CC47BD" w:rsidRPr="00167A4F" w14:paraId="72DED3C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37B18D" w14:textId="144D8370" w:rsidR="00CC47BD" w:rsidRPr="00167A4F" w:rsidRDefault="00E35C49" w:rsidP="00BA0074">
            <w:pPr>
              <w:spacing w:before="40" w:after="40"/>
              <w:jc w:val="both"/>
              <w:rPr>
                <w:rFonts w:ascii="Arial" w:hAnsi="Arial" w:cs="Arial"/>
              </w:rPr>
            </w:pPr>
            <w:r w:rsidRPr="00167A4F">
              <w:rPr>
                <w:rFonts w:ascii="Arial" w:hAnsi="Arial" w:cs="Arial"/>
              </w:rPr>
              <w:t xml:space="preserve">6.4. </w:t>
            </w:r>
            <w:r w:rsidR="00717FC4">
              <w:rPr>
                <w:rFonts w:ascii="Arial" w:hAnsi="Arial" w:cs="Arial"/>
              </w:rPr>
              <w:t>D</w:t>
            </w:r>
            <w:r w:rsidRPr="00167A4F">
              <w:rPr>
                <w:rFonts w:ascii="Arial" w:hAnsi="Arial" w:cs="Arial"/>
              </w:rPr>
              <w:t xml:space="preserve">KT turi teisę Sutarties vykdymui pasitelkti naujus, Sutartyje nenurodytus trečiuosius asmenis, tik laikydamasi šiame skyriuje nustatytos tvarkos. Ne vėliau kaip iki Sutarties vykdymo pradžios </w:t>
            </w:r>
            <w:r w:rsidR="00717FC4">
              <w:rPr>
                <w:rFonts w:ascii="Arial" w:hAnsi="Arial" w:cs="Arial"/>
              </w:rPr>
              <w:t>D</w:t>
            </w:r>
            <w:r w:rsidRPr="00167A4F">
              <w:rPr>
                <w:rFonts w:ascii="Arial" w:hAnsi="Arial" w:cs="Arial"/>
              </w:rPr>
              <w:t xml:space="preserve">KT privalo pateikti Bendrovei tuo metu žinomų trečiųjų asmenų pavadinimus, registracijos duomenis, kontaktinę informaciją ir jų atstovų duomenis. Apie šios informacijos pasikeitimus </w:t>
            </w:r>
            <w:r w:rsidR="009B2BE0">
              <w:rPr>
                <w:rFonts w:ascii="Arial" w:hAnsi="Arial" w:cs="Arial"/>
              </w:rPr>
              <w:t>D</w:t>
            </w:r>
            <w:r w:rsidRPr="00167A4F">
              <w:rPr>
                <w:rFonts w:ascii="Arial" w:hAnsi="Arial" w:cs="Arial"/>
              </w:rPr>
              <w:t>KT privalo informuoti Bendrovę ne vėliau kaip per 5 (penkias) darbo dienas nuo tokių pasikeitimų atsiradimo.</w:t>
            </w:r>
          </w:p>
        </w:tc>
        <w:tc>
          <w:tcPr>
            <w:tcW w:w="5233" w:type="dxa"/>
            <w:gridSpan w:val="2"/>
            <w:tcBorders>
              <w:top w:val="nil"/>
              <w:left w:val="nil"/>
              <w:bottom w:val="nil"/>
              <w:right w:val="nil"/>
            </w:tcBorders>
            <w:tcMar>
              <w:top w:w="60" w:type="dxa"/>
              <w:left w:w="100" w:type="dxa"/>
              <w:bottom w:w="60" w:type="dxa"/>
              <w:right w:w="100" w:type="dxa"/>
            </w:tcMar>
          </w:tcPr>
          <w:p w14:paraId="0CA3617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6.4. The FCP shall have the right to engage new third parties not specified in the Agreement for the performance of the Agreement only in compliance with the procedure established in this section. No later than the commencement of the performance of the Agreement, the FCP shall provide the Company with the names, registration data, contact information, and representative details of the third parties known at that time. The FCP shall inform the </w:t>
            </w:r>
            <w:r w:rsidRPr="00167A4F">
              <w:rPr>
                <w:rFonts w:ascii="Arial" w:hAnsi="Arial" w:cs="Arial"/>
              </w:rPr>
              <w:lastRenderedPageBreak/>
              <w:t>Company of any changes to this information no later than within 5 (five) Business Days from the occurrence of such changes.</w:t>
            </w:r>
          </w:p>
        </w:tc>
      </w:tr>
      <w:tr w:rsidR="00CC47BD" w:rsidRPr="00167A4F" w14:paraId="7B3C25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6FEA1C" w14:textId="1B20FFE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6.5. Jeigu </w:t>
            </w:r>
            <w:r w:rsidR="009B2BE0">
              <w:rPr>
                <w:rFonts w:ascii="Arial" w:hAnsi="Arial" w:cs="Arial"/>
              </w:rPr>
              <w:t>D</w:t>
            </w:r>
            <w:r w:rsidRPr="00167A4F">
              <w:rPr>
                <w:rFonts w:ascii="Arial" w:hAnsi="Arial" w:cs="Arial"/>
              </w:rPr>
              <w:t>KT ketina pasitelkti naują trečiąjį asmenį, ji privalo apie tai iš anksto raštu informuoti Bendrovę. Bendrovė, priklausomai nuo perduodamų įsipareigojimų pobūdžio, turi teisę įvertinti tokio trečiojo asmens atitiktį nacionalinio saugumo interesams, kilmės reikalavimams ir kitiems Sutartyje nustatytiems kriterijams. Nustačiusi neatitiktį, Bendrovė turi teisę nesutikti su tokio trečiojo asmens pasitelkimu arba reikalauti jį pakeisti reikalavimus atitinkančiu trečiuoju asmeniu.</w:t>
            </w:r>
          </w:p>
        </w:tc>
        <w:tc>
          <w:tcPr>
            <w:tcW w:w="5233" w:type="dxa"/>
            <w:gridSpan w:val="2"/>
            <w:tcBorders>
              <w:top w:val="nil"/>
              <w:left w:val="nil"/>
              <w:bottom w:val="nil"/>
              <w:right w:val="nil"/>
            </w:tcBorders>
            <w:tcMar>
              <w:top w:w="60" w:type="dxa"/>
              <w:left w:w="100" w:type="dxa"/>
              <w:bottom w:w="60" w:type="dxa"/>
              <w:right w:w="100" w:type="dxa"/>
            </w:tcMar>
          </w:tcPr>
          <w:p w14:paraId="05752C96" w14:textId="77777777" w:rsidR="00CC47BD" w:rsidRPr="00167A4F" w:rsidRDefault="00E35C49" w:rsidP="00BA0074">
            <w:pPr>
              <w:spacing w:before="40" w:after="40"/>
              <w:jc w:val="both"/>
              <w:rPr>
                <w:rFonts w:ascii="Arial" w:hAnsi="Arial" w:cs="Arial"/>
              </w:rPr>
            </w:pPr>
            <w:r w:rsidRPr="00167A4F">
              <w:rPr>
                <w:rFonts w:ascii="Arial" w:hAnsi="Arial" w:cs="Arial"/>
              </w:rPr>
              <w:t>6.5. If the FCP intends to engage a new third party, it shall inform the Company thereof in writing in advance. The Company shall have the right, depending on the nature of the obligations to be delegated, to assess the compliance of such third party with national security interests, origin requirements, and other criteria established in the Agreement. If non-compliance is identified, the Company shall have the right to refuse the engagement of such third party or to require its replacement with a third party meeting the requirements.</w:t>
            </w:r>
          </w:p>
        </w:tc>
      </w:tr>
      <w:tr w:rsidR="00CC47BD" w:rsidRPr="00167A4F" w14:paraId="47C2129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D8A879F" w14:textId="4DDB38AB" w:rsidR="00CC47BD" w:rsidRPr="00167A4F" w:rsidRDefault="00E35C49" w:rsidP="00BA0074">
            <w:pPr>
              <w:spacing w:before="40" w:after="40"/>
              <w:jc w:val="both"/>
              <w:rPr>
                <w:rFonts w:ascii="Arial" w:hAnsi="Arial" w:cs="Arial"/>
              </w:rPr>
            </w:pPr>
            <w:r w:rsidRPr="00167A4F">
              <w:rPr>
                <w:rFonts w:ascii="Arial" w:hAnsi="Arial" w:cs="Arial"/>
              </w:rPr>
              <w:t xml:space="preserve">6.6. </w:t>
            </w:r>
            <w:r w:rsidR="009B2BE0">
              <w:rPr>
                <w:rFonts w:ascii="Arial" w:hAnsi="Arial" w:cs="Arial"/>
              </w:rPr>
              <w:t>D</w:t>
            </w:r>
            <w:r w:rsidRPr="00167A4F">
              <w:rPr>
                <w:rFonts w:ascii="Arial" w:hAnsi="Arial" w:cs="Arial"/>
              </w:rPr>
              <w:t>KT gali pakeisti Sutartyje nurodytus trečiuosius asmenis tik gavusi išankstinį rašytinį Bendrovės sutikimą.</w:t>
            </w:r>
          </w:p>
        </w:tc>
        <w:tc>
          <w:tcPr>
            <w:tcW w:w="5233" w:type="dxa"/>
            <w:gridSpan w:val="2"/>
            <w:tcBorders>
              <w:top w:val="nil"/>
              <w:left w:val="nil"/>
              <w:bottom w:val="nil"/>
              <w:right w:val="nil"/>
            </w:tcBorders>
            <w:tcMar>
              <w:top w:w="60" w:type="dxa"/>
              <w:left w:w="100" w:type="dxa"/>
              <w:bottom w:w="60" w:type="dxa"/>
              <w:right w:w="100" w:type="dxa"/>
            </w:tcMar>
          </w:tcPr>
          <w:p w14:paraId="5681AC76" w14:textId="77777777" w:rsidR="00CC47BD" w:rsidRPr="00167A4F" w:rsidRDefault="00E35C49" w:rsidP="00BA0074">
            <w:pPr>
              <w:spacing w:before="40" w:after="40"/>
              <w:jc w:val="both"/>
              <w:rPr>
                <w:rFonts w:ascii="Arial" w:hAnsi="Arial" w:cs="Arial"/>
              </w:rPr>
            </w:pPr>
            <w:r w:rsidRPr="00167A4F">
              <w:rPr>
                <w:rFonts w:ascii="Arial" w:hAnsi="Arial" w:cs="Arial"/>
              </w:rPr>
              <w:t>6.6. The FCP may replace the third parties specified in the Agreement only upon obtaining the prior written consent of the Company.</w:t>
            </w:r>
          </w:p>
        </w:tc>
      </w:tr>
      <w:tr w:rsidR="00CC47BD" w:rsidRPr="00167A4F" w14:paraId="0FF9B0C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B4F2D7F" w14:textId="33F35CF7" w:rsidR="00CC47BD" w:rsidRPr="00167A4F" w:rsidRDefault="00E35C49" w:rsidP="00BA0074">
            <w:pPr>
              <w:spacing w:before="40" w:after="40"/>
              <w:jc w:val="both"/>
              <w:rPr>
                <w:rFonts w:ascii="Arial" w:hAnsi="Arial" w:cs="Arial"/>
              </w:rPr>
            </w:pPr>
            <w:r w:rsidRPr="00167A4F">
              <w:rPr>
                <w:rFonts w:ascii="Arial" w:hAnsi="Arial" w:cs="Arial"/>
              </w:rPr>
              <w:t xml:space="preserve">6.7. Ne vėliau kaip prieš 5 (penkias) darbo dienas iki numatomo trečiojo asmens pakeitimo </w:t>
            </w:r>
            <w:r w:rsidR="009B2BE0">
              <w:rPr>
                <w:rFonts w:ascii="Arial" w:hAnsi="Arial" w:cs="Arial"/>
              </w:rPr>
              <w:t>D</w:t>
            </w:r>
            <w:r w:rsidRPr="00167A4F">
              <w:rPr>
                <w:rFonts w:ascii="Arial" w:hAnsi="Arial" w:cs="Arial"/>
              </w:rPr>
              <w:t>KT privalo pateikti Bendrovei argumentuotą rašytinį prašymą ir šiuos dokumentus:</w:t>
            </w:r>
          </w:p>
        </w:tc>
        <w:tc>
          <w:tcPr>
            <w:tcW w:w="5233" w:type="dxa"/>
            <w:gridSpan w:val="2"/>
            <w:tcBorders>
              <w:top w:val="nil"/>
              <w:left w:val="nil"/>
              <w:bottom w:val="nil"/>
              <w:right w:val="nil"/>
            </w:tcBorders>
            <w:tcMar>
              <w:top w:w="60" w:type="dxa"/>
              <w:left w:w="100" w:type="dxa"/>
              <w:bottom w:w="60" w:type="dxa"/>
              <w:right w:w="100" w:type="dxa"/>
            </w:tcMar>
          </w:tcPr>
          <w:p w14:paraId="279165C3" w14:textId="77777777" w:rsidR="00CC47BD" w:rsidRPr="00167A4F" w:rsidRDefault="00E35C49" w:rsidP="00BA0074">
            <w:pPr>
              <w:spacing w:before="40" w:after="40"/>
              <w:jc w:val="both"/>
              <w:rPr>
                <w:rFonts w:ascii="Arial" w:hAnsi="Arial" w:cs="Arial"/>
              </w:rPr>
            </w:pPr>
            <w:r w:rsidRPr="00167A4F">
              <w:rPr>
                <w:rFonts w:ascii="Arial" w:hAnsi="Arial" w:cs="Arial"/>
              </w:rPr>
              <w:t>6.7. No later than 5 (five) Business Days before the planned replacement of a third party, the FCP shall submit to the Company a reasoned written request and the following documents:</w:t>
            </w:r>
          </w:p>
        </w:tc>
      </w:tr>
      <w:tr w:rsidR="00CC47BD" w:rsidRPr="00167A4F" w14:paraId="78390A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005C78" w14:textId="77777777" w:rsidR="00CC47BD" w:rsidRPr="00167A4F" w:rsidRDefault="00E35C49" w:rsidP="00BA0074">
            <w:pPr>
              <w:spacing w:before="40" w:after="40"/>
              <w:jc w:val="both"/>
              <w:rPr>
                <w:rFonts w:ascii="Arial" w:hAnsi="Arial" w:cs="Arial"/>
              </w:rPr>
            </w:pPr>
            <w:r w:rsidRPr="00167A4F">
              <w:rPr>
                <w:rFonts w:ascii="Arial" w:hAnsi="Arial" w:cs="Arial"/>
              </w:rPr>
              <w:t>6.7.1. prašymą pakeisti trečiąjį asmenį, nurodant keitimo priežastis ir aplinkybes. Bendrovė turi teisę pareikalauti papildomų dokumentų ar įrodymų, pagrindžiančių keitimo būtinumą;</w:t>
            </w:r>
          </w:p>
        </w:tc>
        <w:tc>
          <w:tcPr>
            <w:tcW w:w="5233" w:type="dxa"/>
            <w:gridSpan w:val="2"/>
            <w:tcBorders>
              <w:top w:val="nil"/>
              <w:left w:val="nil"/>
              <w:bottom w:val="nil"/>
              <w:right w:val="nil"/>
            </w:tcBorders>
            <w:tcMar>
              <w:top w:w="60" w:type="dxa"/>
              <w:left w:w="100" w:type="dxa"/>
              <w:bottom w:w="60" w:type="dxa"/>
              <w:right w:w="100" w:type="dxa"/>
            </w:tcMar>
          </w:tcPr>
          <w:p w14:paraId="1DE86A0C" w14:textId="77777777" w:rsidR="00CC47BD" w:rsidRPr="00167A4F" w:rsidRDefault="00E35C49" w:rsidP="00BA0074">
            <w:pPr>
              <w:spacing w:before="40" w:after="40"/>
              <w:jc w:val="both"/>
              <w:rPr>
                <w:rFonts w:ascii="Arial" w:hAnsi="Arial" w:cs="Arial"/>
              </w:rPr>
            </w:pPr>
            <w:r w:rsidRPr="00167A4F">
              <w:rPr>
                <w:rFonts w:ascii="Arial" w:hAnsi="Arial" w:cs="Arial"/>
              </w:rPr>
              <w:t>6.7.1. a request to replace the third party, indicating the reasons and circumstances for the replacement. The Company shall have the right to require additional documents or evidence substantiating the necessity of the replacement;</w:t>
            </w:r>
          </w:p>
        </w:tc>
      </w:tr>
      <w:tr w:rsidR="00CC47BD" w:rsidRPr="00167A4F" w14:paraId="5679AD8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66F0A3" w14:textId="77777777" w:rsidR="00CC47BD" w:rsidRPr="00167A4F" w:rsidRDefault="00E35C49" w:rsidP="00BA0074">
            <w:pPr>
              <w:spacing w:before="40" w:after="40"/>
              <w:jc w:val="both"/>
              <w:rPr>
                <w:rFonts w:ascii="Arial" w:hAnsi="Arial" w:cs="Arial"/>
              </w:rPr>
            </w:pPr>
            <w:r w:rsidRPr="00167A4F">
              <w:rPr>
                <w:rFonts w:ascii="Arial" w:hAnsi="Arial" w:cs="Arial"/>
              </w:rPr>
              <w:t>6.7.2. dokumentus, patvirtinančius naujo trečiojo asmens atitiktį nacionalinio saugumo interesams ir kitiems Sutartyje nustatytiems reikalavimams.</w:t>
            </w:r>
          </w:p>
        </w:tc>
        <w:tc>
          <w:tcPr>
            <w:tcW w:w="5233" w:type="dxa"/>
            <w:gridSpan w:val="2"/>
            <w:tcBorders>
              <w:top w:val="nil"/>
              <w:left w:val="nil"/>
              <w:bottom w:val="nil"/>
              <w:right w:val="nil"/>
            </w:tcBorders>
            <w:tcMar>
              <w:top w:w="60" w:type="dxa"/>
              <w:left w:w="100" w:type="dxa"/>
              <w:bottom w:w="60" w:type="dxa"/>
              <w:right w:w="100" w:type="dxa"/>
            </w:tcMar>
          </w:tcPr>
          <w:p w14:paraId="6B2A728E" w14:textId="77777777" w:rsidR="00CC47BD" w:rsidRPr="00167A4F" w:rsidRDefault="00E35C49" w:rsidP="00BA0074">
            <w:pPr>
              <w:spacing w:before="40" w:after="40"/>
              <w:jc w:val="both"/>
              <w:rPr>
                <w:rFonts w:ascii="Arial" w:hAnsi="Arial" w:cs="Arial"/>
              </w:rPr>
            </w:pPr>
            <w:r w:rsidRPr="00167A4F">
              <w:rPr>
                <w:rFonts w:ascii="Arial" w:hAnsi="Arial" w:cs="Arial"/>
              </w:rPr>
              <w:t>6.7.2. documents confirming the compliance of the new third party with national security interests and other requirements established in the Agreement.</w:t>
            </w:r>
          </w:p>
        </w:tc>
      </w:tr>
      <w:tr w:rsidR="00CC47BD" w:rsidRPr="00167A4F" w14:paraId="3B807CC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028B94" w14:textId="57053A59" w:rsidR="00CC47BD" w:rsidRPr="00167A4F" w:rsidRDefault="00E35C49" w:rsidP="00BA0074">
            <w:pPr>
              <w:spacing w:before="40" w:after="40"/>
              <w:jc w:val="both"/>
              <w:rPr>
                <w:rFonts w:ascii="Arial" w:hAnsi="Arial" w:cs="Arial"/>
              </w:rPr>
            </w:pPr>
            <w:r w:rsidRPr="00167A4F">
              <w:rPr>
                <w:rFonts w:ascii="Arial" w:hAnsi="Arial" w:cs="Arial"/>
              </w:rPr>
              <w:t xml:space="preserve">6.8. Bendrovė, gavusi </w:t>
            </w:r>
            <w:r w:rsidR="009B2BE0">
              <w:rPr>
                <w:rFonts w:ascii="Arial" w:hAnsi="Arial" w:cs="Arial"/>
              </w:rPr>
              <w:t>D</w:t>
            </w:r>
            <w:r w:rsidRPr="00167A4F">
              <w:rPr>
                <w:rFonts w:ascii="Arial" w:hAnsi="Arial" w:cs="Arial"/>
              </w:rPr>
              <w:t xml:space="preserve">KT prašymą ir visus reikalingus dokumentus, per 5 (penkias) darbo dienas įvertina prašymą ir raštu informuoja </w:t>
            </w:r>
            <w:r w:rsidR="00152DD8">
              <w:rPr>
                <w:rFonts w:ascii="Arial" w:hAnsi="Arial" w:cs="Arial"/>
              </w:rPr>
              <w:t>D</w:t>
            </w:r>
            <w:r w:rsidRPr="00167A4F">
              <w:rPr>
                <w:rFonts w:ascii="Arial" w:hAnsi="Arial" w:cs="Arial"/>
              </w:rPr>
              <w:t>KT apie sprendimą pritarti arba nepritarti trečiojo asmens pakeitimui. Bendrovei pritarus pakeitimui, Šalys pasirašo atitinkamą susitarimą, kuris tampa neatskiriama šios Sutarties dalimi.</w:t>
            </w:r>
          </w:p>
        </w:tc>
        <w:tc>
          <w:tcPr>
            <w:tcW w:w="5233" w:type="dxa"/>
            <w:gridSpan w:val="2"/>
            <w:tcBorders>
              <w:top w:val="nil"/>
              <w:left w:val="nil"/>
              <w:bottom w:val="nil"/>
              <w:right w:val="nil"/>
            </w:tcBorders>
            <w:tcMar>
              <w:top w:w="60" w:type="dxa"/>
              <w:left w:w="100" w:type="dxa"/>
              <w:bottom w:w="60" w:type="dxa"/>
              <w:right w:w="100" w:type="dxa"/>
            </w:tcMar>
          </w:tcPr>
          <w:p w14:paraId="1DB17274" w14:textId="77777777" w:rsidR="00CC47BD" w:rsidRPr="00167A4F" w:rsidRDefault="00E35C49" w:rsidP="00BA0074">
            <w:pPr>
              <w:spacing w:before="40" w:after="40"/>
              <w:jc w:val="both"/>
              <w:rPr>
                <w:rFonts w:ascii="Arial" w:hAnsi="Arial" w:cs="Arial"/>
              </w:rPr>
            </w:pPr>
            <w:r w:rsidRPr="00167A4F">
              <w:rPr>
                <w:rFonts w:ascii="Arial" w:hAnsi="Arial" w:cs="Arial"/>
              </w:rPr>
              <w:t>6.8. The Company, upon receipt of the FCP's request and all necessary documents, shall evaluate the request within 5 (five) Business Days and inform the FCP in writing of its decision to approve or disapprove the replacement of the third party. Upon the Company's approval of the replacement, the Parties shall sign the relevant agreement, which shall become an integral part of this Agreement.</w:t>
            </w:r>
          </w:p>
        </w:tc>
      </w:tr>
      <w:tr w:rsidR="00CC47BD" w:rsidRPr="00167A4F" w14:paraId="7D4941F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3F66FC" w14:textId="77777777" w:rsidR="00CC47BD" w:rsidRPr="00167A4F" w:rsidRDefault="00E35C49" w:rsidP="00BA0074">
            <w:pPr>
              <w:spacing w:before="40" w:after="40"/>
              <w:jc w:val="both"/>
              <w:rPr>
                <w:rFonts w:ascii="Arial" w:hAnsi="Arial" w:cs="Arial"/>
              </w:rPr>
            </w:pPr>
            <w:r w:rsidRPr="00167A4F">
              <w:rPr>
                <w:rFonts w:ascii="Arial" w:hAnsi="Arial" w:cs="Arial"/>
              </w:rPr>
              <w:t>6.9. Naujas trečiasis asmuo gali pradėti vykdyti jam pavestas funkcijas pagal šią Sutartį tik po to, kai įsigalioja Šalių pasirašytas susitarimas dėl jo pasitelkimo arba pakeitimo.</w:t>
            </w:r>
          </w:p>
        </w:tc>
        <w:tc>
          <w:tcPr>
            <w:tcW w:w="5233" w:type="dxa"/>
            <w:gridSpan w:val="2"/>
            <w:tcBorders>
              <w:top w:val="nil"/>
              <w:left w:val="nil"/>
              <w:bottom w:val="nil"/>
              <w:right w:val="nil"/>
            </w:tcBorders>
            <w:tcMar>
              <w:top w:w="60" w:type="dxa"/>
              <w:left w:w="100" w:type="dxa"/>
              <w:bottom w:w="60" w:type="dxa"/>
              <w:right w:w="100" w:type="dxa"/>
            </w:tcMar>
          </w:tcPr>
          <w:p w14:paraId="5A5EAE15" w14:textId="77777777" w:rsidR="00CC47BD" w:rsidRPr="00167A4F" w:rsidRDefault="00E35C49" w:rsidP="00BA0074">
            <w:pPr>
              <w:spacing w:before="40" w:after="40"/>
              <w:jc w:val="both"/>
              <w:rPr>
                <w:rFonts w:ascii="Arial" w:hAnsi="Arial" w:cs="Arial"/>
              </w:rPr>
            </w:pPr>
            <w:r w:rsidRPr="00167A4F">
              <w:rPr>
                <w:rFonts w:ascii="Arial" w:hAnsi="Arial" w:cs="Arial"/>
              </w:rPr>
              <w:t>6.9. A new third party may commence performing the functions assigned to it under this Agreement only after the entry into force of the agreement signed by the Parties regarding its engagement or replacement.</w:t>
            </w:r>
          </w:p>
        </w:tc>
      </w:tr>
      <w:tr w:rsidR="00CC47BD" w:rsidRPr="00167A4F" w14:paraId="531438C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E7518AA" w14:textId="33DDB9E6" w:rsidR="00CC47BD" w:rsidRPr="00167A4F" w:rsidRDefault="00E35C49" w:rsidP="00BA0074">
            <w:pPr>
              <w:spacing w:before="40" w:after="40"/>
              <w:jc w:val="both"/>
              <w:rPr>
                <w:rFonts w:ascii="Arial" w:hAnsi="Arial" w:cs="Arial"/>
              </w:rPr>
            </w:pPr>
            <w:r w:rsidRPr="00167A4F">
              <w:rPr>
                <w:rFonts w:ascii="Arial" w:hAnsi="Arial" w:cs="Arial"/>
              </w:rPr>
              <w:t xml:space="preserve">6.10. Jeigu </w:t>
            </w:r>
            <w:r w:rsidR="009B2BE0">
              <w:rPr>
                <w:rFonts w:ascii="Arial" w:hAnsi="Arial" w:cs="Arial"/>
              </w:rPr>
              <w:t>D</w:t>
            </w:r>
            <w:r w:rsidRPr="00167A4F">
              <w:rPr>
                <w:rFonts w:ascii="Arial" w:hAnsi="Arial" w:cs="Arial"/>
              </w:rPr>
              <w:t xml:space="preserve">KT pakeičia esamą arba pasitelkia naują trečiąjį asmenį negavusi Bendrovės rašytinio sutikimo, arba Sutarties vykdymui pasitelkia trečiuosius asmenis, neatitinkančius nacionalinio saugumo interesų, kilmės reikalavimų ar kitų Sutartyje nustatytų kriterijų, Bendrovė turi teisę skirti </w:t>
            </w:r>
            <w:r w:rsidR="009B2BE0">
              <w:rPr>
                <w:rFonts w:ascii="Arial" w:hAnsi="Arial" w:cs="Arial"/>
              </w:rPr>
              <w:t>D</w:t>
            </w:r>
            <w:r w:rsidRPr="00167A4F">
              <w:rPr>
                <w:rFonts w:ascii="Arial" w:hAnsi="Arial" w:cs="Arial"/>
              </w:rPr>
              <w:t xml:space="preserve">KT 1 000 (vieno tūkstančio) eurų baudą už kiekvieną tokį pažeidimą. Baudos sumokėjimas neatleidžia </w:t>
            </w:r>
            <w:r w:rsidR="009B2BE0">
              <w:rPr>
                <w:rFonts w:ascii="Arial" w:hAnsi="Arial" w:cs="Arial"/>
              </w:rPr>
              <w:t>D</w:t>
            </w:r>
            <w:r w:rsidRPr="00167A4F">
              <w:rPr>
                <w:rFonts w:ascii="Arial" w:hAnsi="Arial" w:cs="Arial"/>
              </w:rPr>
              <w:t>KT nuo pareigos pašalinti pažeidimą ir atlyginti Bendrovei visus dėl pažeidimo patirtus nuostolius.</w:t>
            </w:r>
          </w:p>
        </w:tc>
        <w:tc>
          <w:tcPr>
            <w:tcW w:w="5233" w:type="dxa"/>
            <w:gridSpan w:val="2"/>
            <w:tcBorders>
              <w:top w:val="nil"/>
              <w:left w:val="nil"/>
              <w:bottom w:val="nil"/>
              <w:right w:val="nil"/>
            </w:tcBorders>
            <w:tcMar>
              <w:top w:w="60" w:type="dxa"/>
              <w:left w:w="100" w:type="dxa"/>
              <w:bottom w:w="60" w:type="dxa"/>
              <w:right w:w="100" w:type="dxa"/>
            </w:tcMar>
          </w:tcPr>
          <w:p w14:paraId="6D4033E8" w14:textId="77777777" w:rsidR="00CC47BD" w:rsidRPr="00167A4F" w:rsidRDefault="00E35C49" w:rsidP="00BA0074">
            <w:pPr>
              <w:spacing w:before="40" w:after="40"/>
              <w:jc w:val="both"/>
              <w:rPr>
                <w:rFonts w:ascii="Arial" w:hAnsi="Arial" w:cs="Arial"/>
              </w:rPr>
            </w:pPr>
            <w:r w:rsidRPr="00167A4F">
              <w:rPr>
                <w:rFonts w:ascii="Arial" w:hAnsi="Arial" w:cs="Arial"/>
              </w:rPr>
              <w:t>6.10. If the FCP replaces an existing or engages a new third party without obtaining the Company's written consent, or engages third parties for the performance of the Agreement that do not comply with national security interests, origin requirements, or other criteria established in the Agreement, the Company shall have the right to impose on the FCP a fine of EUR 1,000 (one thousand euros) for each such violation. Payment of the fine shall not release the FCP from the obligation to remedy the violation and to compensate the Company for all losses incurred as a result of the violation.</w:t>
            </w:r>
          </w:p>
        </w:tc>
      </w:tr>
      <w:tr w:rsidR="00CC47BD" w:rsidRPr="00167A4F" w14:paraId="0D7FAC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D20620" w14:textId="478751E0"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6.11. Jeigu </w:t>
            </w:r>
            <w:r w:rsidR="009B2BE0">
              <w:rPr>
                <w:rFonts w:ascii="Arial" w:hAnsi="Arial" w:cs="Arial"/>
              </w:rPr>
              <w:t>D</w:t>
            </w:r>
            <w:r w:rsidRPr="00167A4F">
              <w:rPr>
                <w:rFonts w:ascii="Arial" w:hAnsi="Arial" w:cs="Arial"/>
              </w:rPr>
              <w:t xml:space="preserve">KT Sutarties vykdymui pasitelkia trečiuosius asmenis, </w:t>
            </w:r>
            <w:r w:rsidR="009B2BE0">
              <w:rPr>
                <w:rFonts w:ascii="Arial" w:hAnsi="Arial" w:cs="Arial"/>
              </w:rPr>
              <w:t>D</w:t>
            </w:r>
            <w:r w:rsidRPr="00167A4F">
              <w:rPr>
                <w:rFonts w:ascii="Arial" w:hAnsi="Arial" w:cs="Arial"/>
              </w:rPr>
              <w:t xml:space="preserve">KT įsipareigoja užtikrinti, kad prieš užmezgant su jais sutartinius ar kitus dalykinius santykius būtų atliktas jų patikrinimas pagal visus taikytinus tarptautinių ir nacionalinių sankcijų sąrašus ir teisės aktų reikalavimus. </w:t>
            </w:r>
            <w:r w:rsidR="009B2BE0">
              <w:rPr>
                <w:rFonts w:ascii="Arial" w:hAnsi="Arial" w:cs="Arial"/>
              </w:rPr>
              <w:t>D</w:t>
            </w:r>
            <w:r w:rsidRPr="00167A4F">
              <w:rPr>
                <w:rFonts w:ascii="Arial" w:hAnsi="Arial" w:cs="Arial"/>
              </w:rPr>
              <w:t>KT taip pat įsipareigoja visą bendradarbiavimo laikotarpį vykdyti nuolatinę tokių trečiųjų asmenų stebėseną ir periodinį pakartotinį patikrinimą pagal taikytinus sankcijų sąrašus.</w:t>
            </w:r>
          </w:p>
        </w:tc>
        <w:tc>
          <w:tcPr>
            <w:tcW w:w="5233" w:type="dxa"/>
            <w:gridSpan w:val="2"/>
            <w:tcBorders>
              <w:top w:val="nil"/>
              <w:left w:val="nil"/>
              <w:bottom w:val="nil"/>
              <w:right w:val="nil"/>
            </w:tcBorders>
            <w:tcMar>
              <w:top w:w="60" w:type="dxa"/>
              <w:left w:w="100" w:type="dxa"/>
              <w:bottom w:w="60" w:type="dxa"/>
              <w:right w:w="100" w:type="dxa"/>
            </w:tcMar>
          </w:tcPr>
          <w:p w14:paraId="1941D471" w14:textId="77777777" w:rsidR="00CC47BD" w:rsidRPr="00167A4F" w:rsidRDefault="00E35C49" w:rsidP="00BA0074">
            <w:pPr>
              <w:spacing w:before="40" w:after="40"/>
              <w:jc w:val="both"/>
              <w:rPr>
                <w:rFonts w:ascii="Arial" w:hAnsi="Arial" w:cs="Arial"/>
              </w:rPr>
            </w:pPr>
            <w:r w:rsidRPr="00167A4F">
              <w:rPr>
                <w:rFonts w:ascii="Arial" w:hAnsi="Arial" w:cs="Arial"/>
              </w:rPr>
              <w:t>6.11. If the FCP engages third parties for the performance of the Agreement, the FCP undertakes to ensure that, prior to establishing contractual or other business relationships with them, they are screened against all applicable international and national sanctions lists and legal requirements. The FCP also undertakes to carry out continuous monitoring and periodic re-screening of such third parties against applicable sanctions lists throughout the period of cooperation.</w:t>
            </w:r>
          </w:p>
        </w:tc>
      </w:tr>
      <w:tr w:rsidR="00CC47BD" w:rsidRPr="00167A4F" w14:paraId="63B1C3B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FED0E2" w14:textId="032C2ED5" w:rsidR="00CC47BD" w:rsidRPr="00167A4F" w:rsidRDefault="00E35C49" w:rsidP="00BA0074">
            <w:pPr>
              <w:spacing w:before="40" w:after="40"/>
              <w:jc w:val="both"/>
              <w:rPr>
                <w:rFonts w:ascii="Arial" w:hAnsi="Arial" w:cs="Arial"/>
              </w:rPr>
            </w:pPr>
            <w:r w:rsidRPr="00167A4F">
              <w:rPr>
                <w:rFonts w:ascii="Arial" w:hAnsi="Arial" w:cs="Arial"/>
              </w:rPr>
              <w:t xml:space="preserve">6.12. </w:t>
            </w:r>
            <w:r w:rsidR="009B2BE0">
              <w:rPr>
                <w:rFonts w:ascii="Arial" w:hAnsi="Arial" w:cs="Arial"/>
              </w:rPr>
              <w:t>D</w:t>
            </w:r>
            <w:r w:rsidRPr="00167A4F">
              <w:rPr>
                <w:rFonts w:ascii="Arial" w:hAnsi="Arial" w:cs="Arial"/>
              </w:rPr>
              <w:t xml:space="preserve">KT užtikrina, kad visi Sutarties vykdymui pasitelkti tretieji asmenys laikytųsi šioje Sutartyje nustatytų sankcijų laikymosi, konfidencialumo, duomenų apsaugos, etikos, nacionalinio saugumo ir kitų taikytinų reikalavimų. </w:t>
            </w:r>
            <w:r w:rsidR="00152DD8">
              <w:rPr>
                <w:rFonts w:ascii="Arial" w:hAnsi="Arial" w:cs="Arial"/>
              </w:rPr>
              <w:t>D</w:t>
            </w:r>
            <w:r w:rsidRPr="00167A4F">
              <w:rPr>
                <w:rFonts w:ascii="Arial" w:hAnsi="Arial" w:cs="Arial"/>
              </w:rPr>
              <w:t>KT prisiima visą atsakomybę už trečiųjų asmenų veiksmų ir neveikimo atitiktį šiems reikalavimams.</w:t>
            </w:r>
          </w:p>
        </w:tc>
        <w:tc>
          <w:tcPr>
            <w:tcW w:w="5233" w:type="dxa"/>
            <w:gridSpan w:val="2"/>
            <w:tcBorders>
              <w:top w:val="nil"/>
              <w:left w:val="nil"/>
              <w:bottom w:val="nil"/>
              <w:right w:val="nil"/>
            </w:tcBorders>
            <w:tcMar>
              <w:top w:w="60" w:type="dxa"/>
              <w:left w:w="100" w:type="dxa"/>
              <w:bottom w:w="60" w:type="dxa"/>
              <w:right w:w="100" w:type="dxa"/>
            </w:tcMar>
          </w:tcPr>
          <w:p w14:paraId="4BA0678F" w14:textId="77777777" w:rsidR="00CC47BD" w:rsidRPr="00167A4F" w:rsidRDefault="00E35C49" w:rsidP="00BA0074">
            <w:pPr>
              <w:spacing w:before="40" w:after="40"/>
              <w:jc w:val="both"/>
              <w:rPr>
                <w:rFonts w:ascii="Arial" w:hAnsi="Arial" w:cs="Arial"/>
              </w:rPr>
            </w:pPr>
            <w:r w:rsidRPr="00167A4F">
              <w:rPr>
                <w:rFonts w:ascii="Arial" w:hAnsi="Arial" w:cs="Arial"/>
              </w:rPr>
              <w:t>6.12. The FCP shall ensure that all third parties engaged for the performance of the Agreement comply with the sanctions compliance, confidentiality, data protection, ethics, national security, and other applicable requirements established in this Agreement. The FCP shall assume full responsibility for the compliance of the acts and omissions of third parties with these requirements.</w:t>
            </w:r>
          </w:p>
        </w:tc>
      </w:tr>
      <w:tr w:rsidR="00CC47BD" w:rsidRPr="00167A4F" w14:paraId="5A30575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AE63D4" w14:textId="77777777" w:rsidR="00CC47BD" w:rsidRPr="00167A4F" w:rsidRDefault="00E35C49" w:rsidP="00BA0074">
            <w:pPr>
              <w:spacing w:before="40" w:after="40"/>
              <w:jc w:val="both"/>
              <w:rPr>
                <w:rFonts w:ascii="Arial" w:hAnsi="Arial" w:cs="Arial"/>
              </w:rPr>
            </w:pPr>
            <w:r w:rsidRPr="00167A4F">
              <w:rPr>
                <w:rFonts w:ascii="Arial" w:hAnsi="Arial" w:cs="Arial"/>
                <w:b/>
                <w:bCs/>
              </w:rPr>
              <w:t>7. SUTARTIES GALIOJIMAS, PAKEITIMAS</w:t>
            </w:r>
          </w:p>
        </w:tc>
        <w:tc>
          <w:tcPr>
            <w:tcW w:w="5233" w:type="dxa"/>
            <w:gridSpan w:val="2"/>
            <w:tcBorders>
              <w:top w:val="nil"/>
              <w:left w:val="nil"/>
              <w:bottom w:val="nil"/>
              <w:right w:val="nil"/>
            </w:tcBorders>
            <w:tcMar>
              <w:top w:w="60" w:type="dxa"/>
              <w:left w:w="100" w:type="dxa"/>
              <w:bottom w:w="60" w:type="dxa"/>
              <w:right w:w="100" w:type="dxa"/>
            </w:tcMar>
          </w:tcPr>
          <w:p w14:paraId="7E388AC3" w14:textId="77777777" w:rsidR="00CC47BD" w:rsidRPr="00167A4F" w:rsidRDefault="00E35C49" w:rsidP="00BA0074">
            <w:pPr>
              <w:spacing w:before="40" w:after="40"/>
              <w:jc w:val="both"/>
              <w:rPr>
                <w:rFonts w:ascii="Arial" w:hAnsi="Arial" w:cs="Arial"/>
              </w:rPr>
            </w:pPr>
            <w:r w:rsidRPr="00167A4F">
              <w:rPr>
                <w:rFonts w:ascii="Arial" w:hAnsi="Arial" w:cs="Arial"/>
                <w:b/>
                <w:bCs/>
              </w:rPr>
              <w:t>7. VALIDITY AND AMENDMENT OF THE AGREEMENT</w:t>
            </w:r>
          </w:p>
        </w:tc>
      </w:tr>
      <w:tr w:rsidR="00CC47BD" w:rsidRPr="00167A4F" w14:paraId="294214A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94AD29" w14:textId="77777777" w:rsidR="00CC47BD" w:rsidRPr="00167A4F" w:rsidRDefault="00E35C49" w:rsidP="00BA0074">
            <w:pPr>
              <w:spacing w:before="40" w:after="40"/>
              <w:jc w:val="both"/>
              <w:rPr>
                <w:rFonts w:ascii="Arial" w:hAnsi="Arial" w:cs="Arial"/>
              </w:rPr>
            </w:pPr>
            <w:r w:rsidRPr="00167A4F">
              <w:rPr>
                <w:rFonts w:ascii="Arial" w:hAnsi="Arial" w:cs="Arial"/>
              </w:rPr>
              <w:t>7.1. Sutartis įsigalioja abiem Šalims ją pasirašius, pateikus Sutarties sąlygų įvykdymo užtikrinimą, nurodytą Sutarties 9 punkte.</w:t>
            </w:r>
          </w:p>
        </w:tc>
        <w:tc>
          <w:tcPr>
            <w:tcW w:w="5233" w:type="dxa"/>
            <w:gridSpan w:val="2"/>
            <w:tcBorders>
              <w:top w:val="nil"/>
              <w:left w:val="nil"/>
              <w:bottom w:val="nil"/>
              <w:right w:val="nil"/>
            </w:tcBorders>
            <w:tcMar>
              <w:top w:w="60" w:type="dxa"/>
              <w:left w:w="100" w:type="dxa"/>
              <w:bottom w:w="60" w:type="dxa"/>
              <w:right w:w="100" w:type="dxa"/>
            </w:tcMar>
          </w:tcPr>
          <w:p w14:paraId="61C3A29C" w14:textId="77777777" w:rsidR="00CC47BD" w:rsidRPr="00167A4F" w:rsidRDefault="00E35C49" w:rsidP="00BA0074">
            <w:pPr>
              <w:spacing w:before="40" w:after="40"/>
              <w:jc w:val="both"/>
              <w:rPr>
                <w:rFonts w:ascii="Arial" w:hAnsi="Arial" w:cs="Arial"/>
              </w:rPr>
            </w:pPr>
            <w:r w:rsidRPr="00167A4F">
              <w:rPr>
                <w:rFonts w:ascii="Arial" w:hAnsi="Arial" w:cs="Arial"/>
              </w:rPr>
              <w:t>7.1. The Agreement shall enter into force upon its signing by both Parties, subject to the provision of the performance security referred to in clause 9 of the Agreement.</w:t>
            </w:r>
          </w:p>
        </w:tc>
      </w:tr>
      <w:tr w:rsidR="00CC47BD" w:rsidRPr="00167A4F" w14:paraId="570F9A9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1F7700" w14:textId="77777777" w:rsidR="00CC47BD" w:rsidRPr="00167A4F" w:rsidRDefault="00E35C49" w:rsidP="00BA0074">
            <w:pPr>
              <w:spacing w:before="40" w:after="40"/>
              <w:jc w:val="both"/>
              <w:rPr>
                <w:rFonts w:ascii="Arial" w:hAnsi="Arial" w:cs="Arial"/>
              </w:rPr>
            </w:pPr>
            <w:r w:rsidRPr="00167A4F">
              <w:rPr>
                <w:rFonts w:ascii="Arial" w:hAnsi="Arial" w:cs="Arial"/>
              </w:rPr>
              <w:t>7.2. Sutartis galioja neterminuotai.</w:t>
            </w:r>
          </w:p>
        </w:tc>
        <w:tc>
          <w:tcPr>
            <w:tcW w:w="5233" w:type="dxa"/>
            <w:gridSpan w:val="2"/>
            <w:tcBorders>
              <w:top w:val="nil"/>
              <w:left w:val="nil"/>
              <w:bottom w:val="nil"/>
              <w:right w:val="nil"/>
            </w:tcBorders>
            <w:tcMar>
              <w:top w:w="60" w:type="dxa"/>
              <w:left w:w="100" w:type="dxa"/>
              <w:bottom w:w="60" w:type="dxa"/>
              <w:right w:w="100" w:type="dxa"/>
            </w:tcMar>
          </w:tcPr>
          <w:p w14:paraId="3D253283" w14:textId="77777777" w:rsidR="00CC47BD" w:rsidRPr="00167A4F" w:rsidRDefault="00E35C49" w:rsidP="00BA0074">
            <w:pPr>
              <w:spacing w:before="40" w:after="40"/>
              <w:jc w:val="both"/>
              <w:rPr>
                <w:rFonts w:ascii="Arial" w:hAnsi="Arial" w:cs="Arial"/>
              </w:rPr>
            </w:pPr>
            <w:r w:rsidRPr="00167A4F">
              <w:rPr>
                <w:rFonts w:ascii="Arial" w:hAnsi="Arial" w:cs="Arial"/>
              </w:rPr>
              <w:t>7.2. The Agreement shall be valid for an indefinite term.</w:t>
            </w:r>
          </w:p>
        </w:tc>
      </w:tr>
      <w:tr w:rsidR="00CC47BD" w:rsidRPr="00167A4F" w14:paraId="6629F95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CA97163" w14:textId="77777777" w:rsidR="00CC47BD" w:rsidRPr="00167A4F" w:rsidRDefault="00E35C49" w:rsidP="00BA0074">
            <w:pPr>
              <w:spacing w:before="40" w:after="40"/>
              <w:jc w:val="both"/>
              <w:rPr>
                <w:rFonts w:ascii="Arial" w:hAnsi="Arial" w:cs="Arial"/>
              </w:rPr>
            </w:pPr>
            <w:r w:rsidRPr="00167A4F">
              <w:rPr>
                <w:rFonts w:ascii="Arial" w:hAnsi="Arial" w:cs="Arial"/>
                <w:b/>
                <w:bCs/>
              </w:rPr>
              <w:t>8. SUTARTIES SUSTABDYMAS</w:t>
            </w:r>
          </w:p>
        </w:tc>
        <w:tc>
          <w:tcPr>
            <w:tcW w:w="5233" w:type="dxa"/>
            <w:gridSpan w:val="2"/>
            <w:tcBorders>
              <w:top w:val="nil"/>
              <w:left w:val="nil"/>
              <w:bottom w:val="nil"/>
              <w:right w:val="nil"/>
            </w:tcBorders>
            <w:tcMar>
              <w:top w:w="60" w:type="dxa"/>
              <w:left w:w="100" w:type="dxa"/>
              <w:bottom w:w="60" w:type="dxa"/>
              <w:right w:w="100" w:type="dxa"/>
            </w:tcMar>
          </w:tcPr>
          <w:p w14:paraId="5B6FAC18" w14:textId="77777777" w:rsidR="00CC47BD" w:rsidRPr="00167A4F" w:rsidRDefault="00E35C49" w:rsidP="00BA0074">
            <w:pPr>
              <w:spacing w:before="40" w:after="40"/>
              <w:jc w:val="both"/>
              <w:rPr>
                <w:rFonts w:ascii="Arial" w:hAnsi="Arial" w:cs="Arial"/>
              </w:rPr>
            </w:pPr>
            <w:r w:rsidRPr="00167A4F">
              <w:rPr>
                <w:rFonts w:ascii="Arial" w:hAnsi="Arial" w:cs="Arial"/>
                <w:b/>
                <w:bCs/>
              </w:rPr>
              <w:t>8. SUSPENSION OF THE AGREEMENT</w:t>
            </w:r>
          </w:p>
        </w:tc>
      </w:tr>
      <w:tr w:rsidR="00CC47BD" w:rsidRPr="00167A4F" w14:paraId="4628B9A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4FA2FF" w14:textId="70F97A23" w:rsidR="00CC47BD" w:rsidRPr="00167A4F" w:rsidRDefault="00E35C49" w:rsidP="00BA0074">
            <w:pPr>
              <w:spacing w:before="40" w:after="40"/>
              <w:jc w:val="both"/>
              <w:rPr>
                <w:rFonts w:ascii="Arial" w:hAnsi="Arial" w:cs="Arial"/>
              </w:rPr>
            </w:pPr>
            <w:r w:rsidRPr="00167A4F">
              <w:rPr>
                <w:rFonts w:ascii="Arial" w:hAnsi="Arial" w:cs="Arial"/>
              </w:rPr>
              <w:t xml:space="preserve">8.1. Nesant </w:t>
            </w:r>
            <w:r w:rsidR="0027347A">
              <w:rPr>
                <w:rFonts w:ascii="Arial" w:hAnsi="Arial" w:cs="Arial"/>
              </w:rPr>
              <w:t>D</w:t>
            </w:r>
            <w:r w:rsidRPr="00167A4F">
              <w:rPr>
                <w:rFonts w:ascii="Arial" w:hAnsi="Arial" w:cs="Arial"/>
              </w:rPr>
              <w:t>KT kaltės ir esant aplinkybėms, kurių jis negalėjo numatyti, dėl kurių jis negali vykdyti savo sutartinių įsipareigojimų ir (arba) esant kitoms nenumatytoms aplinkybėms, Sutarties Šalys turi teisę inicijuoti Sutartyje numatytų įsipareigojimų teikimo sustabdymą iki atitinkamų aplinkybių pasibaigimo.</w:t>
            </w:r>
          </w:p>
        </w:tc>
        <w:tc>
          <w:tcPr>
            <w:tcW w:w="5233" w:type="dxa"/>
            <w:gridSpan w:val="2"/>
            <w:tcBorders>
              <w:top w:val="nil"/>
              <w:left w:val="nil"/>
              <w:bottom w:val="nil"/>
              <w:right w:val="nil"/>
            </w:tcBorders>
            <w:tcMar>
              <w:top w:w="60" w:type="dxa"/>
              <w:left w:w="100" w:type="dxa"/>
              <w:bottom w:w="60" w:type="dxa"/>
              <w:right w:w="100" w:type="dxa"/>
            </w:tcMar>
          </w:tcPr>
          <w:p w14:paraId="512CFE68" w14:textId="431A5B0A" w:rsidR="00CC47BD" w:rsidRPr="00167A4F" w:rsidRDefault="00E35C49" w:rsidP="00BA0074">
            <w:pPr>
              <w:spacing w:before="40" w:after="40"/>
              <w:jc w:val="both"/>
              <w:rPr>
                <w:rFonts w:ascii="Arial" w:hAnsi="Arial" w:cs="Arial"/>
              </w:rPr>
            </w:pPr>
            <w:r w:rsidRPr="00167A4F">
              <w:rPr>
                <w:rFonts w:ascii="Arial" w:hAnsi="Arial" w:cs="Arial"/>
              </w:rPr>
              <w:t>8.1. In the absence of the FCP's fault and in the presence of circumstances that it could not have foreseen, due to which it is unable to perform its contractual obligations, and/or in the presence of other unforeseen circumstances, the Parties to the Agreement shall have the right to initiate the suspension of the performance of obligations provided for in the Agreement until the cessation of the relevant circumstances.</w:t>
            </w:r>
          </w:p>
        </w:tc>
      </w:tr>
      <w:tr w:rsidR="00CC47BD" w:rsidRPr="00167A4F" w14:paraId="5B02EAA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679F74" w14:textId="77777777" w:rsidR="00CC47BD" w:rsidRPr="00167A4F" w:rsidRDefault="00E35C49" w:rsidP="00BA0074">
            <w:pPr>
              <w:spacing w:before="40" w:after="40"/>
              <w:jc w:val="both"/>
              <w:rPr>
                <w:rFonts w:ascii="Arial" w:hAnsi="Arial" w:cs="Arial"/>
              </w:rPr>
            </w:pPr>
            <w:r w:rsidRPr="00167A4F">
              <w:rPr>
                <w:rFonts w:ascii="Arial" w:hAnsi="Arial" w:cs="Arial"/>
              </w:rPr>
              <w:t>8.2. Jei Sutarties vykdymo sustabdymas tęsiasi ne ilgiau kaip 3 (tris) mėnesius, toks stabdymas laikomas Sutarties keitimu joje numatytomis sąlygomis.</w:t>
            </w:r>
          </w:p>
        </w:tc>
        <w:tc>
          <w:tcPr>
            <w:tcW w:w="5233" w:type="dxa"/>
            <w:gridSpan w:val="2"/>
            <w:tcBorders>
              <w:top w:val="nil"/>
              <w:left w:val="nil"/>
              <w:bottom w:val="nil"/>
              <w:right w:val="nil"/>
            </w:tcBorders>
            <w:tcMar>
              <w:top w:w="60" w:type="dxa"/>
              <w:left w:w="100" w:type="dxa"/>
              <w:bottom w:w="60" w:type="dxa"/>
              <w:right w:w="100" w:type="dxa"/>
            </w:tcMar>
          </w:tcPr>
          <w:p w14:paraId="595CDFCF" w14:textId="77777777" w:rsidR="00CC47BD" w:rsidRPr="00167A4F" w:rsidRDefault="00E35C49" w:rsidP="00BA0074">
            <w:pPr>
              <w:spacing w:before="40" w:after="40"/>
              <w:jc w:val="both"/>
              <w:rPr>
                <w:rFonts w:ascii="Arial" w:hAnsi="Arial" w:cs="Arial"/>
              </w:rPr>
            </w:pPr>
            <w:r w:rsidRPr="00167A4F">
              <w:rPr>
                <w:rFonts w:ascii="Arial" w:hAnsi="Arial" w:cs="Arial"/>
              </w:rPr>
              <w:t>8.2. If the suspension of the performance of the Agreement lasts no longer than 3 (three) months, such suspension shall be deemed an amendment to the Agreement on the conditions provided for therein.</w:t>
            </w:r>
          </w:p>
        </w:tc>
      </w:tr>
      <w:tr w:rsidR="00CC47BD" w:rsidRPr="00167A4F" w14:paraId="1F597D1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9F0FC6F" w14:textId="77777777" w:rsidR="00CC47BD" w:rsidRPr="00167A4F" w:rsidRDefault="00E35C49" w:rsidP="00BA0074">
            <w:pPr>
              <w:spacing w:before="40" w:after="40"/>
              <w:jc w:val="both"/>
              <w:rPr>
                <w:rFonts w:ascii="Arial" w:hAnsi="Arial" w:cs="Arial"/>
              </w:rPr>
            </w:pPr>
            <w:r w:rsidRPr="00167A4F">
              <w:rPr>
                <w:rFonts w:ascii="Arial" w:hAnsi="Arial" w:cs="Arial"/>
              </w:rPr>
              <w:t>8.3. Sutartinių įsipareigojimų vykdymas gali būti stabdomas tik Sutarties galiojimo laikotarpiu tokia tvarka:</w:t>
            </w:r>
          </w:p>
        </w:tc>
        <w:tc>
          <w:tcPr>
            <w:tcW w:w="5233" w:type="dxa"/>
            <w:gridSpan w:val="2"/>
            <w:tcBorders>
              <w:top w:val="nil"/>
              <w:left w:val="nil"/>
              <w:bottom w:val="nil"/>
              <w:right w:val="nil"/>
            </w:tcBorders>
            <w:tcMar>
              <w:top w:w="60" w:type="dxa"/>
              <w:left w:w="100" w:type="dxa"/>
              <w:bottom w:w="60" w:type="dxa"/>
              <w:right w:w="100" w:type="dxa"/>
            </w:tcMar>
          </w:tcPr>
          <w:p w14:paraId="4D10FA27" w14:textId="77777777" w:rsidR="00CC47BD" w:rsidRPr="00167A4F" w:rsidRDefault="00E35C49" w:rsidP="00BA0074">
            <w:pPr>
              <w:spacing w:before="40" w:after="40"/>
              <w:jc w:val="both"/>
              <w:rPr>
                <w:rFonts w:ascii="Arial" w:hAnsi="Arial" w:cs="Arial"/>
              </w:rPr>
            </w:pPr>
            <w:r w:rsidRPr="00167A4F">
              <w:rPr>
                <w:rFonts w:ascii="Arial" w:hAnsi="Arial" w:cs="Arial"/>
              </w:rPr>
              <w:t>8.3. The performance of contractual obligations may be suspended only during the term of the Agreement in the following manner:</w:t>
            </w:r>
          </w:p>
        </w:tc>
      </w:tr>
      <w:tr w:rsidR="00CC47BD" w:rsidRPr="00167A4F" w14:paraId="18478CF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219E4C" w14:textId="3C76A218" w:rsidR="00CC47BD" w:rsidRPr="00167A4F" w:rsidRDefault="00E35C49" w:rsidP="00BA0074">
            <w:pPr>
              <w:spacing w:before="40" w:after="40"/>
              <w:jc w:val="both"/>
              <w:rPr>
                <w:rFonts w:ascii="Arial" w:hAnsi="Arial" w:cs="Arial"/>
              </w:rPr>
            </w:pPr>
            <w:r w:rsidRPr="00167A4F">
              <w:rPr>
                <w:rFonts w:ascii="Arial" w:hAnsi="Arial" w:cs="Arial"/>
              </w:rPr>
              <w:t xml:space="preserve">8.3.1. Atsiradus aplinkybėms, dėl kurių </w:t>
            </w:r>
            <w:r w:rsidR="0027347A">
              <w:rPr>
                <w:rFonts w:ascii="Arial" w:hAnsi="Arial" w:cs="Arial"/>
              </w:rPr>
              <w:t>D</w:t>
            </w:r>
            <w:r w:rsidRPr="00167A4F">
              <w:rPr>
                <w:rFonts w:ascii="Arial" w:hAnsi="Arial" w:cs="Arial"/>
              </w:rPr>
              <w:t xml:space="preserve">KT negali vykdyti sutartinių įsipareigojimų. </w:t>
            </w:r>
            <w:r w:rsidR="0027347A">
              <w:rPr>
                <w:rFonts w:ascii="Arial" w:hAnsi="Arial" w:cs="Arial"/>
              </w:rPr>
              <w:t>D</w:t>
            </w:r>
            <w:r w:rsidRPr="00167A4F">
              <w:rPr>
                <w:rFonts w:ascii="Arial" w:hAnsi="Arial" w:cs="Arial"/>
              </w:rPr>
              <w:t xml:space="preserve">KT apie tai nedelsdamas privalo informuoti Bendrovę. </w:t>
            </w:r>
            <w:r w:rsidR="0027347A">
              <w:rPr>
                <w:rFonts w:ascii="Arial" w:hAnsi="Arial" w:cs="Arial"/>
              </w:rPr>
              <w:t>D</w:t>
            </w:r>
            <w:r w:rsidRPr="00167A4F">
              <w:rPr>
                <w:rFonts w:ascii="Arial" w:hAnsi="Arial" w:cs="Arial"/>
              </w:rPr>
              <w:t xml:space="preserve">KT rašytiniame prašyme turi būti nurodyta stabdymo aplinkybė ir aplinkybės atsiradimą bei galimą terminą pagrindžiantys argumentai, objektyvūs faktai ir įrodymai. Bendrovė, įvertinusi prašymą, ne vėliau kaip per 5 (penkias) darbo dienas raštu informuoja </w:t>
            </w:r>
            <w:r w:rsidR="0027347A">
              <w:rPr>
                <w:rFonts w:ascii="Arial" w:hAnsi="Arial" w:cs="Arial"/>
              </w:rPr>
              <w:t>D</w:t>
            </w:r>
            <w:r w:rsidRPr="00167A4F">
              <w:rPr>
                <w:rFonts w:ascii="Arial" w:hAnsi="Arial" w:cs="Arial"/>
              </w:rPr>
              <w:t xml:space="preserve">KT apie priimtą sprendimą dėl sutartinių įsipareigojimų vykdymo stabdymo. </w:t>
            </w:r>
            <w:r w:rsidR="0027347A">
              <w:rPr>
                <w:rFonts w:ascii="Arial" w:hAnsi="Arial" w:cs="Arial"/>
              </w:rPr>
              <w:t>D</w:t>
            </w:r>
            <w:r w:rsidRPr="00167A4F">
              <w:rPr>
                <w:rFonts w:ascii="Arial" w:hAnsi="Arial" w:cs="Arial"/>
              </w:rPr>
              <w:t xml:space="preserve">KT nepateikus konkrečių </w:t>
            </w:r>
            <w:r w:rsidRPr="00167A4F">
              <w:rPr>
                <w:rFonts w:ascii="Arial" w:hAnsi="Arial" w:cs="Arial"/>
              </w:rPr>
              <w:lastRenderedPageBreak/>
              <w:t>argumentų, faktų, pagrįstų įrodymais, Bendrovė turi teisę raštu atsisakyti patvirtinti stabdymą.</w:t>
            </w:r>
          </w:p>
        </w:tc>
        <w:tc>
          <w:tcPr>
            <w:tcW w:w="5233" w:type="dxa"/>
            <w:gridSpan w:val="2"/>
            <w:tcBorders>
              <w:top w:val="nil"/>
              <w:left w:val="nil"/>
              <w:bottom w:val="nil"/>
              <w:right w:val="nil"/>
            </w:tcBorders>
            <w:tcMar>
              <w:top w:w="60" w:type="dxa"/>
              <w:left w:w="100" w:type="dxa"/>
              <w:bottom w:w="60" w:type="dxa"/>
              <w:right w:w="100" w:type="dxa"/>
            </w:tcMar>
          </w:tcPr>
          <w:p w14:paraId="6FC29E80"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8.3.1. Upon the occurrence of circumstances due to which the FCP is unable to perform its contractual obligations. The FCP shall immediately inform the Company thereof. The FCP's written request shall specify the circumstance of suspension and the arguments, objective facts, and evidence substantiating the occurrence of the circumstance and the possible term. The Company, having evaluated the request, shall </w:t>
            </w:r>
            <w:r w:rsidRPr="00167A4F">
              <w:rPr>
                <w:rFonts w:ascii="Arial" w:hAnsi="Arial" w:cs="Arial"/>
              </w:rPr>
              <w:lastRenderedPageBreak/>
              <w:t>inform the FCP in writing of the decision made regarding the suspension of the performance of contractual obligations no later than within 5 (five) Business Days. If the FCP fails to provide specific arguments and facts substantiated by evidence, the Company shall have the right to refuse to confirm the suspension in writing.</w:t>
            </w:r>
          </w:p>
        </w:tc>
      </w:tr>
      <w:tr w:rsidR="00CC47BD" w:rsidRPr="00167A4F" w14:paraId="68677E3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F87C63" w14:textId="52D39983"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8.3.2. Bendrovei raštu informavus </w:t>
            </w:r>
            <w:r w:rsidR="0027347A">
              <w:rPr>
                <w:rFonts w:ascii="Arial" w:hAnsi="Arial" w:cs="Arial"/>
              </w:rPr>
              <w:t>D</w:t>
            </w:r>
            <w:r w:rsidRPr="00167A4F">
              <w:rPr>
                <w:rFonts w:ascii="Arial" w:hAnsi="Arial" w:cs="Arial"/>
              </w:rPr>
              <w:t xml:space="preserve">KT ir pateikus jam argumentuotą paaiškinimą, dėl kokių aplinkybių ir kuriam terminui yra būtina stabdyti sutartinių įsipareigojimų vykdymo terminą, </w:t>
            </w:r>
            <w:r w:rsidR="0027347A">
              <w:rPr>
                <w:rFonts w:ascii="Arial" w:hAnsi="Arial" w:cs="Arial"/>
              </w:rPr>
              <w:t>D</w:t>
            </w:r>
            <w:r w:rsidRPr="00167A4F">
              <w:rPr>
                <w:rFonts w:ascii="Arial" w:hAnsi="Arial" w:cs="Arial"/>
              </w:rPr>
              <w:t xml:space="preserve">KT ne vėliau kaip per 3 (tris) darbo dienas raštu informuoja Bendrovę ir patvirtina, kad sutinka su stabdymu. </w:t>
            </w:r>
            <w:r w:rsidR="0027347A">
              <w:rPr>
                <w:rFonts w:ascii="Arial" w:hAnsi="Arial" w:cs="Arial"/>
              </w:rPr>
              <w:t>D</w:t>
            </w:r>
            <w:r w:rsidRPr="00167A4F">
              <w:rPr>
                <w:rFonts w:ascii="Arial" w:hAnsi="Arial" w:cs="Arial"/>
              </w:rPr>
              <w:t xml:space="preserve">KT turi teisę prieštarauti sutartinių įsipareigojimų vykdymo stabdymui tik tuo atveju, jei </w:t>
            </w:r>
            <w:r w:rsidR="0027347A">
              <w:rPr>
                <w:rFonts w:ascii="Arial" w:hAnsi="Arial" w:cs="Arial"/>
              </w:rPr>
              <w:t>D</w:t>
            </w:r>
            <w:r w:rsidRPr="00167A4F">
              <w:rPr>
                <w:rFonts w:ascii="Arial" w:hAnsi="Arial" w:cs="Arial"/>
              </w:rPr>
              <w:t>KT savo sąskaita ir jėgomis gali pašalinti atsiradusias aplinkybes, dėl kurių kilo būtinybė stabdyti sutartinių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56C89776" w14:textId="77777777" w:rsidR="00CC47BD" w:rsidRPr="00167A4F" w:rsidRDefault="00E35C49" w:rsidP="00BA0074">
            <w:pPr>
              <w:spacing w:before="40" w:after="40"/>
              <w:jc w:val="both"/>
              <w:rPr>
                <w:rFonts w:ascii="Arial" w:hAnsi="Arial" w:cs="Arial"/>
              </w:rPr>
            </w:pPr>
            <w:r w:rsidRPr="00167A4F">
              <w:rPr>
                <w:rFonts w:ascii="Arial" w:hAnsi="Arial" w:cs="Arial"/>
              </w:rPr>
              <w:t>8.3.2. Upon the Company informing the FCP in writing and providing it with a reasoned explanation of the circumstances and the term for which the suspension of the performance of contractual obligations is necessary, the FCP shall inform the Company in writing and confirm its agreement with the suspension no later than within 3 (three) Business Days. The FCP shall have the right to object to the suspension of the performance of contractual obligations only if the FCP can, at its own expense and effort, eliminate the circumstances that gave rise to the need to suspend the performance of contractual obligations.</w:t>
            </w:r>
          </w:p>
        </w:tc>
      </w:tr>
      <w:tr w:rsidR="00CC47BD" w:rsidRPr="00167A4F" w14:paraId="5FCD7D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5627AA4" w14:textId="2F2BC78A" w:rsidR="00CC47BD" w:rsidRPr="00167A4F" w:rsidRDefault="00E35C49" w:rsidP="00BA0074">
            <w:pPr>
              <w:spacing w:before="40" w:after="40"/>
              <w:jc w:val="both"/>
              <w:rPr>
                <w:rFonts w:ascii="Arial" w:hAnsi="Arial" w:cs="Arial"/>
              </w:rPr>
            </w:pPr>
            <w:r w:rsidRPr="00167A4F">
              <w:rPr>
                <w:rFonts w:ascii="Arial" w:hAnsi="Arial" w:cs="Arial"/>
              </w:rPr>
              <w:t xml:space="preserve">8.3.3. </w:t>
            </w:r>
            <w:r w:rsidR="0027347A">
              <w:rPr>
                <w:rFonts w:ascii="Arial" w:hAnsi="Arial" w:cs="Arial"/>
              </w:rPr>
              <w:t>D</w:t>
            </w:r>
            <w:r w:rsidRPr="00167A4F">
              <w:rPr>
                <w:rFonts w:ascii="Arial" w:hAnsi="Arial" w:cs="Arial"/>
              </w:rPr>
              <w:t>KT, gavęs Bendrovės raštišką pranešimą apie stabdymą, privalo nedelsiant, bet ne vėliau kaip per 3 (tris) darbo dienas po patvirtinimo išsiuntimo Bendrovei dienos, sustabdyti sutartinių įsipareigojimų vykdymą. Jei Sutartis sustabdyta, Šalys negali vykdyti jokių jiems pagal Sutartį priskirtų įsipareigojimų.</w:t>
            </w:r>
          </w:p>
        </w:tc>
        <w:tc>
          <w:tcPr>
            <w:tcW w:w="5233" w:type="dxa"/>
            <w:gridSpan w:val="2"/>
            <w:tcBorders>
              <w:top w:val="nil"/>
              <w:left w:val="nil"/>
              <w:bottom w:val="nil"/>
              <w:right w:val="nil"/>
            </w:tcBorders>
            <w:tcMar>
              <w:top w:w="60" w:type="dxa"/>
              <w:left w:w="100" w:type="dxa"/>
              <w:bottom w:w="60" w:type="dxa"/>
              <w:right w:w="100" w:type="dxa"/>
            </w:tcMar>
          </w:tcPr>
          <w:p w14:paraId="0E07E449" w14:textId="77777777" w:rsidR="00CC47BD" w:rsidRPr="00167A4F" w:rsidRDefault="00E35C49" w:rsidP="00BA0074">
            <w:pPr>
              <w:spacing w:before="40" w:after="40"/>
              <w:jc w:val="both"/>
              <w:rPr>
                <w:rFonts w:ascii="Arial" w:hAnsi="Arial" w:cs="Arial"/>
              </w:rPr>
            </w:pPr>
            <w:r w:rsidRPr="00167A4F">
              <w:rPr>
                <w:rFonts w:ascii="Arial" w:hAnsi="Arial" w:cs="Arial"/>
              </w:rPr>
              <w:t>8.3.3. The FCP, upon receipt of the Company's written notice of suspension, shall immediately, but no later than within 3 (three) Business Days from the date of sending the confirmation to the Company, suspend the performance of contractual obligations. If the Agreement is suspended, the Parties may not perform any of the obligations assigned to them under the Agreement.</w:t>
            </w:r>
          </w:p>
        </w:tc>
      </w:tr>
      <w:tr w:rsidR="00CC47BD" w:rsidRPr="00167A4F" w14:paraId="1AA98B9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645917" w14:textId="77777777" w:rsidR="00CC47BD" w:rsidRPr="00167A4F" w:rsidRDefault="00E35C49" w:rsidP="00BA0074">
            <w:pPr>
              <w:spacing w:before="40" w:after="40"/>
              <w:jc w:val="both"/>
              <w:rPr>
                <w:rFonts w:ascii="Arial" w:hAnsi="Arial" w:cs="Arial"/>
              </w:rPr>
            </w:pPr>
            <w:r w:rsidRPr="00167A4F">
              <w:rPr>
                <w:rFonts w:ascii="Arial" w:hAnsi="Arial" w:cs="Arial"/>
              </w:rPr>
              <w:t>8.4.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tc>
        <w:tc>
          <w:tcPr>
            <w:tcW w:w="5233" w:type="dxa"/>
            <w:gridSpan w:val="2"/>
            <w:tcBorders>
              <w:top w:val="nil"/>
              <w:left w:val="nil"/>
              <w:bottom w:val="nil"/>
              <w:right w:val="nil"/>
            </w:tcBorders>
            <w:tcMar>
              <w:top w:w="60" w:type="dxa"/>
              <w:left w:w="100" w:type="dxa"/>
              <w:bottom w:w="60" w:type="dxa"/>
              <w:right w:w="100" w:type="dxa"/>
            </w:tcMar>
          </w:tcPr>
          <w:p w14:paraId="49BAB473" w14:textId="77777777" w:rsidR="00CC47BD" w:rsidRPr="00167A4F" w:rsidRDefault="00E35C49" w:rsidP="00BA0074">
            <w:pPr>
              <w:spacing w:before="40" w:after="40"/>
              <w:jc w:val="both"/>
              <w:rPr>
                <w:rFonts w:ascii="Arial" w:hAnsi="Arial" w:cs="Arial"/>
              </w:rPr>
            </w:pPr>
            <w:r w:rsidRPr="00167A4F">
              <w:rPr>
                <w:rFonts w:ascii="Arial" w:hAnsi="Arial" w:cs="Arial"/>
              </w:rPr>
              <w:t>8.4. The Parties shall formalise the suspension of the performance of contractual obligations by a written agreement, indicating the reasons and the term of suspension, attaching documents confirming the basis for the suspension, and confirming it by the signatures of the authorised representatives of the Parties. Such agreements shall constitute an integral part of the Agreement.</w:t>
            </w:r>
          </w:p>
        </w:tc>
      </w:tr>
      <w:tr w:rsidR="00CC47BD" w:rsidRPr="00167A4F" w14:paraId="7F453C6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5D5507" w14:textId="260084DE" w:rsidR="00CC47BD" w:rsidRPr="00167A4F" w:rsidRDefault="00E35C49" w:rsidP="00BA0074">
            <w:pPr>
              <w:spacing w:before="40" w:after="40"/>
              <w:jc w:val="both"/>
              <w:rPr>
                <w:rFonts w:ascii="Arial" w:hAnsi="Arial" w:cs="Arial"/>
              </w:rPr>
            </w:pPr>
            <w:r w:rsidRPr="00167A4F">
              <w:rPr>
                <w:rFonts w:ascii="Arial" w:hAnsi="Arial" w:cs="Arial"/>
              </w:rPr>
              <w:t>8.5. Sutartinių įsipareigojimų vykdymas stabdomas ne ilgesniam kaip konkrečios, pagrįstos aplinkybės egzistavimo laikotarpiui.</w:t>
            </w:r>
          </w:p>
        </w:tc>
        <w:tc>
          <w:tcPr>
            <w:tcW w:w="5233" w:type="dxa"/>
            <w:gridSpan w:val="2"/>
            <w:tcBorders>
              <w:top w:val="nil"/>
              <w:left w:val="nil"/>
              <w:bottom w:val="nil"/>
              <w:right w:val="nil"/>
            </w:tcBorders>
            <w:tcMar>
              <w:top w:w="60" w:type="dxa"/>
              <w:left w:w="100" w:type="dxa"/>
              <w:bottom w:w="60" w:type="dxa"/>
              <w:right w:w="100" w:type="dxa"/>
            </w:tcMar>
          </w:tcPr>
          <w:p w14:paraId="1893F5B1" w14:textId="650ADE90" w:rsidR="00CC47BD" w:rsidRPr="00C90B27" w:rsidRDefault="00E35C49" w:rsidP="00BA0074">
            <w:pPr>
              <w:spacing w:before="40" w:after="40"/>
              <w:jc w:val="both"/>
              <w:rPr>
                <w:rFonts w:ascii="Arial" w:hAnsi="Arial" w:cs="Arial"/>
              </w:rPr>
            </w:pPr>
            <w:r w:rsidRPr="00167A4F">
              <w:rPr>
                <w:rFonts w:ascii="Arial" w:hAnsi="Arial" w:cs="Arial"/>
              </w:rPr>
              <w:t>8.5. The performance of contractual obligations shall be suspended for no longer than the period of the existence of the specific, substantiated circumstance.</w:t>
            </w:r>
          </w:p>
        </w:tc>
      </w:tr>
      <w:tr w:rsidR="00CC47BD" w:rsidRPr="00167A4F" w14:paraId="7706BDF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E2BF31F" w14:textId="5E83D921" w:rsidR="00CC47BD" w:rsidRPr="00167A4F" w:rsidRDefault="00E35C49" w:rsidP="00BA0074">
            <w:pPr>
              <w:spacing w:before="40" w:after="40"/>
              <w:jc w:val="both"/>
              <w:rPr>
                <w:rFonts w:ascii="Arial" w:hAnsi="Arial" w:cs="Arial"/>
              </w:rPr>
            </w:pPr>
            <w:r w:rsidRPr="00167A4F">
              <w:rPr>
                <w:rFonts w:ascii="Arial" w:hAnsi="Arial" w:cs="Arial"/>
              </w:rPr>
              <w:t xml:space="preserve">8.6. Šalys susitaria, kad sutartinių įsipareigojimų vykdymo sustabdymo terminas į prievolių pagal Sutartį vykdymo terminą nėra įskaičiuojamas, jo metu sutartiniai įsipareigojimai nevykdomi ir už šį periodą Bendrovė </w:t>
            </w:r>
            <w:r w:rsidR="00327817">
              <w:rPr>
                <w:rFonts w:ascii="Arial" w:hAnsi="Arial" w:cs="Arial"/>
              </w:rPr>
              <w:t>D</w:t>
            </w:r>
            <w:r w:rsidRPr="00167A4F">
              <w:rPr>
                <w:rFonts w:ascii="Arial" w:hAnsi="Arial" w:cs="Arial"/>
              </w:rPr>
              <w:t>KT nemoka jokių mokėjimų, baudų ar prastovų.</w:t>
            </w:r>
          </w:p>
        </w:tc>
        <w:tc>
          <w:tcPr>
            <w:tcW w:w="5233" w:type="dxa"/>
            <w:gridSpan w:val="2"/>
            <w:tcBorders>
              <w:top w:val="nil"/>
              <w:left w:val="nil"/>
              <w:bottom w:val="nil"/>
              <w:right w:val="nil"/>
            </w:tcBorders>
            <w:tcMar>
              <w:top w:w="60" w:type="dxa"/>
              <w:left w:w="100" w:type="dxa"/>
              <w:bottom w:w="60" w:type="dxa"/>
              <w:right w:w="100" w:type="dxa"/>
            </w:tcMar>
          </w:tcPr>
          <w:p w14:paraId="171AB7B8" w14:textId="77777777" w:rsidR="00CC47BD" w:rsidRPr="00167A4F" w:rsidRDefault="00E35C49" w:rsidP="00BA0074">
            <w:pPr>
              <w:spacing w:before="40" w:after="40"/>
              <w:jc w:val="both"/>
              <w:rPr>
                <w:rFonts w:ascii="Arial" w:hAnsi="Arial" w:cs="Arial"/>
              </w:rPr>
            </w:pPr>
            <w:r w:rsidRPr="00167A4F">
              <w:rPr>
                <w:rFonts w:ascii="Arial" w:hAnsi="Arial" w:cs="Arial"/>
              </w:rPr>
              <w:t>8.6. The Parties agree that the term of suspension of the performance of contractual obligations shall not be included in the term for the performance of obligations under the Agreement, contractual obligations shall not be performed during such period, and the Company shall not make any payments, fines, or idle time payments to the FCP for such period.</w:t>
            </w:r>
          </w:p>
        </w:tc>
      </w:tr>
      <w:tr w:rsidR="00CC47BD" w:rsidRPr="00167A4F" w14:paraId="0A85D8F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8B1DE48" w14:textId="77777777" w:rsidR="00CC47BD" w:rsidRPr="00167A4F" w:rsidRDefault="00E35C49" w:rsidP="00BA0074">
            <w:pPr>
              <w:spacing w:before="40" w:after="40"/>
              <w:jc w:val="both"/>
              <w:rPr>
                <w:rFonts w:ascii="Arial" w:hAnsi="Arial" w:cs="Arial"/>
              </w:rPr>
            </w:pPr>
            <w:r w:rsidRPr="00167A4F">
              <w:rPr>
                <w:rFonts w:ascii="Arial" w:hAnsi="Arial" w:cs="Arial"/>
              </w:rPr>
              <w:t>8.7. Sutartyje numatytų prievolių įvykdymo terminai atnaujinami pasibaigus sustabdymą lėmusioms aplinkybėms arba Šalių susitarime nurodytam terminui, priklausomai nuo to, kuris įvyksta anksčiau.</w:t>
            </w:r>
          </w:p>
        </w:tc>
        <w:tc>
          <w:tcPr>
            <w:tcW w:w="5233" w:type="dxa"/>
            <w:gridSpan w:val="2"/>
            <w:tcBorders>
              <w:top w:val="nil"/>
              <w:left w:val="nil"/>
              <w:bottom w:val="nil"/>
              <w:right w:val="nil"/>
            </w:tcBorders>
            <w:tcMar>
              <w:top w:w="60" w:type="dxa"/>
              <w:left w:w="100" w:type="dxa"/>
              <w:bottom w:w="60" w:type="dxa"/>
              <w:right w:w="100" w:type="dxa"/>
            </w:tcMar>
          </w:tcPr>
          <w:p w14:paraId="3AA94341" w14:textId="77777777" w:rsidR="00CC47BD" w:rsidRPr="00167A4F" w:rsidRDefault="00E35C49" w:rsidP="00BA0074">
            <w:pPr>
              <w:spacing w:before="40" w:after="40"/>
              <w:jc w:val="both"/>
              <w:rPr>
                <w:rFonts w:ascii="Arial" w:hAnsi="Arial" w:cs="Arial"/>
              </w:rPr>
            </w:pPr>
            <w:r w:rsidRPr="00167A4F">
              <w:rPr>
                <w:rFonts w:ascii="Arial" w:hAnsi="Arial" w:cs="Arial"/>
              </w:rPr>
              <w:t>8.7. The time limits for the performance of the obligations provided for in the Agreement shall be renewed upon the cessation of the circumstances that gave rise to the suspension or upon the expiry of the term specified in the Parties' agreement, whichever occurs first.</w:t>
            </w:r>
          </w:p>
        </w:tc>
      </w:tr>
      <w:tr w:rsidR="00CC47BD" w:rsidRPr="00167A4F" w14:paraId="742399A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E0AEE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8.8. Atnaujinus Sutarties vykdymą, neįvykdytų prievolių (jų dalies) įvykdymo terminai ir Sutarties galiojimas nukeliami </w:t>
            </w:r>
            <w:r w:rsidRPr="00167A4F">
              <w:rPr>
                <w:rFonts w:ascii="Arial" w:hAnsi="Arial" w:cs="Arial"/>
              </w:rPr>
              <w:lastRenderedPageBreak/>
              <w:t>tokiam terminui, kiek buvo likę laiko jų įvykdymui (Sutarties galiojimui) jų sustabdymo metu.</w:t>
            </w:r>
          </w:p>
        </w:tc>
        <w:tc>
          <w:tcPr>
            <w:tcW w:w="5233" w:type="dxa"/>
            <w:gridSpan w:val="2"/>
            <w:tcBorders>
              <w:top w:val="nil"/>
              <w:left w:val="nil"/>
              <w:bottom w:val="nil"/>
              <w:right w:val="nil"/>
            </w:tcBorders>
            <w:tcMar>
              <w:top w:w="60" w:type="dxa"/>
              <w:left w:w="100" w:type="dxa"/>
              <w:bottom w:w="60" w:type="dxa"/>
              <w:right w:w="100" w:type="dxa"/>
            </w:tcMar>
          </w:tcPr>
          <w:p w14:paraId="05A3B356"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8.8. Upon resumption of the performance of the Agreement, the time limits for the performance of </w:t>
            </w:r>
            <w:r w:rsidRPr="00167A4F">
              <w:rPr>
                <w:rFonts w:ascii="Arial" w:hAnsi="Arial" w:cs="Arial"/>
              </w:rPr>
              <w:lastRenderedPageBreak/>
              <w:t>unfulfilled obligations (or parts thereof) and the validity of the Agreement shall be extended by the period of time that remained for their performance (or for the validity of the Agreement) at the time of their suspension.</w:t>
            </w:r>
          </w:p>
        </w:tc>
      </w:tr>
      <w:tr w:rsidR="00CC47BD" w:rsidRPr="00167A4F" w14:paraId="5AA6253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CB3481"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8.9.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tc>
        <w:tc>
          <w:tcPr>
            <w:tcW w:w="5233" w:type="dxa"/>
            <w:gridSpan w:val="2"/>
            <w:tcBorders>
              <w:top w:val="nil"/>
              <w:left w:val="nil"/>
              <w:bottom w:val="nil"/>
              <w:right w:val="nil"/>
            </w:tcBorders>
            <w:tcMar>
              <w:top w:w="60" w:type="dxa"/>
              <w:left w:w="100" w:type="dxa"/>
              <w:bottom w:w="60" w:type="dxa"/>
              <w:right w:w="100" w:type="dxa"/>
            </w:tcMar>
          </w:tcPr>
          <w:p w14:paraId="52A9E43F" w14:textId="77777777" w:rsidR="00CC47BD" w:rsidRPr="00167A4F" w:rsidRDefault="00E35C49" w:rsidP="00BA0074">
            <w:pPr>
              <w:spacing w:before="40" w:after="40"/>
              <w:jc w:val="both"/>
              <w:rPr>
                <w:rFonts w:ascii="Arial" w:hAnsi="Arial" w:cs="Arial"/>
              </w:rPr>
            </w:pPr>
            <w:r w:rsidRPr="00167A4F">
              <w:rPr>
                <w:rFonts w:ascii="Arial" w:hAnsi="Arial" w:cs="Arial"/>
              </w:rPr>
              <w:t>8.9. If the performance of contractual obligations has been suspended for a period exceeding 3 (three) months, upon expiry of such period, either Party may, by a written notice, require the other Party to resume the performance of the Agreement. If the Party fails to resume the performance of the Agreement without justified grounds within 10 (ten) days from the respective request, the other Party may terminate the Agreement upon giving 10 (ten) days' prior written notice to the other Party.</w:t>
            </w:r>
          </w:p>
        </w:tc>
      </w:tr>
      <w:tr w:rsidR="00CC47BD" w:rsidRPr="00167A4F" w14:paraId="0DAA66E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2EFABFE" w14:textId="1528FCFA" w:rsidR="00CC47BD" w:rsidRPr="00167A4F" w:rsidRDefault="00E35C49" w:rsidP="00BA0074">
            <w:pPr>
              <w:spacing w:before="40" w:after="40"/>
              <w:jc w:val="both"/>
              <w:rPr>
                <w:rFonts w:ascii="Arial" w:hAnsi="Arial" w:cs="Arial"/>
              </w:rPr>
            </w:pPr>
            <w:r w:rsidRPr="00167A4F">
              <w:rPr>
                <w:rFonts w:ascii="Arial" w:hAnsi="Arial" w:cs="Arial"/>
                <w:b/>
                <w:bCs/>
              </w:rPr>
              <w:t>9. SUTARTIES VYKDYMO UŽTIKRINIMAS</w:t>
            </w:r>
          </w:p>
        </w:tc>
        <w:tc>
          <w:tcPr>
            <w:tcW w:w="5233" w:type="dxa"/>
            <w:gridSpan w:val="2"/>
            <w:tcBorders>
              <w:top w:val="nil"/>
              <w:left w:val="nil"/>
              <w:bottom w:val="nil"/>
              <w:right w:val="nil"/>
            </w:tcBorders>
            <w:tcMar>
              <w:top w:w="60" w:type="dxa"/>
              <w:left w:w="100" w:type="dxa"/>
              <w:bottom w:w="60" w:type="dxa"/>
              <w:right w:w="100" w:type="dxa"/>
            </w:tcMar>
          </w:tcPr>
          <w:p w14:paraId="2FA5FB67" w14:textId="03BB8742" w:rsidR="00CC47BD" w:rsidRPr="00167A4F" w:rsidRDefault="00E35C49" w:rsidP="00BA0074">
            <w:pPr>
              <w:spacing w:before="40" w:after="40"/>
              <w:jc w:val="both"/>
              <w:rPr>
                <w:rFonts w:ascii="Arial" w:hAnsi="Arial" w:cs="Arial"/>
              </w:rPr>
            </w:pPr>
            <w:r w:rsidRPr="00167A4F">
              <w:rPr>
                <w:rFonts w:ascii="Arial" w:hAnsi="Arial" w:cs="Arial"/>
                <w:b/>
                <w:bCs/>
              </w:rPr>
              <w:t>9. PERFORMANCE SECURITY</w:t>
            </w:r>
          </w:p>
        </w:tc>
      </w:tr>
      <w:tr w:rsidR="00CC47BD" w:rsidRPr="00167A4F" w14:paraId="01B275D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D396BA7" w14:textId="5BF97523" w:rsidR="00CC47BD" w:rsidRPr="00167A4F" w:rsidRDefault="00E35C49" w:rsidP="00BA0074">
            <w:pPr>
              <w:spacing w:before="40" w:after="40"/>
              <w:jc w:val="both"/>
              <w:rPr>
                <w:rFonts w:ascii="Arial" w:hAnsi="Arial" w:cs="Arial"/>
              </w:rPr>
            </w:pPr>
            <w:r w:rsidRPr="00167A4F">
              <w:rPr>
                <w:rFonts w:ascii="Arial" w:hAnsi="Arial" w:cs="Arial"/>
              </w:rPr>
              <w:t xml:space="preserve">9.1. </w:t>
            </w:r>
            <w:r w:rsidR="004C25DD">
              <w:rPr>
                <w:rFonts w:ascii="Arial" w:hAnsi="Arial" w:cs="Arial"/>
              </w:rPr>
              <w:t>D</w:t>
            </w:r>
            <w:r w:rsidRPr="00167A4F">
              <w:rPr>
                <w:rFonts w:ascii="Arial" w:hAnsi="Arial" w:cs="Arial"/>
              </w:rPr>
              <w:t>KT privalo per 14 dienų po Sutarties sudarymo pateikti Bendrovei Sutarties įvykdymo užtikrinimą, atitinkantį šiame punkte nurodytas sąlygas (Sutarties įvykdymo užtikrinimas).</w:t>
            </w:r>
          </w:p>
        </w:tc>
        <w:tc>
          <w:tcPr>
            <w:tcW w:w="5233" w:type="dxa"/>
            <w:gridSpan w:val="2"/>
            <w:tcBorders>
              <w:top w:val="nil"/>
              <w:left w:val="nil"/>
              <w:bottom w:val="nil"/>
              <w:right w:val="nil"/>
            </w:tcBorders>
            <w:tcMar>
              <w:top w:w="60" w:type="dxa"/>
              <w:left w:w="100" w:type="dxa"/>
              <w:bottom w:w="60" w:type="dxa"/>
              <w:right w:w="100" w:type="dxa"/>
            </w:tcMar>
          </w:tcPr>
          <w:p w14:paraId="7EE3BC0F" w14:textId="3727CBCD" w:rsidR="00CC47BD" w:rsidRPr="00167A4F" w:rsidRDefault="00E35C49" w:rsidP="00BA0074">
            <w:pPr>
              <w:spacing w:before="40" w:after="40"/>
              <w:jc w:val="both"/>
              <w:rPr>
                <w:rFonts w:ascii="Arial" w:hAnsi="Arial" w:cs="Arial"/>
              </w:rPr>
            </w:pPr>
            <w:r w:rsidRPr="00167A4F">
              <w:rPr>
                <w:rFonts w:ascii="Arial" w:hAnsi="Arial" w:cs="Arial"/>
              </w:rPr>
              <w:t>9.1. The FCP shall, within 14 days after the execution of the Agreement, provide the Company with performance security meeting the conditions specified in this clause (the "Performance Security").</w:t>
            </w:r>
          </w:p>
        </w:tc>
      </w:tr>
      <w:tr w:rsidR="00CC47BD" w:rsidRPr="00167A4F" w14:paraId="0AAA59D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5FDCF9" w14:textId="0226BE40" w:rsidR="00CC47BD" w:rsidRPr="00167A4F" w:rsidRDefault="00E35C49" w:rsidP="00BA0074">
            <w:pPr>
              <w:spacing w:before="40" w:after="40"/>
              <w:jc w:val="both"/>
              <w:rPr>
                <w:rFonts w:ascii="Arial" w:hAnsi="Arial" w:cs="Arial"/>
              </w:rPr>
            </w:pPr>
            <w:r w:rsidRPr="00167A4F">
              <w:rPr>
                <w:rFonts w:ascii="Arial" w:hAnsi="Arial" w:cs="Arial"/>
              </w:rPr>
              <w:t xml:space="preserve">9.2. Jei </w:t>
            </w:r>
            <w:r w:rsidR="004C25DD" w:rsidRPr="004C25DD">
              <w:rPr>
                <w:rFonts w:ascii="Arial" w:hAnsi="Arial" w:cs="Arial"/>
              </w:rPr>
              <w:t>Degalų</w:t>
            </w:r>
            <w:r w:rsidRPr="00167A4F">
              <w:rPr>
                <w:rFonts w:ascii="Arial" w:hAnsi="Arial" w:cs="Arial"/>
              </w:rPr>
              <w:t xml:space="preserve"> kortelių tiekėjas nepateikia Sutarties įvykdymo užtikrinimo per 9.1. punkte nurodytą laikotarpį, laikoma, kad </w:t>
            </w:r>
            <w:r w:rsidR="004C25DD">
              <w:rPr>
                <w:rFonts w:ascii="Arial" w:hAnsi="Arial" w:cs="Arial"/>
              </w:rPr>
              <w:t>D</w:t>
            </w:r>
            <w:r w:rsidRPr="00167A4F">
              <w:rPr>
                <w:rFonts w:ascii="Arial" w:hAnsi="Arial" w:cs="Arial"/>
              </w:rPr>
              <w:t>KT atsisakė sudaryti Sutartį.</w:t>
            </w:r>
          </w:p>
        </w:tc>
        <w:tc>
          <w:tcPr>
            <w:tcW w:w="5233" w:type="dxa"/>
            <w:gridSpan w:val="2"/>
            <w:tcBorders>
              <w:top w:val="nil"/>
              <w:left w:val="nil"/>
              <w:bottom w:val="nil"/>
              <w:right w:val="nil"/>
            </w:tcBorders>
            <w:tcMar>
              <w:top w:w="60" w:type="dxa"/>
              <w:left w:w="100" w:type="dxa"/>
              <w:bottom w:w="60" w:type="dxa"/>
              <w:right w:w="100" w:type="dxa"/>
            </w:tcMar>
          </w:tcPr>
          <w:p w14:paraId="16AD1FD1" w14:textId="1628FCCF" w:rsidR="00CC47BD" w:rsidRPr="00167A4F" w:rsidRDefault="00E35C49" w:rsidP="00BA0074">
            <w:pPr>
              <w:spacing w:before="40" w:after="40"/>
              <w:jc w:val="both"/>
              <w:rPr>
                <w:rFonts w:ascii="Arial" w:hAnsi="Arial" w:cs="Arial"/>
              </w:rPr>
            </w:pPr>
            <w:r w:rsidRPr="00167A4F">
              <w:rPr>
                <w:rFonts w:ascii="Arial" w:hAnsi="Arial" w:cs="Arial"/>
              </w:rPr>
              <w:t>9.2. If the Fuel Card Provider fails to provide the Performance Security within the period specified in Clause 9.1, the FCP shall be deemed to have refused to enter into the Agreement.</w:t>
            </w:r>
          </w:p>
        </w:tc>
      </w:tr>
      <w:tr w:rsidR="00CC47BD" w:rsidRPr="00167A4F" w14:paraId="156B1C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4462AF5" w14:textId="506D5B34" w:rsidR="00CC47BD" w:rsidRPr="00167A4F" w:rsidRDefault="00E35C49" w:rsidP="00BA0074">
            <w:pPr>
              <w:spacing w:before="40" w:after="40"/>
              <w:jc w:val="both"/>
              <w:rPr>
                <w:rFonts w:ascii="Arial" w:hAnsi="Arial" w:cs="Arial"/>
              </w:rPr>
            </w:pPr>
            <w:r w:rsidRPr="00167A4F">
              <w:rPr>
                <w:rFonts w:ascii="Arial" w:hAnsi="Arial" w:cs="Arial"/>
              </w:rPr>
              <w:t>9.3. Sutarties įvykdymo užtikrinimo sąlygos:</w:t>
            </w:r>
          </w:p>
        </w:tc>
        <w:tc>
          <w:tcPr>
            <w:tcW w:w="5233" w:type="dxa"/>
            <w:gridSpan w:val="2"/>
            <w:tcBorders>
              <w:top w:val="nil"/>
              <w:left w:val="nil"/>
              <w:bottom w:val="nil"/>
              <w:right w:val="nil"/>
            </w:tcBorders>
            <w:tcMar>
              <w:top w:w="60" w:type="dxa"/>
              <w:left w:w="100" w:type="dxa"/>
              <w:bottom w:w="60" w:type="dxa"/>
              <w:right w:w="100" w:type="dxa"/>
            </w:tcMar>
          </w:tcPr>
          <w:p w14:paraId="52EAD145" w14:textId="013F8A3D" w:rsidR="00CC47BD" w:rsidRPr="00167A4F" w:rsidRDefault="00E35C49" w:rsidP="00BA0074">
            <w:pPr>
              <w:spacing w:before="40" w:after="40"/>
              <w:jc w:val="both"/>
              <w:rPr>
                <w:rFonts w:ascii="Arial" w:hAnsi="Arial" w:cs="Arial"/>
              </w:rPr>
            </w:pPr>
            <w:r w:rsidRPr="00167A4F">
              <w:rPr>
                <w:rFonts w:ascii="Arial" w:hAnsi="Arial" w:cs="Arial"/>
              </w:rPr>
              <w:t>9.3. Conditions of the Performance Security:</w:t>
            </w:r>
          </w:p>
        </w:tc>
      </w:tr>
      <w:tr w:rsidR="00CC47BD" w:rsidRPr="00167A4F" w14:paraId="48ADAE4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3EE0C3" w14:textId="0AEC9677" w:rsidR="00CC47BD" w:rsidRPr="00167A4F" w:rsidRDefault="00E35C49" w:rsidP="00BA0074">
            <w:pPr>
              <w:spacing w:before="40" w:after="40"/>
              <w:jc w:val="both"/>
              <w:rPr>
                <w:rFonts w:ascii="Arial" w:hAnsi="Arial" w:cs="Arial"/>
              </w:rPr>
            </w:pPr>
            <w:r w:rsidRPr="00167A4F">
              <w:rPr>
                <w:rFonts w:ascii="Arial" w:hAnsi="Arial" w:cs="Arial"/>
              </w:rPr>
              <w:t>9.3.1. Sutarties įvykdymas gali būti užtikrinimas šiais būdais: (i) besąlygine banko garantija; (ii) piniginių lėšų deponavimu (užstatas).</w:t>
            </w:r>
          </w:p>
        </w:tc>
        <w:tc>
          <w:tcPr>
            <w:tcW w:w="5233" w:type="dxa"/>
            <w:gridSpan w:val="2"/>
            <w:tcBorders>
              <w:top w:val="nil"/>
              <w:left w:val="nil"/>
              <w:bottom w:val="nil"/>
              <w:right w:val="nil"/>
            </w:tcBorders>
            <w:tcMar>
              <w:top w:w="60" w:type="dxa"/>
              <w:left w:w="100" w:type="dxa"/>
              <w:bottom w:w="60" w:type="dxa"/>
              <w:right w:w="100" w:type="dxa"/>
            </w:tcMar>
          </w:tcPr>
          <w:p w14:paraId="0C418590" w14:textId="7AD1E290" w:rsidR="00CC47BD" w:rsidRPr="00167A4F" w:rsidRDefault="00E35C49" w:rsidP="00BA0074">
            <w:pPr>
              <w:spacing w:before="40" w:after="40"/>
              <w:jc w:val="both"/>
              <w:rPr>
                <w:rFonts w:ascii="Arial" w:hAnsi="Arial" w:cs="Arial"/>
              </w:rPr>
            </w:pPr>
            <w:r w:rsidRPr="00167A4F">
              <w:rPr>
                <w:rFonts w:ascii="Arial" w:hAnsi="Arial" w:cs="Arial"/>
              </w:rPr>
              <w:t>9.3.1. The performance of the Agreement may be secured by the following means: (i) an unconditional bank guarantee; (ii) a cash deposit (security deposit).</w:t>
            </w:r>
          </w:p>
        </w:tc>
      </w:tr>
      <w:tr w:rsidR="00CC47BD" w:rsidRPr="00167A4F" w14:paraId="79FAF1B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A0449F0" w14:textId="406119FC" w:rsidR="00CC47BD" w:rsidRPr="00167A4F" w:rsidRDefault="00E35C49" w:rsidP="00BA0074">
            <w:pPr>
              <w:spacing w:before="40" w:after="40"/>
              <w:jc w:val="both"/>
              <w:rPr>
                <w:rFonts w:ascii="Arial" w:hAnsi="Arial" w:cs="Arial"/>
              </w:rPr>
            </w:pPr>
            <w:r w:rsidRPr="00167A4F">
              <w:rPr>
                <w:rFonts w:ascii="Arial" w:hAnsi="Arial" w:cs="Arial"/>
              </w:rPr>
              <w:t xml:space="preserve">9.3.2. Sutarties užtikrinimas turi būti besąlyginis, neatšaukiamas, pirmo pareikalavimo banko (garanto) įsipareigojimas sumokėti Bendrovei jos reikalaujamą sumą, jeigu jis pateikia mokėjimo reikalavimą ir jame nurodo, (i) kad </w:t>
            </w:r>
            <w:r w:rsidR="004C25DD" w:rsidRPr="004C25DD">
              <w:rPr>
                <w:rFonts w:ascii="Arial" w:hAnsi="Arial" w:cs="Arial"/>
              </w:rPr>
              <w:t>Degalų</w:t>
            </w:r>
            <w:r w:rsidRPr="00167A4F">
              <w:rPr>
                <w:rFonts w:ascii="Arial" w:hAnsi="Arial" w:cs="Arial"/>
              </w:rPr>
              <w:t xml:space="preserve"> kortelių tiekėjas pažeidė savo įsipareigojimą (-us) pagal Sutarties sąlygas, ir (ii) </w:t>
            </w:r>
            <w:r w:rsidR="004C25DD" w:rsidRPr="004C25DD">
              <w:rPr>
                <w:rFonts w:ascii="Arial" w:hAnsi="Arial" w:cs="Arial"/>
              </w:rPr>
              <w:t>Degalų</w:t>
            </w:r>
            <w:r w:rsidRPr="00167A4F">
              <w:rPr>
                <w:rFonts w:ascii="Arial" w:hAnsi="Arial" w:cs="Arial"/>
              </w:rPr>
              <w:t xml:space="preserve"> kortelių tiekėjo padarytus pažeidimus, įskaitant nesumokėtas netesybas pagal Sutartį.</w:t>
            </w:r>
          </w:p>
        </w:tc>
        <w:tc>
          <w:tcPr>
            <w:tcW w:w="5233" w:type="dxa"/>
            <w:gridSpan w:val="2"/>
            <w:tcBorders>
              <w:top w:val="nil"/>
              <w:left w:val="nil"/>
              <w:bottom w:val="nil"/>
              <w:right w:val="nil"/>
            </w:tcBorders>
            <w:tcMar>
              <w:top w:w="60" w:type="dxa"/>
              <w:left w:w="100" w:type="dxa"/>
              <w:bottom w:w="60" w:type="dxa"/>
              <w:right w:w="100" w:type="dxa"/>
            </w:tcMar>
          </w:tcPr>
          <w:p w14:paraId="21955C19" w14:textId="6B70F9C0" w:rsidR="00CC47BD" w:rsidRPr="00167A4F" w:rsidRDefault="00E35C49" w:rsidP="00BA0074">
            <w:pPr>
              <w:spacing w:before="40" w:after="40"/>
              <w:jc w:val="both"/>
              <w:rPr>
                <w:rFonts w:ascii="Arial" w:hAnsi="Arial" w:cs="Arial"/>
              </w:rPr>
            </w:pPr>
            <w:r w:rsidRPr="00167A4F">
              <w:rPr>
                <w:rFonts w:ascii="Arial" w:hAnsi="Arial" w:cs="Arial"/>
              </w:rPr>
              <w:t>9.3.2. The Performance Security shall be an unconditional, irrevocable, first-demand undertaking of a bank (guarantor) to pay the Company the amount demanded thereby, provided that it submits a payment demand stating therein (i) that the Fuel Card Provider has breached its obligation(s) under the terms of the Agreement, and (ii) the breaches committed by the Fuel Card Provider, including unpaid liquidated damages under the Agreement.</w:t>
            </w:r>
          </w:p>
        </w:tc>
      </w:tr>
      <w:tr w:rsidR="00CC47BD" w:rsidRPr="00167A4F" w14:paraId="2626400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18C484" w14:textId="27386584" w:rsidR="00CC47BD" w:rsidRPr="00167A4F" w:rsidRDefault="00E35C49" w:rsidP="00BA0074">
            <w:pPr>
              <w:spacing w:before="40" w:after="40"/>
              <w:jc w:val="both"/>
              <w:rPr>
                <w:rFonts w:ascii="Arial" w:hAnsi="Arial" w:cs="Arial"/>
              </w:rPr>
            </w:pPr>
            <w:r w:rsidRPr="00167A4F">
              <w:rPr>
                <w:rFonts w:ascii="Arial" w:hAnsi="Arial" w:cs="Arial"/>
              </w:rPr>
              <w:t>9.3.3. Sutarties įvykdymo užtikrinimas užstatu vykdomas deponuojant lėšas Bendrovės banko sąskaitoje LT577300010104479767 Bankas Swedbank, AB.</w:t>
            </w:r>
          </w:p>
        </w:tc>
        <w:tc>
          <w:tcPr>
            <w:tcW w:w="5233" w:type="dxa"/>
            <w:gridSpan w:val="2"/>
            <w:tcBorders>
              <w:top w:val="nil"/>
              <w:left w:val="nil"/>
              <w:bottom w:val="nil"/>
              <w:right w:val="nil"/>
            </w:tcBorders>
            <w:tcMar>
              <w:top w:w="60" w:type="dxa"/>
              <w:left w:w="100" w:type="dxa"/>
              <w:bottom w:w="60" w:type="dxa"/>
              <w:right w:w="100" w:type="dxa"/>
            </w:tcMar>
          </w:tcPr>
          <w:p w14:paraId="7037C24F" w14:textId="0AE6574E" w:rsidR="00CC47BD" w:rsidRPr="00167A4F" w:rsidRDefault="00E35C49" w:rsidP="00BA0074">
            <w:pPr>
              <w:spacing w:before="40" w:after="40"/>
              <w:jc w:val="both"/>
              <w:rPr>
                <w:rFonts w:ascii="Arial" w:hAnsi="Arial" w:cs="Arial"/>
              </w:rPr>
            </w:pPr>
            <w:r w:rsidRPr="00167A4F">
              <w:rPr>
                <w:rFonts w:ascii="Arial" w:hAnsi="Arial" w:cs="Arial"/>
              </w:rPr>
              <w:t>9.3.3. The Performance Security by way of a cash deposit shall be effected by depositing funds in the Company's bank account LT577300010104479767, Bank: Swedbank, AB.</w:t>
            </w:r>
          </w:p>
        </w:tc>
      </w:tr>
      <w:tr w:rsidR="00CC47BD" w:rsidRPr="00167A4F" w14:paraId="7D009E4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473BCD7" w14:textId="795BBF0F" w:rsidR="00CC47BD" w:rsidRPr="00167A4F" w:rsidRDefault="00E35C49" w:rsidP="00BA0074">
            <w:pPr>
              <w:spacing w:before="40" w:after="40"/>
              <w:jc w:val="both"/>
              <w:rPr>
                <w:rFonts w:ascii="Arial" w:hAnsi="Arial" w:cs="Arial"/>
              </w:rPr>
            </w:pPr>
            <w:r w:rsidRPr="00167A4F">
              <w:rPr>
                <w:rFonts w:ascii="Arial" w:hAnsi="Arial" w:cs="Arial"/>
              </w:rPr>
              <w:t xml:space="preserve">9.3.4. Sutarties vykdymo užtikrinimo suma turi būti lygi </w:t>
            </w:r>
            <w:r w:rsidR="004C25DD">
              <w:rPr>
                <w:rFonts w:ascii="Arial" w:hAnsi="Arial" w:cs="Arial"/>
              </w:rPr>
              <w:t>D</w:t>
            </w:r>
            <w:r w:rsidRPr="00167A4F">
              <w:rPr>
                <w:rFonts w:ascii="Arial" w:hAnsi="Arial" w:cs="Arial"/>
              </w:rPr>
              <w:t xml:space="preserve">KT vidutinei mėnesio rinkliavos surinkimo sumai Lietuvos Respublikos teritorijoje. Ši suma nustatoma remiantis per praėjusius kalendorinius metus </w:t>
            </w:r>
            <w:r w:rsidR="004C25DD">
              <w:rPr>
                <w:rFonts w:ascii="Arial" w:hAnsi="Arial" w:cs="Arial"/>
              </w:rPr>
              <w:t>D</w:t>
            </w:r>
            <w:r w:rsidRPr="00167A4F">
              <w:rPr>
                <w:rFonts w:ascii="Arial" w:hAnsi="Arial" w:cs="Arial"/>
              </w:rPr>
              <w:t xml:space="preserve">KT Klientų sumokėtų kelių rinkliavos dydžiu. Pirmais metais užtikrinimo suma bus lygi </w:t>
            </w:r>
            <w:r w:rsidR="00DA5D58">
              <w:rPr>
                <w:rFonts w:ascii="Arial" w:hAnsi="Arial" w:cs="Arial"/>
              </w:rPr>
              <w:t>3</w:t>
            </w:r>
            <w:r w:rsidRPr="00167A4F">
              <w:rPr>
                <w:rFonts w:ascii="Arial" w:hAnsi="Arial" w:cs="Arial"/>
              </w:rPr>
              <w:t>00 000 Eur [</w:t>
            </w:r>
            <w:r w:rsidR="00DA5D58">
              <w:rPr>
                <w:rFonts w:ascii="Arial" w:hAnsi="Arial" w:cs="Arial"/>
              </w:rPr>
              <w:t>trys</w:t>
            </w:r>
            <w:r w:rsidRPr="00167A4F">
              <w:rPr>
                <w:rFonts w:ascii="Arial" w:hAnsi="Arial" w:cs="Arial"/>
              </w:rPr>
              <w:t xml:space="preserve"> šimtai tūkstančių eurų].</w:t>
            </w:r>
          </w:p>
        </w:tc>
        <w:tc>
          <w:tcPr>
            <w:tcW w:w="5233" w:type="dxa"/>
            <w:gridSpan w:val="2"/>
            <w:tcBorders>
              <w:top w:val="nil"/>
              <w:left w:val="nil"/>
              <w:bottom w:val="nil"/>
              <w:right w:val="nil"/>
            </w:tcBorders>
            <w:tcMar>
              <w:top w:w="60" w:type="dxa"/>
              <w:left w:w="100" w:type="dxa"/>
              <w:bottom w:w="60" w:type="dxa"/>
              <w:right w:w="100" w:type="dxa"/>
            </w:tcMar>
          </w:tcPr>
          <w:p w14:paraId="07204B97" w14:textId="1124E28D" w:rsidR="00CC47BD" w:rsidRPr="00167A4F" w:rsidRDefault="00E35C49" w:rsidP="00BA0074">
            <w:pPr>
              <w:spacing w:before="40" w:after="40"/>
              <w:jc w:val="both"/>
              <w:rPr>
                <w:rFonts w:ascii="Arial" w:hAnsi="Arial" w:cs="Arial"/>
              </w:rPr>
            </w:pPr>
            <w:r w:rsidRPr="00167A4F">
              <w:rPr>
                <w:rFonts w:ascii="Arial" w:hAnsi="Arial" w:cs="Arial"/>
              </w:rPr>
              <w:t xml:space="preserve">9.3.4. The amount of the Performance Security shall be equal to the FCP's average monthly toll collection amount in the territory of the Republic of Lithuania. This amount shall be determined on the basis of the road tolls paid by the FCP's Clients during the preceding calendar year. For the first year, the Performance Security amount shall be EUR </w:t>
            </w:r>
            <w:r w:rsidR="00DA5D58">
              <w:rPr>
                <w:rFonts w:ascii="Arial" w:hAnsi="Arial" w:cs="Arial"/>
              </w:rPr>
              <w:t>3</w:t>
            </w:r>
            <w:r w:rsidRPr="00167A4F">
              <w:rPr>
                <w:rFonts w:ascii="Arial" w:hAnsi="Arial" w:cs="Arial"/>
              </w:rPr>
              <w:t>00,000 [</w:t>
            </w:r>
            <w:r w:rsidR="00DA5D58">
              <w:rPr>
                <w:rFonts w:ascii="Arial" w:hAnsi="Arial" w:cs="Arial"/>
              </w:rPr>
              <w:t>three</w:t>
            </w:r>
            <w:r w:rsidRPr="00167A4F">
              <w:rPr>
                <w:rFonts w:ascii="Arial" w:hAnsi="Arial" w:cs="Arial"/>
              </w:rPr>
              <w:t xml:space="preserve"> hundred thousand euros].</w:t>
            </w:r>
          </w:p>
        </w:tc>
      </w:tr>
      <w:tr w:rsidR="00CC47BD" w:rsidRPr="00167A4F" w14:paraId="06DF41D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C4A2AC" w14:textId="2BADCADC" w:rsidR="00CC47BD" w:rsidRPr="00167A4F" w:rsidRDefault="00E35C49" w:rsidP="00BA0074">
            <w:pPr>
              <w:spacing w:before="40" w:after="40"/>
              <w:jc w:val="both"/>
              <w:rPr>
                <w:rFonts w:ascii="Arial" w:hAnsi="Arial" w:cs="Arial"/>
              </w:rPr>
            </w:pPr>
            <w:r w:rsidRPr="00167A4F">
              <w:rPr>
                <w:rFonts w:ascii="Arial" w:hAnsi="Arial" w:cs="Arial"/>
              </w:rPr>
              <w:t xml:space="preserve">9.3.5. Jeigu </w:t>
            </w:r>
            <w:r w:rsidR="004C25DD">
              <w:rPr>
                <w:rFonts w:ascii="Arial" w:hAnsi="Arial" w:cs="Arial"/>
              </w:rPr>
              <w:t>D</w:t>
            </w:r>
            <w:r w:rsidRPr="00167A4F">
              <w:rPr>
                <w:rFonts w:ascii="Arial" w:hAnsi="Arial" w:cs="Arial"/>
              </w:rPr>
              <w:t xml:space="preserve">KT pateikė Bendrovei tinkamą Sutarties vykdymo užtikrinimą, tačiau Bendrovė gauna duomenų ar </w:t>
            </w:r>
            <w:r w:rsidRPr="00167A4F">
              <w:rPr>
                <w:rFonts w:ascii="Arial" w:hAnsi="Arial" w:cs="Arial"/>
              </w:rPr>
              <w:lastRenderedPageBreak/>
              <w:t xml:space="preserve">kitos informacijos, kad </w:t>
            </w:r>
            <w:r w:rsidR="004C25DD">
              <w:rPr>
                <w:rFonts w:ascii="Arial" w:hAnsi="Arial" w:cs="Arial"/>
              </w:rPr>
              <w:t>D</w:t>
            </w:r>
            <w:r w:rsidRPr="00167A4F">
              <w:rPr>
                <w:rFonts w:ascii="Arial" w:hAnsi="Arial" w:cs="Arial"/>
              </w:rPr>
              <w:t xml:space="preserve">KT apyvarta padidėjo, palyginus su Bendrovės Lietuvos Respublikos teritorijos rinkliavos Mokėjimų bendromis sumomis, Bendrovė gali reikalauti padidinti Sutarties vykdymo užtikrinimo sumą ir pakeisti mokėjimo sąlygas pagal Sutarties 9 skyriaus reikalavimus. Tokiu atveju, </w:t>
            </w:r>
            <w:r w:rsidR="004C25DD" w:rsidRPr="004C25DD">
              <w:rPr>
                <w:rFonts w:ascii="Arial" w:hAnsi="Arial" w:cs="Arial"/>
              </w:rPr>
              <w:t>Degalų</w:t>
            </w:r>
            <w:r w:rsidRPr="00167A4F">
              <w:rPr>
                <w:rFonts w:ascii="Arial" w:hAnsi="Arial" w:cs="Arial"/>
              </w:rPr>
              <w:t xml:space="preserve"> kortelių tiekėjas privalo pateikti atnaujintą Sutarties vykdymo užtikrinimą Sutartyje numatytomis sąlygomis ir terminais.</w:t>
            </w:r>
          </w:p>
        </w:tc>
        <w:tc>
          <w:tcPr>
            <w:tcW w:w="5233" w:type="dxa"/>
            <w:gridSpan w:val="2"/>
            <w:tcBorders>
              <w:top w:val="nil"/>
              <w:left w:val="nil"/>
              <w:bottom w:val="nil"/>
              <w:right w:val="nil"/>
            </w:tcBorders>
            <w:tcMar>
              <w:top w:w="60" w:type="dxa"/>
              <w:left w:w="100" w:type="dxa"/>
              <w:bottom w:w="60" w:type="dxa"/>
              <w:right w:w="100" w:type="dxa"/>
            </w:tcMar>
          </w:tcPr>
          <w:p w14:paraId="61A15FA6" w14:textId="7E30327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9.3.5. If the FCP has provided the Company with adequate Performance Security, but the Company </w:t>
            </w:r>
            <w:r w:rsidRPr="00167A4F">
              <w:rPr>
                <w:rFonts w:ascii="Arial" w:hAnsi="Arial" w:cs="Arial"/>
              </w:rPr>
              <w:lastRenderedPageBreak/>
              <w:t>receives data or other information that the FCP's turnover has increased compared to the Company's total toll payment amounts in the territory of the Republic of Lithuania, the Company may require an increase of the Performance Security amount and a change of payment conditions in accordance with the requirements of Section 9 of the Agreement. In such case, the Fuel Card Provider shall provide updated Performance Security on the conditions and within the time limits stipulated in the Agreement.</w:t>
            </w:r>
          </w:p>
        </w:tc>
      </w:tr>
      <w:tr w:rsidR="00CC47BD" w:rsidRPr="00167A4F" w14:paraId="519512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EE9DF7" w14:textId="56C3BE0D" w:rsidR="00CC47BD" w:rsidRPr="00167A4F" w:rsidRDefault="00E35C49" w:rsidP="00BA0074">
            <w:pPr>
              <w:spacing w:before="40" w:after="40"/>
              <w:jc w:val="both"/>
              <w:rPr>
                <w:rFonts w:ascii="Arial" w:hAnsi="Arial" w:cs="Arial"/>
              </w:rPr>
            </w:pPr>
            <w:r w:rsidRPr="00167A4F">
              <w:rPr>
                <w:rFonts w:ascii="Arial" w:hAnsi="Arial" w:cs="Arial"/>
              </w:rPr>
              <w:lastRenderedPageBreak/>
              <w:t>9.3.6. Sutarties įvykdymo užtikrinime turi būti numatyta, kad bet kokius ginčus tarp garanto ir Bendrovės, susijusius su Sutarties įvykdymo užtikrinimu, spręs Lietuvos Respublikos teismai.</w:t>
            </w:r>
          </w:p>
        </w:tc>
        <w:tc>
          <w:tcPr>
            <w:tcW w:w="5233" w:type="dxa"/>
            <w:gridSpan w:val="2"/>
            <w:tcBorders>
              <w:top w:val="nil"/>
              <w:left w:val="nil"/>
              <w:bottom w:val="nil"/>
              <w:right w:val="nil"/>
            </w:tcBorders>
            <w:tcMar>
              <w:top w:w="60" w:type="dxa"/>
              <w:left w:w="100" w:type="dxa"/>
              <w:bottom w:w="60" w:type="dxa"/>
              <w:right w:w="100" w:type="dxa"/>
            </w:tcMar>
          </w:tcPr>
          <w:p w14:paraId="062EEF0A" w14:textId="1D568EBE" w:rsidR="00CC47BD" w:rsidRPr="00167A4F" w:rsidRDefault="00E35C49" w:rsidP="00BA0074">
            <w:pPr>
              <w:spacing w:before="40" w:after="40"/>
              <w:jc w:val="both"/>
              <w:rPr>
                <w:rFonts w:ascii="Arial" w:hAnsi="Arial" w:cs="Arial"/>
              </w:rPr>
            </w:pPr>
            <w:r w:rsidRPr="00167A4F">
              <w:rPr>
                <w:rFonts w:ascii="Arial" w:hAnsi="Arial" w:cs="Arial"/>
              </w:rPr>
              <w:t>9.3.6. The Performance Security shall provide that any disputes between the guarantor and the Company related to the Performance Security shall be resolved by the courts of the Republic of Lithuania.</w:t>
            </w:r>
          </w:p>
        </w:tc>
      </w:tr>
      <w:tr w:rsidR="00CC47BD" w:rsidRPr="00167A4F" w14:paraId="43A25A9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E41D26" w14:textId="66A3E4F3" w:rsidR="00CC47BD" w:rsidRPr="00167A4F" w:rsidRDefault="00E35C49" w:rsidP="00BA0074">
            <w:pPr>
              <w:spacing w:before="40" w:after="40"/>
              <w:jc w:val="both"/>
              <w:rPr>
                <w:rFonts w:ascii="Arial" w:hAnsi="Arial" w:cs="Arial"/>
              </w:rPr>
            </w:pPr>
            <w:r w:rsidRPr="00167A4F">
              <w:rPr>
                <w:rFonts w:ascii="Arial" w:hAnsi="Arial" w:cs="Arial"/>
              </w:rPr>
              <w:t xml:space="preserve">9.4. Jei </w:t>
            </w:r>
            <w:r w:rsidR="004C25DD">
              <w:rPr>
                <w:rFonts w:ascii="Arial" w:hAnsi="Arial" w:cs="Arial"/>
              </w:rPr>
              <w:t>D</w:t>
            </w:r>
            <w:r w:rsidRPr="00167A4F">
              <w:rPr>
                <w:rFonts w:ascii="Arial" w:hAnsi="Arial" w:cs="Arial"/>
              </w:rPr>
              <w:t>KT Sutarties įvykdymo užtikrinimui teikia banko garantiją, ji turi atitikti šias sąlygas:</w:t>
            </w:r>
          </w:p>
        </w:tc>
        <w:tc>
          <w:tcPr>
            <w:tcW w:w="5233" w:type="dxa"/>
            <w:gridSpan w:val="2"/>
            <w:tcBorders>
              <w:top w:val="nil"/>
              <w:left w:val="nil"/>
              <w:bottom w:val="nil"/>
              <w:right w:val="nil"/>
            </w:tcBorders>
            <w:tcMar>
              <w:top w:w="60" w:type="dxa"/>
              <w:left w:w="100" w:type="dxa"/>
              <w:bottom w:w="60" w:type="dxa"/>
              <w:right w:w="100" w:type="dxa"/>
            </w:tcMar>
          </w:tcPr>
          <w:p w14:paraId="703F335D" w14:textId="15C2FA3F" w:rsidR="00CC47BD" w:rsidRPr="00167A4F" w:rsidRDefault="00E35C49" w:rsidP="00BA0074">
            <w:pPr>
              <w:spacing w:before="40" w:after="40"/>
              <w:jc w:val="both"/>
              <w:rPr>
                <w:rFonts w:ascii="Arial" w:hAnsi="Arial" w:cs="Arial"/>
              </w:rPr>
            </w:pPr>
            <w:r w:rsidRPr="00167A4F">
              <w:rPr>
                <w:rFonts w:ascii="Arial" w:hAnsi="Arial" w:cs="Arial"/>
              </w:rPr>
              <w:t>9.4. If the FCP provides a bank guarantee as the Performance Security, it shall meet the following conditions:</w:t>
            </w:r>
          </w:p>
        </w:tc>
      </w:tr>
      <w:tr w:rsidR="00CC47BD" w:rsidRPr="00167A4F" w14:paraId="21DB79B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67A2A99" w14:textId="70593EBA" w:rsidR="00CC47BD" w:rsidRPr="00167A4F" w:rsidRDefault="00E35C49" w:rsidP="00BA0074">
            <w:pPr>
              <w:spacing w:before="40" w:after="40"/>
              <w:jc w:val="both"/>
              <w:rPr>
                <w:rFonts w:ascii="Arial" w:hAnsi="Arial" w:cs="Arial"/>
              </w:rPr>
            </w:pPr>
            <w:r w:rsidRPr="00167A4F">
              <w:rPr>
                <w:rFonts w:ascii="Arial" w:hAnsi="Arial" w:cs="Arial"/>
              </w:rPr>
              <w:t>9.4.1. Sutarties įvykdymo užtikrinimas turi būti surašytas lietuvių arba anglų kalba. Jeigu dokumentas surašytas anglų kalba, kartu turi būti pateiktas jo vertimas į lietuvių kalbą. Esant skirtumų tarp abiejų kalbinių versijų, viršenybę turi lietuvių kalba surašytas tekstas;</w:t>
            </w:r>
          </w:p>
        </w:tc>
        <w:tc>
          <w:tcPr>
            <w:tcW w:w="5233" w:type="dxa"/>
            <w:gridSpan w:val="2"/>
            <w:tcBorders>
              <w:top w:val="nil"/>
              <w:left w:val="nil"/>
              <w:bottom w:val="nil"/>
              <w:right w:val="nil"/>
            </w:tcBorders>
            <w:tcMar>
              <w:top w:w="60" w:type="dxa"/>
              <w:left w:w="100" w:type="dxa"/>
              <w:bottom w:w="60" w:type="dxa"/>
              <w:right w:w="100" w:type="dxa"/>
            </w:tcMar>
          </w:tcPr>
          <w:p w14:paraId="57C0FDF5" w14:textId="772BE479" w:rsidR="00CC47BD" w:rsidRPr="00167A4F" w:rsidRDefault="00E35C49" w:rsidP="00BA0074">
            <w:pPr>
              <w:spacing w:before="40" w:after="40"/>
              <w:jc w:val="both"/>
              <w:rPr>
                <w:rFonts w:ascii="Arial" w:hAnsi="Arial" w:cs="Arial"/>
              </w:rPr>
            </w:pPr>
            <w:r w:rsidRPr="00167A4F">
              <w:rPr>
                <w:rFonts w:ascii="Arial" w:hAnsi="Arial" w:cs="Arial"/>
              </w:rPr>
              <w:t>9.4.1. The Performance Security shall be drawn up in Lithuanian or English. If the document is drawn up in English, a translation into Lithuanian shall be provided together therewith. In the event of discrepancies between the two language versions, the text drawn up in Lithuanian shall prevail;</w:t>
            </w:r>
          </w:p>
        </w:tc>
      </w:tr>
      <w:tr w:rsidR="00CC47BD" w:rsidRPr="00167A4F" w14:paraId="7D16BC7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BD86565" w14:textId="2E3759BE" w:rsidR="00CC47BD" w:rsidRPr="00167A4F" w:rsidRDefault="00E35C49" w:rsidP="00BA0074">
            <w:pPr>
              <w:spacing w:before="40" w:after="40"/>
              <w:jc w:val="both"/>
              <w:rPr>
                <w:rFonts w:ascii="Arial" w:hAnsi="Arial" w:cs="Arial"/>
              </w:rPr>
            </w:pPr>
            <w:r w:rsidRPr="00167A4F">
              <w:rPr>
                <w:rFonts w:ascii="Arial" w:hAnsi="Arial" w:cs="Arial"/>
              </w:rPr>
              <w:t>9.4.2. Sutarties įvykdymo užtikrinimo suma turi būti nurodoma ir išmokama eurais;</w:t>
            </w:r>
          </w:p>
        </w:tc>
        <w:tc>
          <w:tcPr>
            <w:tcW w:w="5233" w:type="dxa"/>
            <w:gridSpan w:val="2"/>
            <w:tcBorders>
              <w:top w:val="nil"/>
              <w:left w:val="nil"/>
              <w:bottom w:val="nil"/>
              <w:right w:val="nil"/>
            </w:tcBorders>
            <w:tcMar>
              <w:top w:w="60" w:type="dxa"/>
              <w:left w:w="100" w:type="dxa"/>
              <w:bottom w:w="60" w:type="dxa"/>
              <w:right w:w="100" w:type="dxa"/>
            </w:tcMar>
          </w:tcPr>
          <w:p w14:paraId="37B6DBB0" w14:textId="6248C220" w:rsidR="00CC47BD" w:rsidRPr="00167A4F" w:rsidRDefault="00E35C49" w:rsidP="00BA0074">
            <w:pPr>
              <w:spacing w:before="40" w:after="40"/>
              <w:jc w:val="both"/>
              <w:rPr>
                <w:rFonts w:ascii="Arial" w:hAnsi="Arial" w:cs="Arial"/>
              </w:rPr>
            </w:pPr>
            <w:r w:rsidRPr="00167A4F">
              <w:rPr>
                <w:rFonts w:ascii="Arial" w:hAnsi="Arial" w:cs="Arial"/>
              </w:rPr>
              <w:t>9.4.2. The amount of the Performance Security shall be denominated and payable in euros;</w:t>
            </w:r>
          </w:p>
        </w:tc>
      </w:tr>
      <w:tr w:rsidR="00CC47BD" w:rsidRPr="00167A4F" w14:paraId="47A1FE0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C49E12C" w14:textId="488F2518" w:rsidR="00CC47BD" w:rsidRPr="00167A4F" w:rsidRDefault="00E35C49" w:rsidP="00BA0074">
            <w:pPr>
              <w:spacing w:before="40" w:after="40"/>
              <w:jc w:val="both"/>
              <w:rPr>
                <w:rFonts w:ascii="Arial" w:hAnsi="Arial" w:cs="Arial"/>
              </w:rPr>
            </w:pPr>
            <w:r w:rsidRPr="00167A4F">
              <w:rPr>
                <w:rFonts w:ascii="Arial" w:hAnsi="Arial" w:cs="Arial"/>
              </w:rPr>
              <w:t xml:space="preserve">9.4.3. Sutarties įvykdymo užtikrinimas turi būti išduotas: (a) Europos Sąjungoje licencijuoto banko arba draudimo bendrovės; arba (b) banko, kuris užtikrinimo išdavimo dieną turi turėti bent vienos tarptautinių reitingų agentūros patvirtintą investicinio lygio reitingą, ne mažesnį kaip: Standard &amp; Poor’s – „A-“, Fitch – „A-“, Moody’s – „A3“ arba lygiavertį; reitingą turi atitikti bankas, kuris išdavė užtikrinimą, arba patronuojanti įmonė, arba bendrovių grupė, kuriai jie priklauso; </w:t>
            </w:r>
            <w:r w:rsidR="004C25DD">
              <w:rPr>
                <w:rFonts w:ascii="Arial" w:hAnsi="Arial" w:cs="Arial"/>
              </w:rPr>
              <w:t>D</w:t>
            </w:r>
            <w:r w:rsidRPr="00167A4F">
              <w:rPr>
                <w:rFonts w:ascii="Arial" w:hAnsi="Arial" w:cs="Arial"/>
              </w:rPr>
              <w:t>KT Bendrovės prašymu privalo pateikti investicinio lygio reitingo įrodymus;</w:t>
            </w:r>
          </w:p>
        </w:tc>
        <w:tc>
          <w:tcPr>
            <w:tcW w:w="5233" w:type="dxa"/>
            <w:gridSpan w:val="2"/>
            <w:tcBorders>
              <w:top w:val="nil"/>
              <w:left w:val="nil"/>
              <w:bottom w:val="nil"/>
              <w:right w:val="nil"/>
            </w:tcBorders>
            <w:tcMar>
              <w:top w:w="60" w:type="dxa"/>
              <w:left w:w="100" w:type="dxa"/>
              <w:bottom w:w="60" w:type="dxa"/>
              <w:right w:w="100" w:type="dxa"/>
            </w:tcMar>
          </w:tcPr>
          <w:p w14:paraId="69504633" w14:textId="69BB5EE9" w:rsidR="00CC47BD" w:rsidRPr="00167A4F" w:rsidRDefault="00E35C49" w:rsidP="00BA0074">
            <w:pPr>
              <w:spacing w:before="40" w:after="40"/>
              <w:jc w:val="both"/>
              <w:rPr>
                <w:rFonts w:ascii="Arial" w:hAnsi="Arial" w:cs="Arial"/>
              </w:rPr>
            </w:pPr>
            <w:r w:rsidRPr="00167A4F">
              <w:rPr>
                <w:rFonts w:ascii="Arial" w:hAnsi="Arial" w:cs="Arial"/>
              </w:rPr>
              <w:t>9.4.3. The Performance Security shall be issued by: (a) a bank or insurance company licensed in the European Union; or (b) a bank which, on the date of issuance of the Performance Security, holds an investment-grade credit rating confirmed by at least one international rating agency, not lower than: Standard &amp; Poor’s – “A-”, Fitch – “A-”, Moody’s – “A3”, or an equivalent rating; the rating must be held by the bank that issued the Performance Security, or by its parent company, or by the group of companies to which they belong; the FCP shall, at the Company’s request, provide evidence of the investment-grade rating;</w:t>
            </w:r>
          </w:p>
        </w:tc>
      </w:tr>
      <w:tr w:rsidR="00CC47BD" w:rsidRPr="00167A4F" w14:paraId="00D4394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C9C054D" w14:textId="5061CB7E" w:rsidR="00CC47BD" w:rsidRPr="00167A4F" w:rsidRDefault="00E35C49" w:rsidP="00BA0074">
            <w:pPr>
              <w:spacing w:before="40" w:after="40"/>
              <w:jc w:val="both"/>
              <w:rPr>
                <w:rFonts w:ascii="Arial" w:hAnsi="Arial" w:cs="Arial"/>
              </w:rPr>
            </w:pPr>
            <w:r w:rsidRPr="00167A4F">
              <w:rPr>
                <w:rFonts w:ascii="Arial" w:hAnsi="Arial" w:cs="Arial"/>
              </w:rPr>
              <w:t>9.4.4. Sutarties įvykdymo užtikrinime turi būti numatyta, kad Sutarties įvykdymo užtikrinimui turi būti taikomi Lietuvos Respublikos įstatymai, banko pateiktam užtikrinimui – Lietuvos Respublikos įstatymai arba Bendrosios garantijų pagal pirmą pareikalavimą taisyklės (Uniform Rules for Demand Guarantees, URDG, ICC Publication No. 758, 2010 m. redakcija);</w:t>
            </w:r>
          </w:p>
        </w:tc>
        <w:tc>
          <w:tcPr>
            <w:tcW w:w="5233" w:type="dxa"/>
            <w:gridSpan w:val="2"/>
            <w:tcBorders>
              <w:top w:val="nil"/>
              <w:left w:val="nil"/>
              <w:bottom w:val="nil"/>
              <w:right w:val="nil"/>
            </w:tcBorders>
            <w:tcMar>
              <w:top w:w="60" w:type="dxa"/>
              <w:left w:w="100" w:type="dxa"/>
              <w:bottom w:w="60" w:type="dxa"/>
              <w:right w:w="100" w:type="dxa"/>
            </w:tcMar>
          </w:tcPr>
          <w:p w14:paraId="788426DF" w14:textId="2EDFC42C" w:rsidR="00CC47BD" w:rsidRPr="005674CA" w:rsidRDefault="00E35C49" w:rsidP="00BA0074">
            <w:pPr>
              <w:spacing w:before="40" w:after="40"/>
              <w:jc w:val="both"/>
              <w:rPr>
                <w:rFonts w:ascii="Arial" w:hAnsi="Arial" w:cs="Arial"/>
                <w:lang w:val="en-US"/>
              </w:rPr>
            </w:pPr>
            <w:r w:rsidRPr="00167A4F">
              <w:rPr>
                <w:rFonts w:ascii="Arial" w:hAnsi="Arial" w:cs="Arial"/>
              </w:rPr>
              <w:t>9.4.4. The Performance Security shall provide that the laws of the Republic of Lithuania shall be applicable to the Performance Security; for a bank guarantee – the laws of the Republic of Lithuania or the Uniform Rules for Demand Guarantees (URDG, ICC Publication No. 758, 2010 revision</w:t>
            </w:r>
            <w:commentRangeStart w:id="0"/>
            <w:r w:rsidRPr="00167A4F">
              <w:rPr>
                <w:rFonts w:ascii="Arial" w:hAnsi="Arial" w:cs="Arial"/>
              </w:rPr>
              <w:t>);</w:t>
            </w:r>
            <w:commentRangeEnd w:id="0"/>
            <w:r w:rsidR="00807DF5" w:rsidRPr="005674CA">
              <w:rPr>
                <w:rStyle w:val="CommentReference"/>
                <w:rFonts w:ascii="Arial" w:hAnsi="Arial" w:cs="Arial"/>
                <w:sz w:val="21"/>
                <w:szCs w:val="21"/>
                <w:lang w:val="en-US"/>
              </w:rPr>
              <w:commentReference w:id="0"/>
            </w:r>
          </w:p>
        </w:tc>
      </w:tr>
      <w:tr w:rsidR="00CC47BD" w:rsidRPr="00167A4F" w14:paraId="66A6AD5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A6A485" w14:textId="5F381570" w:rsidR="00CC47BD" w:rsidRPr="00167A4F" w:rsidRDefault="00E35C49" w:rsidP="00BA0074">
            <w:pPr>
              <w:spacing w:before="40" w:after="40"/>
              <w:jc w:val="both"/>
              <w:rPr>
                <w:rFonts w:ascii="Arial" w:hAnsi="Arial" w:cs="Arial"/>
              </w:rPr>
            </w:pPr>
            <w:r w:rsidRPr="00167A4F">
              <w:rPr>
                <w:rFonts w:ascii="Arial" w:hAnsi="Arial" w:cs="Arial"/>
              </w:rPr>
              <w:t xml:space="preserve">9.4.5. Kredito įstaiga privalo įsipareigoti ne vėliau kaip per 15 (penkiolika) dienų nuo Bendrovės raštiško reikalavimo gavimo dienos sumokėti (pinigus pervedant į Bendrovės sąskaitą) Bendrovei reikalavime nurodytą sumą, bet ne daugiau, nei nurodyta banko garantijoje. Raštiškame reikalavime Bendrovė turi tik nurodyti, kad </w:t>
            </w:r>
            <w:r w:rsidR="004C25DD" w:rsidRPr="004C25DD">
              <w:rPr>
                <w:rFonts w:ascii="Arial" w:hAnsi="Arial" w:cs="Arial"/>
              </w:rPr>
              <w:t>Degalų</w:t>
            </w:r>
            <w:r w:rsidRPr="00167A4F">
              <w:rPr>
                <w:rFonts w:ascii="Arial" w:hAnsi="Arial" w:cs="Arial"/>
              </w:rPr>
              <w:t xml:space="preserve"> kortelių tiekėjas neįvykdė ar netinkamai įvykdė savo sutartinius įsipareigojimus, ir įvardinti, kuriuos įsipareigojimus </w:t>
            </w:r>
            <w:r w:rsidR="004C25DD" w:rsidRPr="004C25DD">
              <w:rPr>
                <w:rFonts w:ascii="Arial" w:hAnsi="Arial" w:cs="Arial"/>
              </w:rPr>
              <w:t>Degalų</w:t>
            </w:r>
            <w:r w:rsidRPr="00167A4F">
              <w:rPr>
                <w:rFonts w:ascii="Arial" w:hAnsi="Arial" w:cs="Arial"/>
              </w:rPr>
              <w:t xml:space="preserve"> kortelių tiekėjas pažeidė, įskaitant atvejus, jeigu </w:t>
            </w:r>
            <w:r w:rsidR="004C25DD" w:rsidRPr="004C25DD">
              <w:rPr>
                <w:rFonts w:ascii="Arial" w:hAnsi="Arial" w:cs="Arial"/>
              </w:rPr>
              <w:t>Degalų</w:t>
            </w:r>
            <w:r w:rsidRPr="00167A4F">
              <w:rPr>
                <w:rFonts w:ascii="Arial" w:hAnsi="Arial" w:cs="Arial"/>
              </w:rPr>
              <w:t xml:space="preserve"> kortelių tiekėjas nesumokėjo nuostolių atlyginimo, baudų, </w:t>
            </w:r>
            <w:r w:rsidRPr="00167A4F">
              <w:rPr>
                <w:rFonts w:ascii="Arial" w:hAnsi="Arial" w:cs="Arial"/>
              </w:rPr>
              <w:lastRenderedPageBreak/>
              <w:t>delspinigių ar palūkanų. Iš Bendrovės negali būti reikalaujama pagrįsti savo reikalavimų;</w:t>
            </w:r>
          </w:p>
        </w:tc>
        <w:tc>
          <w:tcPr>
            <w:tcW w:w="5233" w:type="dxa"/>
            <w:gridSpan w:val="2"/>
            <w:tcBorders>
              <w:top w:val="nil"/>
              <w:left w:val="nil"/>
              <w:bottom w:val="nil"/>
              <w:right w:val="nil"/>
            </w:tcBorders>
            <w:tcMar>
              <w:top w:w="60" w:type="dxa"/>
              <w:left w:w="100" w:type="dxa"/>
              <w:bottom w:w="60" w:type="dxa"/>
              <w:right w:w="100" w:type="dxa"/>
            </w:tcMar>
          </w:tcPr>
          <w:p w14:paraId="5C027DF3" w14:textId="4EAA5B9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9.4.5. The credit institution shall undertake to pay (by transferring funds to the Company's account) the Company the amount specified in the demand, but not exceeding the amount stated in the bank guarantee, no later than within 15 (fifteen) days from the date of receipt of the Company's written demand. In the written demand, the Company shall only be required to state that the Fuel Card Provider has failed to perform or has improperly performed its contractual obligations, and to identify which </w:t>
            </w:r>
            <w:r w:rsidRPr="00167A4F">
              <w:rPr>
                <w:rFonts w:ascii="Arial" w:hAnsi="Arial" w:cs="Arial"/>
              </w:rPr>
              <w:lastRenderedPageBreak/>
              <w:t>obligations the Fuel Card Provider has breached, including cases where the Fuel Card Provider has failed to pay damages, penalties, default interest, or interest. The Company shall not be required to substantiate its demands;</w:t>
            </w:r>
          </w:p>
        </w:tc>
      </w:tr>
      <w:tr w:rsidR="00CC47BD" w:rsidRPr="00167A4F" w14:paraId="304CFDC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54C92F" w14:textId="0F56A878" w:rsidR="00CC47BD" w:rsidRPr="00167A4F" w:rsidRDefault="00E35C49" w:rsidP="00BA0074">
            <w:pPr>
              <w:spacing w:before="40" w:after="40"/>
              <w:jc w:val="both"/>
              <w:rPr>
                <w:rFonts w:ascii="Arial" w:hAnsi="Arial" w:cs="Arial"/>
              </w:rPr>
            </w:pPr>
            <w:r w:rsidRPr="00167A4F">
              <w:rPr>
                <w:rFonts w:ascii="Arial" w:hAnsi="Arial" w:cs="Arial"/>
              </w:rPr>
              <w:lastRenderedPageBreak/>
              <w:t>9.4.6. Sutarties įvykdymo užtikrinimas turi įsigalioti ne vėliau negu jo pateikimo Bendrovei dieną;</w:t>
            </w:r>
          </w:p>
        </w:tc>
        <w:tc>
          <w:tcPr>
            <w:tcW w:w="5233" w:type="dxa"/>
            <w:gridSpan w:val="2"/>
            <w:tcBorders>
              <w:top w:val="nil"/>
              <w:left w:val="nil"/>
              <w:bottom w:val="nil"/>
              <w:right w:val="nil"/>
            </w:tcBorders>
            <w:tcMar>
              <w:top w:w="60" w:type="dxa"/>
              <w:left w:w="100" w:type="dxa"/>
              <w:bottom w:w="60" w:type="dxa"/>
              <w:right w:w="100" w:type="dxa"/>
            </w:tcMar>
          </w:tcPr>
          <w:p w14:paraId="06B6DD1B" w14:textId="073191F4" w:rsidR="00CC47BD" w:rsidRPr="00167A4F" w:rsidRDefault="00E35C49" w:rsidP="00BA0074">
            <w:pPr>
              <w:spacing w:before="40" w:after="40"/>
              <w:jc w:val="both"/>
              <w:rPr>
                <w:rFonts w:ascii="Arial" w:hAnsi="Arial" w:cs="Arial"/>
              </w:rPr>
            </w:pPr>
            <w:r w:rsidRPr="00167A4F">
              <w:rPr>
                <w:rFonts w:ascii="Arial" w:hAnsi="Arial" w:cs="Arial"/>
              </w:rPr>
              <w:t>9.4.6. The Performance Security shall take effect no later than on the date of its submission to the Company;</w:t>
            </w:r>
          </w:p>
        </w:tc>
      </w:tr>
      <w:tr w:rsidR="00CC47BD" w:rsidRPr="00167A4F" w14:paraId="689690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B13C4D" w14:textId="61641F30" w:rsidR="00CC47BD" w:rsidRPr="00167A4F" w:rsidRDefault="00E35C49" w:rsidP="00BA0074">
            <w:pPr>
              <w:spacing w:before="40" w:after="40"/>
              <w:jc w:val="both"/>
              <w:rPr>
                <w:rFonts w:ascii="Arial" w:hAnsi="Arial" w:cs="Arial"/>
              </w:rPr>
            </w:pPr>
            <w:r w:rsidRPr="00167A4F">
              <w:rPr>
                <w:rFonts w:ascii="Arial" w:hAnsi="Arial" w:cs="Arial"/>
              </w:rPr>
              <w:t xml:space="preserve">9.4.7. Sutarties įvykdymo užtikrinimas turi galioti ne trumpiau nei 12 (dvylika) mėnesių ir turi būti pratęsiamas kiekvienais metais dar bent 12 (dvylika) mėnesių, ne vėliau kaip likus 30 (trisdešimt) kalendorinių dienų iki termino pabaigos. Pratęsiant garantiją taikomas Sutarties 9.4 punktas, atsižvelgiama į per pastaruosius 12 (dvylika) mėnesių </w:t>
            </w:r>
            <w:r w:rsidR="004C25DD">
              <w:rPr>
                <w:rFonts w:ascii="Arial" w:hAnsi="Arial" w:cs="Arial"/>
              </w:rPr>
              <w:t>D</w:t>
            </w:r>
            <w:r w:rsidRPr="00167A4F">
              <w:rPr>
                <w:rFonts w:ascii="Arial" w:hAnsi="Arial" w:cs="Arial"/>
              </w:rPr>
              <w:t>KT pervestų rinkliavų Mokėjimų vidutinę mėnesinę apyvartą.</w:t>
            </w:r>
          </w:p>
        </w:tc>
        <w:tc>
          <w:tcPr>
            <w:tcW w:w="5233" w:type="dxa"/>
            <w:gridSpan w:val="2"/>
            <w:tcBorders>
              <w:top w:val="nil"/>
              <w:left w:val="nil"/>
              <w:bottom w:val="nil"/>
              <w:right w:val="nil"/>
            </w:tcBorders>
            <w:tcMar>
              <w:top w:w="60" w:type="dxa"/>
              <w:left w:w="100" w:type="dxa"/>
              <w:bottom w:w="60" w:type="dxa"/>
              <w:right w:w="100" w:type="dxa"/>
            </w:tcMar>
          </w:tcPr>
          <w:p w14:paraId="6E630A7F" w14:textId="17E211E3" w:rsidR="00CC47BD" w:rsidRPr="00167A4F" w:rsidRDefault="00E35C49" w:rsidP="00BA0074">
            <w:pPr>
              <w:spacing w:before="40" w:after="40"/>
              <w:jc w:val="both"/>
              <w:rPr>
                <w:rFonts w:ascii="Arial" w:hAnsi="Arial" w:cs="Arial"/>
              </w:rPr>
            </w:pPr>
            <w:r w:rsidRPr="00167A4F">
              <w:rPr>
                <w:rFonts w:ascii="Arial" w:hAnsi="Arial" w:cs="Arial"/>
              </w:rPr>
              <w:t>9.4.7. The Performance Security shall be valid for no less than 12 (twelve) months and shall be renewed each year for at least an additional 12 (twelve) months, no later than 30 (thirty) calendar days before the expiry of its term. Upon renewal of the guarantee, Clause 9.4 of the Agreement shall apply, taking into account the average monthly turnover of toll payments transferred by the FCP over the preceding 12 (twelve) months.</w:t>
            </w:r>
          </w:p>
        </w:tc>
      </w:tr>
      <w:tr w:rsidR="00CC47BD" w:rsidRPr="00167A4F" w14:paraId="24A811E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37A9A2" w14:textId="23D9D6B7" w:rsidR="00CC47BD" w:rsidRPr="00167A4F" w:rsidRDefault="00E35C49" w:rsidP="00BA0074">
            <w:pPr>
              <w:spacing w:before="40" w:after="40"/>
              <w:jc w:val="both"/>
              <w:rPr>
                <w:rFonts w:ascii="Arial" w:hAnsi="Arial" w:cs="Arial"/>
              </w:rPr>
            </w:pPr>
            <w:r w:rsidRPr="00167A4F">
              <w:rPr>
                <w:rFonts w:ascii="Arial" w:hAnsi="Arial" w:cs="Arial"/>
              </w:rPr>
              <w:t xml:space="preserve">9.5. Jei </w:t>
            </w:r>
            <w:r w:rsidR="004C25DD">
              <w:rPr>
                <w:rFonts w:ascii="Arial" w:hAnsi="Arial" w:cs="Arial"/>
              </w:rPr>
              <w:t>D</w:t>
            </w:r>
            <w:r w:rsidRPr="00167A4F">
              <w:rPr>
                <w:rFonts w:ascii="Arial" w:hAnsi="Arial" w:cs="Arial"/>
              </w:rPr>
              <w:t>KT Sutarties įvykdymo užtikrinimui deponuoja pinigines lėšas Bendrovės banko sąskaitoje, be kitų Sutartyje nurodytų sąlygų Sutarties įvykdymo užtikrinimui, taikomos ir šios sąlygos:</w:t>
            </w:r>
          </w:p>
        </w:tc>
        <w:tc>
          <w:tcPr>
            <w:tcW w:w="5233" w:type="dxa"/>
            <w:gridSpan w:val="2"/>
            <w:tcBorders>
              <w:top w:val="nil"/>
              <w:left w:val="nil"/>
              <w:bottom w:val="nil"/>
              <w:right w:val="nil"/>
            </w:tcBorders>
            <w:tcMar>
              <w:top w:w="60" w:type="dxa"/>
              <w:left w:w="100" w:type="dxa"/>
              <w:bottom w:w="60" w:type="dxa"/>
              <w:right w:w="100" w:type="dxa"/>
            </w:tcMar>
          </w:tcPr>
          <w:p w14:paraId="3973A5B0" w14:textId="41FF6282" w:rsidR="00CC47BD" w:rsidRPr="00167A4F" w:rsidRDefault="00E35C49" w:rsidP="00BA0074">
            <w:pPr>
              <w:spacing w:before="40" w:after="40"/>
              <w:jc w:val="both"/>
              <w:rPr>
                <w:rFonts w:ascii="Arial" w:hAnsi="Arial" w:cs="Arial"/>
              </w:rPr>
            </w:pPr>
            <w:r w:rsidRPr="00167A4F">
              <w:rPr>
                <w:rFonts w:ascii="Arial" w:hAnsi="Arial" w:cs="Arial"/>
              </w:rPr>
              <w:t>9.5. If the FCP deposits cash funds in the Company's bank account as Performance Security, in addition to the other conditions for Performance Security specified in the Agreement, the following conditions shall also apply:</w:t>
            </w:r>
          </w:p>
        </w:tc>
      </w:tr>
      <w:tr w:rsidR="00CC47BD" w:rsidRPr="00167A4F" w14:paraId="3DEE862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C390E6" w14:textId="54008AB6" w:rsidR="00CC47BD" w:rsidRPr="00167A4F" w:rsidRDefault="00E35C49" w:rsidP="00BA0074">
            <w:pPr>
              <w:spacing w:before="40" w:after="40"/>
              <w:jc w:val="both"/>
              <w:rPr>
                <w:rFonts w:ascii="Arial" w:hAnsi="Arial" w:cs="Arial"/>
              </w:rPr>
            </w:pPr>
            <w:r w:rsidRPr="00167A4F">
              <w:rPr>
                <w:rFonts w:ascii="Arial" w:hAnsi="Arial" w:cs="Arial"/>
              </w:rPr>
              <w:t xml:space="preserve">9.5.1. </w:t>
            </w:r>
            <w:r w:rsidR="004C25DD">
              <w:rPr>
                <w:rFonts w:ascii="Arial" w:hAnsi="Arial" w:cs="Arial"/>
              </w:rPr>
              <w:t>D</w:t>
            </w:r>
            <w:r w:rsidRPr="00167A4F">
              <w:rPr>
                <w:rFonts w:ascii="Arial" w:hAnsi="Arial" w:cs="Arial"/>
              </w:rPr>
              <w:t>KT deponuojamos piniginės lėšos Bendrovės sąskaitoje turi būti eurai;</w:t>
            </w:r>
          </w:p>
        </w:tc>
        <w:tc>
          <w:tcPr>
            <w:tcW w:w="5233" w:type="dxa"/>
            <w:gridSpan w:val="2"/>
            <w:tcBorders>
              <w:top w:val="nil"/>
              <w:left w:val="nil"/>
              <w:bottom w:val="nil"/>
              <w:right w:val="nil"/>
            </w:tcBorders>
            <w:tcMar>
              <w:top w:w="60" w:type="dxa"/>
              <w:left w:w="100" w:type="dxa"/>
              <w:bottom w:w="60" w:type="dxa"/>
              <w:right w:w="100" w:type="dxa"/>
            </w:tcMar>
          </w:tcPr>
          <w:p w14:paraId="0F9ABA6C" w14:textId="77777777" w:rsidR="00CC47BD" w:rsidRPr="00167A4F" w:rsidRDefault="00E35C49" w:rsidP="00BA0074">
            <w:pPr>
              <w:spacing w:before="40" w:after="40"/>
              <w:jc w:val="both"/>
              <w:rPr>
                <w:rFonts w:ascii="Arial" w:hAnsi="Arial" w:cs="Arial"/>
              </w:rPr>
            </w:pPr>
            <w:r w:rsidRPr="00167A4F">
              <w:rPr>
                <w:rFonts w:ascii="Arial" w:hAnsi="Arial" w:cs="Arial"/>
              </w:rPr>
              <w:t>9.5.1. The cash funds deposited by the FCP in the Company's account shall be in euros;</w:t>
            </w:r>
          </w:p>
        </w:tc>
      </w:tr>
      <w:tr w:rsidR="00CC47BD" w:rsidRPr="00167A4F" w14:paraId="117AB26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9DFDA9" w14:textId="15A7B4BA" w:rsidR="00CC47BD" w:rsidRPr="00167A4F" w:rsidRDefault="00E35C49" w:rsidP="00BA0074">
            <w:pPr>
              <w:spacing w:before="40" w:after="40"/>
              <w:jc w:val="both"/>
              <w:rPr>
                <w:rFonts w:ascii="Arial" w:hAnsi="Arial" w:cs="Arial"/>
              </w:rPr>
            </w:pPr>
            <w:r w:rsidRPr="00167A4F">
              <w:rPr>
                <w:rFonts w:ascii="Arial" w:hAnsi="Arial" w:cs="Arial"/>
              </w:rPr>
              <w:t xml:space="preserve">9.5.2. kartu su šia garantija </w:t>
            </w:r>
            <w:r w:rsidR="004C25DD">
              <w:rPr>
                <w:rFonts w:ascii="Arial" w:hAnsi="Arial" w:cs="Arial"/>
              </w:rPr>
              <w:t>D</w:t>
            </w:r>
            <w:r w:rsidRPr="00167A4F">
              <w:rPr>
                <w:rFonts w:ascii="Arial" w:hAnsi="Arial" w:cs="Arial"/>
              </w:rPr>
              <w:t>KT turi pateikti įrodymus, kad deponavo lėšas Bendrovės nurodytoje banko sąskaitoje;</w:t>
            </w:r>
          </w:p>
        </w:tc>
        <w:tc>
          <w:tcPr>
            <w:tcW w:w="5233" w:type="dxa"/>
            <w:gridSpan w:val="2"/>
            <w:tcBorders>
              <w:top w:val="nil"/>
              <w:left w:val="nil"/>
              <w:bottom w:val="nil"/>
              <w:right w:val="nil"/>
            </w:tcBorders>
            <w:tcMar>
              <w:top w:w="60" w:type="dxa"/>
              <w:left w:w="100" w:type="dxa"/>
              <w:bottom w:w="60" w:type="dxa"/>
              <w:right w:w="100" w:type="dxa"/>
            </w:tcMar>
          </w:tcPr>
          <w:p w14:paraId="0218EE4D" w14:textId="77777777" w:rsidR="00CC47BD" w:rsidRPr="00167A4F" w:rsidRDefault="00E35C49" w:rsidP="00BA0074">
            <w:pPr>
              <w:spacing w:before="40" w:after="40"/>
              <w:jc w:val="both"/>
              <w:rPr>
                <w:rFonts w:ascii="Arial" w:hAnsi="Arial" w:cs="Arial"/>
              </w:rPr>
            </w:pPr>
            <w:r w:rsidRPr="00167A4F">
              <w:rPr>
                <w:rFonts w:ascii="Arial" w:hAnsi="Arial" w:cs="Arial"/>
              </w:rPr>
              <w:t>9.5.2. together with this guarantee, the FCP shall provide evidence that it has deposited the funds in the bank account specified by the Company;</w:t>
            </w:r>
          </w:p>
        </w:tc>
      </w:tr>
      <w:tr w:rsidR="00CC47BD" w:rsidRPr="00167A4F" w14:paraId="5EEDF5C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1AED42" w14:textId="77777777" w:rsidR="00CC47BD" w:rsidRPr="00167A4F" w:rsidRDefault="00E35C49" w:rsidP="00BA0074">
            <w:pPr>
              <w:spacing w:before="40" w:after="40"/>
              <w:jc w:val="both"/>
              <w:rPr>
                <w:rFonts w:ascii="Arial" w:hAnsi="Arial" w:cs="Arial"/>
              </w:rPr>
            </w:pPr>
            <w:r w:rsidRPr="00167A4F">
              <w:rPr>
                <w:rFonts w:ascii="Arial" w:hAnsi="Arial" w:cs="Arial"/>
              </w:rPr>
              <w:t>9.5.3. Bendrovė šias lėšas gali laikyti visą Sutarties vykdymo laikotarpį kol įvykdomi visi tarpusavio įsipareigojimai;</w:t>
            </w:r>
          </w:p>
        </w:tc>
        <w:tc>
          <w:tcPr>
            <w:tcW w:w="5233" w:type="dxa"/>
            <w:gridSpan w:val="2"/>
            <w:tcBorders>
              <w:top w:val="nil"/>
              <w:left w:val="nil"/>
              <w:bottom w:val="nil"/>
              <w:right w:val="nil"/>
            </w:tcBorders>
            <w:tcMar>
              <w:top w:w="60" w:type="dxa"/>
              <w:left w:w="100" w:type="dxa"/>
              <w:bottom w:w="60" w:type="dxa"/>
              <w:right w:w="100" w:type="dxa"/>
            </w:tcMar>
          </w:tcPr>
          <w:p w14:paraId="430CD902" w14:textId="77777777" w:rsidR="00CC47BD" w:rsidRPr="00167A4F" w:rsidRDefault="00E35C49" w:rsidP="00BA0074">
            <w:pPr>
              <w:spacing w:before="40" w:after="40"/>
              <w:jc w:val="both"/>
              <w:rPr>
                <w:rFonts w:ascii="Arial" w:hAnsi="Arial" w:cs="Arial"/>
              </w:rPr>
            </w:pPr>
            <w:r w:rsidRPr="00167A4F">
              <w:rPr>
                <w:rFonts w:ascii="Arial" w:hAnsi="Arial" w:cs="Arial"/>
              </w:rPr>
              <w:t>9.5.3. the Company may hold such funds for the entire period of performance of the Agreement until all mutual obligations are fulfilled;</w:t>
            </w:r>
          </w:p>
        </w:tc>
      </w:tr>
      <w:tr w:rsidR="00CC47BD" w:rsidRPr="00167A4F" w14:paraId="43EB4DD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FB654E" w14:textId="5A7A5A4F" w:rsidR="00CC47BD" w:rsidRPr="00167A4F" w:rsidRDefault="00E35C49" w:rsidP="00BA0074">
            <w:pPr>
              <w:spacing w:before="40" w:after="40"/>
              <w:jc w:val="both"/>
              <w:rPr>
                <w:rFonts w:ascii="Arial" w:hAnsi="Arial" w:cs="Arial"/>
              </w:rPr>
            </w:pPr>
            <w:r w:rsidRPr="00167A4F">
              <w:rPr>
                <w:rFonts w:ascii="Arial" w:hAnsi="Arial" w:cs="Arial"/>
              </w:rPr>
              <w:t xml:space="preserve">9.5.4. </w:t>
            </w:r>
            <w:r w:rsidR="004C25DD">
              <w:rPr>
                <w:rFonts w:ascii="Arial" w:hAnsi="Arial" w:cs="Arial"/>
              </w:rPr>
              <w:t>D</w:t>
            </w:r>
            <w:r w:rsidRPr="00167A4F">
              <w:rPr>
                <w:rFonts w:ascii="Arial" w:hAnsi="Arial" w:cs="Arial"/>
              </w:rPr>
              <w:t xml:space="preserve">KT nemokumo bylos iškėlimo, priverstinio išieškojimo atveju, Bendrovė turi pirmenybės teisę į deponuotų lėšų panaudojimą, tiek, kiek būtina </w:t>
            </w:r>
            <w:r w:rsidR="004C25DD">
              <w:rPr>
                <w:rFonts w:ascii="Arial" w:hAnsi="Arial" w:cs="Arial"/>
              </w:rPr>
              <w:t>D</w:t>
            </w:r>
            <w:r w:rsidRPr="00167A4F">
              <w:rPr>
                <w:rFonts w:ascii="Arial" w:hAnsi="Arial" w:cs="Arial"/>
              </w:rPr>
              <w:t>KT įsipareigojimų, įskaitant, bet neapsiribojant netesybomis ir žalos atlyginimu, vykdymui.</w:t>
            </w:r>
          </w:p>
        </w:tc>
        <w:tc>
          <w:tcPr>
            <w:tcW w:w="5233" w:type="dxa"/>
            <w:gridSpan w:val="2"/>
            <w:tcBorders>
              <w:top w:val="nil"/>
              <w:left w:val="nil"/>
              <w:bottom w:val="nil"/>
              <w:right w:val="nil"/>
            </w:tcBorders>
            <w:tcMar>
              <w:top w:w="60" w:type="dxa"/>
              <w:left w:w="100" w:type="dxa"/>
              <w:bottom w:w="60" w:type="dxa"/>
              <w:right w:w="100" w:type="dxa"/>
            </w:tcMar>
          </w:tcPr>
          <w:p w14:paraId="6C6A4523" w14:textId="77777777" w:rsidR="00CC47BD" w:rsidRPr="00167A4F" w:rsidRDefault="00E35C49" w:rsidP="00BA0074">
            <w:pPr>
              <w:spacing w:before="40" w:after="40"/>
              <w:jc w:val="both"/>
              <w:rPr>
                <w:rFonts w:ascii="Arial" w:hAnsi="Arial" w:cs="Arial"/>
              </w:rPr>
            </w:pPr>
            <w:r w:rsidRPr="00167A4F">
              <w:rPr>
                <w:rFonts w:ascii="Arial" w:hAnsi="Arial" w:cs="Arial"/>
              </w:rPr>
              <w:t>9.5.4. In the event of initiation of insolvency proceedings or enforcement proceedings against the FCP, the Company shall have a priority right to use the deposited funds to the extent necessary for the performance of the FCP's obligations, including, but not limited to, liquidated damages and compensation of losses.</w:t>
            </w:r>
          </w:p>
        </w:tc>
      </w:tr>
      <w:tr w:rsidR="00CC47BD" w:rsidRPr="00167A4F" w14:paraId="74D4076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153FBD" w14:textId="49BB6796" w:rsidR="00CC47BD" w:rsidRPr="00167A4F" w:rsidRDefault="00E35C49" w:rsidP="00BA0074">
            <w:pPr>
              <w:spacing w:before="40" w:after="40"/>
              <w:jc w:val="both"/>
              <w:rPr>
                <w:rFonts w:ascii="Arial" w:hAnsi="Arial" w:cs="Arial"/>
              </w:rPr>
            </w:pPr>
            <w:r w:rsidRPr="00167A4F">
              <w:rPr>
                <w:rFonts w:ascii="Arial" w:hAnsi="Arial" w:cs="Arial"/>
              </w:rPr>
              <w:t xml:space="preserve">9.6. Bendrovė prieš 5 (penkias) darbo dienas iki </w:t>
            </w:r>
            <w:r w:rsidR="004C25DD">
              <w:rPr>
                <w:rFonts w:ascii="Arial" w:hAnsi="Arial" w:cs="Arial"/>
              </w:rPr>
              <w:t>D</w:t>
            </w:r>
            <w:r w:rsidRPr="00167A4F">
              <w:rPr>
                <w:rFonts w:ascii="Arial" w:hAnsi="Arial" w:cs="Arial"/>
              </w:rPr>
              <w:t xml:space="preserve">KT deponuotų piniginių lėšų panaudojimo raštu informuoja </w:t>
            </w:r>
            <w:r w:rsidR="004C25DD">
              <w:rPr>
                <w:rFonts w:ascii="Arial" w:hAnsi="Arial" w:cs="Arial"/>
              </w:rPr>
              <w:t>D</w:t>
            </w:r>
            <w:r w:rsidRPr="00167A4F">
              <w:rPr>
                <w:rFonts w:ascii="Arial" w:hAnsi="Arial" w:cs="Arial"/>
              </w:rPr>
              <w:t xml:space="preserve">KT apie tai, kad Bendrovė panaudos deponuotas pinigines lėšas. Bendrovė raštu </w:t>
            </w:r>
            <w:r w:rsidR="004C25DD">
              <w:rPr>
                <w:rFonts w:ascii="Arial" w:hAnsi="Arial" w:cs="Arial"/>
              </w:rPr>
              <w:t>D</w:t>
            </w:r>
            <w:r w:rsidRPr="00167A4F">
              <w:rPr>
                <w:rFonts w:ascii="Arial" w:hAnsi="Arial" w:cs="Arial"/>
              </w:rPr>
              <w:t xml:space="preserve">KT tik nurodo, kad jis neįvykdė ar netinkamai įvykdė savo sutartinius įsipareigojimus, ir įvardina, kuriuos įsipareigojimus pažeidė, įskaitant bet neapsiribojant, atvejus, jeigu </w:t>
            </w:r>
            <w:r w:rsidR="004C25DD">
              <w:rPr>
                <w:rFonts w:ascii="Arial" w:hAnsi="Arial" w:cs="Arial"/>
              </w:rPr>
              <w:t>D</w:t>
            </w:r>
            <w:r w:rsidRPr="00167A4F">
              <w:rPr>
                <w:rFonts w:ascii="Arial" w:hAnsi="Arial" w:cs="Arial"/>
              </w:rPr>
              <w:t>KT nesumokėjo nuostolių atlyginimo, baudų, delspinigių ar palūkanų. Iš Bendrovės negali būti reikalaujama pagrįsti savo reikalavimų panaudojant deponuotas lėšas.</w:t>
            </w:r>
          </w:p>
        </w:tc>
        <w:tc>
          <w:tcPr>
            <w:tcW w:w="5233" w:type="dxa"/>
            <w:gridSpan w:val="2"/>
            <w:tcBorders>
              <w:top w:val="nil"/>
              <w:left w:val="nil"/>
              <w:bottom w:val="nil"/>
              <w:right w:val="nil"/>
            </w:tcBorders>
            <w:tcMar>
              <w:top w:w="60" w:type="dxa"/>
              <w:left w:w="100" w:type="dxa"/>
              <w:bottom w:w="60" w:type="dxa"/>
              <w:right w:w="100" w:type="dxa"/>
            </w:tcMar>
          </w:tcPr>
          <w:p w14:paraId="0B3B1652" w14:textId="77777777" w:rsidR="00CC47BD" w:rsidRPr="00167A4F" w:rsidRDefault="00E35C49" w:rsidP="00BA0074">
            <w:pPr>
              <w:spacing w:before="40" w:after="40"/>
              <w:jc w:val="both"/>
              <w:rPr>
                <w:rFonts w:ascii="Arial" w:hAnsi="Arial" w:cs="Arial"/>
              </w:rPr>
            </w:pPr>
            <w:r w:rsidRPr="00167A4F">
              <w:rPr>
                <w:rFonts w:ascii="Arial" w:hAnsi="Arial" w:cs="Arial"/>
              </w:rPr>
              <w:t>9.6. The Company shall notify the FCP in writing 5 (five) Business Days before utilising the cash funds deposited by the FCP, stating that the Company will utilise the deposited cash funds. In such written notice, the Company shall only indicate that the FCP has failed to perform or has improperly performed its contractual obligations and identify which obligations have been breached, including, but not limited to, cases where the FCP has failed to pay damages, penalties, default interest, or interest. The Company shall not be required to substantiate its demands when utilising the deposited funds.</w:t>
            </w:r>
          </w:p>
        </w:tc>
      </w:tr>
      <w:tr w:rsidR="00CC47BD" w:rsidRPr="00167A4F" w14:paraId="19F504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2CDC6E" w14:textId="754CFFE8" w:rsidR="00CC47BD" w:rsidRPr="00167A4F" w:rsidRDefault="00E35C49" w:rsidP="00BA0074">
            <w:pPr>
              <w:spacing w:before="40" w:after="40"/>
              <w:jc w:val="both"/>
              <w:rPr>
                <w:rFonts w:ascii="Arial" w:hAnsi="Arial" w:cs="Arial"/>
              </w:rPr>
            </w:pPr>
            <w:r w:rsidRPr="00167A4F">
              <w:rPr>
                <w:rFonts w:ascii="Arial" w:hAnsi="Arial" w:cs="Arial"/>
              </w:rPr>
              <w:t xml:space="preserve">9.7. </w:t>
            </w:r>
            <w:r w:rsidR="004C25DD">
              <w:rPr>
                <w:rFonts w:ascii="Arial" w:hAnsi="Arial" w:cs="Arial"/>
              </w:rPr>
              <w:t>D</w:t>
            </w:r>
            <w:r w:rsidRPr="00167A4F">
              <w:rPr>
                <w:rFonts w:ascii="Arial" w:hAnsi="Arial" w:cs="Arial"/>
              </w:rPr>
              <w:t xml:space="preserve">KT turi teisę pateikti ne trumpiau kaip 12 (dvylika) mėnesių galiojantį Sutarties įvykdymo užtikrinimą (banko ar kitos kredito įstaigos garantiją), tačiau privalo pratęsti Sutarties įvykdymo užtikrinimo (banko ar kitos kredito įstaigos garantiją) terminą arba pateikti naują Sutarties </w:t>
            </w:r>
            <w:r w:rsidRPr="00167A4F">
              <w:rPr>
                <w:rFonts w:ascii="Arial" w:hAnsi="Arial" w:cs="Arial"/>
              </w:rPr>
              <w:lastRenderedPageBreak/>
              <w:t>įvykdymo užtikrinimą (banko garantiją) ne vėliau kaip prieš 1 (vieną) mėnesį iki Sutarties įvykdymo užtikrinimo (banko ar kitos kredito įstaigos garantijos) galiojimo termino pabaigos.</w:t>
            </w:r>
          </w:p>
        </w:tc>
        <w:tc>
          <w:tcPr>
            <w:tcW w:w="5233" w:type="dxa"/>
            <w:gridSpan w:val="2"/>
            <w:tcBorders>
              <w:top w:val="nil"/>
              <w:left w:val="nil"/>
              <w:bottom w:val="nil"/>
              <w:right w:val="nil"/>
            </w:tcBorders>
            <w:tcMar>
              <w:top w:w="60" w:type="dxa"/>
              <w:left w:w="100" w:type="dxa"/>
              <w:bottom w:w="60" w:type="dxa"/>
              <w:right w:w="100" w:type="dxa"/>
            </w:tcMar>
          </w:tcPr>
          <w:p w14:paraId="25110B8E" w14:textId="3133545F"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9.7. The FCP shall have the right to submit Performance Security (a bank or other credit institution guarantee) valid for no less than 12 (twelve) months; however, it shall extend the term of the Performance Security (bank or other credit </w:t>
            </w:r>
            <w:r w:rsidRPr="00167A4F">
              <w:rPr>
                <w:rFonts w:ascii="Arial" w:hAnsi="Arial" w:cs="Arial"/>
              </w:rPr>
              <w:lastRenderedPageBreak/>
              <w:t>institution guarantee) or submit new Performance Security (bank guarantee) no later than 1 (one) month before the expiry of the term of the Performance Security (bank or other credit institution guarantee).</w:t>
            </w:r>
          </w:p>
        </w:tc>
      </w:tr>
      <w:tr w:rsidR="00CC47BD" w:rsidRPr="00167A4F" w14:paraId="6E236A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C516FD" w14:textId="598C925F" w:rsidR="00CC47BD" w:rsidRPr="00167A4F" w:rsidRDefault="00E35C49" w:rsidP="00BA0074">
            <w:pPr>
              <w:spacing w:before="40" w:after="40"/>
              <w:jc w:val="both"/>
              <w:rPr>
                <w:rFonts w:ascii="Arial" w:hAnsi="Arial" w:cs="Arial"/>
              </w:rPr>
            </w:pPr>
            <w:r w:rsidRPr="00167A4F">
              <w:rPr>
                <w:rFonts w:ascii="Arial" w:hAnsi="Arial" w:cs="Arial"/>
              </w:rPr>
              <w:lastRenderedPageBreak/>
              <w:t>9.8. Sutarties įvykdymo užtikrinimas turi galioti visą Sutarties ir sutartinių įsipareigojimo vykdymo laikotarpį.</w:t>
            </w:r>
          </w:p>
        </w:tc>
        <w:tc>
          <w:tcPr>
            <w:tcW w:w="5233" w:type="dxa"/>
            <w:gridSpan w:val="2"/>
            <w:tcBorders>
              <w:top w:val="nil"/>
              <w:left w:val="nil"/>
              <w:bottom w:val="nil"/>
              <w:right w:val="nil"/>
            </w:tcBorders>
            <w:tcMar>
              <w:top w:w="60" w:type="dxa"/>
              <w:left w:w="100" w:type="dxa"/>
              <w:bottom w:w="60" w:type="dxa"/>
              <w:right w:w="100" w:type="dxa"/>
            </w:tcMar>
          </w:tcPr>
          <w:p w14:paraId="0F0FD9CE" w14:textId="365F8940" w:rsidR="00CC47BD" w:rsidRPr="00167A4F" w:rsidRDefault="00E35C49" w:rsidP="00BA0074">
            <w:pPr>
              <w:spacing w:before="40" w:after="40"/>
              <w:jc w:val="both"/>
              <w:rPr>
                <w:rFonts w:ascii="Arial" w:hAnsi="Arial" w:cs="Arial"/>
              </w:rPr>
            </w:pPr>
            <w:r w:rsidRPr="00167A4F">
              <w:rPr>
                <w:rFonts w:ascii="Arial" w:hAnsi="Arial" w:cs="Arial"/>
              </w:rPr>
              <w:t>9.8. The Performance Security shall remain valid for the entire term of the Agreement and the performance of contractual obligations.</w:t>
            </w:r>
          </w:p>
        </w:tc>
      </w:tr>
      <w:tr w:rsidR="00CC47BD" w:rsidRPr="00167A4F" w14:paraId="2AD989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FC93386" w14:textId="6971AD28" w:rsidR="00CC47BD" w:rsidRPr="00167A4F" w:rsidRDefault="00E35C49" w:rsidP="00BA0074">
            <w:pPr>
              <w:spacing w:before="40" w:after="40"/>
              <w:jc w:val="both"/>
              <w:rPr>
                <w:rFonts w:ascii="Arial" w:hAnsi="Arial" w:cs="Arial"/>
              </w:rPr>
            </w:pPr>
            <w:r w:rsidRPr="00167A4F">
              <w:rPr>
                <w:rFonts w:ascii="Arial" w:hAnsi="Arial" w:cs="Arial"/>
              </w:rPr>
              <w:t xml:space="preserve">9.9. Jeigu paaiškėja, kad Sutarties įvykdymo užtikrinimą išdavęs asmuo tapo nemokus, neįvykdo įsipareigojimų Bendrovei arba kitiems ūkio subjektams, ar netinkamai juos vykdo, </w:t>
            </w:r>
            <w:r w:rsidR="00AD07FF">
              <w:rPr>
                <w:rFonts w:ascii="Arial" w:hAnsi="Arial" w:cs="Arial"/>
              </w:rPr>
              <w:t>D</w:t>
            </w:r>
            <w:r w:rsidRPr="00167A4F">
              <w:rPr>
                <w:rFonts w:ascii="Arial" w:hAnsi="Arial" w:cs="Arial"/>
              </w:rPr>
              <w:t>KT privalo nedelsdamas, bet ne vėliau nei per 14 dienų nuo Bendrovė reikalavimo, pateikti naują Sutarties įvykdymo užtikrinimą, atitinkantį Sutartyje nurodytas sąlygas.</w:t>
            </w:r>
          </w:p>
        </w:tc>
        <w:tc>
          <w:tcPr>
            <w:tcW w:w="5233" w:type="dxa"/>
            <w:gridSpan w:val="2"/>
            <w:tcBorders>
              <w:top w:val="nil"/>
              <w:left w:val="nil"/>
              <w:bottom w:val="nil"/>
              <w:right w:val="nil"/>
            </w:tcBorders>
            <w:tcMar>
              <w:top w:w="60" w:type="dxa"/>
              <w:left w:w="100" w:type="dxa"/>
              <w:bottom w:w="60" w:type="dxa"/>
              <w:right w:w="100" w:type="dxa"/>
            </w:tcMar>
          </w:tcPr>
          <w:p w14:paraId="44CA9597" w14:textId="5B622B6E" w:rsidR="00CC47BD" w:rsidRPr="00167A4F" w:rsidRDefault="00E35C49" w:rsidP="00BA0074">
            <w:pPr>
              <w:spacing w:before="40" w:after="40"/>
              <w:jc w:val="both"/>
              <w:rPr>
                <w:rFonts w:ascii="Arial" w:hAnsi="Arial" w:cs="Arial"/>
              </w:rPr>
            </w:pPr>
            <w:r w:rsidRPr="00167A4F">
              <w:rPr>
                <w:rFonts w:ascii="Arial" w:hAnsi="Arial" w:cs="Arial"/>
              </w:rPr>
              <w:t>9.9. If it becomes apparent that the person who issued the Performance Security has become insolvent, fails to perform its obligations to the Company or other economic entities, or improperly performs them, the FCP shall, without delay but no later than within 14 days from the Company's demand, provide new Performance Security meeting the conditions specified in the Agreement.</w:t>
            </w:r>
          </w:p>
        </w:tc>
      </w:tr>
      <w:tr w:rsidR="00CC47BD" w:rsidRPr="00167A4F" w14:paraId="3EEED53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6820C80" w14:textId="1FE4E8F3" w:rsidR="00CC47BD" w:rsidRPr="00167A4F" w:rsidRDefault="00E35C49" w:rsidP="00BA0074">
            <w:pPr>
              <w:spacing w:before="40" w:after="40"/>
              <w:jc w:val="both"/>
              <w:rPr>
                <w:rFonts w:ascii="Arial" w:hAnsi="Arial" w:cs="Arial"/>
              </w:rPr>
            </w:pPr>
            <w:r w:rsidRPr="00167A4F">
              <w:rPr>
                <w:rFonts w:ascii="Arial" w:hAnsi="Arial" w:cs="Arial"/>
              </w:rPr>
              <w:t xml:space="preserve">9.10. Bendrovė nepriima Sutarties įvykdymo užtikrinimo ir / arba laiko jį negaliojančiu, ir / arba kreipiasi į </w:t>
            </w:r>
            <w:r w:rsidR="00AD07FF">
              <w:rPr>
                <w:rFonts w:ascii="Arial" w:hAnsi="Arial" w:cs="Arial"/>
              </w:rPr>
              <w:t>D</w:t>
            </w:r>
            <w:r w:rsidRPr="00167A4F">
              <w:rPr>
                <w:rFonts w:ascii="Arial" w:hAnsi="Arial" w:cs="Arial"/>
              </w:rPr>
              <w:t xml:space="preserve">KT dėl naujo Sutarties įvykdymo užtikrinimo pateikimo Bendrovei, o </w:t>
            </w:r>
            <w:r w:rsidR="00AD07FF" w:rsidRPr="00AD07FF">
              <w:rPr>
                <w:rFonts w:ascii="Arial" w:hAnsi="Arial" w:cs="Arial"/>
              </w:rPr>
              <w:t>Degalų</w:t>
            </w:r>
            <w:r w:rsidRPr="00167A4F">
              <w:rPr>
                <w:rFonts w:ascii="Arial" w:hAnsi="Arial" w:cs="Arial"/>
              </w:rPr>
              <w:t xml:space="preserve"> kortelių tiekėjas privalo Sutarties įvykdymo užtikrinimą pateikti nedelsiant, bet ne vėliau kaip per 14 dienų, jei Sutarties įvykdymo užtikrinimas neatitinka Sutartyje keliamų reikalavimų arba Bendrovė turi informacijos, susijusios su Sutarties įvykdymo užtikrinimą išdavusio banko veiklos sustabdymu arba galimu veiklos sustabdymu (įskaitant nemokumą, likvidavimą ar teisinės apsaugos taikymo procedūras).</w:t>
            </w:r>
          </w:p>
        </w:tc>
        <w:tc>
          <w:tcPr>
            <w:tcW w:w="5233" w:type="dxa"/>
            <w:gridSpan w:val="2"/>
            <w:tcBorders>
              <w:top w:val="nil"/>
              <w:left w:val="nil"/>
              <w:bottom w:val="nil"/>
              <w:right w:val="nil"/>
            </w:tcBorders>
            <w:tcMar>
              <w:top w:w="60" w:type="dxa"/>
              <w:left w:w="100" w:type="dxa"/>
              <w:bottom w:w="60" w:type="dxa"/>
              <w:right w:w="100" w:type="dxa"/>
            </w:tcMar>
          </w:tcPr>
          <w:p w14:paraId="762685FB" w14:textId="6015C196" w:rsidR="00CC47BD" w:rsidRPr="00167A4F" w:rsidRDefault="00E35C49" w:rsidP="00BA0074">
            <w:pPr>
              <w:spacing w:before="40" w:after="40"/>
              <w:jc w:val="both"/>
              <w:rPr>
                <w:rFonts w:ascii="Arial" w:hAnsi="Arial" w:cs="Arial"/>
              </w:rPr>
            </w:pPr>
            <w:r w:rsidRPr="00167A4F">
              <w:rPr>
                <w:rFonts w:ascii="Arial" w:hAnsi="Arial" w:cs="Arial"/>
              </w:rPr>
              <w:t>9.10. The Company shall not accept the Performance Security and/or shall deem it invalid, and/or shall request the FCP to provide new Performance Security to the Company, and the Fuel Card Provider shall provide the Performance Security without delay but no later than within 14 days, if the Performance Security does not meet the requirements set out in the Agreement or the Company has information relating to the suspension or possible suspension of operations of the bank that issued the Performance Security (including insolvency, liquidation, or legal protection proceedings).</w:t>
            </w:r>
          </w:p>
        </w:tc>
      </w:tr>
      <w:tr w:rsidR="00CC47BD" w:rsidRPr="00167A4F" w14:paraId="74CB617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B76492A" w14:textId="22BB0AEF" w:rsidR="00CC47BD" w:rsidRPr="00167A4F" w:rsidRDefault="00E35C49" w:rsidP="00BA0074">
            <w:pPr>
              <w:spacing w:before="40" w:after="40"/>
              <w:jc w:val="both"/>
              <w:rPr>
                <w:rFonts w:ascii="Arial" w:hAnsi="Arial" w:cs="Arial"/>
              </w:rPr>
            </w:pPr>
            <w:r w:rsidRPr="00167A4F">
              <w:rPr>
                <w:rFonts w:ascii="Arial" w:hAnsi="Arial" w:cs="Arial"/>
              </w:rPr>
              <w:t xml:space="preserve">9.11. </w:t>
            </w:r>
            <w:r w:rsidR="00AD07FF">
              <w:rPr>
                <w:rFonts w:ascii="Arial" w:hAnsi="Arial" w:cs="Arial"/>
              </w:rPr>
              <w:t>D</w:t>
            </w:r>
            <w:r w:rsidRPr="00167A4F">
              <w:rPr>
                <w:rFonts w:ascii="Arial" w:hAnsi="Arial" w:cs="Arial"/>
              </w:rPr>
              <w:t>KT laiku nepratęsus Sutarties įvykdymo užtikrinimo galiojimo termino arba nepateikus naujo Sutarties įvykdymo užtikrinimo, Bendrovė turi teisę reikalauti 0,03 % dydžio delspinigių nuo viso Sutarties užtikrinimo dydžio be PVM už kiekvieną pradelstą dieną arba nutraukti Sutartį dėl esminio jos pažeidimo, kai pratęsti arba pateikti naują Sutarties vykdymo užtikrinimą pradelsta daugiau nei 15 (penkiolika) dienų.</w:t>
            </w:r>
          </w:p>
        </w:tc>
        <w:tc>
          <w:tcPr>
            <w:tcW w:w="5233" w:type="dxa"/>
            <w:gridSpan w:val="2"/>
            <w:tcBorders>
              <w:top w:val="nil"/>
              <w:left w:val="nil"/>
              <w:bottom w:val="nil"/>
              <w:right w:val="nil"/>
            </w:tcBorders>
            <w:tcMar>
              <w:top w:w="60" w:type="dxa"/>
              <w:left w:w="100" w:type="dxa"/>
              <w:bottom w:w="60" w:type="dxa"/>
              <w:right w:w="100" w:type="dxa"/>
            </w:tcMar>
          </w:tcPr>
          <w:p w14:paraId="33E1B437" w14:textId="73ECA967" w:rsidR="00CC47BD" w:rsidRPr="00167A4F" w:rsidRDefault="00E35C49" w:rsidP="00BA0074">
            <w:pPr>
              <w:spacing w:before="40" w:after="40"/>
              <w:jc w:val="both"/>
              <w:rPr>
                <w:rFonts w:ascii="Arial" w:hAnsi="Arial" w:cs="Arial"/>
              </w:rPr>
            </w:pPr>
            <w:r w:rsidRPr="00167A4F">
              <w:rPr>
                <w:rFonts w:ascii="Arial" w:hAnsi="Arial" w:cs="Arial"/>
              </w:rPr>
              <w:t>9.11. If the FCP fails to timely extend the term of the Performance Security or to provide new Performance Security, the Company shall have the right to claim default interest of 0.03% of the total Performance Security amount excluding VAT for each day of delay, or to terminate the Agreement for material breach where the delay in extending or providing new Performance Security exceeds 15 (fifteen) days.</w:t>
            </w:r>
          </w:p>
        </w:tc>
      </w:tr>
      <w:tr w:rsidR="00CC47BD" w:rsidRPr="00167A4F" w14:paraId="74102F1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966267C" w14:textId="7C5C0B11" w:rsidR="00CC47BD" w:rsidRPr="00167A4F" w:rsidRDefault="00E35C49" w:rsidP="00BA0074">
            <w:pPr>
              <w:spacing w:before="40" w:after="40"/>
              <w:jc w:val="both"/>
              <w:rPr>
                <w:rFonts w:ascii="Arial" w:hAnsi="Arial" w:cs="Arial"/>
              </w:rPr>
            </w:pPr>
            <w:r w:rsidRPr="00167A4F">
              <w:rPr>
                <w:rFonts w:ascii="Arial" w:hAnsi="Arial" w:cs="Arial"/>
              </w:rPr>
              <w:t xml:space="preserve">9.12. Jei </w:t>
            </w:r>
            <w:r w:rsidR="00AD07FF" w:rsidRPr="00AD07FF">
              <w:rPr>
                <w:rFonts w:ascii="Arial" w:hAnsi="Arial" w:cs="Arial"/>
              </w:rPr>
              <w:t>Degalų</w:t>
            </w:r>
            <w:r w:rsidRPr="00167A4F">
              <w:rPr>
                <w:rFonts w:ascii="Arial" w:hAnsi="Arial" w:cs="Arial"/>
              </w:rPr>
              <w:t xml:space="preserve"> kortelių tiekėjas pažeidžia Sutartimi nustatytus įsipareigojimus, dalinai ar visiškai įsipareigojimų nevykdo (ar juos vykdo ne pagal Sutarties sąlygas), Bendrovė gali pasinaudoti Sutarties įvykdymo užtikrinimu. </w:t>
            </w:r>
            <w:r w:rsidR="00AD07FF" w:rsidRPr="00AD07FF">
              <w:rPr>
                <w:rFonts w:ascii="Arial" w:hAnsi="Arial" w:cs="Arial"/>
              </w:rPr>
              <w:t>Degalų</w:t>
            </w:r>
            <w:r w:rsidRPr="00167A4F">
              <w:rPr>
                <w:rFonts w:ascii="Arial" w:hAnsi="Arial" w:cs="Arial"/>
              </w:rPr>
              <w:t xml:space="preserve"> kortelių tiekėjas, siekdamas toliau vykdyti Sutarties įsipareigojimus, privalo per 10 (dešimt) darbo dienų nuo pranešimo apie Sutarties įvykdymo užtikrinimo panaudojimo gavimo dienos pateikti Bendrovei naują Sutarties įvykdymo užtikrinimą, atitinkantį Sutarties sąlygas.</w:t>
            </w:r>
          </w:p>
        </w:tc>
        <w:tc>
          <w:tcPr>
            <w:tcW w:w="5233" w:type="dxa"/>
            <w:gridSpan w:val="2"/>
            <w:tcBorders>
              <w:top w:val="nil"/>
              <w:left w:val="nil"/>
              <w:bottom w:val="nil"/>
              <w:right w:val="nil"/>
            </w:tcBorders>
            <w:tcMar>
              <w:top w:w="60" w:type="dxa"/>
              <w:left w:w="100" w:type="dxa"/>
              <w:bottom w:w="60" w:type="dxa"/>
              <w:right w:w="100" w:type="dxa"/>
            </w:tcMar>
          </w:tcPr>
          <w:p w14:paraId="1EDF3565" w14:textId="6F6F0F63" w:rsidR="00CC47BD" w:rsidRPr="00167A4F" w:rsidRDefault="00E35C49" w:rsidP="00BA0074">
            <w:pPr>
              <w:spacing w:before="40" w:after="40"/>
              <w:jc w:val="both"/>
              <w:rPr>
                <w:rFonts w:ascii="Arial" w:hAnsi="Arial" w:cs="Arial"/>
              </w:rPr>
            </w:pPr>
            <w:r w:rsidRPr="00167A4F">
              <w:rPr>
                <w:rFonts w:ascii="Arial" w:hAnsi="Arial" w:cs="Arial"/>
              </w:rPr>
              <w:t>9.12. If the Fuel Card Provider breaches the obligations established by the Agreement, partially or fully fails to perform the obligations (or performs them not in accordance with the terms of the Agreement), the Company may call upon the Performance Security. The Fuel Card Provider, in order to continue performing the obligations under the Agreement, shall provide the Company with new Performance Security meeting the terms of the Agreement within 10 (ten) Business Days from the date of receipt of the notice of utilisation of the Performance Security.</w:t>
            </w:r>
          </w:p>
        </w:tc>
      </w:tr>
      <w:tr w:rsidR="00CC47BD" w:rsidRPr="00167A4F" w14:paraId="652317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EA950A" w14:textId="65EAE2A5" w:rsidR="00CC47BD" w:rsidRPr="00167A4F" w:rsidRDefault="00E35C49" w:rsidP="00BA0074">
            <w:pPr>
              <w:spacing w:before="40" w:after="40"/>
              <w:jc w:val="both"/>
              <w:rPr>
                <w:rFonts w:ascii="Arial" w:hAnsi="Arial" w:cs="Arial"/>
              </w:rPr>
            </w:pPr>
            <w:r w:rsidRPr="00167A4F">
              <w:rPr>
                <w:rFonts w:ascii="Arial" w:hAnsi="Arial" w:cs="Arial"/>
              </w:rPr>
              <w:t>9.13. Bendrovė gali pasinaudoti Sutarties įvykdymo užtikrinimu, esant bet kuriai iš žemiau nurodytų aplinkybių:</w:t>
            </w:r>
          </w:p>
        </w:tc>
        <w:tc>
          <w:tcPr>
            <w:tcW w:w="5233" w:type="dxa"/>
            <w:gridSpan w:val="2"/>
            <w:tcBorders>
              <w:top w:val="nil"/>
              <w:left w:val="nil"/>
              <w:bottom w:val="nil"/>
              <w:right w:val="nil"/>
            </w:tcBorders>
            <w:tcMar>
              <w:top w:w="60" w:type="dxa"/>
              <w:left w:w="100" w:type="dxa"/>
              <w:bottom w:w="60" w:type="dxa"/>
              <w:right w:w="100" w:type="dxa"/>
            </w:tcMar>
          </w:tcPr>
          <w:p w14:paraId="61646FD5" w14:textId="7A368D17" w:rsidR="00CC47BD" w:rsidRPr="00167A4F" w:rsidRDefault="00E35C49" w:rsidP="00BA0074">
            <w:pPr>
              <w:spacing w:before="40" w:after="40"/>
              <w:jc w:val="both"/>
              <w:rPr>
                <w:rFonts w:ascii="Arial" w:hAnsi="Arial" w:cs="Arial"/>
              </w:rPr>
            </w:pPr>
            <w:r w:rsidRPr="00167A4F">
              <w:rPr>
                <w:rFonts w:ascii="Arial" w:hAnsi="Arial" w:cs="Arial"/>
              </w:rPr>
              <w:t>9.13. The Company may call upon the Performance Security in any of the following circumstances:</w:t>
            </w:r>
          </w:p>
        </w:tc>
      </w:tr>
      <w:tr w:rsidR="00CC47BD" w:rsidRPr="00167A4F" w14:paraId="470B841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E5C4E68" w14:textId="4A7CEB59" w:rsidR="00CC47BD" w:rsidRPr="00167A4F" w:rsidRDefault="00E35C49" w:rsidP="00BA0074">
            <w:pPr>
              <w:spacing w:before="40" w:after="40"/>
              <w:jc w:val="both"/>
              <w:rPr>
                <w:rFonts w:ascii="Arial" w:hAnsi="Arial" w:cs="Arial"/>
              </w:rPr>
            </w:pPr>
            <w:r w:rsidRPr="00167A4F">
              <w:rPr>
                <w:rFonts w:ascii="Arial" w:hAnsi="Arial" w:cs="Arial"/>
              </w:rPr>
              <w:t xml:space="preserve">9.13.1. </w:t>
            </w:r>
            <w:r w:rsidR="00AD07FF" w:rsidRPr="00AD07FF">
              <w:rPr>
                <w:rFonts w:ascii="Arial" w:hAnsi="Arial" w:cs="Arial"/>
              </w:rPr>
              <w:t>Degalų</w:t>
            </w:r>
            <w:r w:rsidR="001B5E6B" w:rsidRPr="001B5E6B">
              <w:rPr>
                <w:rFonts w:ascii="Arial" w:hAnsi="Arial" w:cs="Arial"/>
              </w:rPr>
              <w:t xml:space="preserve"> kortelių tiekėjas vėluoja atsiskaityti su Bendrove 15 (penkiolika) ar daugiau kalendorinių dienų</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638AB2D" w14:textId="286AAB05" w:rsidR="00CC47BD" w:rsidRPr="00167A4F" w:rsidRDefault="003B1CE0" w:rsidP="00BA0074">
            <w:pPr>
              <w:spacing w:before="40" w:after="40"/>
              <w:jc w:val="both"/>
              <w:rPr>
                <w:rFonts w:ascii="Arial" w:hAnsi="Arial" w:cs="Arial"/>
              </w:rPr>
            </w:pPr>
            <w:r w:rsidRPr="006C1BFA">
              <w:rPr>
                <w:rFonts w:ascii="Arial" w:hAnsi="Arial" w:cs="Arial"/>
                <w:lang w:val="en-US"/>
              </w:rPr>
              <w:t xml:space="preserve">9.13.1. </w:t>
            </w:r>
            <w:r w:rsidR="00B06940">
              <w:rPr>
                <w:rFonts w:ascii="Arial" w:hAnsi="Arial" w:cs="Arial"/>
                <w:lang w:val="en-US"/>
              </w:rPr>
              <w:t>t</w:t>
            </w:r>
            <w:r w:rsidR="003324C7" w:rsidRPr="003324C7">
              <w:rPr>
                <w:rFonts w:ascii="Arial" w:hAnsi="Arial" w:cs="Arial"/>
                <w:lang w:val="en-US"/>
              </w:rPr>
              <w:t>he Fuel Card Provider is late in settling with the Company for 15 (fifteen) or more calendar days</w:t>
            </w:r>
            <w:r w:rsidR="004C25DD">
              <w:rPr>
                <w:rFonts w:ascii="Arial" w:hAnsi="Arial" w:cs="Arial"/>
                <w:lang w:val="en-US"/>
              </w:rPr>
              <w:t>.</w:t>
            </w:r>
          </w:p>
        </w:tc>
      </w:tr>
      <w:tr w:rsidR="00CC47BD" w:rsidRPr="00167A4F" w14:paraId="53C7A54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FD71650" w14:textId="023A9F6E"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9.13.2. </w:t>
            </w:r>
            <w:r w:rsidR="00AD07FF" w:rsidRPr="00AD07FF">
              <w:rPr>
                <w:rFonts w:ascii="Arial" w:hAnsi="Arial" w:cs="Arial"/>
              </w:rPr>
              <w:t>Degalų</w:t>
            </w:r>
            <w:r w:rsidRPr="00167A4F">
              <w:rPr>
                <w:rFonts w:ascii="Arial" w:hAnsi="Arial" w:cs="Arial"/>
              </w:rPr>
              <w:t xml:space="preserve"> kortelių tiekėjui yra priskaičiuotos netesybos (baudos ir (ar) delspinigiai) dėl nevykdomų ir (ar) netinkamai vykdomų įsipareigojimų pagal Sutartį;</w:t>
            </w:r>
          </w:p>
        </w:tc>
        <w:tc>
          <w:tcPr>
            <w:tcW w:w="5233" w:type="dxa"/>
            <w:gridSpan w:val="2"/>
            <w:tcBorders>
              <w:top w:val="nil"/>
              <w:left w:val="nil"/>
              <w:bottom w:val="nil"/>
              <w:right w:val="nil"/>
            </w:tcBorders>
            <w:tcMar>
              <w:top w:w="60" w:type="dxa"/>
              <w:left w:w="100" w:type="dxa"/>
              <w:bottom w:w="60" w:type="dxa"/>
              <w:right w:w="100" w:type="dxa"/>
            </w:tcMar>
          </w:tcPr>
          <w:p w14:paraId="197FB822" w14:textId="6398E637" w:rsidR="00CC47BD" w:rsidRPr="00167A4F" w:rsidRDefault="00E35C49" w:rsidP="00BA0074">
            <w:pPr>
              <w:spacing w:before="40" w:after="40"/>
              <w:jc w:val="both"/>
              <w:rPr>
                <w:rFonts w:ascii="Arial" w:hAnsi="Arial" w:cs="Arial"/>
              </w:rPr>
            </w:pPr>
            <w:r w:rsidRPr="00167A4F">
              <w:rPr>
                <w:rFonts w:ascii="Arial" w:hAnsi="Arial" w:cs="Arial"/>
              </w:rPr>
              <w:t>9.13.2. liquidated damages (penalties and/or default interest) have been accrued against the Fuel Card Provider for non-performance and/or improper performance of obligations under the Agreement;</w:t>
            </w:r>
          </w:p>
        </w:tc>
      </w:tr>
      <w:tr w:rsidR="00CC47BD" w:rsidRPr="00167A4F" w14:paraId="277702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D1B6B3B" w14:textId="4B6AE062" w:rsidR="00CC47BD" w:rsidRPr="00167A4F" w:rsidRDefault="00E35C49" w:rsidP="00BA0074">
            <w:pPr>
              <w:spacing w:before="40" w:after="40"/>
              <w:jc w:val="both"/>
              <w:rPr>
                <w:rFonts w:ascii="Arial" w:hAnsi="Arial" w:cs="Arial"/>
              </w:rPr>
            </w:pPr>
            <w:r w:rsidRPr="00167A4F">
              <w:rPr>
                <w:rFonts w:ascii="Arial" w:hAnsi="Arial" w:cs="Arial"/>
              </w:rPr>
              <w:t xml:space="preserve">9.13.3. </w:t>
            </w:r>
            <w:r w:rsidR="00AD07FF" w:rsidRPr="00AD07FF">
              <w:rPr>
                <w:rFonts w:ascii="Arial" w:hAnsi="Arial" w:cs="Arial"/>
              </w:rPr>
              <w:t>Degalų</w:t>
            </w:r>
            <w:r w:rsidRPr="00167A4F">
              <w:rPr>
                <w:rFonts w:ascii="Arial" w:hAnsi="Arial" w:cs="Arial"/>
              </w:rPr>
              <w:t xml:space="preserve"> kortelių tiekėjas per protingai nustatytą laikotarpį neįvykdo Bendrovės nurodymo ištaisyti Sutarties vykdymo trūkumus;</w:t>
            </w:r>
          </w:p>
        </w:tc>
        <w:tc>
          <w:tcPr>
            <w:tcW w:w="5233" w:type="dxa"/>
            <w:gridSpan w:val="2"/>
            <w:tcBorders>
              <w:top w:val="nil"/>
              <w:left w:val="nil"/>
              <w:bottom w:val="nil"/>
              <w:right w:val="nil"/>
            </w:tcBorders>
            <w:tcMar>
              <w:top w:w="60" w:type="dxa"/>
              <w:left w:w="100" w:type="dxa"/>
              <w:bottom w:w="60" w:type="dxa"/>
              <w:right w:w="100" w:type="dxa"/>
            </w:tcMar>
          </w:tcPr>
          <w:p w14:paraId="0FED8E41" w14:textId="25BF7B62" w:rsidR="00CC47BD" w:rsidRPr="00167A4F" w:rsidRDefault="00E35C49" w:rsidP="00BA0074">
            <w:pPr>
              <w:spacing w:before="40" w:after="40"/>
              <w:jc w:val="both"/>
              <w:rPr>
                <w:rFonts w:ascii="Arial" w:hAnsi="Arial" w:cs="Arial"/>
              </w:rPr>
            </w:pPr>
            <w:r w:rsidRPr="00167A4F">
              <w:rPr>
                <w:rFonts w:ascii="Arial" w:hAnsi="Arial" w:cs="Arial"/>
              </w:rPr>
              <w:t>9.13.3. the Fuel Card Provider fails to comply with the Company's instruction to remedy deficiencies in the performance of the Agreement within a reasonably established period;</w:t>
            </w:r>
          </w:p>
        </w:tc>
      </w:tr>
      <w:tr w:rsidR="00CC47BD" w:rsidRPr="00167A4F" w14:paraId="3F1C8AE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AB56CA" w14:textId="489DFD8F" w:rsidR="00CC47BD" w:rsidRPr="00167A4F" w:rsidRDefault="00E35C49" w:rsidP="00BA0074">
            <w:pPr>
              <w:spacing w:before="40" w:after="40"/>
              <w:jc w:val="both"/>
              <w:rPr>
                <w:rFonts w:ascii="Arial" w:hAnsi="Arial" w:cs="Arial"/>
              </w:rPr>
            </w:pPr>
            <w:r w:rsidRPr="00167A4F">
              <w:rPr>
                <w:rFonts w:ascii="Arial" w:hAnsi="Arial" w:cs="Arial"/>
              </w:rPr>
              <w:t xml:space="preserve">9.13.4. jei dėl bet kokių </w:t>
            </w:r>
            <w:r w:rsidR="00AD07FF" w:rsidRPr="00AD07FF">
              <w:rPr>
                <w:rFonts w:ascii="Arial" w:hAnsi="Arial" w:cs="Arial"/>
              </w:rPr>
              <w:t>Degalų</w:t>
            </w:r>
            <w:r w:rsidRPr="00167A4F">
              <w:rPr>
                <w:rFonts w:ascii="Arial" w:hAnsi="Arial" w:cs="Arial"/>
              </w:rPr>
              <w:t xml:space="preserve"> kortelių tiekėjo veiksmų (veikimo ar neveikimo) Bendrovė patyrė nuostolius;</w:t>
            </w:r>
          </w:p>
        </w:tc>
        <w:tc>
          <w:tcPr>
            <w:tcW w:w="5233" w:type="dxa"/>
            <w:gridSpan w:val="2"/>
            <w:tcBorders>
              <w:top w:val="nil"/>
              <w:left w:val="nil"/>
              <w:bottom w:val="nil"/>
              <w:right w:val="nil"/>
            </w:tcBorders>
            <w:tcMar>
              <w:top w:w="60" w:type="dxa"/>
              <w:left w:w="100" w:type="dxa"/>
              <w:bottom w:w="60" w:type="dxa"/>
              <w:right w:w="100" w:type="dxa"/>
            </w:tcMar>
          </w:tcPr>
          <w:p w14:paraId="172D477F" w14:textId="593D645E" w:rsidR="00CC47BD" w:rsidRPr="00167A4F" w:rsidRDefault="00E35C49" w:rsidP="00BA0074">
            <w:pPr>
              <w:spacing w:before="40" w:after="40"/>
              <w:jc w:val="both"/>
              <w:rPr>
                <w:rFonts w:ascii="Arial" w:hAnsi="Arial" w:cs="Arial"/>
              </w:rPr>
            </w:pPr>
            <w:r w:rsidRPr="00167A4F">
              <w:rPr>
                <w:rFonts w:ascii="Arial" w:hAnsi="Arial" w:cs="Arial"/>
              </w:rPr>
              <w:t>9.13.4. the Company has suffered losses due to any actions (acts or omissions) of the Fuel Card Provider;</w:t>
            </w:r>
          </w:p>
        </w:tc>
      </w:tr>
      <w:tr w:rsidR="00CC47BD" w:rsidRPr="00167A4F" w14:paraId="664B60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08DF56" w14:textId="72002940" w:rsidR="00CC47BD" w:rsidRPr="00167A4F" w:rsidRDefault="00E35C49" w:rsidP="00BA0074">
            <w:pPr>
              <w:spacing w:before="40" w:after="40"/>
              <w:jc w:val="both"/>
              <w:rPr>
                <w:rFonts w:ascii="Arial" w:hAnsi="Arial" w:cs="Arial"/>
              </w:rPr>
            </w:pPr>
            <w:r w:rsidRPr="00167A4F">
              <w:rPr>
                <w:rFonts w:ascii="Arial" w:hAnsi="Arial" w:cs="Arial"/>
              </w:rPr>
              <w:t xml:space="preserve">9.13.5. </w:t>
            </w:r>
            <w:r w:rsidR="00AD07FF" w:rsidRPr="00AD07FF">
              <w:rPr>
                <w:rFonts w:ascii="Arial" w:hAnsi="Arial" w:cs="Arial"/>
              </w:rPr>
              <w:t>Degalų</w:t>
            </w:r>
            <w:r w:rsidRPr="00167A4F">
              <w:rPr>
                <w:rFonts w:ascii="Arial" w:hAnsi="Arial" w:cs="Arial"/>
              </w:rPr>
              <w:t xml:space="preserve"> kortelių tiekėjas be pateisinamos priežasties (ne Sutartyje nustatytais atvejais) vienašališkai nutraukia Sutartį.</w:t>
            </w:r>
          </w:p>
        </w:tc>
        <w:tc>
          <w:tcPr>
            <w:tcW w:w="5233" w:type="dxa"/>
            <w:gridSpan w:val="2"/>
            <w:tcBorders>
              <w:top w:val="nil"/>
              <w:left w:val="nil"/>
              <w:bottom w:val="nil"/>
              <w:right w:val="nil"/>
            </w:tcBorders>
            <w:tcMar>
              <w:top w:w="60" w:type="dxa"/>
              <w:left w:w="100" w:type="dxa"/>
              <w:bottom w:w="60" w:type="dxa"/>
              <w:right w:w="100" w:type="dxa"/>
            </w:tcMar>
          </w:tcPr>
          <w:p w14:paraId="006CBAEA" w14:textId="4AC736C0" w:rsidR="00CC47BD" w:rsidRPr="00167A4F" w:rsidRDefault="00E35C49" w:rsidP="00BA0074">
            <w:pPr>
              <w:spacing w:before="40" w:after="40"/>
              <w:jc w:val="both"/>
              <w:rPr>
                <w:rFonts w:ascii="Arial" w:hAnsi="Arial" w:cs="Arial"/>
              </w:rPr>
            </w:pPr>
            <w:r w:rsidRPr="00167A4F">
              <w:rPr>
                <w:rFonts w:ascii="Arial" w:hAnsi="Arial" w:cs="Arial"/>
              </w:rPr>
              <w:t>9.13.5. the Fuel Card Provider unilaterally terminates the Agreement without a justifiable reason (other than in cases provided for in the Agreement).</w:t>
            </w:r>
          </w:p>
        </w:tc>
      </w:tr>
      <w:tr w:rsidR="00CC47BD" w:rsidRPr="00167A4F" w14:paraId="77E3529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4B753E8" w14:textId="5DC42E0C" w:rsidR="00CC47BD" w:rsidRPr="00167A4F" w:rsidRDefault="00E35C49" w:rsidP="00BA0074">
            <w:pPr>
              <w:spacing w:before="40" w:after="40"/>
              <w:jc w:val="both"/>
              <w:rPr>
                <w:rFonts w:ascii="Arial" w:hAnsi="Arial" w:cs="Arial"/>
              </w:rPr>
            </w:pPr>
            <w:r w:rsidRPr="00167A4F">
              <w:rPr>
                <w:rFonts w:ascii="Arial" w:hAnsi="Arial" w:cs="Arial"/>
              </w:rPr>
              <w:t xml:space="preserve">9.14. Bendrovė privalo grąžinti Sutarties įvykdymo užtikrinimą (kredito įstaigos garantiją ar Bendrovės Sutartyje nustatyta tvarka nepanaudotą </w:t>
            </w:r>
            <w:r w:rsidR="00AD07FF">
              <w:rPr>
                <w:rFonts w:ascii="Arial" w:hAnsi="Arial" w:cs="Arial"/>
              </w:rPr>
              <w:t>D</w:t>
            </w:r>
            <w:r w:rsidRPr="00167A4F">
              <w:rPr>
                <w:rFonts w:ascii="Arial" w:hAnsi="Arial" w:cs="Arial"/>
              </w:rPr>
              <w:t xml:space="preserve">KT deponuotų piniginių lėšų sumą) per 10 (dešimt) darbo dienų po Sutarties pabaigos, įvykdžius visus sutartinius </w:t>
            </w:r>
            <w:r w:rsidRPr="005F300D">
              <w:rPr>
                <w:rFonts w:ascii="Arial" w:hAnsi="Arial" w:cs="Arial"/>
              </w:rPr>
              <w:t xml:space="preserve">įsipareigojimus ir </w:t>
            </w:r>
            <w:r w:rsidR="00AD07FF">
              <w:rPr>
                <w:rFonts w:ascii="Arial" w:hAnsi="Arial" w:cs="Arial"/>
              </w:rPr>
              <w:t>D</w:t>
            </w:r>
            <w:r w:rsidRPr="005F300D">
              <w:rPr>
                <w:rFonts w:ascii="Arial" w:hAnsi="Arial" w:cs="Arial"/>
              </w:rPr>
              <w:t>KT raštiško pasikreipimo į Bendrovę dienos.</w:t>
            </w:r>
          </w:p>
        </w:tc>
        <w:tc>
          <w:tcPr>
            <w:tcW w:w="5233" w:type="dxa"/>
            <w:gridSpan w:val="2"/>
            <w:tcBorders>
              <w:top w:val="nil"/>
              <w:left w:val="nil"/>
              <w:bottom w:val="nil"/>
              <w:right w:val="nil"/>
            </w:tcBorders>
            <w:tcMar>
              <w:top w:w="60" w:type="dxa"/>
              <w:left w:w="100" w:type="dxa"/>
              <w:bottom w:w="60" w:type="dxa"/>
              <w:right w:w="100" w:type="dxa"/>
            </w:tcMar>
          </w:tcPr>
          <w:p w14:paraId="381AD17C" w14:textId="31B79A94" w:rsidR="00CC47BD" w:rsidRPr="00167A4F" w:rsidRDefault="00E35C49" w:rsidP="00BA0074">
            <w:pPr>
              <w:spacing w:before="40" w:after="40"/>
              <w:jc w:val="both"/>
              <w:rPr>
                <w:rFonts w:ascii="Arial" w:hAnsi="Arial" w:cs="Arial"/>
              </w:rPr>
            </w:pPr>
            <w:r w:rsidRPr="00167A4F">
              <w:rPr>
                <w:rFonts w:ascii="Arial" w:hAnsi="Arial" w:cs="Arial"/>
              </w:rPr>
              <w:t>9.14. The Company shall return the Performance Security (the credit institution guarantee or the amount of cash funds deposited by the FCP that has not been utilised by the Company in the manner prescribed by the Agreement) within 10 (ten) Business Days after the end of the Agreement, upon fulfilment of all contractual obligations and the date of the FCP's written request to the Company.</w:t>
            </w:r>
          </w:p>
        </w:tc>
      </w:tr>
      <w:tr w:rsidR="00CC47BD" w:rsidRPr="00167A4F" w14:paraId="148F45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6E4752C" w14:textId="507A5E2E" w:rsidR="00CC47BD" w:rsidRPr="00167A4F" w:rsidRDefault="00E35C49" w:rsidP="008B73C1">
            <w:pPr>
              <w:spacing w:before="40" w:after="40"/>
              <w:jc w:val="both"/>
              <w:rPr>
                <w:rFonts w:ascii="Arial" w:hAnsi="Arial" w:cs="Arial"/>
              </w:rPr>
            </w:pPr>
            <w:r w:rsidRPr="00167A4F">
              <w:rPr>
                <w:rFonts w:ascii="Arial" w:hAnsi="Arial" w:cs="Arial"/>
              </w:rPr>
              <w:t xml:space="preserve">9.15. Bendrovė turi teisę be atskiro išankstinio </w:t>
            </w:r>
            <w:r w:rsidR="00AD07FF">
              <w:rPr>
                <w:rFonts w:ascii="Arial" w:hAnsi="Arial" w:cs="Arial"/>
              </w:rPr>
              <w:t>D</w:t>
            </w:r>
            <w:r w:rsidRPr="00167A4F">
              <w:rPr>
                <w:rFonts w:ascii="Arial" w:hAnsi="Arial" w:cs="Arial"/>
              </w:rPr>
              <w:t xml:space="preserve">KT įspėjimo sulaikyti ir / arba išskaičiuoti iš jam pagal šią Sutartį mokamų sumų visas ir bet kokias nuostolių kompensavimo ir /arba netesybų (delspinigių, baudų ir pan.) sumas, </w:t>
            </w:r>
            <w:r w:rsidR="00AD07FF" w:rsidRPr="00AD07FF">
              <w:rPr>
                <w:rFonts w:ascii="Arial" w:hAnsi="Arial" w:cs="Arial"/>
              </w:rPr>
              <w:t>Degalų</w:t>
            </w:r>
            <w:r w:rsidRPr="00167A4F">
              <w:rPr>
                <w:rFonts w:ascii="Arial" w:hAnsi="Arial" w:cs="Arial"/>
              </w:rPr>
              <w:t xml:space="preserve"> kortelių tiekėjas mokėtinas Bendrovei, t. y. Bendrovei vienašališkai įskaitant vienarūšį priešpriešinį reikalavimą dėl atitinkamos sumos. Apie atliktą įskaitymą Bendrovė raštu informuoja </w:t>
            </w:r>
            <w:r w:rsidR="00AD07FF">
              <w:rPr>
                <w:rFonts w:ascii="Arial" w:hAnsi="Arial" w:cs="Arial"/>
              </w:rPr>
              <w:t>D</w:t>
            </w:r>
            <w:r w:rsidRPr="00167A4F">
              <w:rPr>
                <w:rFonts w:ascii="Arial" w:hAnsi="Arial" w:cs="Arial"/>
              </w:rPr>
              <w:t>KT.</w:t>
            </w:r>
          </w:p>
        </w:tc>
        <w:tc>
          <w:tcPr>
            <w:tcW w:w="5233" w:type="dxa"/>
            <w:gridSpan w:val="2"/>
            <w:tcBorders>
              <w:top w:val="nil"/>
              <w:left w:val="nil"/>
              <w:bottom w:val="nil"/>
              <w:right w:val="nil"/>
            </w:tcBorders>
            <w:tcMar>
              <w:top w:w="60" w:type="dxa"/>
              <w:left w:w="100" w:type="dxa"/>
              <w:bottom w:w="60" w:type="dxa"/>
              <w:right w:w="100" w:type="dxa"/>
            </w:tcMar>
          </w:tcPr>
          <w:p w14:paraId="656FFECF" w14:textId="07D80FA0" w:rsidR="00CC47BD" w:rsidRPr="00167A4F" w:rsidRDefault="00E35C49" w:rsidP="003B1CE0">
            <w:pPr>
              <w:spacing w:before="40" w:after="40"/>
              <w:jc w:val="both"/>
              <w:rPr>
                <w:rFonts w:ascii="Arial" w:hAnsi="Arial" w:cs="Arial"/>
              </w:rPr>
            </w:pPr>
            <w:r w:rsidRPr="00167A4F">
              <w:rPr>
                <w:rFonts w:ascii="Arial" w:hAnsi="Arial" w:cs="Arial"/>
              </w:rPr>
              <w:t>9.15. The Company shall have the right, without separate prior notice to the FCP, to withhold and/or deduct from the amounts payable to the FCP under this Agreement any and all amounts of loss compensation and/or liquidated damages (default interest, penalties, etc.) payable by the Fuel Card Provider to the Company, i.e., by unilaterally setting off a homogeneous counterclaim for the respective amount. The Company shall inform the FCP in writing of the set-off performed.</w:t>
            </w:r>
          </w:p>
        </w:tc>
      </w:tr>
      <w:tr w:rsidR="00CC47BD" w:rsidRPr="00167A4F" w14:paraId="2BD30D0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76F2A0C" w14:textId="77777777" w:rsidR="00CC47BD" w:rsidRPr="00167A4F" w:rsidRDefault="00E35C49" w:rsidP="00BA0074">
            <w:pPr>
              <w:spacing w:before="40" w:after="40"/>
              <w:jc w:val="both"/>
              <w:rPr>
                <w:rFonts w:ascii="Arial" w:hAnsi="Arial" w:cs="Arial"/>
              </w:rPr>
            </w:pPr>
            <w:r w:rsidRPr="00167A4F">
              <w:rPr>
                <w:rFonts w:ascii="Arial" w:hAnsi="Arial" w:cs="Arial"/>
                <w:b/>
                <w:bCs/>
              </w:rPr>
              <w:t>10. ATSISKAITYMO TVARKA</w:t>
            </w:r>
          </w:p>
        </w:tc>
        <w:tc>
          <w:tcPr>
            <w:tcW w:w="5233" w:type="dxa"/>
            <w:gridSpan w:val="2"/>
            <w:tcBorders>
              <w:top w:val="nil"/>
              <w:left w:val="nil"/>
              <w:bottom w:val="nil"/>
              <w:right w:val="nil"/>
            </w:tcBorders>
            <w:tcMar>
              <w:top w:w="60" w:type="dxa"/>
              <w:left w:w="100" w:type="dxa"/>
              <w:bottom w:w="60" w:type="dxa"/>
              <w:right w:w="100" w:type="dxa"/>
            </w:tcMar>
          </w:tcPr>
          <w:p w14:paraId="5EACF22A" w14:textId="77777777" w:rsidR="00CC47BD" w:rsidRPr="00167A4F" w:rsidRDefault="00E35C49" w:rsidP="00BA0074">
            <w:pPr>
              <w:spacing w:before="40" w:after="40"/>
              <w:jc w:val="both"/>
              <w:rPr>
                <w:rFonts w:ascii="Arial" w:hAnsi="Arial" w:cs="Arial"/>
              </w:rPr>
            </w:pPr>
            <w:r w:rsidRPr="00167A4F">
              <w:rPr>
                <w:rFonts w:ascii="Arial" w:hAnsi="Arial" w:cs="Arial"/>
                <w:b/>
                <w:bCs/>
              </w:rPr>
              <w:t>10. SETTLEMENT PROCEDURE</w:t>
            </w:r>
          </w:p>
        </w:tc>
      </w:tr>
      <w:tr w:rsidR="00CC47BD" w:rsidRPr="00167A4F" w14:paraId="565A496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AA68760" w14:textId="16B9531B" w:rsidR="00CC47BD" w:rsidRPr="00167A4F" w:rsidRDefault="00E35C49" w:rsidP="00BA0074">
            <w:pPr>
              <w:spacing w:before="40" w:after="40"/>
              <w:jc w:val="both"/>
              <w:rPr>
                <w:rFonts w:ascii="Arial" w:hAnsi="Arial" w:cs="Arial"/>
              </w:rPr>
            </w:pPr>
            <w:r w:rsidRPr="00167A4F">
              <w:rPr>
                <w:rFonts w:ascii="Arial" w:hAnsi="Arial" w:cs="Arial"/>
              </w:rPr>
              <w:t xml:space="preserve">10.1. </w:t>
            </w:r>
            <w:r w:rsidR="000917DE">
              <w:rPr>
                <w:rFonts w:ascii="Arial" w:hAnsi="Arial" w:cs="Arial"/>
              </w:rPr>
              <w:t>Degalų</w:t>
            </w:r>
            <w:r w:rsidRPr="00167A4F">
              <w:rPr>
                <w:rFonts w:ascii="Arial" w:hAnsi="Arial" w:cs="Arial"/>
              </w:rPr>
              <w:t xml:space="preserve"> kortelių tiekėjas įsipareigoja per 10 (dešimt) dienų nuo Mokėjimo reikalavimo gavimo atsiskaityti su Bendrove už Klientų atliktas operacijas. Piniginės lėšos pervedamos į Bendrovės nurodytą banko sąskaitą LT387300010001698133, esančią </w:t>
            </w:r>
            <w:r w:rsidR="00DA5D58">
              <w:rPr>
                <w:rFonts w:ascii="Arial" w:hAnsi="Arial" w:cs="Arial"/>
              </w:rPr>
              <w:t>Swedbank</w:t>
            </w:r>
            <w:r w:rsidRPr="00167A4F">
              <w:rPr>
                <w:rFonts w:ascii="Arial" w:hAnsi="Arial" w:cs="Arial"/>
              </w:rPr>
              <w:t xml:space="preserve"> banke.</w:t>
            </w:r>
          </w:p>
        </w:tc>
        <w:tc>
          <w:tcPr>
            <w:tcW w:w="5233" w:type="dxa"/>
            <w:gridSpan w:val="2"/>
            <w:tcBorders>
              <w:top w:val="nil"/>
              <w:left w:val="nil"/>
              <w:bottom w:val="nil"/>
              <w:right w:val="nil"/>
            </w:tcBorders>
            <w:tcMar>
              <w:top w:w="60" w:type="dxa"/>
              <w:left w:w="100" w:type="dxa"/>
              <w:bottom w:w="60" w:type="dxa"/>
              <w:right w:w="100" w:type="dxa"/>
            </w:tcMar>
          </w:tcPr>
          <w:p w14:paraId="41A44790" w14:textId="50FB4302" w:rsidR="00CC47BD" w:rsidRPr="00167A4F" w:rsidRDefault="00E35C49" w:rsidP="00BA0074">
            <w:pPr>
              <w:spacing w:before="40" w:after="40"/>
              <w:jc w:val="both"/>
              <w:rPr>
                <w:rFonts w:ascii="Arial" w:hAnsi="Arial" w:cs="Arial"/>
              </w:rPr>
            </w:pPr>
            <w:r w:rsidRPr="00167A4F">
              <w:rPr>
                <w:rFonts w:ascii="Arial" w:hAnsi="Arial" w:cs="Arial"/>
              </w:rPr>
              <w:t xml:space="preserve">10.1. The Fuel Card Provider undertakes to settle with the Company for transactions performed by Clients within 10 (ten) days from receipt of the Payment Demand. Funds shall be transferred to the Company's designated bank account LT387300010001698133 held at </w:t>
            </w:r>
            <w:r w:rsidR="00DA5D58">
              <w:rPr>
                <w:rFonts w:ascii="Arial" w:hAnsi="Arial" w:cs="Arial"/>
              </w:rPr>
              <w:t>Swedbank</w:t>
            </w:r>
            <w:r w:rsidRPr="00167A4F">
              <w:rPr>
                <w:rFonts w:ascii="Arial" w:hAnsi="Arial" w:cs="Arial"/>
              </w:rPr>
              <w:t xml:space="preserve"> Bank.</w:t>
            </w:r>
          </w:p>
        </w:tc>
      </w:tr>
      <w:tr w:rsidR="00CC47BD" w:rsidRPr="00167A4F" w14:paraId="3D6BCD5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0BF22C6" w14:textId="16D4BC89" w:rsidR="00CC47BD" w:rsidRPr="00167A4F" w:rsidRDefault="00E35C49" w:rsidP="00BA0074">
            <w:pPr>
              <w:spacing w:before="40" w:after="40"/>
              <w:jc w:val="both"/>
              <w:rPr>
                <w:rFonts w:ascii="Arial" w:hAnsi="Arial" w:cs="Arial"/>
              </w:rPr>
            </w:pPr>
            <w:r w:rsidRPr="00167A4F">
              <w:rPr>
                <w:rFonts w:ascii="Arial" w:hAnsi="Arial" w:cs="Arial"/>
              </w:rPr>
              <w:t xml:space="preserve">10.2. Mokėjimas reikalavimas </w:t>
            </w:r>
            <w:r w:rsidR="000917DE">
              <w:rPr>
                <w:rFonts w:ascii="Arial" w:hAnsi="Arial" w:cs="Arial"/>
              </w:rPr>
              <w:t>D</w:t>
            </w:r>
            <w:r w:rsidRPr="00167A4F">
              <w:rPr>
                <w:rFonts w:ascii="Arial" w:hAnsi="Arial" w:cs="Arial"/>
              </w:rPr>
              <w:t>KT siunčiamas ne rečiau kaip 2 (du) kartus per mėnesį. Mokėjimo reikalavimas už kelių rinkliavas, surinktas nuo kiekvieno mėnesio 1 iki 14 dienos (imtinai) formuojamas 15-tą (penkioliktą) kiekvieno mėnesio dieną arba pirmą po jos einančią darbo dieną. Mokėjimo reikalavimas už kelių rinkliavas, surinktas nuo praėjusio mėnesio 15 dienos iki paskutinės praėjusio mėnesio dienos (imtinai) formuojamas kiekvieno mėnesio 1 dieną arba pirmą po jos einančią darbo dieną.</w:t>
            </w:r>
          </w:p>
        </w:tc>
        <w:tc>
          <w:tcPr>
            <w:tcW w:w="5233" w:type="dxa"/>
            <w:gridSpan w:val="2"/>
            <w:tcBorders>
              <w:top w:val="nil"/>
              <w:left w:val="nil"/>
              <w:bottom w:val="nil"/>
              <w:right w:val="nil"/>
            </w:tcBorders>
            <w:tcMar>
              <w:top w:w="60" w:type="dxa"/>
              <w:left w:w="100" w:type="dxa"/>
              <w:bottom w:w="60" w:type="dxa"/>
              <w:right w:w="100" w:type="dxa"/>
            </w:tcMar>
          </w:tcPr>
          <w:p w14:paraId="1FA5F9C5" w14:textId="7D8E6B46" w:rsidR="00CC47BD" w:rsidRPr="00AD07FF" w:rsidRDefault="00E35C49" w:rsidP="00BA0074">
            <w:pPr>
              <w:spacing w:before="40" w:after="40"/>
              <w:jc w:val="both"/>
              <w:rPr>
                <w:rFonts w:ascii="Arial" w:hAnsi="Arial" w:cs="Arial"/>
              </w:rPr>
            </w:pPr>
            <w:r w:rsidRPr="00167A4F">
              <w:rPr>
                <w:rFonts w:ascii="Arial" w:hAnsi="Arial" w:cs="Arial"/>
              </w:rPr>
              <w:t>10.2. The Payment Demand shall be sent to the FCP no less than 2 (two) times per month. The Payment Demand for road tolls collected from the 1st to the 14th day (inclusive) of each month shall be issued on the 15th day of each month or the first Business Day following thereafter. The Payment Demand for road tolls collected from the 15th day of the preceding month to the last day of the preceding month (inclusive) shall be issued on the 1st day of each month or the first Business Day following thereafter.</w:t>
            </w:r>
          </w:p>
        </w:tc>
      </w:tr>
      <w:tr w:rsidR="00CC47BD" w:rsidRPr="00167A4F" w14:paraId="02EC2EA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BB2379B" w14:textId="77777777" w:rsidR="00CC47BD" w:rsidRPr="00167A4F" w:rsidRDefault="00E35C49" w:rsidP="00BA0074">
            <w:pPr>
              <w:spacing w:before="40" w:after="40"/>
              <w:jc w:val="both"/>
              <w:rPr>
                <w:rFonts w:ascii="Arial" w:hAnsi="Arial" w:cs="Arial"/>
              </w:rPr>
            </w:pPr>
            <w:r w:rsidRPr="00167A4F">
              <w:rPr>
                <w:rFonts w:ascii="Arial" w:hAnsi="Arial" w:cs="Arial"/>
              </w:rPr>
              <w:t>10.3. Visi mokėjimai pagal Sutartį atliekami eurais.</w:t>
            </w:r>
          </w:p>
        </w:tc>
        <w:tc>
          <w:tcPr>
            <w:tcW w:w="5233" w:type="dxa"/>
            <w:gridSpan w:val="2"/>
            <w:tcBorders>
              <w:top w:val="nil"/>
              <w:left w:val="nil"/>
              <w:bottom w:val="nil"/>
              <w:right w:val="nil"/>
            </w:tcBorders>
            <w:tcMar>
              <w:top w:w="60" w:type="dxa"/>
              <w:left w:w="100" w:type="dxa"/>
              <w:bottom w:w="60" w:type="dxa"/>
              <w:right w:w="100" w:type="dxa"/>
            </w:tcMar>
          </w:tcPr>
          <w:p w14:paraId="2F0C38CF" w14:textId="77777777" w:rsidR="00CC47BD" w:rsidRPr="00167A4F" w:rsidRDefault="00E35C49" w:rsidP="00BA0074">
            <w:pPr>
              <w:spacing w:before="40" w:after="40"/>
              <w:jc w:val="both"/>
              <w:rPr>
                <w:rFonts w:ascii="Arial" w:hAnsi="Arial" w:cs="Arial"/>
              </w:rPr>
            </w:pPr>
            <w:r w:rsidRPr="00167A4F">
              <w:rPr>
                <w:rFonts w:ascii="Arial" w:hAnsi="Arial" w:cs="Arial"/>
              </w:rPr>
              <w:t>10.3. All payments under the Agreement shall be made in euros.</w:t>
            </w:r>
          </w:p>
        </w:tc>
      </w:tr>
      <w:tr w:rsidR="00CC47BD" w:rsidRPr="00167A4F" w14:paraId="53A51F1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9C65ACA"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10.4. Kelių rinkliava nėra apmokestinama pridėtinės vertės mokesčių (PVM).</w:t>
            </w:r>
          </w:p>
        </w:tc>
        <w:tc>
          <w:tcPr>
            <w:tcW w:w="5233" w:type="dxa"/>
            <w:gridSpan w:val="2"/>
            <w:tcBorders>
              <w:top w:val="nil"/>
              <w:left w:val="nil"/>
              <w:bottom w:val="nil"/>
              <w:right w:val="nil"/>
            </w:tcBorders>
            <w:tcMar>
              <w:top w:w="60" w:type="dxa"/>
              <w:left w:w="100" w:type="dxa"/>
              <w:bottom w:w="60" w:type="dxa"/>
              <w:right w:w="100" w:type="dxa"/>
            </w:tcMar>
          </w:tcPr>
          <w:p w14:paraId="0995D1FA" w14:textId="77777777" w:rsidR="00CC47BD" w:rsidRPr="00167A4F" w:rsidRDefault="00E35C49" w:rsidP="00BA0074">
            <w:pPr>
              <w:spacing w:before="40" w:after="40"/>
              <w:jc w:val="both"/>
              <w:rPr>
                <w:rFonts w:ascii="Arial" w:hAnsi="Arial" w:cs="Arial"/>
              </w:rPr>
            </w:pPr>
            <w:r w:rsidRPr="00167A4F">
              <w:rPr>
                <w:rFonts w:ascii="Arial" w:hAnsi="Arial" w:cs="Arial"/>
              </w:rPr>
              <w:t>10.4. The road toll is not subject to value added tax (VAT).</w:t>
            </w:r>
          </w:p>
        </w:tc>
      </w:tr>
      <w:tr w:rsidR="00CC47BD" w:rsidRPr="00167A4F" w14:paraId="0D3EA5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A682D6" w14:textId="2E931C38" w:rsidR="00CC47BD" w:rsidRPr="00167A4F" w:rsidRDefault="00E35C49" w:rsidP="00BA0074">
            <w:pPr>
              <w:spacing w:before="40" w:after="40"/>
              <w:jc w:val="both"/>
              <w:rPr>
                <w:rFonts w:ascii="Arial" w:hAnsi="Arial" w:cs="Arial"/>
              </w:rPr>
            </w:pPr>
            <w:r w:rsidRPr="00167A4F">
              <w:rPr>
                <w:rFonts w:ascii="Arial" w:hAnsi="Arial" w:cs="Arial"/>
              </w:rPr>
              <w:t xml:space="preserve">10.5. Šalys susitaria, kad </w:t>
            </w:r>
            <w:r w:rsidR="000917DE">
              <w:rPr>
                <w:rFonts w:ascii="Arial" w:hAnsi="Arial" w:cs="Arial"/>
              </w:rPr>
              <w:t>Degalų</w:t>
            </w:r>
            <w:r w:rsidRPr="00167A4F">
              <w:rPr>
                <w:rFonts w:ascii="Arial" w:hAnsi="Arial" w:cs="Arial"/>
              </w:rPr>
              <w:t xml:space="preserve"> kortelių tiekėjas pagal šią Sutartį veikia neatlygintinai.</w:t>
            </w:r>
          </w:p>
        </w:tc>
        <w:tc>
          <w:tcPr>
            <w:tcW w:w="5233" w:type="dxa"/>
            <w:gridSpan w:val="2"/>
            <w:tcBorders>
              <w:top w:val="nil"/>
              <w:left w:val="nil"/>
              <w:bottom w:val="nil"/>
              <w:right w:val="nil"/>
            </w:tcBorders>
            <w:tcMar>
              <w:top w:w="60" w:type="dxa"/>
              <w:left w:w="100" w:type="dxa"/>
              <w:bottom w:w="60" w:type="dxa"/>
              <w:right w:w="100" w:type="dxa"/>
            </w:tcMar>
          </w:tcPr>
          <w:p w14:paraId="0EF5F82E" w14:textId="2D2AF1F5" w:rsidR="00CC47BD" w:rsidRPr="00167A4F" w:rsidRDefault="00E35C49" w:rsidP="00BA0074">
            <w:pPr>
              <w:spacing w:before="40" w:after="40"/>
              <w:jc w:val="both"/>
              <w:rPr>
                <w:rFonts w:ascii="Arial" w:hAnsi="Arial" w:cs="Arial"/>
              </w:rPr>
            </w:pPr>
            <w:r w:rsidRPr="00167A4F">
              <w:rPr>
                <w:rFonts w:ascii="Arial" w:hAnsi="Arial" w:cs="Arial"/>
              </w:rPr>
              <w:t>10.5. The Parties agree that the Fuel Card Provider acts on a gratuitous basis under this Agreement.</w:t>
            </w:r>
          </w:p>
        </w:tc>
      </w:tr>
      <w:tr w:rsidR="00CC47BD" w:rsidRPr="00167A4F" w14:paraId="44029CE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753719F" w14:textId="4759A312" w:rsidR="00CC47BD" w:rsidRPr="00167A4F" w:rsidRDefault="00E35C49" w:rsidP="00BA0074">
            <w:pPr>
              <w:spacing w:before="40" w:after="40"/>
              <w:jc w:val="both"/>
              <w:rPr>
                <w:rFonts w:ascii="Arial" w:hAnsi="Arial" w:cs="Arial"/>
              </w:rPr>
            </w:pPr>
            <w:r w:rsidRPr="00167A4F">
              <w:rPr>
                <w:rFonts w:ascii="Arial" w:hAnsi="Arial" w:cs="Arial"/>
              </w:rPr>
              <w:t xml:space="preserve">10.6. Tuo atveju, jeigu </w:t>
            </w:r>
            <w:r w:rsidR="000917DE">
              <w:rPr>
                <w:rFonts w:ascii="Arial" w:hAnsi="Arial" w:cs="Arial"/>
              </w:rPr>
              <w:t>D</w:t>
            </w:r>
            <w:r w:rsidRPr="00167A4F">
              <w:rPr>
                <w:rFonts w:ascii="Arial" w:hAnsi="Arial" w:cs="Arial"/>
              </w:rPr>
              <w:t xml:space="preserve">KT vėluoja atsiskaityti su Bendrove ilgiau kaip 10 (dešimt) dienų, Bendrovė turi teisę stabdyti jo Klientų ar </w:t>
            </w:r>
            <w:r w:rsidR="00152DD8" w:rsidRPr="00152DD8">
              <w:rPr>
                <w:rFonts w:ascii="Arial" w:hAnsi="Arial" w:cs="Arial"/>
              </w:rPr>
              <w:t>Degalų</w:t>
            </w:r>
            <w:r w:rsidRPr="00167A4F">
              <w:rPr>
                <w:rFonts w:ascii="Arial" w:hAnsi="Arial" w:cs="Arial"/>
              </w:rPr>
              <w:t xml:space="preserve"> kortelių naudotojų atsiskaitymą </w:t>
            </w:r>
            <w:r w:rsidR="00152DD8" w:rsidRPr="00152DD8">
              <w:rPr>
                <w:rFonts w:ascii="Arial" w:hAnsi="Arial" w:cs="Arial"/>
              </w:rPr>
              <w:t xml:space="preserve">Degalų </w:t>
            </w:r>
            <w:r w:rsidRPr="00167A4F">
              <w:rPr>
                <w:rFonts w:ascii="Arial" w:hAnsi="Arial" w:cs="Arial"/>
              </w:rPr>
              <w:t>kortelėmis.</w:t>
            </w:r>
          </w:p>
        </w:tc>
        <w:tc>
          <w:tcPr>
            <w:tcW w:w="5233" w:type="dxa"/>
            <w:gridSpan w:val="2"/>
            <w:tcBorders>
              <w:top w:val="nil"/>
              <w:left w:val="nil"/>
              <w:bottom w:val="nil"/>
              <w:right w:val="nil"/>
            </w:tcBorders>
            <w:tcMar>
              <w:top w:w="60" w:type="dxa"/>
              <w:left w:w="100" w:type="dxa"/>
              <w:bottom w:w="60" w:type="dxa"/>
              <w:right w:w="100" w:type="dxa"/>
            </w:tcMar>
          </w:tcPr>
          <w:p w14:paraId="173AC0C9" w14:textId="77777777" w:rsidR="00CC47BD" w:rsidRPr="00167A4F" w:rsidRDefault="00E35C49" w:rsidP="00BA0074">
            <w:pPr>
              <w:spacing w:before="40" w:after="40"/>
              <w:jc w:val="both"/>
              <w:rPr>
                <w:rFonts w:ascii="Arial" w:hAnsi="Arial" w:cs="Arial"/>
              </w:rPr>
            </w:pPr>
            <w:r w:rsidRPr="00167A4F">
              <w:rPr>
                <w:rFonts w:ascii="Arial" w:hAnsi="Arial" w:cs="Arial"/>
              </w:rPr>
              <w:t>10.6. In the event that the FCP is late in settling with the Company for more than 10 (ten) days, the Company shall have the right to suspend settlement by Fuel Cards for its Clients or Fuel Card Users.</w:t>
            </w:r>
          </w:p>
        </w:tc>
      </w:tr>
      <w:tr w:rsidR="00CC47BD" w:rsidRPr="00167A4F" w14:paraId="29C9DC4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34A71D5" w14:textId="77777777" w:rsidR="00CC47BD" w:rsidRPr="00167A4F" w:rsidRDefault="00E35C49" w:rsidP="00BA0074">
            <w:pPr>
              <w:spacing w:before="40" w:after="40"/>
              <w:jc w:val="both"/>
              <w:rPr>
                <w:rFonts w:ascii="Arial" w:hAnsi="Arial" w:cs="Arial"/>
              </w:rPr>
            </w:pPr>
            <w:r w:rsidRPr="00167A4F">
              <w:rPr>
                <w:rFonts w:ascii="Arial" w:hAnsi="Arial" w:cs="Arial"/>
                <w:b/>
                <w:bCs/>
              </w:rPr>
              <w:t>11. ATSAKOMYBĖ</w:t>
            </w:r>
          </w:p>
        </w:tc>
        <w:tc>
          <w:tcPr>
            <w:tcW w:w="5233" w:type="dxa"/>
            <w:gridSpan w:val="2"/>
            <w:tcBorders>
              <w:top w:val="nil"/>
              <w:left w:val="nil"/>
              <w:bottom w:val="nil"/>
              <w:right w:val="nil"/>
            </w:tcBorders>
            <w:tcMar>
              <w:top w:w="60" w:type="dxa"/>
              <w:left w:w="100" w:type="dxa"/>
              <w:bottom w:w="60" w:type="dxa"/>
              <w:right w:w="100" w:type="dxa"/>
            </w:tcMar>
          </w:tcPr>
          <w:p w14:paraId="49FDD464" w14:textId="77777777" w:rsidR="00CC47BD" w:rsidRPr="00167A4F" w:rsidRDefault="00E35C49" w:rsidP="00BA0074">
            <w:pPr>
              <w:spacing w:before="40" w:after="40"/>
              <w:jc w:val="both"/>
              <w:rPr>
                <w:rFonts w:ascii="Arial" w:hAnsi="Arial" w:cs="Arial"/>
              </w:rPr>
            </w:pPr>
            <w:r w:rsidRPr="00167A4F">
              <w:rPr>
                <w:rFonts w:ascii="Arial" w:hAnsi="Arial" w:cs="Arial"/>
                <w:b/>
                <w:bCs/>
              </w:rPr>
              <w:t>11. LIABILITY</w:t>
            </w:r>
          </w:p>
        </w:tc>
      </w:tr>
      <w:tr w:rsidR="00CC47BD" w:rsidRPr="00167A4F" w14:paraId="0B59DC1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13F1AC" w14:textId="77777777" w:rsidR="00CC47BD" w:rsidRPr="00167A4F" w:rsidRDefault="00E35C49" w:rsidP="00BA0074">
            <w:pPr>
              <w:spacing w:before="40" w:after="40"/>
              <w:jc w:val="both"/>
              <w:rPr>
                <w:rFonts w:ascii="Arial" w:hAnsi="Arial" w:cs="Arial"/>
              </w:rPr>
            </w:pPr>
            <w:r w:rsidRPr="00167A4F">
              <w:rPr>
                <w:rFonts w:ascii="Arial" w:hAnsi="Arial" w:cs="Arial"/>
              </w:rPr>
              <w:t>11.1. Netesybų už vėlavimą ar pareigų pagal Sutartį pažeidimą sumokėjimas neatleidžia Šalies nuo Sutartyje numatytų jos pareigų vykdymo.</w:t>
            </w:r>
          </w:p>
        </w:tc>
        <w:tc>
          <w:tcPr>
            <w:tcW w:w="5233" w:type="dxa"/>
            <w:gridSpan w:val="2"/>
            <w:tcBorders>
              <w:top w:val="nil"/>
              <w:left w:val="nil"/>
              <w:bottom w:val="nil"/>
              <w:right w:val="nil"/>
            </w:tcBorders>
            <w:tcMar>
              <w:top w:w="60" w:type="dxa"/>
              <w:left w:w="100" w:type="dxa"/>
              <w:bottom w:w="60" w:type="dxa"/>
              <w:right w:w="100" w:type="dxa"/>
            </w:tcMar>
          </w:tcPr>
          <w:p w14:paraId="582B2C93" w14:textId="77777777" w:rsidR="00CC47BD" w:rsidRPr="00167A4F" w:rsidRDefault="00E35C49" w:rsidP="00BA0074">
            <w:pPr>
              <w:spacing w:before="40" w:after="40"/>
              <w:jc w:val="both"/>
              <w:rPr>
                <w:rFonts w:ascii="Arial" w:hAnsi="Arial" w:cs="Arial"/>
              </w:rPr>
            </w:pPr>
            <w:r w:rsidRPr="00167A4F">
              <w:rPr>
                <w:rFonts w:ascii="Arial" w:hAnsi="Arial" w:cs="Arial"/>
              </w:rPr>
              <w:t>11.1. The payment of liquidated damages for delay or breach of obligations under the Agreement shall not release the Party from the performance of its obligations stipulated in the Agreement.</w:t>
            </w:r>
          </w:p>
        </w:tc>
      </w:tr>
      <w:tr w:rsidR="00CC47BD" w:rsidRPr="00167A4F" w14:paraId="54684AC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5E4723" w14:textId="6BFBDD41" w:rsidR="00CC47BD" w:rsidRPr="00167A4F" w:rsidRDefault="00E35C49" w:rsidP="00BA0074">
            <w:pPr>
              <w:spacing w:before="40" w:after="40"/>
              <w:jc w:val="both"/>
              <w:rPr>
                <w:rFonts w:ascii="Arial" w:hAnsi="Arial" w:cs="Arial"/>
              </w:rPr>
            </w:pPr>
            <w:r w:rsidRPr="00167A4F">
              <w:rPr>
                <w:rFonts w:ascii="Arial" w:hAnsi="Arial" w:cs="Arial"/>
              </w:rPr>
              <w:t>11.2. Netesybų sumokėjimas ir (ar) Sutarties įvykdymo užtikrinimo gavimas nepanaikina Šalies teisės reikalauti, kad kita Šalis kompensuotų jos patirtus nuostolius. Šioje Sutartyje nustatytos netesybos yra laikomos minimaliais neįrodinėtinais Šalių nuostoliais ir neriboja nukentėjusios Šalies teisės reikalauti visos patirtos žalos atlyginimo.</w:t>
            </w:r>
          </w:p>
        </w:tc>
        <w:tc>
          <w:tcPr>
            <w:tcW w:w="5233" w:type="dxa"/>
            <w:gridSpan w:val="2"/>
            <w:tcBorders>
              <w:top w:val="nil"/>
              <w:left w:val="nil"/>
              <w:bottom w:val="nil"/>
              <w:right w:val="nil"/>
            </w:tcBorders>
            <w:tcMar>
              <w:top w:w="60" w:type="dxa"/>
              <w:left w:w="100" w:type="dxa"/>
              <w:bottom w:w="60" w:type="dxa"/>
              <w:right w:w="100" w:type="dxa"/>
            </w:tcMar>
          </w:tcPr>
          <w:p w14:paraId="68DBD431" w14:textId="14E60C53" w:rsidR="00CC47BD" w:rsidRPr="00167A4F" w:rsidRDefault="00E35C49" w:rsidP="00BA0074">
            <w:pPr>
              <w:spacing w:before="40" w:after="40"/>
              <w:jc w:val="both"/>
              <w:rPr>
                <w:rFonts w:ascii="Arial" w:hAnsi="Arial" w:cs="Arial"/>
              </w:rPr>
            </w:pPr>
            <w:r w:rsidRPr="00167A4F">
              <w:rPr>
                <w:rFonts w:ascii="Arial" w:hAnsi="Arial" w:cs="Arial"/>
              </w:rPr>
              <w:t>11.2. The payment of liquidated damages and/or the receipt of Performance Security shall not extinguish a Party's right to require the other Party to compensate the losses suffered thereby. The liquidated damages established in this Agreement shall be deemed the minimum non-provable losses of the Parties and shall not limit the aggrieved Party's right to claim full compensation for all losses suffered.</w:t>
            </w:r>
          </w:p>
        </w:tc>
      </w:tr>
      <w:tr w:rsidR="00CC47BD" w:rsidRPr="00167A4F" w14:paraId="6E5AC0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0941C8" w14:textId="77777777" w:rsidR="00CC47BD" w:rsidRPr="00167A4F" w:rsidRDefault="00E35C49" w:rsidP="00BA0074">
            <w:pPr>
              <w:spacing w:before="40" w:after="40"/>
              <w:jc w:val="both"/>
              <w:rPr>
                <w:rFonts w:ascii="Arial" w:hAnsi="Arial" w:cs="Arial"/>
              </w:rPr>
            </w:pPr>
            <w:r w:rsidRPr="00167A4F">
              <w:rPr>
                <w:rFonts w:ascii="Arial" w:hAnsi="Arial" w:cs="Arial"/>
              </w:rPr>
              <w:t>11.3. Kiekviena iš Šalių turi teisę gauti iš kitos Šalies nuostolių, atsiradusių dėl kitos Šalies netinkamo įsipareigojimų pagal Sutartį vykdymo ar nevykdymo, neviršijant 500 000 Eur (penki šimtai tūkstančių), jei teisės aktai nenumato, kad privalo būti kompensuota didesnė suma, atlyginimą. Šiame punkte numatytas atsakomybės ribojimas netaikomas, jei žala atsirado dėl konfidencialumo įsipareigojimų, asmens duomenų apsaugą reglamentuojančių teisės aktų ar intelektinės nuosavybės teisių pažeidimo, taip pat tai atvejais, kai žala padaroma tyčia arba dėl didelio neatsargumo, padaroma žala (nuostoliai) tretiesiems asmenims, įskaitant atvejus, jeigu vienos Šalies padarytą žalą tretiesiems asmenims atlygina kita Šalis.</w:t>
            </w:r>
          </w:p>
        </w:tc>
        <w:tc>
          <w:tcPr>
            <w:tcW w:w="5233" w:type="dxa"/>
            <w:gridSpan w:val="2"/>
            <w:tcBorders>
              <w:top w:val="nil"/>
              <w:left w:val="nil"/>
              <w:bottom w:val="nil"/>
              <w:right w:val="nil"/>
            </w:tcBorders>
            <w:tcMar>
              <w:top w:w="60" w:type="dxa"/>
              <w:left w:w="100" w:type="dxa"/>
              <w:bottom w:w="60" w:type="dxa"/>
              <w:right w:w="100" w:type="dxa"/>
            </w:tcMar>
          </w:tcPr>
          <w:p w14:paraId="3E2D63CF" w14:textId="77777777" w:rsidR="00CC47BD" w:rsidRPr="00167A4F" w:rsidRDefault="00E35C49" w:rsidP="00BA0074">
            <w:pPr>
              <w:spacing w:before="40" w:after="40"/>
              <w:jc w:val="both"/>
              <w:rPr>
                <w:rFonts w:ascii="Arial" w:hAnsi="Arial" w:cs="Arial"/>
              </w:rPr>
            </w:pPr>
            <w:r w:rsidRPr="00167A4F">
              <w:rPr>
                <w:rFonts w:ascii="Arial" w:hAnsi="Arial" w:cs="Arial"/>
              </w:rPr>
              <w:t>11.3. Each Party shall have the right to receive from the other Party compensation of losses arising from the other Party's improper performance or non-performance of obligations under the Agreement, not exceeding EUR 500,000 (five hundred thousand), unless legal acts require that a greater amount must be compensated. The limitation of liability provided for in this clause shall not apply where the damage has arisen due to a breach of confidentiality obligations, personal data protection legislation, or intellectual property rights, as well as in cases where the damage is caused intentionally or through gross negligence, or where damage (losses) is caused to third parties, including cases where the damage caused by one Party to third parties is compensated by the other Party.</w:t>
            </w:r>
          </w:p>
        </w:tc>
      </w:tr>
      <w:tr w:rsidR="00CC47BD" w:rsidRPr="00167A4F" w14:paraId="38A810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AA53A6" w14:textId="09C1EC11" w:rsidR="00CC47BD" w:rsidRPr="00167A4F" w:rsidRDefault="00E35C49" w:rsidP="00BA0074">
            <w:pPr>
              <w:spacing w:before="40" w:after="40"/>
              <w:jc w:val="both"/>
              <w:rPr>
                <w:rFonts w:ascii="Arial" w:hAnsi="Arial" w:cs="Arial"/>
              </w:rPr>
            </w:pPr>
            <w:r w:rsidRPr="00167A4F">
              <w:rPr>
                <w:rFonts w:ascii="Arial" w:hAnsi="Arial" w:cs="Arial"/>
              </w:rPr>
              <w:t xml:space="preserve">11.4. Tuo atveju, jeigu Paslaugų teikimo metu </w:t>
            </w:r>
            <w:r w:rsidR="00FE32AE">
              <w:rPr>
                <w:rFonts w:ascii="Arial" w:hAnsi="Arial" w:cs="Arial"/>
              </w:rPr>
              <w:t>D</w:t>
            </w:r>
            <w:r w:rsidRPr="00167A4F">
              <w:rPr>
                <w:rFonts w:ascii="Arial" w:hAnsi="Arial" w:cs="Arial"/>
              </w:rPr>
              <w:t xml:space="preserve">KT neužtikrina galimybės naudotis </w:t>
            </w:r>
            <w:r w:rsidR="00152DD8" w:rsidRPr="00152DD8">
              <w:rPr>
                <w:rFonts w:ascii="Arial" w:hAnsi="Arial" w:cs="Arial"/>
              </w:rPr>
              <w:t>Degalų</w:t>
            </w:r>
            <w:r w:rsidRPr="00167A4F">
              <w:rPr>
                <w:rFonts w:ascii="Arial" w:hAnsi="Arial" w:cs="Arial"/>
              </w:rPr>
              <w:t xml:space="preserve"> kortele mokant už rinkliavą Sistemoje ilgiau nei 24 val., Bendrovė turi teisę reikalauti iš </w:t>
            </w:r>
            <w:r w:rsidR="00152DD8">
              <w:rPr>
                <w:rFonts w:ascii="Arial" w:hAnsi="Arial" w:cs="Arial"/>
              </w:rPr>
              <w:t>D</w:t>
            </w:r>
            <w:r w:rsidRPr="00167A4F">
              <w:rPr>
                <w:rFonts w:ascii="Arial" w:hAnsi="Arial" w:cs="Arial"/>
              </w:rPr>
              <w:t>KT 1000 eurų (vienas tūkstantis eurų) baudos už kiekvieną paskesnę dieną;</w:t>
            </w:r>
          </w:p>
        </w:tc>
        <w:tc>
          <w:tcPr>
            <w:tcW w:w="5233" w:type="dxa"/>
            <w:gridSpan w:val="2"/>
            <w:tcBorders>
              <w:top w:val="nil"/>
              <w:left w:val="nil"/>
              <w:bottom w:val="nil"/>
              <w:right w:val="nil"/>
            </w:tcBorders>
            <w:tcMar>
              <w:top w:w="60" w:type="dxa"/>
              <w:left w:w="100" w:type="dxa"/>
              <w:bottom w:w="60" w:type="dxa"/>
              <w:right w:w="100" w:type="dxa"/>
            </w:tcMar>
          </w:tcPr>
          <w:p w14:paraId="6357C186" w14:textId="2415080C" w:rsidR="00CC47BD" w:rsidRPr="00167A4F" w:rsidRDefault="00E35C49" w:rsidP="00BA0074">
            <w:pPr>
              <w:spacing w:before="40" w:after="40"/>
              <w:jc w:val="both"/>
              <w:rPr>
                <w:rFonts w:ascii="Arial" w:hAnsi="Arial" w:cs="Arial"/>
              </w:rPr>
            </w:pPr>
            <w:r w:rsidRPr="00167A4F">
              <w:rPr>
                <w:rFonts w:ascii="Arial" w:hAnsi="Arial" w:cs="Arial"/>
              </w:rPr>
              <w:t>11.4. In the event that, during the provision of Services, the FCP fails to ensure the ability to use a Fuel Card for the payment of tolls in the System for more than 24 hours, the Company shall have the right to demand from the FCP a penalty of EUR 1,000 (one thousand euros) for each subsequent day;</w:t>
            </w:r>
          </w:p>
        </w:tc>
      </w:tr>
      <w:tr w:rsidR="00CC47BD" w:rsidRPr="00167A4F" w14:paraId="58A5FB3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951611" w14:textId="77777777" w:rsidR="00CC47BD" w:rsidRPr="00167A4F" w:rsidRDefault="00E35C49" w:rsidP="00BA0074">
            <w:pPr>
              <w:spacing w:before="40" w:after="40"/>
              <w:jc w:val="both"/>
              <w:rPr>
                <w:rFonts w:ascii="Arial" w:hAnsi="Arial" w:cs="Arial"/>
              </w:rPr>
            </w:pPr>
            <w:r w:rsidRPr="00167A4F">
              <w:rPr>
                <w:rFonts w:ascii="Arial" w:hAnsi="Arial" w:cs="Arial"/>
              </w:rPr>
              <w:t>11.5.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tc>
        <w:tc>
          <w:tcPr>
            <w:tcW w:w="5233" w:type="dxa"/>
            <w:gridSpan w:val="2"/>
            <w:tcBorders>
              <w:top w:val="nil"/>
              <w:left w:val="nil"/>
              <w:bottom w:val="nil"/>
              <w:right w:val="nil"/>
            </w:tcBorders>
            <w:tcMar>
              <w:top w:w="60" w:type="dxa"/>
              <w:left w:w="100" w:type="dxa"/>
              <w:bottom w:w="60" w:type="dxa"/>
              <w:right w:w="100" w:type="dxa"/>
            </w:tcMar>
          </w:tcPr>
          <w:p w14:paraId="4C7C53C1" w14:textId="77777777" w:rsidR="00CC47BD" w:rsidRPr="00167A4F" w:rsidRDefault="00E35C49" w:rsidP="00BA0074">
            <w:pPr>
              <w:spacing w:before="40" w:after="40"/>
              <w:jc w:val="both"/>
              <w:rPr>
                <w:rFonts w:ascii="Arial" w:hAnsi="Arial" w:cs="Arial"/>
              </w:rPr>
            </w:pPr>
            <w:r w:rsidRPr="00167A4F">
              <w:rPr>
                <w:rFonts w:ascii="Arial" w:hAnsi="Arial" w:cs="Arial"/>
              </w:rPr>
              <w:t>11.5. In the event that it becomes apparent that any of the representations or warranties set forth in this Agreement was materially inaccurate, false, or misleading, the breaching Party shall compensate the aggrieved Party for all losses suffered by the aggrieved Party as a result of such inaccurate, false, or misleading representation or warranty.</w:t>
            </w:r>
          </w:p>
        </w:tc>
      </w:tr>
      <w:tr w:rsidR="00CC47BD" w:rsidRPr="00167A4F" w14:paraId="624902F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2A245BD"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11.6. Šioje Sutartyje numatytos teisių gynybos priemonės neapriboja Šalių teisės pasinaudoti kitomis teisėtomis teisių gynybos priemonėmis.</w:t>
            </w:r>
          </w:p>
        </w:tc>
        <w:tc>
          <w:tcPr>
            <w:tcW w:w="5233" w:type="dxa"/>
            <w:gridSpan w:val="2"/>
            <w:tcBorders>
              <w:top w:val="nil"/>
              <w:left w:val="nil"/>
              <w:bottom w:val="nil"/>
              <w:right w:val="nil"/>
            </w:tcBorders>
            <w:tcMar>
              <w:top w:w="60" w:type="dxa"/>
              <w:left w:w="100" w:type="dxa"/>
              <w:bottom w:w="60" w:type="dxa"/>
              <w:right w:w="100" w:type="dxa"/>
            </w:tcMar>
          </w:tcPr>
          <w:p w14:paraId="565A53AD" w14:textId="77777777" w:rsidR="00CC47BD" w:rsidRPr="00167A4F" w:rsidRDefault="00E35C49" w:rsidP="00BA0074">
            <w:pPr>
              <w:spacing w:before="40" w:after="40"/>
              <w:jc w:val="both"/>
              <w:rPr>
                <w:rFonts w:ascii="Arial" w:hAnsi="Arial" w:cs="Arial"/>
              </w:rPr>
            </w:pPr>
            <w:r w:rsidRPr="00167A4F">
              <w:rPr>
                <w:rFonts w:ascii="Arial" w:hAnsi="Arial" w:cs="Arial"/>
              </w:rPr>
              <w:t>11.6. The remedies provided for in this Agreement shall not limit the Parties' right to avail themselves of other lawful remedies.</w:t>
            </w:r>
          </w:p>
        </w:tc>
      </w:tr>
      <w:tr w:rsidR="00CC47BD" w:rsidRPr="00167A4F" w14:paraId="0C0459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603A5E2" w14:textId="77777777" w:rsidR="00CC47BD" w:rsidRPr="00167A4F" w:rsidRDefault="00E35C49" w:rsidP="00BA0074">
            <w:pPr>
              <w:spacing w:before="40" w:after="40"/>
              <w:jc w:val="both"/>
              <w:rPr>
                <w:rFonts w:ascii="Arial" w:hAnsi="Arial" w:cs="Arial"/>
              </w:rPr>
            </w:pPr>
            <w:r w:rsidRPr="00167A4F">
              <w:rPr>
                <w:rFonts w:ascii="Arial" w:hAnsi="Arial" w:cs="Arial"/>
              </w:rPr>
              <w:t>11.7. Pasibaigus Sutarties galiojimui, Šalys neatleidžiamos nuo atsakomybės už Sutarties pažeidimą.</w:t>
            </w:r>
          </w:p>
        </w:tc>
        <w:tc>
          <w:tcPr>
            <w:tcW w:w="5233" w:type="dxa"/>
            <w:gridSpan w:val="2"/>
            <w:tcBorders>
              <w:top w:val="nil"/>
              <w:left w:val="nil"/>
              <w:bottom w:val="nil"/>
              <w:right w:val="nil"/>
            </w:tcBorders>
            <w:tcMar>
              <w:top w:w="60" w:type="dxa"/>
              <w:left w:w="100" w:type="dxa"/>
              <w:bottom w:w="60" w:type="dxa"/>
              <w:right w:w="100" w:type="dxa"/>
            </w:tcMar>
          </w:tcPr>
          <w:p w14:paraId="74FF9502" w14:textId="77777777" w:rsidR="00CC47BD" w:rsidRPr="00167A4F" w:rsidRDefault="00E35C49" w:rsidP="00BA0074">
            <w:pPr>
              <w:spacing w:before="40" w:after="40"/>
              <w:jc w:val="both"/>
              <w:rPr>
                <w:rFonts w:ascii="Arial" w:hAnsi="Arial" w:cs="Arial"/>
              </w:rPr>
            </w:pPr>
            <w:r w:rsidRPr="00167A4F">
              <w:rPr>
                <w:rFonts w:ascii="Arial" w:hAnsi="Arial" w:cs="Arial"/>
              </w:rPr>
              <w:t>11.7. Upon expiry of the Agreement, the Parties shall not be released from liability for breach of the Agreement.</w:t>
            </w:r>
          </w:p>
        </w:tc>
      </w:tr>
      <w:tr w:rsidR="00CC47BD" w:rsidRPr="00167A4F" w14:paraId="4D866A4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DEF182F" w14:textId="206E807E"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00FE32AE">
              <w:rPr>
                <w:rFonts w:ascii="Arial" w:hAnsi="Arial" w:cs="Arial"/>
              </w:rPr>
              <w:t>Degalų</w:t>
            </w:r>
            <w:r w:rsidRPr="00167A4F">
              <w:rPr>
                <w:rFonts w:ascii="Arial" w:hAnsi="Arial" w:cs="Arial"/>
              </w:rPr>
              <w:t xml:space="preserve"> kortelių tiekėjas yra atsakingas pagal Lietuvos Respublikos civilinį kodeksą už Bendrovės patirtą žalą dėl </w:t>
            </w:r>
            <w:r w:rsidR="00FE32AE">
              <w:rPr>
                <w:rFonts w:ascii="Arial" w:hAnsi="Arial" w:cs="Arial"/>
              </w:rPr>
              <w:t>D</w:t>
            </w:r>
            <w:r w:rsidRPr="00167A4F">
              <w:rPr>
                <w:rFonts w:ascii="Arial" w:hAnsi="Arial" w:cs="Arial"/>
              </w:rPr>
              <w:t>KT Sutarties vykdymui pasitelktų asmenų neteisėtų veiksmų ir / arba neveikimo Sutarties vykdymo metu.</w:t>
            </w:r>
          </w:p>
        </w:tc>
        <w:tc>
          <w:tcPr>
            <w:tcW w:w="5233" w:type="dxa"/>
            <w:gridSpan w:val="2"/>
            <w:tcBorders>
              <w:top w:val="nil"/>
              <w:left w:val="nil"/>
              <w:bottom w:val="nil"/>
              <w:right w:val="nil"/>
            </w:tcBorders>
            <w:tcMar>
              <w:top w:w="60" w:type="dxa"/>
              <w:left w:w="100" w:type="dxa"/>
              <w:bottom w:w="60" w:type="dxa"/>
              <w:right w:w="100" w:type="dxa"/>
            </w:tcMar>
          </w:tcPr>
          <w:p w14:paraId="787F7A5E" w14:textId="77777777" w:rsidR="00CC47BD" w:rsidRPr="00167A4F" w:rsidRDefault="00E35C49" w:rsidP="00BA0074">
            <w:pPr>
              <w:spacing w:before="40" w:after="40"/>
              <w:jc w:val="both"/>
              <w:rPr>
                <w:rFonts w:ascii="Arial" w:hAnsi="Arial" w:cs="Arial"/>
              </w:rPr>
            </w:pPr>
            <w:r w:rsidRPr="00167A4F">
              <w:rPr>
                <w:rFonts w:ascii="Arial" w:hAnsi="Arial" w:cs="Arial"/>
              </w:rPr>
              <w:t>11.8. The Fuel Card Provider shall be liable under the Civil Code of the Republic of Lithuania for damage suffered by the Company due to unlawful acts and/or omissions of persons engaged by the FCP for the performance of the Agreement during the performance thereof.</w:t>
            </w:r>
          </w:p>
        </w:tc>
      </w:tr>
      <w:tr w:rsidR="00CC47BD" w:rsidRPr="00167A4F" w14:paraId="5988248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A8D315" w14:textId="17DA78BF" w:rsidR="00CC47BD" w:rsidRPr="00167A4F" w:rsidRDefault="00E35C49" w:rsidP="00BA0074">
            <w:pPr>
              <w:spacing w:before="40" w:after="40"/>
              <w:jc w:val="both"/>
              <w:rPr>
                <w:rFonts w:ascii="Arial" w:hAnsi="Arial" w:cs="Arial"/>
              </w:rPr>
            </w:pPr>
            <w:r w:rsidRPr="00167A4F">
              <w:rPr>
                <w:rFonts w:ascii="Arial" w:hAnsi="Arial" w:cs="Arial"/>
              </w:rPr>
              <w:t xml:space="preserve">11.9. </w:t>
            </w:r>
            <w:r w:rsidR="00FE32AE">
              <w:rPr>
                <w:rFonts w:ascii="Arial" w:hAnsi="Arial" w:cs="Arial"/>
              </w:rPr>
              <w:t>D</w:t>
            </w:r>
            <w:r w:rsidRPr="00167A4F">
              <w:rPr>
                <w:rFonts w:ascii="Arial" w:hAnsi="Arial" w:cs="Arial"/>
              </w:rPr>
              <w:t xml:space="preserve">KT pažeidus Sutartyje nustatytus įsipareigojimų vykdymo terminus tris kartus </w:t>
            </w:r>
            <w:r w:rsidR="00DA5D58">
              <w:rPr>
                <w:rFonts w:ascii="Arial" w:hAnsi="Arial" w:cs="Arial"/>
              </w:rPr>
              <w:t xml:space="preserve">per </w:t>
            </w:r>
            <w:r w:rsidRPr="00167A4F">
              <w:rPr>
                <w:rFonts w:ascii="Arial" w:hAnsi="Arial" w:cs="Arial"/>
              </w:rPr>
              <w:t xml:space="preserve">bet kurį 12 (dvylikos) mėnesių laikotarpį, bus laikoma, kad Sutartis pažeista iš esmės ir Bendrovė turės teisę ją nutraukti dėl </w:t>
            </w:r>
            <w:r w:rsidR="00FE32AE">
              <w:rPr>
                <w:rFonts w:ascii="Arial" w:hAnsi="Arial" w:cs="Arial"/>
              </w:rPr>
              <w:t>D</w:t>
            </w:r>
            <w:r w:rsidRPr="00167A4F">
              <w:rPr>
                <w:rFonts w:ascii="Arial" w:hAnsi="Arial" w:cs="Arial"/>
              </w:rPr>
              <w:t xml:space="preserve">KT kaltės, apie tai raštu pranešusi </w:t>
            </w:r>
            <w:r w:rsidR="00FE32AE">
              <w:rPr>
                <w:rFonts w:ascii="Arial" w:hAnsi="Arial" w:cs="Arial"/>
              </w:rPr>
              <w:t>D</w:t>
            </w:r>
            <w:r w:rsidRPr="00167A4F">
              <w:rPr>
                <w:rFonts w:ascii="Arial" w:hAnsi="Arial" w:cs="Arial"/>
              </w:rPr>
              <w:t>KT prieš 10 (dešimt) dienų.</w:t>
            </w:r>
          </w:p>
        </w:tc>
        <w:tc>
          <w:tcPr>
            <w:tcW w:w="5233" w:type="dxa"/>
            <w:gridSpan w:val="2"/>
            <w:tcBorders>
              <w:top w:val="nil"/>
              <w:left w:val="nil"/>
              <w:bottom w:val="nil"/>
              <w:right w:val="nil"/>
            </w:tcBorders>
            <w:tcMar>
              <w:top w:w="60" w:type="dxa"/>
              <w:left w:w="100" w:type="dxa"/>
              <w:bottom w:w="60" w:type="dxa"/>
              <w:right w:w="100" w:type="dxa"/>
            </w:tcMar>
          </w:tcPr>
          <w:p w14:paraId="3FB68E91" w14:textId="77777777" w:rsidR="00CC47BD" w:rsidRPr="00167A4F" w:rsidRDefault="00E35C49" w:rsidP="00BA0074">
            <w:pPr>
              <w:spacing w:before="40" w:after="40"/>
              <w:jc w:val="both"/>
              <w:rPr>
                <w:rFonts w:ascii="Arial" w:hAnsi="Arial" w:cs="Arial"/>
              </w:rPr>
            </w:pPr>
            <w:r w:rsidRPr="00167A4F">
              <w:rPr>
                <w:rFonts w:ascii="Arial" w:hAnsi="Arial" w:cs="Arial"/>
              </w:rPr>
              <w:t>11.9. If the FCP breaches the time limits for the performance of obligations established in the Agreement three times during any 12 (twelve) month period, the Agreement shall be deemed to have been materially breached and the Company shall have the right to terminate it due to the FCP's fault, upon giving 10 (ten) days' prior written notice to the FCP.</w:t>
            </w:r>
          </w:p>
        </w:tc>
      </w:tr>
      <w:tr w:rsidR="00CC47BD" w:rsidRPr="00167A4F" w14:paraId="2A001FF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6EDE5F8" w14:textId="568C3B98" w:rsidR="00CC47BD" w:rsidRPr="00167A4F" w:rsidRDefault="00E35C49" w:rsidP="00BA0074">
            <w:pPr>
              <w:spacing w:before="40" w:after="40"/>
              <w:jc w:val="both"/>
              <w:rPr>
                <w:rFonts w:ascii="Arial" w:hAnsi="Arial" w:cs="Arial"/>
              </w:rPr>
            </w:pPr>
            <w:r w:rsidRPr="00167A4F">
              <w:rPr>
                <w:rFonts w:ascii="Arial" w:hAnsi="Arial" w:cs="Arial"/>
              </w:rPr>
              <w:t xml:space="preserve">11.10. Sutarties vykdymo metu </w:t>
            </w:r>
            <w:r w:rsidR="00FE32AE">
              <w:rPr>
                <w:rFonts w:ascii="Arial" w:hAnsi="Arial" w:cs="Arial"/>
              </w:rPr>
              <w:t>Degalų</w:t>
            </w:r>
            <w:r w:rsidRPr="00167A4F">
              <w:rPr>
                <w:rFonts w:ascii="Arial" w:hAnsi="Arial" w:cs="Arial"/>
              </w:rPr>
              <w:t xml:space="preserve"> kortelių tiekėjas įsipareigoja savo sąskaita per 10 (dešimt) dienų (nebent Šalys raštu susitarė dėl kito termino) ištaisyti bet kokius Sutarties vykdymo trūkumus, klaidas ir / arba netikslumus.</w:t>
            </w:r>
          </w:p>
        </w:tc>
        <w:tc>
          <w:tcPr>
            <w:tcW w:w="5233" w:type="dxa"/>
            <w:gridSpan w:val="2"/>
            <w:tcBorders>
              <w:top w:val="nil"/>
              <w:left w:val="nil"/>
              <w:bottom w:val="nil"/>
              <w:right w:val="nil"/>
            </w:tcBorders>
            <w:tcMar>
              <w:top w:w="60" w:type="dxa"/>
              <w:left w:w="100" w:type="dxa"/>
              <w:bottom w:w="60" w:type="dxa"/>
              <w:right w:w="100" w:type="dxa"/>
            </w:tcMar>
          </w:tcPr>
          <w:p w14:paraId="7F9C4B42" w14:textId="77777777" w:rsidR="00CC47BD" w:rsidRPr="00167A4F" w:rsidRDefault="00E35C49" w:rsidP="00BA0074">
            <w:pPr>
              <w:spacing w:before="40" w:after="40"/>
              <w:jc w:val="both"/>
              <w:rPr>
                <w:rFonts w:ascii="Arial" w:hAnsi="Arial" w:cs="Arial"/>
              </w:rPr>
            </w:pPr>
            <w:r w:rsidRPr="00167A4F">
              <w:rPr>
                <w:rFonts w:ascii="Arial" w:hAnsi="Arial" w:cs="Arial"/>
              </w:rPr>
              <w:t>11.10. During the performance of the Agreement, the Fuel Card Provider undertakes, at its own expense, within 10 (ten) days (unless the Parties agree in writing on a different period) to rectify any deficiencies, errors, and/or inaccuracies in the performance of the Agreement.</w:t>
            </w:r>
          </w:p>
        </w:tc>
      </w:tr>
      <w:tr w:rsidR="00CC47BD" w:rsidRPr="00167A4F" w14:paraId="5CC262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D6D2F1" w14:textId="08DC4A65" w:rsidR="00CC47BD" w:rsidRPr="00167A4F" w:rsidRDefault="00E35C49" w:rsidP="00BA0074">
            <w:pPr>
              <w:spacing w:before="40" w:after="40"/>
              <w:jc w:val="both"/>
              <w:rPr>
                <w:rFonts w:ascii="Arial" w:hAnsi="Arial" w:cs="Arial"/>
              </w:rPr>
            </w:pPr>
            <w:r w:rsidRPr="00167A4F">
              <w:rPr>
                <w:rFonts w:ascii="Arial" w:hAnsi="Arial" w:cs="Arial"/>
              </w:rPr>
              <w:t xml:space="preserve">11.11. Neatsižvelgiant į šios Sutarties galiojimo terminą, </w:t>
            </w:r>
            <w:r w:rsidR="00FE32AE">
              <w:rPr>
                <w:rFonts w:ascii="Arial" w:hAnsi="Arial" w:cs="Arial"/>
              </w:rPr>
              <w:t>Degalų</w:t>
            </w:r>
            <w:r w:rsidRPr="00167A4F">
              <w:rPr>
                <w:rFonts w:ascii="Arial" w:hAnsi="Arial" w:cs="Arial"/>
              </w:rPr>
              <w:t xml:space="preserve"> kortelių tiekėjas įsipareigoja atlyginti Bendrovei bet kokių oficialių valstybės institucijų paskirtas baudas, delspinigius ar kitokias jam paskirtas mokėti sumas, atsiradusias dėl </w:t>
            </w:r>
            <w:r w:rsidR="00FE32AE">
              <w:rPr>
                <w:rFonts w:ascii="Arial" w:hAnsi="Arial" w:cs="Arial"/>
              </w:rPr>
              <w:t>D</w:t>
            </w:r>
            <w:r w:rsidRPr="00167A4F">
              <w:rPr>
                <w:rFonts w:ascii="Arial" w:hAnsi="Arial" w:cs="Arial"/>
              </w:rPr>
              <w:t xml:space="preserve">KT netinkamo veikimo/neveikimo, įskaitant, bet neapsiribojant atvejus, jei tokių sumų mokėjimas yra susijęs su </w:t>
            </w:r>
            <w:r w:rsidR="00FE32AE">
              <w:rPr>
                <w:rFonts w:ascii="Arial" w:hAnsi="Arial" w:cs="Arial"/>
              </w:rPr>
              <w:t>D</w:t>
            </w:r>
            <w:r w:rsidRPr="00167A4F">
              <w:rPr>
                <w:rFonts w:ascii="Arial" w:hAnsi="Arial" w:cs="Arial"/>
              </w:rPr>
              <w:t>KT mokestinių prievolių, kylančių iš Sutarties, nevykdymu ar netinkamu vykdymu valstybei.</w:t>
            </w:r>
          </w:p>
        </w:tc>
        <w:tc>
          <w:tcPr>
            <w:tcW w:w="5233" w:type="dxa"/>
            <w:gridSpan w:val="2"/>
            <w:tcBorders>
              <w:top w:val="nil"/>
              <w:left w:val="nil"/>
              <w:bottom w:val="nil"/>
              <w:right w:val="nil"/>
            </w:tcBorders>
            <w:tcMar>
              <w:top w:w="60" w:type="dxa"/>
              <w:left w:w="100" w:type="dxa"/>
              <w:bottom w:w="60" w:type="dxa"/>
              <w:right w:w="100" w:type="dxa"/>
            </w:tcMar>
          </w:tcPr>
          <w:p w14:paraId="096758B2" w14:textId="77777777" w:rsidR="00CC47BD" w:rsidRPr="00167A4F" w:rsidRDefault="00E35C49" w:rsidP="00BA0074">
            <w:pPr>
              <w:spacing w:before="40" w:after="40"/>
              <w:jc w:val="both"/>
              <w:rPr>
                <w:rFonts w:ascii="Arial" w:hAnsi="Arial" w:cs="Arial"/>
              </w:rPr>
            </w:pPr>
            <w:r w:rsidRPr="00167A4F">
              <w:rPr>
                <w:rFonts w:ascii="Arial" w:hAnsi="Arial" w:cs="Arial"/>
              </w:rPr>
              <w:t>11.11. Irrespective of the term of this Agreement, the Fuel Card Provider undertakes to compensate the Company for any fines, default interest, or other amounts imposed by official state authorities arising from the FCP's improper performance/non-performance, including, but not limited to, cases where the payment of such amounts is related to the FCP's failure to perform or improper performance of tax obligations arising from the Agreement vis-à-vis the state.</w:t>
            </w:r>
          </w:p>
        </w:tc>
      </w:tr>
      <w:tr w:rsidR="00CC47BD" w:rsidRPr="00167A4F" w14:paraId="24D591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545C63" w14:textId="5F912537" w:rsidR="00CC47BD" w:rsidRPr="00167A4F" w:rsidRDefault="00E35C49" w:rsidP="00BA0074">
            <w:pPr>
              <w:spacing w:before="40" w:after="40"/>
              <w:jc w:val="both"/>
              <w:rPr>
                <w:rFonts w:ascii="Arial" w:hAnsi="Arial" w:cs="Arial"/>
              </w:rPr>
            </w:pPr>
            <w:r w:rsidRPr="00167A4F">
              <w:rPr>
                <w:rFonts w:ascii="Arial" w:hAnsi="Arial" w:cs="Arial"/>
              </w:rPr>
              <w:t xml:space="preserve">11.12. </w:t>
            </w:r>
            <w:r w:rsidR="00FE32AE">
              <w:rPr>
                <w:rFonts w:ascii="Arial" w:hAnsi="Arial" w:cs="Arial"/>
              </w:rPr>
              <w:t>Degalų</w:t>
            </w:r>
            <w:r w:rsidRPr="00167A4F">
              <w:rPr>
                <w:rFonts w:ascii="Arial" w:hAnsi="Arial" w:cs="Arial"/>
              </w:rPr>
              <w:t xml:space="preserve"> kortelių tiekėjas, vėluojantis atlikti mokėjimą pagal Sutarties 10 punktą, nuo kitos dienos įsipareigoja mokėti Bendrovei 0,05 (penkių šimtųjų) dydžio delspinigius nuo neapmokėtos sumos be PVM už kiekvieną vėlavimo dieną.</w:t>
            </w:r>
          </w:p>
        </w:tc>
        <w:tc>
          <w:tcPr>
            <w:tcW w:w="5233" w:type="dxa"/>
            <w:gridSpan w:val="2"/>
            <w:tcBorders>
              <w:top w:val="nil"/>
              <w:left w:val="nil"/>
              <w:bottom w:val="nil"/>
              <w:right w:val="nil"/>
            </w:tcBorders>
            <w:tcMar>
              <w:top w:w="60" w:type="dxa"/>
              <w:left w:w="100" w:type="dxa"/>
              <w:bottom w:w="60" w:type="dxa"/>
              <w:right w:w="100" w:type="dxa"/>
            </w:tcMar>
          </w:tcPr>
          <w:p w14:paraId="4769119D" w14:textId="468FB12B" w:rsidR="00CC47BD" w:rsidRPr="00167A4F" w:rsidRDefault="00E35C49" w:rsidP="00BA0074">
            <w:pPr>
              <w:spacing w:before="40" w:after="40"/>
              <w:jc w:val="both"/>
              <w:rPr>
                <w:rFonts w:ascii="Arial" w:hAnsi="Arial" w:cs="Arial"/>
              </w:rPr>
            </w:pPr>
            <w:r w:rsidRPr="00167A4F">
              <w:rPr>
                <w:rFonts w:ascii="Arial" w:hAnsi="Arial" w:cs="Arial"/>
              </w:rPr>
              <w:t>11.12. The Fuel Card Provider, being late in making a payment under Section 10 of the Agreement, shall, from the following day, pay the Company default interest of 0.05 (five hundredths) percent of the unpaid amount excluding VAT for each day of delay.</w:t>
            </w:r>
          </w:p>
        </w:tc>
      </w:tr>
      <w:tr w:rsidR="00CC47BD" w:rsidRPr="00167A4F" w14:paraId="62A179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02C367D" w14:textId="70AB6686" w:rsidR="00CC47BD" w:rsidRPr="00167A4F" w:rsidRDefault="00E35C49" w:rsidP="00BA0074">
            <w:pPr>
              <w:spacing w:before="40" w:after="40"/>
              <w:jc w:val="both"/>
              <w:rPr>
                <w:rFonts w:ascii="Arial" w:hAnsi="Arial" w:cs="Arial"/>
              </w:rPr>
            </w:pPr>
            <w:r w:rsidRPr="00167A4F">
              <w:rPr>
                <w:rFonts w:ascii="Arial" w:hAnsi="Arial" w:cs="Arial"/>
              </w:rPr>
              <w:t xml:space="preserve">11.13. </w:t>
            </w:r>
            <w:r w:rsidR="00FE32AE">
              <w:rPr>
                <w:rFonts w:ascii="Arial" w:hAnsi="Arial" w:cs="Arial"/>
              </w:rPr>
              <w:t>Degalų</w:t>
            </w:r>
            <w:r w:rsidRPr="00167A4F">
              <w:rPr>
                <w:rFonts w:ascii="Arial" w:hAnsi="Arial" w:cs="Arial"/>
              </w:rPr>
              <w:t xml:space="preserve"> kortelių tiekėjas, pažeidęs Sutartyje nustatytą konfidencialumo įsipareigojimą, privalo sumokėti Bendrovei 10 000 Eur (dešimt tūkstančių eurų, 00 ct) dydžio baudą už kiekvieną pažeidimo atvejį, kuri Šalių susitarimu yra laikoma minimaliais nuostoliais, taip pat atlyginti kitus tiesioginius ir netiesioginius nuostolius, kuriuos Bendrovė partyrė dėl konfidencialumo įsipareigojimo pažeidimo, kiek jų nepadengia sumokėtos baudos suma.</w:t>
            </w:r>
          </w:p>
        </w:tc>
        <w:tc>
          <w:tcPr>
            <w:tcW w:w="5233" w:type="dxa"/>
            <w:gridSpan w:val="2"/>
            <w:tcBorders>
              <w:top w:val="nil"/>
              <w:left w:val="nil"/>
              <w:bottom w:val="nil"/>
              <w:right w:val="nil"/>
            </w:tcBorders>
            <w:tcMar>
              <w:top w:w="60" w:type="dxa"/>
              <w:left w:w="100" w:type="dxa"/>
              <w:bottom w:w="60" w:type="dxa"/>
              <w:right w:w="100" w:type="dxa"/>
            </w:tcMar>
          </w:tcPr>
          <w:p w14:paraId="2B331B0D" w14:textId="15BBD535" w:rsidR="00CC47BD" w:rsidRPr="00167A4F" w:rsidRDefault="00E35C49" w:rsidP="00BA0074">
            <w:pPr>
              <w:spacing w:before="40" w:after="40"/>
              <w:jc w:val="both"/>
              <w:rPr>
                <w:rFonts w:ascii="Arial" w:hAnsi="Arial" w:cs="Arial"/>
              </w:rPr>
            </w:pPr>
            <w:r w:rsidRPr="00167A4F">
              <w:rPr>
                <w:rFonts w:ascii="Arial" w:hAnsi="Arial" w:cs="Arial"/>
              </w:rPr>
              <w:t>11.13. The Fuel Card Provider, having breached the confidentiality obligation established in the Agreement, shall pay the Company a penalty of EUR 10,000 (ten thousand euros, 00 ct) for each instance of breach, which by agreement of the Parties shall be deemed minimum losses, as well as compensate other direct and indirect losses suffered by the Company due to the breach of the confidentiality obligation to the extent not covered by the paid penalty amount.</w:t>
            </w:r>
          </w:p>
        </w:tc>
      </w:tr>
      <w:tr w:rsidR="00CC47BD" w:rsidRPr="00167A4F" w14:paraId="29D029C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C66F70" w14:textId="4818A4A2" w:rsidR="00CC47BD" w:rsidRPr="00167A4F" w:rsidRDefault="00E35C49" w:rsidP="00BA0074">
            <w:pPr>
              <w:spacing w:before="40" w:after="40"/>
              <w:jc w:val="both"/>
              <w:rPr>
                <w:rFonts w:ascii="Arial" w:hAnsi="Arial" w:cs="Arial"/>
              </w:rPr>
            </w:pPr>
            <w:r w:rsidRPr="00167A4F">
              <w:rPr>
                <w:rFonts w:ascii="Arial" w:hAnsi="Arial" w:cs="Arial"/>
              </w:rPr>
              <w:t xml:space="preserve">11.14. </w:t>
            </w:r>
            <w:r w:rsidR="00FE32AE">
              <w:rPr>
                <w:rFonts w:ascii="Arial" w:hAnsi="Arial" w:cs="Arial"/>
              </w:rPr>
              <w:t>D</w:t>
            </w:r>
            <w:r w:rsidRPr="00167A4F">
              <w:rPr>
                <w:rFonts w:ascii="Arial" w:hAnsi="Arial" w:cs="Arial"/>
              </w:rPr>
              <w:t>KT nesilaikant Sutarties 4.2.14. - 4.2.20. punktuose numatytų reikalavimų, Bendrovė turi teisę:</w:t>
            </w:r>
          </w:p>
        </w:tc>
        <w:tc>
          <w:tcPr>
            <w:tcW w:w="5233" w:type="dxa"/>
            <w:gridSpan w:val="2"/>
            <w:tcBorders>
              <w:top w:val="nil"/>
              <w:left w:val="nil"/>
              <w:bottom w:val="nil"/>
              <w:right w:val="nil"/>
            </w:tcBorders>
            <w:tcMar>
              <w:top w:w="60" w:type="dxa"/>
              <w:left w:w="100" w:type="dxa"/>
              <w:bottom w:w="60" w:type="dxa"/>
              <w:right w:w="100" w:type="dxa"/>
            </w:tcMar>
          </w:tcPr>
          <w:p w14:paraId="42AE0A5B" w14:textId="77777777" w:rsidR="00CC47BD" w:rsidRPr="00167A4F" w:rsidRDefault="00E35C49" w:rsidP="00BA0074">
            <w:pPr>
              <w:spacing w:before="40" w:after="40"/>
              <w:jc w:val="both"/>
              <w:rPr>
                <w:rFonts w:ascii="Arial" w:hAnsi="Arial" w:cs="Arial"/>
              </w:rPr>
            </w:pPr>
            <w:r w:rsidRPr="00167A4F">
              <w:rPr>
                <w:rFonts w:ascii="Arial" w:hAnsi="Arial" w:cs="Arial"/>
              </w:rPr>
              <w:t>11.14. In the event of the FCP's failure to comply with the requirements set out in Clauses 4.2.14 – 4.2.20 of the Agreement, the Company shall have the right to:</w:t>
            </w:r>
          </w:p>
        </w:tc>
      </w:tr>
      <w:tr w:rsidR="00CC47BD" w:rsidRPr="00167A4F" w14:paraId="5D2CF37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DEFC7A" w14:textId="2CCB3FF6"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11.14.1. sustabdyti sutarties vykdymą tol, kol </w:t>
            </w:r>
            <w:r w:rsidR="00FE32AE">
              <w:rPr>
                <w:rFonts w:ascii="Arial" w:hAnsi="Arial" w:cs="Arial"/>
              </w:rPr>
              <w:t>D</w:t>
            </w:r>
            <w:r w:rsidRPr="00167A4F">
              <w:rPr>
                <w:rFonts w:ascii="Arial" w:hAnsi="Arial" w:cs="Arial"/>
              </w:rPr>
              <w:t>KT pašalins pažeidimą;</w:t>
            </w:r>
          </w:p>
        </w:tc>
        <w:tc>
          <w:tcPr>
            <w:tcW w:w="5233" w:type="dxa"/>
            <w:gridSpan w:val="2"/>
            <w:tcBorders>
              <w:top w:val="nil"/>
              <w:left w:val="nil"/>
              <w:bottom w:val="nil"/>
              <w:right w:val="nil"/>
            </w:tcBorders>
            <w:tcMar>
              <w:top w:w="60" w:type="dxa"/>
              <w:left w:w="100" w:type="dxa"/>
              <w:bottom w:w="60" w:type="dxa"/>
              <w:right w:w="100" w:type="dxa"/>
            </w:tcMar>
          </w:tcPr>
          <w:p w14:paraId="5288979B" w14:textId="77777777" w:rsidR="00CC47BD" w:rsidRPr="00167A4F" w:rsidRDefault="00E35C49" w:rsidP="00BA0074">
            <w:pPr>
              <w:spacing w:before="40" w:after="40"/>
              <w:jc w:val="both"/>
              <w:rPr>
                <w:rFonts w:ascii="Arial" w:hAnsi="Arial" w:cs="Arial"/>
              </w:rPr>
            </w:pPr>
            <w:r w:rsidRPr="00167A4F">
              <w:rPr>
                <w:rFonts w:ascii="Arial" w:hAnsi="Arial" w:cs="Arial"/>
              </w:rPr>
              <w:t>11.14.1. suspend the performance of the Agreement until the FCP remedies the breach;</w:t>
            </w:r>
          </w:p>
        </w:tc>
      </w:tr>
      <w:tr w:rsidR="00CC47BD" w:rsidRPr="00167A4F" w14:paraId="667FC3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860EFA" w14:textId="29B30B10" w:rsidR="00CC47BD" w:rsidRPr="00167A4F" w:rsidRDefault="00E35C49" w:rsidP="00BA0074">
            <w:pPr>
              <w:spacing w:before="40" w:after="40"/>
              <w:jc w:val="both"/>
              <w:rPr>
                <w:rFonts w:ascii="Arial" w:hAnsi="Arial" w:cs="Arial"/>
              </w:rPr>
            </w:pPr>
            <w:r w:rsidRPr="00167A4F">
              <w:rPr>
                <w:rFonts w:ascii="Arial" w:hAnsi="Arial" w:cs="Arial"/>
              </w:rPr>
              <w:t xml:space="preserve">11.14.2. vienašališkai nutraukti sutartį apie tai raštu pranešusi </w:t>
            </w:r>
            <w:r w:rsidR="00FE32AE">
              <w:rPr>
                <w:rFonts w:ascii="Arial" w:hAnsi="Arial" w:cs="Arial"/>
              </w:rPr>
              <w:t>D</w:t>
            </w:r>
            <w:r w:rsidRPr="00167A4F">
              <w:rPr>
                <w:rFonts w:ascii="Arial" w:hAnsi="Arial" w:cs="Arial"/>
              </w:rPr>
              <w:t>KT;</w:t>
            </w:r>
          </w:p>
        </w:tc>
        <w:tc>
          <w:tcPr>
            <w:tcW w:w="5233" w:type="dxa"/>
            <w:gridSpan w:val="2"/>
            <w:tcBorders>
              <w:top w:val="nil"/>
              <w:left w:val="nil"/>
              <w:bottom w:val="nil"/>
              <w:right w:val="nil"/>
            </w:tcBorders>
            <w:tcMar>
              <w:top w:w="60" w:type="dxa"/>
              <w:left w:w="100" w:type="dxa"/>
              <w:bottom w:w="60" w:type="dxa"/>
              <w:right w:w="100" w:type="dxa"/>
            </w:tcMar>
          </w:tcPr>
          <w:p w14:paraId="51F95D5E" w14:textId="010EAA4F" w:rsidR="00CC47BD" w:rsidRPr="00167A4F" w:rsidRDefault="00E35C49" w:rsidP="00BA0074">
            <w:pPr>
              <w:spacing w:before="40" w:after="40"/>
              <w:jc w:val="both"/>
              <w:rPr>
                <w:rFonts w:ascii="Arial" w:hAnsi="Arial" w:cs="Arial"/>
              </w:rPr>
            </w:pPr>
            <w:r w:rsidRPr="00167A4F">
              <w:rPr>
                <w:rFonts w:ascii="Arial" w:hAnsi="Arial" w:cs="Arial"/>
              </w:rPr>
              <w:t>11.14.2. unilaterally terminate the Agreement upon written notice to the FCP;</w:t>
            </w:r>
          </w:p>
        </w:tc>
      </w:tr>
      <w:tr w:rsidR="00CC47BD" w:rsidRPr="00167A4F" w14:paraId="30F6CBE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6CA21F" w14:textId="33B45136" w:rsidR="00CC47BD" w:rsidRPr="00167A4F" w:rsidRDefault="00E35C49" w:rsidP="00BA0074">
            <w:pPr>
              <w:spacing w:before="40" w:after="40"/>
              <w:jc w:val="both"/>
              <w:rPr>
                <w:rFonts w:ascii="Arial" w:hAnsi="Arial" w:cs="Arial"/>
              </w:rPr>
            </w:pPr>
            <w:r w:rsidRPr="00167A4F">
              <w:rPr>
                <w:rFonts w:ascii="Arial" w:hAnsi="Arial" w:cs="Arial"/>
              </w:rPr>
              <w:t xml:space="preserve">11.14.3. reikalauti atlyginti visus Bendrovei dėl </w:t>
            </w:r>
            <w:r w:rsidR="00FE32AE">
              <w:rPr>
                <w:rFonts w:ascii="Arial" w:hAnsi="Arial" w:cs="Arial"/>
              </w:rPr>
              <w:t>D</w:t>
            </w:r>
            <w:r w:rsidRPr="00167A4F">
              <w:rPr>
                <w:rFonts w:ascii="Arial" w:hAnsi="Arial" w:cs="Arial"/>
              </w:rPr>
              <w:t>KT pažeidimo patirtus tiesioginius ir netiesioginius nuostolius, įskaitant reguliuotojų paskirtas baudas ir pagrįstas teisinės pagalbos išlaidas, teisinių paslaugų išlaidas bei reputacinius nuostolius.</w:t>
            </w:r>
          </w:p>
        </w:tc>
        <w:tc>
          <w:tcPr>
            <w:tcW w:w="5233" w:type="dxa"/>
            <w:gridSpan w:val="2"/>
            <w:tcBorders>
              <w:top w:val="nil"/>
              <w:left w:val="nil"/>
              <w:bottom w:val="nil"/>
              <w:right w:val="nil"/>
            </w:tcBorders>
            <w:tcMar>
              <w:top w:w="60" w:type="dxa"/>
              <w:left w:w="100" w:type="dxa"/>
              <w:bottom w:w="60" w:type="dxa"/>
              <w:right w:w="100" w:type="dxa"/>
            </w:tcMar>
          </w:tcPr>
          <w:p w14:paraId="38946BC2" w14:textId="77777777" w:rsidR="00CC47BD" w:rsidRPr="00167A4F" w:rsidRDefault="00E35C49" w:rsidP="00BA0074">
            <w:pPr>
              <w:spacing w:before="40" w:after="40"/>
              <w:jc w:val="both"/>
              <w:rPr>
                <w:rFonts w:ascii="Arial" w:hAnsi="Arial" w:cs="Arial"/>
              </w:rPr>
            </w:pPr>
            <w:r w:rsidRPr="00167A4F">
              <w:rPr>
                <w:rFonts w:ascii="Arial" w:hAnsi="Arial" w:cs="Arial"/>
              </w:rPr>
              <w:t>11.14.3. demand compensation of all direct and indirect losses suffered by the Company due to the FCP's breach, including fines imposed by regulators and reasonable legal assistance costs, legal service expenses, and reputational losses.</w:t>
            </w:r>
          </w:p>
        </w:tc>
      </w:tr>
      <w:tr w:rsidR="00CC47BD" w:rsidRPr="00167A4F" w14:paraId="13FBFD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6F9B311" w14:textId="6F8988DC" w:rsidR="00CC47BD" w:rsidRPr="00167A4F" w:rsidRDefault="00E35C49" w:rsidP="00BA0074">
            <w:pPr>
              <w:spacing w:before="40" w:after="40"/>
              <w:jc w:val="both"/>
              <w:rPr>
                <w:rFonts w:ascii="Arial" w:hAnsi="Arial" w:cs="Arial"/>
              </w:rPr>
            </w:pPr>
            <w:r w:rsidRPr="00167A4F">
              <w:rPr>
                <w:rFonts w:ascii="Arial" w:hAnsi="Arial" w:cs="Arial"/>
              </w:rPr>
              <w:t xml:space="preserve">11.15. Sutarties 4.2.14. - 4.2.20. punktuose numatytos </w:t>
            </w:r>
            <w:r w:rsidR="00FE32AE">
              <w:rPr>
                <w:rFonts w:ascii="Arial" w:hAnsi="Arial" w:cs="Arial"/>
              </w:rPr>
              <w:t>D</w:t>
            </w:r>
            <w:r w:rsidRPr="00167A4F">
              <w:rPr>
                <w:rFonts w:ascii="Arial" w:hAnsi="Arial" w:cs="Arial"/>
              </w:rPr>
              <w:t>KT pareigos yra esminės Sutarties sąlygos. Šių Sutarties punktų nuostatos galioja visą Sutarties galiojimo laikotarpį ir lieka galioti pasibaigus ar nutraukus sutartį tiek, kiek to reikalauja taikytini teisės aktai.</w:t>
            </w:r>
          </w:p>
        </w:tc>
        <w:tc>
          <w:tcPr>
            <w:tcW w:w="5233" w:type="dxa"/>
            <w:gridSpan w:val="2"/>
            <w:tcBorders>
              <w:top w:val="nil"/>
              <w:left w:val="nil"/>
              <w:bottom w:val="nil"/>
              <w:right w:val="nil"/>
            </w:tcBorders>
            <w:tcMar>
              <w:top w:w="60" w:type="dxa"/>
              <w:left w:w="100" w:type="dxa"/>
              <w:bottom w:w="60" w:type="dxa"/>
              <w:right w:w="100" w:type="dxa"/>
            </w:tcMar>
          </w:tcPr>
          <w:p w14:paraId="34574B99" w14:textId="77777777" w:rsidR="00CC47BD" w:rsidRPr="00167A4F" w:rsidRDefault="00E35C49" w:rsidP="00BA0074">
            <w:pPr>
              <w:spacing w:before="40" w:after="40"/>
              <w:jc w:val="both"/>
              <w:rPr>
                <w:rFonts w:ascii="Arial" w:hAnsi="Arial" w:cs="Arial"/>
              </w:rPr>
            </w:pPr>
            <w:r w:rsidRPr="00167A4F">
              <w:rPr>
                <w:rFonts w:ascii="Arial" w:hAnsi="Arial" w:cs="Arial"/>
              </w:rPr>
              <w:t>11.15. The obligations of the FCP set out in Clauses 4.2.14 – 4.2.20 of the Agreement constitute essential terms of the Agreement. The provisions of these clauses shall remain in force throughout the term of the Agreement and shall survive expiry or termination of the Agreement to the extent required by applicable legal acts.</w:t>
            </w:r>
          </w:p>
        </w:tc>
      </w:tr>
      <w:tr w:rsidR="00CC47BD" w:rsidRPr="00167A4F" w14:paraId="7ED9B4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449DC7" w14:textId="77777777" w:rsidR="00CC47BD" w:rsidRPr="00167A4F" w:rsidRDefault="00E35C49" w:rsidP="00BA0074">
            <w:pPr>
              <w:spacing w:before="40" w:after="40"/>
              <w:jc w:val="both"/>
              <w:rPr>
                <w:rFonts w:ascii="Arial" w:hAnsi="Arial" w:cs="Arial"/>
              </w:rPr>
            </w:pPr>
            <w:r w:rsidRPr="00167A4F">
              <w:rPr>
                <w:rFonts w:ascii="Arial" w:hAnsi="Arial" w:cs="Arial"/>
                <w:b/>
                <w:bCs/>
              </w:rPr>
              <w:t>12. SUTARTIES NUTRAUKIMAS</w:t>
            </w:r>
          </w:p>
        </w:tc>
        <w:tc>
          <w:tcPr>
            <w:tcW w:w="5233" w:type="dxa"/>
            <w:gridSpan w:val="2"/>
            <w:tcBorders>
              <w:top w:val="nil"/>
              <w:left w:val="nil"/>
              <w:bottom w:val="nil"/>
              <w:right w:val="nil"/>
            </w:tcBorders>
            <w:tcMar>
              <w:top w:w="60" w:type="dxa"/>
              <w:left w:w="100" w:type="dxa"/>
              <w:bottom w:w="60" w:type="dxa"/>
              <w:right w:w="100" w:type="dxa"/>
            </w:tcMar>
          </w:tcPr>
          <w:p w14:paraId="7465C23E" w14:textId="77777777" w:rsidR="00CC47BD" w:rsidRPr="00167A4F" w:rsidRDefault="00E35C49" w:rsidP="00BA0074">
            <w:pPr>
              <w:spacing w:before="40" w:after="40"/>
              <w:jc w:val="both"/>
              <w:rPr>
                <w:rFonts w:ascii="Arial" w:hAnsi="Arial" w:cs="Arial"/>
              </w:rPr>
            </w:pPr>
            <w:r w:rsidRPr="00167A4F">
              <w:rPr>
                <w:rFonts w:ascii="Arial" w:hAnsi="Arial" w:cs="Arial"/>
                <w:b/>
                <w:bCs/>
              </w:rPr>
              <w:t>12. TERMINATION OF THE AGREEMENT</w:t>
            </w:r>
          </w:p>
        </w:tc>
      </w:tr>
      <w:tr w:rsidR="00CC47BD" w:rsidRPr="00167A4F" w14:paraId="6EBA60C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EA4184" w14:textId="77777777" w:rsidR="00CC47BD" w:rsidRPr="00167A4F" w:rsidRDefault="00E35C49" w:rsidP="00BA0074">
            <w:pPr>
              <w:spacing w:before="40" w:after="40"/>
              <w:jc w:val="both"/>
              <w:rPr>
                <w:rFonts w:ascii="Arial" w:hAnsi="Arial" w:cs="Arial"/>
              </w:rPr>
            </w:pPr>
            <w:r w:rsidRPr="00167A4F">
              <w:rPr>
                <w:rFonts w:ascii="Arial" w:hAnsi="Arial" w:cs="Arial"/>
              </w:rPr>
              <w:t>12.1. Sutartis gali būti nutraukiama bet kurios iš Šalies iniciatyva arba bendru Šalių susitarimu. Nutraukiant Sutartį šalių susitarimu, Šalys privalo susitarti dėl visų nutraukimo pasekmių, įskaitant, bet nepasiribojant: nutraukimo data, likusių įsipareigojimų įvykdymo tvarka.</w:t>
            </w:r>
          </w:p>
        </w:tc>
        <w:tc>
          <w:tcPr>
            <w:tcW w:w="5233" w:type="dxa"/>
            <w:gridSpan w:val="2"/>
            <w:tcBorders>
              <w:top w:val="nil"/>
              <w:left w:val="nil"/>
              <w:bottom w:val="nil"/>
              <w:right w:val="nil"/>
            </w:tcBorders>
            <w:tcMar>
              <w:top w:w="60" w:type="dxa"/>
              <w:left w:w="100" w:type="dxa"/>
              <w:bottom w:w="60" w:type="dxa"/>
              <w:right w:w="100" w:type="dxa"/>
            </w:tcMar>
          </w:tcPr>
          <w:p w14:paraId="35E008B2" w14:textId="77777777" w:rsidR="00CC47BD" w:rsidRPr="00167A4F" w:rsidRDefault="00E35C49" w:rsidP="00BA0074">
            <w:pPr>
              <w:spacing w:before="40" w:after="40"/>
              <w:jc w:val="both"/>
              <w:rPr>
                <w:rFonts w:ascii="Arial" w:hAnsi="Arial" w:cs="Arial"/>
              </w:rPr>
            </w:pPr>
            <w:r w:rsidRPr="00167A4F">
              <w:rPr>
                <w:rFonts w:ascii="Arial" w:hAnsi="Arial" w:cs="Arial"/>
              </w:rPr>
              <w:t>12.1. The Agreement may be terminated at the initiative of either Party or by mutual agreement of the Parties. When terminating the Agreement by mutual agreement, the Parties shall agree on all consequences of termination, including, but not limited to: the date of termination and the procedure for the fulfilment of remaining obligations.</w:t>
            </w:r>
          </w:p>
        </w:tc>
      </w:tr>
      <w:tr w:rsidR="00CC47BD" w:rsidRPr="00167A4F" w14:paraId="5301205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201FAA" w14:textId="77777777" w:rsidR="00CC47BD" w:rsidRPr="00167A4F" w:rsidRDefault="00E35C49" w:rsidP="00BA0074">
            <w:pPr>
              <w:spacing w:before="40" w:after="40"/>
              <w:jc w:val="both"/>
              <w:rPr>
                <w:rFonts w:ascii="Arial" w:hAnsi="Arial" w:cs="Arial"/>
              </w:rPr>
            </w:pPr>
            <w:r w:rsidRPr="00167A4F">
              <w:rPr>
                <w:rFonts w:ascii="Arial" w:hAnsi="Arial" w:cs="Arial"/>
              </w:rPr>
              <w:t>12.2. Pretenzijos dėl Sutarties pažeidimų:</w:t>
            </w:r>
          </w:p>
        </w:tc>
        <w:tc>
          <w:tcPr>
            <w:tcW w:w="5233" w:type="dxa"/>
            <w:gridSpan w:val="2"/>
            <w:tcBorders>
              <w:top w:val="nil"/>
              <w:left w:val="nil"/>
              <w:bottom w:val="nil"/>
              <w:right w:val="nil"/>
            </w:tcBorders>
            <w:tcMar>
              <w:top w:w="60" w:type="dxa"/>
              <w:left w:w="100" w:type="dxa"/>
              <w:bottom w:w="60" w:type="dxa"/>
              <w:right w:w="100" w:type="dxa"/>
            </w:tcMar>
          </w:tcPr>
          <w:p w14:paraId="0E6BA762" w14:textId="77777777" w:rsidR="00CC47BD" w:rsidRPr="00167A4F" w:rsidRDefault="00E35C49" w:rsidP="00BA0074">
            <w:pPr>
              <w:spacing w:before="40" w:after="40"/>
              <w:jc w:val="both"/>
              <w:rPr>
                <w:rFonts w:ascii="Arial" w:hAnsi="Arial" w:cs="Arial"/>
              </w:rPr>
            </w:pPr>
            <w:r w:rsidRPr="00167A4F">
              <w:rPr>
                <w:rFonts w:ascii="Arial" w:hAnsi="Arial" w:cs="Arial"/>
              </w:rPr>
              <w:t>12.2. Claims regarding breaches of the Agreement:</w:t>
            </w:r>
          </w:p>
        </w:tc>
      </w:tr>
      <w:tr w:rsidR="00CC47BD" w:rsidRPr="00167A4F" w14:paraId="776A938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434761" w14:textId="77777777" w:rsidR="00CC47BD" w:rsidRPr="00167A4F" w:rsidRDefault="00E35C49" w:rsidP="00BA0074">
            <w:pPr>
              <w:spacing w:before="40" w:after="40"/>
              <w:jc w:val="both"/>
              <w:rPr>
                <w:rFonts w:ascii="Arial" w:hAnsi="Arial" w:cs="Arial"/>
              </w:rPr>
            </w:pPr>
            <w:r w:rsidRPr="00167A4F">
              <w:rPr>
                <w:rFonts w:ascii="Arial" w:hAnsi="Arial" w:cs="Arial"/>
              </w:rPr>
              <w:t>12.2.1.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tc>
        <w:tc>
          <w:tcPr>
            <w:tcW w:w="5233" w:type="dxa"/>
            <w:gridSpan w:val="2"/>
            <w:tcBorders>
              <w:top w:val="nil"/>
              <w:left w:val="nil"/>
              <w:bottom w:val="nil"/>
              <w:right w:val="nil"/>
            </w:tcBorders>
            <w:tcMar>
              <w:top w:w="60" w:type="dxa"/>
              <w:left w:w="100" w:type="dxa"/>
              <w:bottom w:w="60" w:type="dxa"/>
              <w:right w:w="100" w:type="dxa"/>
            </w:tcMar>
          </w:tcPr>
          <w:p w14:paraId="49164BE6" w14:textId="77777777" w:rsidR="00CC47BD" w:rsidRPr="00167A4F" w:rsidRDefault="00E35C49" w:rsidP="00BA0074">
            <w:pPr>
              <w:spacing w:before="40" w:after="40"/>
              <w:jc w:val="both"/>
              <w:rPr>
                <w:rFonts w:ascii="Arial" w:hAnsi="Arial" w:cs="Arial"/>
              </w:rPr>
            </w:pPr>
            <w:r w:rsidRPr="00167A4F">
              <w:rPr>
                <w:rFonts w:ascii="Arial" w:hAnsi="Arial" w:cs="Arial"/>
              </w:rPr>
              <w:t>12.2.1. If a Party breaches the Agreement or laws and other legal acts, the other Party shall have the right to submit a written claim to such Party, specifying which provision of the Agreement or laws and other legal acts and in what manner the opposing Party has breached, and to set a reasonable time limit to remedy the breach.</w:t>
            </w:r>
          </w:p>
        </w:tc>
      </w:tr>
      <w:tr w:rsidR="00CC47BD" w:rsidRPr="00167A4F" w14:paraId="35D51E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AAFEEE" w14:textId="35E9CF98" w:rsidR="00CC47BD" w:rsidRPr="00167A4F" w:rsidRDefault="00E35C49" w:rsidP="00BA0074">
            <w:pPr>
              <w:spacing w:before="40" w:after="40"/>
              <w:jc w:val="both"/>
              <w:rPr>
                <w:rFonts w:ascii="Arial" w:hAnsi="Arial" w:cs="Arial"/>
              </w:rPr>
            </w:pPr>
            <w:r w:rsidRPr="00167A4F">
              <w:rPr>
                <w:rFonts w:ascii="Arial" w:hAnsi="Arial" w:cs="Arial"/>
              </w:rPr>
              <w:t xml:space="preserve">12.2.2. Pretenziją gavusi Šalis privalo nedelsdama, bet ne vėliau nei per 7 (septynias) darbo dienas atsakyti į pretenziją ir nurodyti, kokių priemonių imsis siekdama ištaisyti pažeidimą per pretenzijoje nustatytą terminą arba motyvuotai pasiūlyti kitą pagrįstą terminą. </w:t>
            </w:r>
            <w:r w:rsidR="00152DD8">
              <w:rPr>
                <w:rFonts w:ascii="Arial" w:hAnsi="Arial" w:cs="Arial"/>
              </w:rPr>
              <w:t>D</w:t>
            </w:r>
            <w:r w:rsidRPr="00167A4F">
              <w:rPr>
                <w:rFonts w:ascii="Arial" w:hAnsi="Arial" w:cs="Arial"/>
              </w:rPr>
              <w:t>KT teisė siūlyti kitą terminą nelaikoma Bendrovės pareiga tą terminą priimti. Pretenziją gavusios Šalies pasiūlytas terminas pakeičia terminą, nurodytą pretenzijoje, tik jeigu kita Šalis jį patvirtina.</w:t>
            </w:r>
          </w:p>
        </w:tc>
        <w:tc>
          <w:tcPr>
            <w:tcW w:w="5233" w:type="dxa"/>
            <w:gridSpan w:val="2"/>
            <w:tcBorders>
              <w:top w:val="nil"/>
              <w:left w:val="nil"/>
              <w:bottom w:val="nil"/>
              <w:right w:val="nil"/>
            </w:tcBorders>
            <w:tcMar>
              <w:top w:w="60" w:type="dxa"/>
              <w:left w:w="100" w:type="dxa"/>
              <w:bottom w:w="60" w:type="dxa"/>
              <w:right w:w="100" w:type="dxa"/>
            </w:tcMar>
          </w:tcPr>
          <w:p w14:paraId="1102DC96" w14:textId="77777777" w:rsidR="00CC47BD" w:rsidRPr="00167A4F" w:rsidRDefault="00E35C49" w:rsidP="00BA0074">
            <w:pPr>
              <w:spacing w:before="40" w:after="40"/>
              <w:jc w:val="both"/>
              <w:rPr>
                <w:rFonts w:ascii="Arial" w:hAnsi="Arial" w:cs="Arial"/>
              </w:rPr>
            </w:pPr>
            <w:r w:rsidRPr="00167A4F">
              <w:rPr>
                <w:rFonts w:ascii="Arial" w:hAnsi="Arial" w:cs="Arial"/>
              </w:rPr>
              <w:t>12.2.2. The Party receiving the claim shall, without delay but no later than within 7 (seven) Business Days, respond to the claim and indicate what measures it will take to remedy the breach within the time limit set in the claim, or to propose in a reasoned manner another justified time limit. The FCP's right to propose a different time limit shall not be deemed the Company's obligation to accept such time limit. The time limit proposed by the Party receiving the claim shall replace the time limit specified in the claim only if the other Party confirms it.</w:t>
            </w:r>
          </w:p>
        </w:tc>
      </w:tr>
      <w:tr w:rsidR="00CC47BD" w:rsidRPr="00167A4F" w14:paraId="1C6DB89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F029A7" w14:textId="77777777" w:rsidR="00CC47BD" w:rsidRPr="00167A4F" w:rsidRDefault="00E35C49" w:rsidP="00BA0074">
            <w:pPr>
              <w:spacing w:before="40" w:after="40"/>
              <w:jc w:val="both"/>
              <w:rPr>
                <w:rFonts w:ascii="Arial" w:hAnsi="Arial" w:cs="Arial"/>
              </w:rPr>
            </w:pPr>
            <w:r w:rsidRPr="00167A4F">
              <w:rPr>
                <w:rFonts w:ascii="Arial" w:hAnsi="Arial" w:cs="Arial"/>
              </w:rPr>
              <w:t>12.3. Sutarties nutraukimas Šalies iniciatyva nesant kaltės:</w:t>
            </w:r>
          </w:p>
        </w:tc>
        <w:tc>
          <w:tcPr>
            <w:tcW w:w="5233" w:type="dxa"/>
            <w:gridSpan w:val="2"/>
            <w:tcBorders>
              <w:top w:val="nil"/>
              <w:left w:val="nil"/>
              <w:bottom w:val="nil"/>
              <w:right w:val="nil"/>
            </w:tcBorders>
            <w:tcMar>
              <w:top w:w="60" w:type="dxa"/>
              <w:left w:w="100" w:type="dxa"/>
              <w:bottom w:w="60" w:type="dxa"/>
              <w:right w:w="100" w:type="dxa"/>
            </w:tcMar>
          </w:tcPr>
          <w:p w14:paraId="577AC894" w14:textId="77777777" w:rsidR="00CC47BD" w:rsidRPr="00167A4F" w:rsidRDefault="00E35C49" w:rsidP="00BA0074">
            <w:pPr>
              <w:spacing w:before="40" w:after="40"/>
              <w:jc w:val="both"/>
              <w:rPr>
                <w:rFonts w:ascii="Arial" w:hAnsi="Arial" w:cs="Arial"/>
              </w:rPr>
            </w:pPr>
            <w:r w:rsidRPr="00167A4F">
              <w:rPr>
                <w:rFonts w:ascii="Arial" w:hAnsi="Arial" w:cs="Arial"/>
              </w:rPr>
              <w:t>12.3. Termination of the Agreement at the initiative of a Party without fault:</w:t>
            </w:r>
          </w:p>
        </w:tc>
      </w:tr>
      <w:tr w:rsidR="00CC47BD" w:rsidRPr="00167A4F" w14:paraId="220959F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4F8F76" w14:textId="77777777" w:rsidR="00CC47BD" w:rsidRPr="00167A4F" w:rsidRDefault="00E35C49" w:rsidP="00BA0074">
            <w:pPr>
              <w:spacing w:before="40" w:after="40"/>
              <w:jc w:val="both"/>
              <w:rPr>
                <w:rFonts w:ascii="Arial" w:hAnsi="Arial" w:cs="Arial"/>
              </w:rPr>
            </w:pPr>
            <w:r w:rsidRPr="00167A4F">
              <w:rPr>
                <w:rFonts w:ascii="Arial" w:hAnsi="Arial" w:cs="Arial"/>
              </w:rPr>
              <w:t>12.3.1. Bet kuri Šalis turi teisę nutraukti Sutartį, nesant kitos Sutarties Šalies kaltės, raštu įspėjusi prieš 60 (šešiasdešimt) dienų. Tokiu atveju, Sutarties nutraukimą inicijavusi Šalis neatlygina kitai Šaliai jokių (tiesioginių ir / arba netiesioginių) nutraukimo nuostolių. Nutraukimo dieną Šalys turi būti įvykdžiusios visus prisiimtus tarpusavio įsipareigojimus.</w:t>
            </w:r>
          </w:p>
        </w:tc>
        <w:tc>
          <w:tcPr>
            <w:tcW w:w="5233" w:type="dxa"/>
            <w:gridSpan w:val="2"/>
            <w:tcBorders>
              <w:top w:val="nil"/>
              <w:left w:val="nil"/>
              <w:bottom w:val="nil"/>
              <w:right w:val="nil"/>
            </w:tcBorders>
            <w:tcMar>
              <w:top w:w="60" w:type="dxa"/>
              <w:left w:w="100" w:type="dxa"/>
              <w:bottom w:w="60" w:type="dxa"/>
              <w:right w:w="100" w:type="dxa"/>
            </w:tcMar>
          </w:tcPr>
          <w:p w14:paraId="5F3F7F73" w14:textId="77777777" w:rsidR="00CC47BD" w:rsidRPr="00167A4F" w:rsidRDefault="00E35C49" w:rsidP="00BA0074">
            <w:pPr>
              <w:spacing w:before="40" w:after="40"/>
              <w:jc w:val="both"/>
              <w:rPr>
                <w:rFonts w:ascii="Arial" w:hAnsi="Arial" w:cs="Arial"/>
              </w:rPr>
            </w:pPr>
            <w:r w:rsidRPr="00167A4F">
              <w:rPr>
                <w:rFonts w:ascii="Arial" w:hAnsi="Arial" w:cs="Arial"/>
              </w:rPr>
              <w:t>12.3.1. Either Party shall have the right to terminate the Agreement, in the absence of fault on the part of the other Party, upon 60 (sixty) days' prior written notice. In such case, the Party initiating the termination shall not compensate the other Party for any (direct and/or indirect) termination losses. On the date of termination, the Parties shall have fulfilled all mutual obligations assumed.</w:t>
            </w:r>
          </w:p>
        </w:tc>
      </w:tr>
      <w:tr w:rsidR="00CC47BD" w:rsidRPr="00167A4F" w14:paraId="027830E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BCCFD85" w14:textId="7D9497BA"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12.4. Sutarties nutraukimas Bendrovės iniciatyva dėl </w:t>
            </w:r>
            <w:r w:rsidR="00F66E14">
              <w:rPr>
                <w:rFonts w:ascii="Arial" w:hAnsi="Arial" w:cs="Arial"/>
              </w:rPr>
              <w:t>D</w:t>
            </w:r>
            <w:r w:rsidRPr="00167A4F">
              <w:rPr>
                <w:rFonts w:ascii="Arial" w:hAnsi="Arial" w:cs="Arial"/>
              </w:rPr>
              <w:t>KT kaltės:</w:t>
            </w:r>
          </w:p>
        </w:tc>
        <w:tc>
          <w:tcPr>
            <w:tcW w:w="5233" w:type="dxa"/>
            <w:gridSpan w:val="2"/>
            <w:tcBorders>
              <w:top w:val="nil"/>
              <w:left w:val="nil"/>
              <w:bottom w:val="nil"/>
              <w:right w:val="nil"/>
            </w:tcBorders>
            <w:tcMar>
              <w:top w:w="60" w:type="dxa"/>
              <w:left w:w="100" w:type="dxa"/>
              <w:bottom w:w="60" w:type="dxa"/>
              <w:right w:w="100" w:type="dxa"/>
            </w:tcMar>
          </w:tcPr>
          <w:p w14:paraId="6226B846" w14:textId="77777777" w:rsidR="00CC47BD" w:rsidRPr="00167A4F" w:rsidRDefault="00E35C49" w:rsidP="00BA0074">
            <w:pPr>
              <w:spacing w:before="40" w:after="40"/>
              <w:jc w:val="both"/>
              <w:rPr>
                <w:rFonts w:ascii="Arial" w:hAnsi="Arial" w:cs="Arial"/>
              </w:rPr>
            </w:pPr>
            <w:r w:rsidRPr="00167A4F">
              <w:rPr>
                <w:rFonts w:ascii="Arial" w:hAnsi="Arial" w:cs="Arial"/>
              </w:rPr>
              <w:t>12.4. Termination of the Agreement at the Company's initiative due to the FCP's fault:</w:t>
            </w:r>
          </w:p>
        </w:tc>
      </w:tr>
      <w:tr w:rsidR="00CC47BD" w:rsidRPr="00167A4F" w14:paraId="41E20B6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7F978E4" w14:textId="76DA53A4" w:rsidR="00CC47BD" w:rsidRPr="00167A4F" w:rsidRDefault="00E35C49" w:rsidP="00BA0074">
            <w:pPr>
              <w:spacing w:before="40" w:after="40"/>
              <w:jc w:val="both"/>
              <w:rPr>
                <w:rFonts w:ascii="Arial" w:hAnsi="Arial" w:cs="Arial"/>
              </w:rPr>
            </w:pPr>
            <w:r w:rsidRPr="00167A4F">
              <w:rPr>
                <w:rFonts w:ascii="Arial" w:hAnsi="Arial" w:cs="Arial"/>
              </w:rPr>
              <w:t xml:space="preserve">12.4.1. Bendrovė vienašališkai nutraukia Sutartį, įspėjusi </w:t>
            </w:r>
            <w:r w:rsidR="00F66E14">
              <w:rPr>
                <w:rFonts w:ascii="Arial" w:hAnsi="Arial" w:cs="Arial"/>
              </w:rPr>
              <w:t>D</w:t>
            </w:r>
            <w:r w:rsidRPr="00167A4F">
              <w:rPr>
                <w:rFonts w:ascii="Arial" w:hAnsi="Arial" w:cs="Arial"/>
              </w:rPr>
              <w:t xml:space="preserve">KT raštu prieš ne trumpesnį nei 5 (penkių) dienų terminą, jeigu </w:t>
            </w:r>
            <w:r w:rsidR="00F66E14">
              <w:rPr>
                <w:rFonts w:ascii="Arial" w:hAnsi="Arial" w:cs="Arial"/>
              </w:rPr>
              <w:t>Degalų</w:t>
            </w:r>
            <w:r w:rsidRPr="00167A4F">
              <w:rPr>
                <w:rFonts w:ascii="Arial" w:hAnsi="Arial" w:cs="Arial"/>
              </w:rPr>
              <w:t xml:space="preserve"> kortelių tiekėjas padaro esminį Sutarties pažeidimą, nurodytą Sutartyje ar Sutarties pažeidimą, kuris atitinka esminio Sutarties pažeidimo požymius, nurodytus Lietuvos Respublikos civiliniame kodekse, ir, gavęs Bendrovės pretenziją, per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189FB4A6" w14:textId="77777777" w:rsidR="00CC47BD" w:rsidRPr="00167A4F" w:rsidRDefault="00E35C49" w:rsidP="00BA0074">
            <w:pPr>
              <w:spacing w:before="40" w:after="40"/>
              <w:jc w:val="both"/>
              <w:rPr>
                <w:rFonts w:ascii="Arial" w:hAnsi="Arial" w:cs="Arial"/>
              </w:rPr>
            </w:pPr>
            <w:r w:rsidRPr="00167A4F">
              <w:rPr>
                <w:rFonts w:ascii="Arial" w:hAnsi="Arial" w:cs="Arial"/>
              </w:rPr>
              <w:t>12.4.1. The Company shall unilaterally terminate the Agreement upon no less than 5 (five) days' prior written notice to the FCP if the Fuel Card Provider commits a material breach of the Agreement as specified in the Agreement or a breach of the Agreement that meets the criteria for a material breach of contract established in the Civil Code of the Republic of Lithuania, and, having received the Company's claim, fails to remedy the breach within the time limit specified in the claim.</w:t>
            </w:r>
          </w:p>
        </w:tc>
      </w:tr>
      <w:tr w:rsidR="00CC47BD" w:rsidRPr="00167A4F" w14:paraId="231D67A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7DCA373" w14:textId="7F60FC61" w:rsidR="00CC47BD" w:rsidRPr="00167A4F" w:rsidRDefault="00E35C49" w:rsidP="00BA0074">
            <w:pPr>
              <w:spacing w:before="40" w:after="40"/>
              <w:jc w:val="both"/>
              <w:rPr>
                <w:rFonts w:ascii="Arial" w:hAnsi="Arial" w:cs="Arial"/>
              </w:rPr>
            </w:pPr>
            <w:r w:rsidRPr="00167A4F">
              <w:rPr>
                <w:rFonts w:ascii="Arial" w:hAnsi="Arial" w:cs="Arial"/>
              </w:rPr>
              <w:t xml:space="preserve">12.4.2. Bendrovė turi teisę vienašališkai nutraukti Sutartį ar jos dalį raštu įspėjusi </w:t>
            </w:r>
            <w:r w:rsidR="00F66E14">
              <w:rPr>
                <w:rFonts w:ascii="Arial" w:hAnsi="Arial" w:cs="Arial"/>
              </w:rPr>
              <w:t>D</w:t>
            </w:r>
            <w:r w:rsidRPr="00167A4F">
              <w:rPr>
                <w:rFonts w:ascii="Arial" w:hAnsi="Arial" w:cs="Arial"/>
              </w:rPr>
              <w:t>KT prieš ne trumpesnį nei 10 (dešimties) dienų terminą, jeigu:</w:t>
            </w:r>
          </w:p>
        </w:tc>
        <w:tc>
          <w:tcPr>
            <w:tcW w:w="5233" w:type="dxa"/>
            <w:gridSpan w:val="2"/>
            <w:tcBorders>
              <w:top w:val="nil"/>
              <w:left w:val="nil"/>
              <w:bottom w:val="nil"/>
              <w:right w:val="nil"/>
            </w:tcBorders>
            <w:tcMar>
              <w:top w:w="60" w:type="dxa"/>
              <w:left w:w="100" w:type="dxa"/>
              <w:bottom w:w="60" w:type="dxa"/>
              <w:right w:w="100" w:type="dxa"/>
            </w:tcMar>
          </w:tcPr>
          <w:p w14:paraId="06772043" w14:textId="77777777" w:rsidR="00CC47BD" w:rsidRPr="00167A4F" w:rsidRDefault="00E35C49" w:rsidP="00BA0074">
            <w:pPr>
              <w:spacing w:before="40" w:after="40"/>
              <w:jc w:val="both"/>
              <w:rPr>
                <w:rFonts w:ascii="Arial" w:hAnsi="Arial" w:cs="Arial"/>
              </w:rPr>
            </w:pPr>
            <w:r w:rsidRPr="00167A4F">
              <w:rPr>
                <w:rFonts w:ascii="Arial" w:hAnsi="Arial" w:cs="Arial"/>
              </w:rPr>
              <w:t>12.4.2. The Company shall have the right to unilaterally terminate the Agreement or a part thereof upon no less than 10 (ten) days' prior written notice to the FCP, if:</w:t>
            </w:r>
          </w:p>
        </w:tc>
      </w:tr>
      <w:tr w:rsidR="00CC47BD" w:rsidRPr="00167A4F" w14:paraId="465B633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1D7BA8" w14:textId="55C4C771" w:rsidR="00CC47BD" w:rsidRPr="00167A4F" w:rsidRDefault="00E35C49" w:rsidP="00BA0074">
            <w:pPr>
              <w:spacing w:before="40" w:after="40"/>
              <w:jc w:val="both"/>
              <w:rPr>
                <w:rFonts w:ascii="Arial" w:hAnsi="Arial" w:cs="Arial"/>
              </w:rPr>
            </w:pPr>
            <w:r w:rsidRPr="00167A4F">
              <w:rPr>
                <w:rFonts w:ascii="Arial" w:hAnsi="Arial" w:cs="Arial"/>
              </w:rPr>
              <w:t xml:space="preserve">12.4.2.1. </w:t>
            </w:r>
            <w:r w:rsidR="00F66E14">
              <w:rPr>
                <w:rFonts w:ascii="Arial" w:hAnsi="Arial" w:cs="Arial"/>
              </w:rPr>
              <w:t>D</w:t>
            </w:r>
            <w:r w:rsidRPr="00167A4F">
              <w:rPr>
                <w:rFonts w:ascii="Arial" w:hAnsi="Arial" w:cs="Arial"/>
              </w:rPr>
              <w:t xml:space="preserve">KT yra iškelta bankroto arba restruktūrizavimo byla, pradėtas bankroto arba restruktūrizavimo procesas ne teismo tvarka, jis tampa nemokus arba yra nemokumo tikimybė, sustabdo ūkinę veiklą ar susidaro įstatymuose ir kituose teisės aktuose nustatyta tvarka analogiška situacija, išskyrus atvejus, kuomet </w:t>
            </w:r>
            <w:r w:rsidR="00F66E14">
              <w:rPr>
                <w:rFonts w:ascii="Arial" w:hAnsi="Arial" w:cs="Arial"/>
              </w:rPr>
              <w:t>Degalų</w:t>
            </w:r>
            <w:r w:rsidRPr="00167A4F">
              <w:rPr>
                <w:rFonts w:ascii="Arial" w:hAnsi="Arial" w:cs="Arial"/>
              </w:rPr>
              <w:t xml:space="preserve"> kortelių tiekėjas pagrindžia ir įrodo, kad gali tęsti Sutarties vykdymą, net ir esant nurodytoms aplinkybėms ir turės pakankamai resursų tinkamam Sutarties įvykdymui;</w:t>
            </w:r>
          </w:p>
        </w:tc>
        <w:tc>
          <w:tcPr>
            <w:tcW w:w="5233" w:type="dxa"/>
            <w:gridSpan w:val="2"/>
            <w:tcBorders>
              <w:top w:val="nil"/>
              <w:left w:val="nil"/>
              <w:bottom w:val="nil"/>
              <w:right w:val="nil"/>
            </w:tcBorders>
            <w:tcMar>
              <w:top w:w="60" w:type="dxa"/>
              <w:left w:w="100" w:type="dxa"/>
              <w:bottom w:w="60" w:type="dxa"/>
              <w:right w:w="100" w:type="dxa"/>
            </w:tcMar>
          </w:tcPr>
          <w:p w14:paraId="181DB2A7" w14:textId="77777777" w:rsidR="00CC47BD" w:rsidRPr="00167A4F" w:rsidRDefault="00E35C49" w:rsidP="00BA0074">
            <w:pPr>
              <w:spacing w:before="40" w:after="40"/>
              <w:jc w:val="both"/>
              <w:rPr>
                <w:rFonts w:ascii="Arial" w:hAnsi="Arial" w:cs="Arial"/>
              </w:rPr>
            </w:pPr>
            <w:r w:rsidRPr="00167A4F">
              <w:rPr>
                <w:rFonts w:ascii="Arial" w:hAnsi="Arial" w:cs="Arial"/>
              </w:rPr>
              <w:t>12.4.2.1. bankruptcy or restructuring proceedings have been initiated against the FCP, out-of-court bankruptcy or restructuring proceedings have been commenced, it becomes insolvent or there is a likelihood of insolvency, it suspends its economic activities, or an analogous situation arises in the manner prescribed by laws and other legal acts, except where the Fuel Card Provider demonstrates and proves that it can continue performing the Agreement even in the presence of the said circumstances and will have sufficient resources for proper performance of the Agreement;</w:t>
            </w:r>
          </w:p>
        </w:tc>
      </w:tr>
      <w:tr w:rsidR="00CC47BD" w:rsidRPr="00167A4F" w14:paraId="3B1E55E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FB32AA" w14:textId="77777777" w:rsidR="00CC47BD" w:rsidRPr="00167A4F" w:rsidRDefault="00E35C49" w:rsidP="00BA0074">
            <w:pPr>
              <w:spacing w:before="40" w:after="40"/>
              <w:jc w:val="both"/>
              <w:rPr>
                <w:rFonts w:ascii="Arial" w:hAnsi="Arial" w:cs="Arial"/>
              </w:rPr>
            </w:pPr>
            <w:r w:rsidRPr="00167A4F">
              <w:rPr>
                <w:rFonts w:ascii="Arial" w:hAnsi="Arial" w:cs="Arial"/>
              </w:rPr>
              <w:t>12.4.2.2. pasikeičia teisės aktai, susiję su Sutarties objektu, Sutarties vykdymu, ar su Bendrovės vykdoma veikla, kuriai buvo sudaryta Sutartis, ir dėl tokių pakeitimų Sutarties objektas tampa nebeaktualus Bendrovei, dėl ko jis nusprendžia nutraukti Sutartį;</w:t>
            </w:r>
          </w:p>
        </w:tc>
        <w:tc>
          <w:tcPr>
            <w:tcW w:w="5233" w:type="dxa"/>
            <w:gridSpan w:val="2"/>
            <w:tcBorders>
              <w:top w:val="nil"/>
              <w:left w:val="nil"/>
              <w:bottom w:val="nil"/>
              <w:right w:val="nil"/>
            </w:tcBorders>
            <w:tcMar>
              <w:top w:w="60" w:type="dxa"/>
              <w:left w:w="100" w:type="dxa"/>
              <w:bottom w:w="60" w:type="dxa"/>
              <w:right w:w="100" w:type="dxa"/>
            </w:tcMar>
          </w:tcPr>
          <w:p w14:paraId="51D3883C" w14:textId="77777777" w:rsidR="00CC47BD" w:rsidRPr="00167A4F" w:rsidRDefault="00E35C49" w:rsidP="00BA0074">
            <w:pPr>
              <w:spacing w:before="40" w:after="40"/>
              <w:jc w:val="both"/>
              <w:rPr>
                <w:rFonts w:ascii="Arial" w:hAnsi="Arial" w:cs="Arial"/>
              </w:rPr>
            </w:pPr>
            <w:r w:rsidRPr="00167A4F">
              <w:rPr>
                <w:rFonts w:ascii="Arial" w:hAnsi="Arial" w:cs="Arial"/>
              </w:rPr>
              <w:t>12.4.2.2. legal acts relating to the subject matter of the Agreement, the performance of the Agreement, or the Company's activities for which the Agreement was concluded change, and as a result of such changes the subject matter of the Agreement is no longer relevant to the Company, as a result of which it decides to terminate the Agreement;</w:t>
            </w:r>
          </w:p>
        </w:tc>
      </w:tr>
      <w:tr w:rsidR="00CC47BD" w:rsidRPr="00167A4F" w14:paraId="0A5DDE0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D1DB7B" w14:textId="77777777" w:rsidR="00CC47BD" w:rsidRPr="00167A4F" w:rsidRDefault="00E35C49" w:rsidP="00BA0074">
            <w:pPr>
              <w:spacing w:before="40" w:after="40"/>
              <w:jc w:val="both"/>
              <w:rPr>
                <w:rFonts w:ascii="Arial" w:hAnsi="Arial" w:cs="Arial"/>
              </w:rPr>
            </w:pPr>
            <w:r w:rsidRPr="00167A4F">
              <w:rPr>
                <w:rFonts w:ascii="Arial" w:hAnsi="Arial" w:cs="Arial"/>
              </w:rPr>
              <w:t>12.4.2.3. keičiasi Bendrovės organizacinė struktūra – juridinis statusas, pobūdis ar valdymo struktūra ir tai gali turėti įtakos tinkamam Sutarties įvykdymui arba Sutarties poreikiui;</w:t>
            </w:r>
          </w:p>
        </w:tc>
        <w:tc>
          <w:tcPr>
            <w:tcW w:w="5233" w:type="dxa"/>
            <w:gridSpan w:val="2"/>
            <w:tcBorders>
              <w:top w:val="nil"/>
              <w:left w:val="nil"/>
              <w:bottom w:val="nil"/>
              <w:right w:val="nil"/>
            </w:tcBorders>
            <w:tcMar>
              <w:top w:w="60" w:type="dxa"/>
              <w:left w:w="100" w:type="dxa"/>
              <w:bottom w:w="60" w:type="dxa"/>
              <w:right w:w="100" w:type="dxa"/>
            </w:tcMar>
          </w:tcPr>
          <w:p w14:paraId="2EDDB462" w14:textId="77777777" w:rsidR="00CC47BD" w:rsidRPr="00167A4F" w:rsidRDefault="00E35C49" w:rsidP="00BA0074">
            <w:pPr>
              <w:spacing w:before="40" w:after="40"/>
              <w:jc w:val="both"/>
              <w:rPr>
                <w:rFonts w:ascii="Arial" w:hAnsi="Arial" w:cs="Arial"/>
              </w:rPr>
            </w:pPr>
            <w:r w:rsidRPr="00167A4F">
              <w:rPr>
                <w:rFonts w:ascii="Arial" w:hAnsi="Arial" w:cs="Arial"/>
              </w:rPr>
              <w:t>12.4.2.3. the Company's organisational structure changes – its legal status, nature, or management structure – and this may affect the proper performance of the Agreement or the need for the Agreement;</w:t>
            </w:r>
          </w:p>
        </w:tc>
      </w:tr>
      <w:tr w:rsidR="00CC47BD" w:rsidRPr="00167A4F" w14:paraId="443D9D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1AB45D" w14:textId="77777777" w:rsidR="00CC47BD" w:rsidRPr="00167A4F" w:rsidRDefault="00E35C49" w:rsidP="00BA0074">
            <w:pPr>
              <w:spacing w:before="40" w:after="40"/>
              <w:jc w:val="both"/>
              <w:rPr>
                <w:rFonts w:ascii="Arial" w:hAnsi="Arial" w:cs="Arial"/>
              </w:rPr>
            </w:pPr>
            <w:r w:rsidRPr="00167A4F">
              <w:rPr>
                <w:rFonts w:ascii="Arial" w:hAnsi="Arial" w:cs="Arial"/>
              </w:rPr>
              <w:t>12.4.2.4. Bendrovė iš priežiūrą atliekančių institucijų gauna nurodymą / rekomendaciją nutraukti Sutartį;</w:t>
            </w:r>
          </w:p>
        </w:tc>
        <w:tc>
          <w:tcPr>
            <w:tcW w:w="5233" w:type="dxa"/>
            <w:gridSpan w:val="2"/>
            <w:tcBorders>
              <w:top w:val="nil"/>
              <w:left w:val="nil"/>
              <w:bottom w:val="nil"/>
              <w:right w:val="nil"/>
            </w:tcBorders>
            <w:tcMar>
              <w:top w:w="60" w:type="dxa"/>
              <w:left w:w="100" w:type="dxa"/>
              <w:bottom w:w="60" w:type="dxa"/>
              <w:right w:w="100" w:type="dxa"/>
            </w:tcMar>
          </w:tcPr>
          <w:p w14:paraId="7186321E" w14:textId="77777777" w:rsidR="00CC47BD" w:rsidRPr="00167A4F" w:rsidRDefault="00E35C49" w:rsidP="00BA0074">
            <w:pPr>
              <w:spacing w:before="40" w:after="40"/>
              <w:jc w:val="both"/>
              <w:rPr>
                <w:rFonts w:ascii="Arial" w:hAnsi="Arial" w:cs="Arial"/>
              </w:rPr>
            </w:pPr>
            <w:r w:rsidRPr="00167A4F">
              <w:rPr>
                <w:rFonts w:ascii="Arial" w:hAnsi="Arial" w:cs="Arial"/>
              </w:rPr>
              <w:t>12.4.2.4. the Company receives an instruction/recommendation from supervisory authorities to terminate the Agreement;</w:t>
            </w:r>
          </w:p>
        </w:tc>
      </w:tr>
      <w:tr w:rsidR="00CC47BD" w:rsidRPr="00167A4F" w14:paraId="397A3C3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ABE5118" w14:textId="0512B3AE" w:rsidR="00CC47BD" w:rsidRPr="00167A4F" w:rsidRDefault="00E35C49" w:rsidP="00BA0074">
            <w:pPr>
              <w:spacing w:before="40" w:after="40"/>
              <w:jc w:val="both"/>
              <w:rPr>
                <w:rFonts w:ascii="Arial" w:hAnsi="Arial" w:cs="Arial"/>
              </w:rPr>
            </w:pPr>
            <w:r w:rsidRPr="00167A4F">
              <w:rPr>
                <w:rFonts w:ascii="Arial" w:hAnsi="Arial" w:cs="Arial"/>
              </w:rPr>
              <w:t xml:space="preserve">12.4.2.5. </w:t>
            </w:r>
            <w:r w:rsidR="00421887">
              <w:rPr>
                <w:rFonts w:ascii="Arial" w:hAnsi="Arial" w:cs="Arial"/>
              </w:rPr>
              <w:t>Degalų</w:t>
            </w:r>
            <w:r w:rsidR="00421887" w:rsidRPr="00167A4F">
              <w:rPr>
                <w:rFonts w:ascii="Arial" w:hAnsi="Arial" w:cs="Arial"/>
              </w:rPr>
              <w:t xml:space="preserve"> </w:t>
            </w:r>
            <w:r w:rsidRPr="00167A4F">
              <w:rPr>
                <w:rFonts w:ascii="Arial" w:hAnsi="Arial" w:cs="Arial"/>
              </w:rPr>
              <w:t>kortelių tiekėjas vėluoja pateikti Sutarties įvykdymo užtikrinimo pratęsimą ilgiau kaip 10 (dešimt) darbo dienų nuo paskutinio Sutarties įvykdymo užtikrinimo galiojimo termino pabaigos arba atsisako jį pateikti;</w:t>
            </w:r>
          </w:p>
        </w:tc>
        <w:tc>
          <w:tcPr>
            <w:tcW w:w="5233" w:type="dxa"/>
            <w:gridSpan w:val="2"/>
            <w:tcBorders>
              <w:top w:val="nil"/>
              <w:left w:val="nil"/>
              <w:bottom w:val="nil"/>
              <w:right w:val="nil"/>
            </w:tcBorders>
            <w:tcMar>
              <w:top w:w="60" w:type="dxa"/>
              <w:left w:w="100" w:type="dxa"/>
              <w:bottom w:w="60" w:type="dxa"/>
              <w:right w:w="100" w:type="dxa"/>
            </w:tcMar>
          </w:tcPr>
          <w:p w14:paraId="4239ABA2" w14:textId="495325E6" w:rsidR="00CC47BD" w:rsidRPr="00167A4F" w:rsidRDefault="00E35C49" w:rsidP="00BA0074">
            <w:pPr>
              <w:spacing w:before="40" w:after="40"/>
              <w:jc w:val="both"/>
              <w:rPr>
                <w:rFonts w:ascii="Arial" w:hAnsi="Arial" w:cs="Arial"/>
              </w:rPr>
            </w:pPr>
            <w:r w:rsidRPr="00167A4F">
              <w:rPr>
                <w:rFonts w:ascii="Arial" w:hAnsi="Arial" w:cs="Arial"/>
              </w:rPr>
              <w:t>12.4.2.5. the Fuel Card Provider is late in submitting the extension of the Performance Security by more than 10 (ten) Business Days from the expiry of the latest Performance Security or refuses to submit it;</w:t>
            </w:r>
          </w:p>
        </w:tc>
      </w:tr>
      <w:tr w:rsidR="00CC47BD" w:rsidRPr="00167A4F" w14:paraId="2A7F58B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6600EC" w14:textId="7DE18279" w:rsidR="00CC47BD" w:rsidRPr="00167A4F" w:rsidRDefault="00E35C49" w:rsidP="00BA0074">
            <w:pPr>
              <w:spacing w:before="40" w:after="40"/>
              <w:jc w:val="both"/>
              <w:rPr>
                <w:rFonts w:ascii="Arial" w:hAnsi="Arial" w:cs="Arial"/>
              </w:rPr>
            </w:pPr>
            <w:r w:rsidRPr="00167A4F">
              <w:rPr>
                <w:rFonts w:ascii="Arial" w:hAnsi="Arial" w:cs="Arial"/>
              </w:rPr>
              <w:t xml:space="preserve">12.4.2.6. </w:t>
            </w:r>
            <w:r w:rsidR="00421887">
              <w:rPr>
                <w:rFonts w:ascii="Arial" w:hAnsi="Arial" w:cs="Arial"/>
              </w:rPr>
              <w:t>Degalų</w:t>
            </w:r>
            <w:r w:rsidRPr="00167A4F">
              <w:rPr>
                <w:rFonts w:ascii="Arial" w:hAnsi="Arial" w:cs="Arial"/>
              </w:rPr>
              <w:t xml:space="preserve"> kortelių tiekėjas tris kartus iš eilės vėluoja laiku atsiskaityti su Bendrove;</w:t>
            </w:r>
          </w:p>
        </w:tc>
        <w:tc>
          <w:tcPr>
            <w:tcW w:w="5233" w:type="dxa"/>
            <w:gridSpan w:val="2"/>
            <w:tcBorders>
              <w:top w:val="nil"/>
              <w:left w:val="nil"/>
              <w:bottom w:val="nil"/>
              <w:right w:val="nil"/>
            </w:tcBorders>
            <w:tcMar>
              <w:top w:w="60" w:type="dxa"/>
              <w:left w:w="100" w:type="dxa"/>
              <w:bottom w:w="60" w:type="dxa"/>
              <w:right w:w="100" w:type="dxa"/>
            </w:tcMar>
          </w:tcPr>
          <w:p w14:paraId="613E34E0" w14:textId="77777777" w:rsidR="00CC47BD" w:rsidRPr="00167A4F" w:rsidRDefault="00E35C49" w:rsidP="00BA0074">
            <w:pPr>
              <w:spacing w:before="40" w:after="40"/>
              <w:jc w:val="both"/>
              <w:rPr>
                <w:rFonts w:ascii="Arial" w:hAnsi="Arial" w:cs="Arial"/>
              </w:rPr>
            </w:pPr>
            <w:r w:rsidRPr="00167A4F">
              <w:rPr>
                <w:rFonts w:ascii="Arial" w:hAnsi="Arial" w:cs="Arial"/>
              </w:rPr>
              <w:t>12.4.2.6. the Fuel Card Provider is late in settling with the Company three consecutive times;</w:t>
            </w:r>
          </w:p>
        </w:tc>
      </w:tr>
      <w:tr w:rsidR="00CC47BD" w:rsidRPr="00167A4F" w14:paraId="21BD896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27BD23A" w14:textId="22F8236A" w:rsidR="00CC47BD" w:rsidRPr="00167A4F" w:rsidRDefault="00E35C49" w:rsidP="00BA0074">
            <w:pPr>
              <w:spacing w:before="40" w:after="40"/>
              <w:jc w:val="both"/>
              <w:rPr>
                <w:rFonts w:ascii="Arial" w:hAnsi="Arial" w:cs="Arial"/>
              </w:rPr>
            </w:pPr>
            <w:r w:rsidRPr="00167A4F">
              <w:rPr>
                <w:rFonts w:ascii="Arial" w:hAnsi="Arial" w:cs="Arial"/>
              </w:rPr>
              <w:t xml:space="preserve">12.4.2.7. </w:t>
            </w:r>
            <w:r w:rsidR="00421887">
              <w:rPr>
                <w:rFonts w:ascii="Arial" w:hAnsi="Arial" w:cs="Arial"/>
              </w:rPr>
              <w:t>Degalų</w:t>
            </w:r>
            <w:r w:rsidRPr="00167A4F">
              <w:rPr>
                <w:rFonts w:ascii="Arial" w:hAnsi="Arial" w:cs="Arial"/>
              </w:rPr>
              <w:t xml:space="preserve"> kortelių tiekėjui priskaičiuotos netesybos viršija jo vidutiniškai per Sutarties galiojimo laikotarpį surenkamų kelių rinkliavos dydį;</w:t>
            </w:r>
          </w:p>
        </w:tc>
        <w:tc>
          <w:tcPr>
            <w:tcW w:w="5233" w:type="dxa"/>
            <w:gridSpan w:val="2"/>
            <w:tcBorders>
              <w:top w:val="nil"/>
              <w:left w:val="nil"/>
              <w:bottom w:val="nil"/>
              <w:right w:val="nil"/>
            </w:tcBorders>
            <w:tcMar>
              <w:top w:w="60" w:type="dxa"/>
              <w:left w:w="100" w:type="dxa"/>
              <w:bottom w:w="60" w:type="dxa"/>
              <w:right w:w="100" w:type="dxa"/>
            </w:tcMar>
          </w:tcPr>
          <w:p w14:paraId="133CE22D" w14:textId="77777777" w:rsidR="00CC47BD" w:rsidRPr="00167A4F" w:rsidRDefault="00E35C49" w:rsidP="00BA0074">
            <w:pPr>
              <w:spacing w:before="40" w:after="40"/>
              <w:jc w:val="both"/>
              <w:rPr>
                <w:rFonts w:ascii="Arial" w:hAnsi="Arial" w:cs="Arial"/>
              </w:rPr>
            </w:pPr>
            <w:r w:rsidRPr="00167A4F">
              <w:rPr>
                <w:rFonts w:ascii="Arial" w:hAnsi="Arial" w:cs="Arial"/>
              </w:rPr>
              <w:t>12.4.2.7. the liquidated damages accrued against the Fuel Card Provider exceed the average road toll amount collected thereby during the term of the Agreement;</w:t>
            </w:r>
          </w:p>
        </w:tc>
      </w:tr>
      <w:tr w:rsidR="00CC47BD" w:rsidRPr="00167A4F" w14:paraId="4D7CC84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4DF376" w14:textId="167169DE"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12.4.2.8. </w:t>
            </w:r>
            <w:r w:rsidR="00421887">
              <w:rPr>
                <w:rFonts w:ascii="Arial" w:hAnsi="Arial" w:cs="Arial"/>
              </w:rPr>
              <w:t>Degalų</w:t>
            </w:r>
            <w:r w:rsidR="00421887" w:rsidRPr="00167A4F">
              <w:rPr>
                <w:rFonts w:ascii="Arial" w:hAnsi="Arial" w:cs="Arial"/>
              </w:rPr>
              <w:t xml:space="preserve"> </w:t>
            </w:r>
            <w:r w:rsidRPr="00167A4F">
              <w:rPr>
                <w:rFonts w:ascii="Arial" w:hAnsi="Arial" w:cs="Arial"/>
              </w:rPr>
              <w:t>kortelių tiekėjas daugiau kaip 1 (vieną) mėnesį vėluoja atsiskaityti su Bendrove;</w:t>
            </w:r>
          </w:p>
        </w:tc>
        <w:tc>
          <w:tcPr>
            <w:tcW w:w="5233" w:type="dxa"/>
            <w:gridSpan w:val="2"/>
            <w:tcBorders>
              <w:top w:val="nil"/>
              <w:left w:val="nil"/>
              <w:bottom w:val="nil"/>
              <w:right w:val="nil"/>
            </w:tcBorders>
            <w:tcMar>
              <w:top w:w="60" w:type="dxa"/>
              <w:left w:w="100" w:type="dxa"/>
              <w:bottom w:w="60" w:type="dxa"/>
              <w:right w:w="100" w:type="dxa"/>
            </w:tcMar>
          </w:tcPr>
          <w:p w14:paraId="6C81E00A" w14:textId="77777777" w:rsidR="00CC47BD" w:rsidRPr="00167A4F" w:rsidRDefault="00E35C49" w:rsidP="00BA0074">
            <w:pPr>
              <w:spacing w:before="40" w:after="40"/>
              <w:jc w:val="both"/>
              <w:rPr>
                <w:rFonts w:ascii="Arial" w:hAnsi="Arial" w:cs="Arial"/>
              </w:rPr>
            </w:pPr>
            <w:r w:rsidRPr="00167A4F">
              <w:rPr>
                <w:rFonts w:ascii="Arial" w:hAnsi="Arial" w:cs="Arial"/>
              </w:rPr>
              <w:t>12.4.2.8. the Fuel Card Provider is late in settling with the Company for more than 1 (one) month;</w:t>
            </w:r>
          </w:p>
        </w:tc>
      </w:tr>
      <w:tr w:rsidR="00CC47BD" w:rsidRPr="00167A4F" w14:paraId="508AD50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1D4F19" w14:textId="1445D579" w:rsidR="00CC47BD" w:rsidRPr="00167A4F" w:rsidRDefault="00E35C49" w:rsidP="00BA0074">
            <w:pPr>
              <w:spacing w:before="40" w:after="40"/>
              <w:jc w:val="both"/>
              <w:rPr>
                <w:rFonts w:ascii="Arial" w:hAnsi="Arial" w:cs="Arial"/>
              </w:rPr>
            </w:pPr>
            <w:r w:rsidRPr="00167A4F">
              <w:rPr>
                <w:rFonts w:ascii="Arial" w:hAnsi="Arial" w:cs="Arial"/>
              </w:rPr>
              <w:t xml:space="preserve">12.4.2.9. </w:t>
            </w:r>
            <w:r w:rsidR="00421887">
              <w:rPr>
                <w:rFonts w:ascii="Arial" w:hAnsi="Arial" w:cs="Arial"/>
              </w:rPr>
              <w:t>Degalų</w:t>
            </w:r>
            <w:r w:rsidRPr="00167A4F">
              <w:rPr>
                <w:rFonts w:ascii="Arial" w:hAnsi="Arial" w:cs="Arial"/>
              </w:rPr>
              <w:t xml:space="preserve"> kortelių tiekėjas pažeidžia Sutartį arba įstatymus bei kitus teisės aktus ir per Bendrovės rašytinėje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4A704819" w14:textId="77777777" w:rsidR="00CC47BD" w:rsidRPr="00167A4F" w:rsidRDefault="00E35C49" w:rsidP="00BA0074">
            <w:pPr>
              <w:spacing w:before="40" w:after="40"/>
              <w:jc w:val="both"/>
              <w:rPr>
                <w:rFonts w:ascii="Arial" w:hAnsi="Arial" w:cs="Arial"/>
              </w:rPr>
            </w:pPr>
            <w:r w:rsidRPr="00167A4F">
              <w:rPr>
                <w:rFonts w:ascii="Arial" w:hAnsi="Arial" w:cs="Arial"/>
              </w:rPr>
              <w:t>12.4.2.9. the Fuel Card Provider breaches the Agreement or laws and other legal acts and fails to remedy the breach within the time limit specified in the Company's written claim.</w:t>
            </w:r>
          </w:p>
        </w:tc>
      </w:tr>
      <w:tr w:rsidR="00CC47BD" w:rsidRPr="00167A4F" w14:paraId="560356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1A4CBE" w14:textId="77777777" w:rsidR="00CC47BD" w:rsidRPr="00167A4F" w:rsidRDefault="00E35C49" w:rsidP="00BA0074">
            <w:pPr>
              <w:spacing w:before="40" w:after="40"/>
              <w:jc w:val="both"/>
              <w:rPr>
                <w:rFonts w:ascii="Arial" w:hAnsi="Arial" w:cs="Arial"/>
              </w:rPr>
            </w:pPr>
            <w:r w:rsidRPr="00167A4F">
              <w:rPr>
                <w:rFonts w:ascii="Arial" w:hAnsi="Arial" w:cs="Arial"/>
              </w:rPr>
              <w:t>12.4.3.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tc>
        <w:tc>
          <w:tcPr>
            <w:tcW w:w="5233" w:type="dxa"/>
            <w:gridSpan w:val="2"/>
            <w:tcBorders>
              <w:top w:val="nil"/>
              <w:left w:val="nil"/>
              <w:bottom w:val="nil"/>
              <w:right w:val="nil"/>
            </w:tcBorders>
            <w:tcMar>
              <w:top w:w="60" w:type="dxa"/>
              <w:left w:w="100" w:type="dxa"/>
              <w:bottom w:w="60" w:type="dxa"/>
              <w:right w:w="100" w:type="dxa"/>
            </w:tcMar>
          </w:tcPr>
          <w:p w14:paraId="00FF1CDF" w14:textId="77777777" w:rsidR="00CC47BD" w:rsidRPr="00167A4F" w:rsidRDefault="00E35C49" w:rsidP="00BA0074">
            <w:pPr>
              <w:spacing w:before="40" w:after="40"/>
              <w:jc w:val="both"/>
              <w:rPr>
                <w:rFonts w:ascii="Arial" w:hAnsi="Arial" w:cs="Arial"/>
              </w:rPr>
            </w:pPr>
            <w:r w:rsidRPr="00167A4F">
              <w:rPr>
                <w:rFonts w:ascii="Arial" w:hAnsi="Arial" w:cs="Arial"/>
              </w:rPr>
              <w:t>12.4.3. The Agreement shall be deemed null and void if it is determined that the performance of the Agreement conflicts with mandatory international sanctions implemented in the Republic of Lithuania, as defined in the Sanctions Law and other international, European Union, and Lithuanian legal acts (with regard to at least one of the applicable sanctions). The moment of invalidity of the Agreement shall be determined in accordance with the said law.</w:t>
            </w:r>
          </w:p>
        </w:tc>
      </w:tr>
      <w:tr w:rsidR="00CC47BD" w:rsidRPr="00167A4F" w14:paraId="6F78E5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1F1A22" w14:textId="13F5E4AD" w:rsidR="00CC47BD" w:rsidRPr="00167A4F" w:rsidRDefault="00E35C49" w:rsidP="00BA0074">
            <w:pPr>
              <w:spacing w:before="40" w:after="40"/>
              <w:jc w:val="both"/>
              <w:rPr>
                <w:rFonts w:ascii="Arial" w:hAnsi="Arial" w:cs="Arial"/>
              </w:rPr>
            </w:pPr>
            <w:r w:rsidRPr="00167A4F">
              <w:rPr>
                <w:rFonts w:ascii="Arial" w:hAnsi="Arial" w:cs="Arial"/>
              </w:rPr>
              <w:t xml:space="preserve">12.4.4. Bendrovė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w:t>
            </w:r>
            <w:r w:rsidR="00421887">
              <w:rPr>
                <w:rFonts w:ascii="Arial" w:hAnsi="Arial" w:cs="Arial"/>
              </w:rPr>
              <w:t>D</w:t>
            </w:r>
            <w:r w:rsidRPr="00167A4F">
              <w:rPr>
                <w:rFonts w:ascii="Arial" w:hAnsi="Arial" w:cs="Arial"/>
              </w:rPr>
              <w:t>KT raštu, jei Sutartis įsigaliojo iki šių tarptautinių sankcijų Lietuvos Respublikoje įgyvendinimo nustatymo. Draudžiama prisiimti naujas prievoles pagal Sutartį, kurių vykdymas prieštarautų Lietuvos Respublikoje įgyvendinamoms tarptautinėms sankcijoms.</w:t>
            </w:r>
          </w:p>
        </w:tc>
        <w:tc>
          <w:tcPr>
            <w:tcW w:w="5233" w:type="dxa"/>
            <w:gridSpan w:val="2"/>
            <w:tcBorders>
              <w:top w:val="nil"/>
              <w:left w:val="nil"/>
              <w:bottom w:val="nil"/>
              <w:right w:val="nil"/>
            </w:tcBorders>
            <w:tcMar>
              <w:top w:w="60" w:type="dxa"/>
              <w:left w:w="100" w:type="dxa"/>
              <w:bottom w:w="60" w:type="dxa"/>
              <w:right w:w="100" w:type="dxa"/>
            </w:tcMar>
          </w:tcPr>
          <w:p w14:paraId="193A5FC6" w14:textId="77777777" w:rsidR="00CC47BD" w:rsidRPr="00167A4F" w:rsidRDefault="00E35C49" w:rsidP="00BA0074">
            <w:pPr>
              <w:spacing w:before="40" w:after="40"/>
              <w:jc w:val="both"/>
              <w:rPr>
                <w:rFonts w:ascii="Arial" w:hAnsi="Arial" w:cs="Arial"/>
              </w:rPr>
            </w:pPr>
            <w:r w:rsidRPr="00167A4F">
              <w:rPr>
                <w:rFonts w:ascii="Arial" w:hAnsi="Arial" w:cs="Arial"/>
              </w:rPr>
              <w:t>12.4.4. The Company shall immediately, but no later than within 5 (five) calendar days, unilaterally terminate the Agreement or suspend its performance for the period of implementation of mandatory international sanctions, as defined in the Sanctions Law and other international, European Union, and Lithuanian legal acts, upon giving the FCP prior written notice, if the Agreement entered into force before the determination of the implementation of such international sanctions in the Republic of Lithuania. It shall be prohibited to assume new obligations under the Agreement the performance of which would conflict with international sanctions implemented in the Republic of Lithuania.</w:t>
            </w:r>
          </w:p>
        </w:tc>
      </w:tr>
      <w:tr w:rsidR="00CC47BD" w:rsidRPr="00167A4F" w14:paraId="66E3EEA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F9FCCD" w14:textId="46939DED" w:rsidR="00CC47BD" w:rsidRPr="00167A4F" w:rsidRDefault="00E35C49" w:rsidP="00BA0074">
            <w:pPr>
              <w:spacing w:before="40" w:after="40"/>
              <w:jc w:val="both"/>
              <w:rPr>
                <w:rFonts w:ascii="Arial" w:hAnsi="Arial" w:cs="Arial"/>
              </w:rPr>
            </w:pPr>
            <w:r w:rsidRPr="00167A4F">
              <w:rPr>
                <w:rFonts w:ascii="Arial" w:hAnsi="Arial" w:cs="Arial"/>
              </w:rPr>
              <w:t xml:space="preserve">12.4.5. Jei Sutartis nutraukiama </w:t>
            </w:r>
            <w:r w:rsidR="00421887">
              <w:rPr>
                <w:rFonts w:ascii="Arial" w:hAnsi="Arial" w:cs="Arial"/>
              </w:rPr>
              <w:t>D</w:t>
            </w:r>
            <w:r w:rsidRPr="00167A4F">
              <w:rPr>
                <w:rFonts w:ascii="Arial" w:hAnsi="Arial" w:cs="Arial"/>
              </w:rPr>
              <w:t xml:space="preserve">KT iš esmės pažeidus Sutartį ar </w:t>
            </w:r>
            <w:r w:rsidR="00421887">
              <w:rPr>
                <w:rFonts w:ascii="Arial" w:hAnsi="Arial" w:cs="Arial"/>
              </w:rPr>
              <w:t>D</w:t>
            </w:r>
            <w:r w:rsidRPr="00167A4F">
              <w:rPr>
                <w:rFonts w:ascii="Arial" w:hAnsi="Arial" w:cs="Arial"/>
              </w:rPr>
              <w:t xml:space="preserve">KT nepagrįstai nutraukus Sutarties vykdymą ne Sutartyje nustatyta tvarka, </w:t>
            </w:r>
            <w:r w:rsidR="00421887">
              <w:rPr>
                <w:rFonts w:ascii="Arial" w:hAnsi="Arial" w:cs="Arial"/>
              </w:rPr>
              <w:t>Degalų</w:t>
            </w:r>
            <w:r w:rsidRPr="00167A4F">
              <w:rPr>
                <w:rFonts w:ascii="Arial" w:hAnsi="Arial" w:cs="Arial"/>
              </w:rPr>
              <w:t xml:space="preserve"> kortelių tiekėjas įsipareigoja Bendrovei sumokėti 100 000 Eur (vienas šimtas tūkstančių eurų) baudos ir atlyginti nuostolius, susijusius su Sutarties nutraukimu, kiek jų nepadengia Sutarties įvykdymo užtikrinimas. Bendrovei pareiškus reikalavimą atlyginti patirtus nuostolius, baudos suma įskaitoma į nuostolių atlyginimą.</w:t>
            </w:r>
          </w:p>
        </w:tc>
        <w:tc>
          <w:tcPr>
            <w:tcW w:w="5233" w:type="dxa"/>
            <w:gridSpan w:val="2"/>
            <w:tcBorders>
              <w:top w:val="nil"/>
              <w:left w:val="nil"/>
              <w:bottom w:val="nil"/>
              <w:right w:val="nil"/>
            </w:tcBorders>
            <w:tcMar>
              <w:top w:w="60" w:type="dxa"/>
              <w:left w:w="100" w:type="dxa"/>
              <w:bottom w:w="60" w:type="dxa"/>
              <w:right w:w="100" w:type="dxa"/>
            </w:tcMar>
          </w:tcPr>
          <w:p w14:paraId="1063FCBF" w14:textId="11775483" w:rsidR="00CC47BD" w:rsidRPr="00167A4F" w:rsidRDefault="00E35C49" w:rsidP="00BA0074">
            <w:pPr>
              <w:spacing w:before="40" w:after="40"/>
              <w:jc w:val="both"/>
              <w:rPr>
                <w:rFonts w:ascii="Arial" w:hAnsi="Arial" w:cs="Arial"/>
              </w:rPr>
            </w:pPr>
            <w:r w:rsidRPr="00167A4F">
              <w:rPr>
                <w:rFonts w:ascii="Arial" w:hAnsi="Arial" w:cs="Arial"/>
              </w:rPr>
              <w:t>12.4.5. If the Agreement is terminated due to a material breach by the FCP or due to the FCP's unjustified termination of the performance of the Agreement not in accordance with the procedure established in the Agreement, the Fuel Card Provider undertakes to pay the Company a penalty of EUR 100,000 (one hundred thousand euros) and to compensate losses related to the termination of the Agreement to the extent not covered by the Performance Security. If the Company submits a claim for compensation of losses incurred, the penalty amount shall be credited towards the compensation of losses.</w:t>
            </w:r>
          </w:p>
        </w:tc>
      </w:tr>
      <w:tr w:rsidR="00CC47BD" w:rsidRPr="00167A4F" w14:paraId="22CA58B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1481AAB" w14:textId="77777777" w:rsidR="00CC47BD" w:rsidRPr="00167A4F" w:rsidRDefault="00E35C49" w:rsidP="00BA0074">
            <w:pPr>
              <w:spacing w:before="40" w:after="40"/>
              <w:jc w:val="both"/>
              <w:rPr>
                <w:rFonts w:ascii="Arial" w:hAnsi="Arial" w:cs="Arial"/>
              </w:rPr>
            </w:pPr>
            <w:r w:rsidRPr="00167A4F">
              <w:rPr>
                <w:rFonts w:ascii="Arial" w:hAnsi="Arial" w:cs="Arial"/>
              </w:rPr>
              <w:t>12.4.6. Bendrovė turi teisę vienašališkai nutraukti Sutartį ir kitais Sutartyje ir įstatymuose bei kituose teisės aktuose įtvirtintais atvejais.</w:t>
            </w:r>
          </w:p>
        </w:tc>
        <w:tc>
          <w:tcPr>
            <w:tcW w:w="5233" w:type="dxa"/>
            <w:gridSpan w:val="2"/>
            <w:tcBorders>
              <w:top w:val="nil"/>
              <w:left w:val="nil"/>
              <w:bottom w:val="nil"/>
              <w:right w:val="nil"/>
            </w:tcBorders>
            <w:tcMar>
              <w:top w:w="60" w:type="dxa"/>
              <w:left w:w="100" w:type="dxa"/>
              <w:bottom w:w="60" w:type="dxa"/>
              <w:right w:w="100" w:type="dxa"/>
            </w:tcMar>
          </w:tcPr>
          <w:p w14:paraId="5633F852" w14:textId="77777777" w:rsidR="00CC47BD" w:rsidRPr="00167A4F" w:rsidRDefault="00E35C49" w:rsidP="00BA0074">
            <w:pPr>
              <w:spacing w:before="40" w:after="40"/>
              <w:jc w:val="both"/>
              <w:rPr>
                <w:rFonts w:ascii="Arial" w:hAnsi="Arial" w:cs="Arial"/>
              </w:rPr>
            </w:pPr>
            <w:r w:rsidRPr="00167A4F">
              <w:rPr>
                <w:rFonts w:ascii="Arial" w:hAnsi="Arial" w:cs="Arial"/>
              </w:rPr>
              <w:t>12.4.6. The Company shall have the right to unilaterally terminate the Agreement in other cases established in the Agreement and in laws and other legal acts.</w:t>
            </w:r>
          </w:p>
        </w:tc>
      </w:tr>
      <w:tr w:rsidR="00CC47BD" w:rsidRPr="00167A4F" w14:paraId="3412BC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B9AEFB" w14:textId="77777777" w:rsidR="00CC47BD" w:rsidRPr="00167A4F" w:rsidRDefault="00E35C49" w:rsidP="00BA0074">
            <w:pPr>
              <w:spacing w:before="40" w:after="40"/>
              <w:jc w:val="both"/>
              <w:rPr>
                <w:rFonts w:ascii="Arial" w:hAnsi="Arial" w:cs="Arial"/>
              </w:rPr>
            </w:pPr>
            <w:r w:rsidRPr="00167A4F">
              <w:rPr>
                <w:rFonts w:ascii="Arial" w:hAnsi="Arial" w:cs="Arial"/>
              </w:rPr>
              <w:t>12.5. Sutartis laikoma nutraukta kitą dieną po to, kai pasibaigia įspėjimo apie Sutarties nutraukimą terminas.</w:t>
            </w:r>
          </w:p>
        </w:tc>
        <w:tc>
          <w:tcPr>
            <w:tcW w:w="5233" w:type="dxa"/>
            <w:gridSpan w:val="2"/>
            <w:tcBorders>
              <w:top w:val="nil"/>
              <w:left w:val="nil"/>
              <w:bottom w:val="nil"/>
              <w:right w:val="nil"/>
            </w:tcBorders>
            <w:tcMar>
              <w:top w:w="60" w:type="dxa"/>
              <w:left w:w="100" w:type="dxa"/>
              <w:bottom w:w="60" w:type="dxa"/>
              <w:right w:w="100" w:type="dxa"/>
            </w:tcMar>
          </w:tcPr>
          <w:p w14:paraId="397AB8DD" w14:textId="77777777" w:rsidR="00CC47BD" w:rsidRPr="00167A4F" w:rsidRDefault="00E35C49" w:rsidP="00BA0074">
            <w:pPr>
              <w:spacing w:before="40" w:after="40"/>
              <w:jc w:val="both"/>
              <w:rPr>
                <w:rFonts w:ascii="Arial" w:hAnsi="Arial" w:cs="Arial"/>
              </w:rPr>
            </w:pPr>
            <w:r w:rsidRPr="00167A4F">
              <w:rPr>
                <w:rFonts w:ascii="Arial" w:hAnsi="Arial" w:cs="Arial"/>
              </w:rPr>
              <w:t>12.5. The Agreement shall be deemed terminated on the day following the expiry of the notice period for termination of the Agreement.</w:t>
            </w:r>
          </w:p>
        </w:tc>
      </w:tr>
      <w:tr w:rsidR="00CC47BD" w:rsidRPr="00167A4F" w14:paraId="341DE6E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DD32F4F" w14:textId="47CCCBBB" w:rsidR="00CC47BD" w:rsidRPr="00167A4F" w:rsidRDefault="00E35C49" w:rsidP="00BA0074">
            <w:pPr>
              <w:spacing w:before="40" w:after="40"/>
              <w:jc w:val="both"/>
              <w:rPr>
                <w:rFonts w:ascii="Arial" w:hAnsi="Arial" w:cs="Arial"/>
              </w:rPr>
            </w:pPr>
            <w:r w:rsidRPr="00167A4F">
              <w:rPr>
                <w:rFonts w:ascii="Arial" w:hAnsi="Arial" w:cs="Arial"/>
              </w:rPr>
              <w:t xml:space="preserve">12.5.1. Tais atvejais, kai </w:t>
            </w:r>
            <w:r w:rsidR="00421887">
              <w:rPr>
                <w:rFonts w:ascii="Arial" w:hAnsi="Arial" w:cs="Arial"/>
              </w:rPr>
              <w:t>Degalų</w:t>
            </w:r>
            <w:r w:rsidRPr="00167A4F">
              <w:rPr>
                <w:rFonts w:ascii="Arial" w:hAnsi="Arial" w:cs="Arial"/>
              </w:rPr>
              <w:t xml:space="preserve"> kortelių tiekėjas pašalina pažeidimą ar išnyksta aplinkybės, dėl kurių buvo inicijuota Sutarties nutraukimo procedūra, Sutartis negali būti nutraukiama ir įspėjimas apie Sutarties nutraukimą netenka galios, jei </w:t>
            </w:r>
            <w:r w:rsidR="00152DD8" w:rsidRPr="00152DD8">
              <w:rPr>
                <w:rFonts w:ascii="Arial" w:hAnsi="Arial" w:cs="Arial"/>
              </w:rPr>
              <w:t>Degalų</w:t>
            </w:r>
            <w:r w:rsidRPr="00167A4F">
              <w:rPr>
                <w:rFonts w:ascii="Arial" w:hAnsi="Arial" w:cs="Arial"/>
              </w:rPr>
              <w:t xml:space="preserve"> kortelių tiekėjas informuoja Bendrovę apie pašalintą pažeidimą ar išnykusias </w:t>
            </w:r>
            <w:r w:rsidRPr="00167A4F">
              <w:rPr>
                <w:rFonts w:ascii="Arial" w:hAnsi="Arial" w:cs="Arial"/>
              </w:rPr>
              <w:lastRenderedPageBreak/>
              <w:t>aplinkybes, dėl kurių buvo inicijuota Sutarties nutraukimo procedūra. Šis punktas gali būti netaikomas tiems atvejams, kurie išvardinti Sutarties 12.</w:t>
            </w:r>
            <w:r w:rsidR="00750858">
              <w:rPr>
                <w:rFonts w:ascii="Arial" w:hAnsi="Arial" w:cs="Arial"/>
              </w:rPr>
              <w:t>4</w:t>
            </w:r>
            <w:r w:rsidRPr="00167A4F">
              <w:rPr>
                <w:rFonts w:ascii="Arial" w:hAnsi="Arial" w:cs="Arial"/>
              </w:rPr>
              <w:t>.2.6.-12.</w:t>
            </w:r>
            <w:r w:rsidR="00750858">
              <w:rPr>
                <w:rFonts w:ascii="Arial" w:hAnsi="Arial" w:cs="Arial"/>
              </w:rPr>
              <w:t>4</w:t>
            </w:r>
            <w:r w:rsidRPr="00167A4F">
              <w:rPr>
                <w:rFonts w:ascii="Arial" w:hAnsi="Arial" w:cs="Arial"/>
              </w:rPr>
              <w:t>.2.8.</w:t>
            </w:r>
          </w:p>
        </w:tc>
        <w:tc>
          <w:tcPr>
            <w:tcW w:w="5233" w:type="dxa"/>
            <w:gridSpan w:val="2"/>
            <w:tcBorders>
              <w:top w:val="nil"/>
              <w:left w:val="nil"/>
              <w:bottom w:val="nil"/>
              <w:right w:val="nil"/>
            </w:tcBorders>
            <w:tcMar>
              <w:top w:w="60" w:type="dxa"/>
              <w:left w:w="100" w:type="dxa"/>
              <w:bottom w:w="60" w:type="dxa"/>
              <w:right w:w="100" w:type="dxa"/>
            </w:tcMar>
          </w:tcPr>
          <w:p w14:paraId="39CACCC1" w14:textId="16D61148"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12.5.1. In cases where the Fuel Card Provider remedies the breach or the circumstances that gave rise to the initiation of the termination procedure cease to exist, the Agreement may not be terminated and the notice of termination shall lose its effect, provided that the Fuel Card Provider </w:t>
            </w:r>
            <w:r w:rsidRPr="00167A4F">
              <w:rPr>
                <w:rFonts w:ascii="Arial" w:hAnsi="Arial" w:cs="Arial"/>
              </w:rPr>
              <w:lastRenderedPageBreak/>
              <w:t xml:space="preserve">informs the Company of the remedied breach or the ceased circumstances that gave rise to the initiation of the termination procedure. This clause may not apply to those cases listed in Clauses </w:t>
            </w:r>
            <w:r w:rsidRPr="005674CA">
              <w:rPr>
                <w:rFonts w:ascii="Arial" w:hAnsi="Arial" w:cs="Arial"/>
              </w:rPr>
              <w:t>12.</w:t>
            </w:r>
            <w:r w:rsidR="00750858">
              <w:rPr>
                <w:rFonts w:ascii="Arial" w:hAnsi="Arial" w:cs="Arial"/>
              </w:rPr>
              <w:t>4</w:t>
            </w:r>
            <w:r w:rsidRPr="005674CA">
              <w:rPr>
                <w:rFonts w:ascii="Arial" w:hAnsi="Arial" w:cs="Arial"/>
              </w:rPr>
              <w:t>.2.6–12.</w:t>
            </w:r>
            <w:r w:rsidR="00750858">
              <w:rPr>
                <w:rFonts w:ascii="Arial" w:hAnsi="Arial" w:cs="Arial"/>
              </w:rPr>
              <w:t>4</w:t>
            </w:r>
            <w:r w:rsidRPr="005674CA">
              <w:rPr>
                <w:rFonts w:ascii="Arial" w:hAnsi="Arial" w:cs="Arial"/>
              </w:rPr>
              <w:t>.2.8.</w:t>
            </w:r>
          </w:p>
        </w:tc>
      </w:tr>
      <w:tr w:rsidR="00CC47BD" w:rsidRPr="00167A4F" w14:paraId="3911F2D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2FD6C6" w14:textId="7AE3DDD0"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12.6. Sutarties nutraukimas </w:t>
            </w:r>
            <w:r w:rsidR="007857FE">
              <w:rPr>
                <w:rFonts w:ascii="Arial" w:hAnsi="Arial" w:cs="Arial"/>
              </w:rPr>
              <w:t>Degalų</w:t>
            </w:r>
            <w:r w:rsidRPr="00167A4F">
              <w:rPr>
                <w:rFonts w:ascii="Arial" w:hAnsi="Arial" w:cs="Arial"/>
              </w:rPr>
              <w:t xml:space="preserve"> kortelių tiekėjo iniciatyva:</w:t>
            </w:r>
          </w:p>
        </w:tc>
        <w:tc>
          <w:tcPr>
            <w:tcW w:w="5233" w:type="dxa"/>
            <w:gridSpan w:val="2"/>
            <w:tcBorders>
              <w:top w:val="nil"/>
              <w:left w:val="nil"/>
              <w:bottom w:val="nil"/>
              <w:right w:val="nil"/>
            </w:tcBorders>
            <w:tcMar>
              <w:top w:w="60" w:type="dxa"/>
              <w:left w:w="100" w:type="dxa"/>
              <w:bottom w:w="60" w:type="dxa"/>
              <w:right w:w="100" w:type="dxa"/>
            </w:tcMar>
          </w:tcPr>
          <w:p w14:paraId="184F663D" w14:textId="77777777" w:rsidR="00CC47BD" w:rsidRPr="00167A4F" w:rsidRDefault="00E35C49" w:rsidP="00BA0074">
            <w:pPr>
              <w:spacing w:before="40" w:after="40"/>
              <w:jc w:val="both"/>
              <w:rPr>
                <w:rFonts w:ascii="Arial" w:hAnsi="Arial" w:cs="Arial"/>
              </w:rPr>
            </w:pPr>
            <w:r w:rsidRPr="00167A4F">
              <w:rPr>
                <w:rFonts w:ascii="Arial" w:hAnsi="Arial" w:cs="Arial"/>
              </w:rPr>
              <w:t>12.6. Termination of the Agreement at the Fuel Card Provider's initiative:</w:t>
            </w:r>
          </w:p>
        </w:tc>
      </w:tr>
      <w:tr w:rsidR="00CC47BD" w:rsidRPr="00167A4F" w14:paraId="1CBE337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9D5921" w14:textId="7494B6F4" w:rsidR="00CC47BD" w:rsidRPr="00167A4F" w:rsidRDefault="00E35C49" w:rsidP="00BA0074">
            <w:pPr>
              <w:spacing w:before="40" w:after="40"/>
              <w:jc w:val="both"/>
              <w:rPr>
                <w:rFonts w:ascii="Arial" w:hAnsi="Arial" w:cs="Arial"/>
              </w:rPr>
            </w:pPr>
            <w:r w:rsidRPr="00167A4F">
              <w:rPr>
                <w:rFonts w:ascii="Arial" w:hAnsi="Arial" w:cs="Arial"/>
              </w:rPr>
              <w:t xml:space="preserve">12.6.1. </w:t>
            </w:r>
            <w:r w:rsidR="007857FE">
              <w:rPr>
                <w:rFonts w:ascii="Arial" w:hAnsi="Arial" w:cs="Arial"/>
              </w:rPr>
              <w:t>Degalų</w:t>
            </w:r>
            <w:r w:rsidRPr="00167A4F">
              <w:rPr>
                <w:rFonts w:ascii="Arial" w:hAnsi="Arial" w:cs="Arial"/>
              </w:rPr>
              <w:t xml:space="preserve"> kortelių tiekėjas turi teisę vienašališkai nutraukti Sutartį, įspėjęs Bendrovę raštu prieš ne trumpesnį nei 10 (dešimties) dienų terminą, jeigu:</w:t>
            </w:r>
          </w:p>
        </w:tc>
        <w:tc>
          <w:tcPr>
            <w:tcW w:w="5233" w:type="dxa"/>
            <w:gridSpan w:val="2"/>
            <w:tcBorders>
              <w:top w:val="nil"/>
              <w:left w:val="nil"/>
              <w:bottom w:val="nil"/>
              <w:right w:val="nil"/>
            </w:tcBorders>
            <w:tcMar>
              <w:top w:w="60" w:type="dxa"/>
              <w:left w:w="100" w:type="dxa"/>
              <w:bottom w:w="60" w:type="dxa"/>
              <w:right w:w="100" w:type="dxa"/>
            </w:tcMar>
          </w:tcPr>
          <w:p w14:paraId="2F70FD9D" w14:textId="77777777" w:rsidR="00CC47BD" w:rsidRPr="00167A4F" w:rsidRDefault="00E35C49" w:rsidP="00BA0074">
            <w:pPr>
              <w:spacing w:before="40" w:after="40"/>
              <w:jc w:val="both"/>
              <w:rPr>
                <w:rFonts w:ascii="Arial" w:hAnsi="Arial" w:cs="Arial"/>
              </w:rPr>
            </w:pPr>
            <w:r w:rsidRPr="00167A4F">
              <w:rPr>
                <w:rFonts w:ascii="Arial" w:hAnsi="Arial" w:cs="Arial"/>
              </w:rPr>
              <w:t>12.6.1. The Fuel Card Provider shall have the right to unilaterally terminate the Agreement upon no less than 10 (ten) days' prior written notice to the Company, if:</w:t>
            </w:r>
          </w:p>
        </w:tc>
      </w:tr>
      <w:tr w:rsidR="00CC47BD" w:rsidRPr="00300139" w14:paraId="38527E8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C97A37" w14:textId="72A38ED0" w:rsidR="00CC47BD" w:rsidRPr="00167A4F" w:rsidRDefault="00E35C49" w:rsidP="00BA0074">
            <w:pPr>
              <w:spacing w:before="40" w:after="40"/>
              <w:jc w:val="both"/>
              <w:rPr>
                <w:rFonts w:ascii="Arial" w:hAnsi="Arial" w:cs="Arial"/>
              </w:rPr>
            </w:pPr>
            <w:r w:rsidRPr="00167A4F">
              <w:rPr>
                <w:rFonts w:ascii="Arial" w:hAnsi="Arial" w:cs="Arial"/>
              </w:rPr>
              <w:t xml:space="preserve">12.6.2. Bendrovei yra iškelta bankroto byla, pradėtas procesas dėl bankroto ne teismo tvarka, ji tampa nemoki arba yra nemokumo tikimybė, </w:t>
            </w:r>
            <w:r w:rsidR="007857FE">
              <w:rPr>
                <w:rFonts w:ascii="Arial" w:hAnsi="Arial" w:cs="Arial"/>
              </w:rPr>
              <w:t>D</w:t>
            </w:r>
            <w:r w:rsidRPr="00167A4F">
              <w:rPr>
                <w:rFonts w:ascii="Arial" w:hAnsi="Arial" w:cs="Arial"/>
              </w:rPr>
              <w:t>KT sustabdo veiklą, arba įstatymuose ir kituose teisės aktuose numatyta tvarka susidaro analogiška situacija;</w:t>
            </w:r>
          </w:p>
        </w:tc>
        <w:tc>
          <w:tcPr>
            <w:tcW w:w="5233" w:type="dxa"/>
            <w:gridSpan w:val="2"/>
            <w:tcBorders>
              <w:top w:val="nil"/>
              <w:left w:val="nil"/>
              <w:bottom w:val="nil"/>
              <w:right w:val="nil"/>
            </w:tcBorders>
            <w:tcMar>
              <w:top w:w="60" w:type="dxa"/>
              <w:left w:w="100" w:type="dxa"/>
              <w:bottom w:w="60" w:type="dxa"/>
              <w:right w:w="100" w:type="dxa"/>
            </w:tcMar>
          </w:tcPr>
          <w:p w14:paraId="17627C98" w14:textId="77777777" w:rsidR="00CC47BD" w:rsidRPr="00167A4F" w:rsidRDefault="00E35C49" w:rsidP="00BA0074">
            <w:pPr>
              <w:spacing w:before="40" w:after="40"/>
              <w:jc w:val="both"/>
              <w:rPr>
                <w:rFonts w:ascii="Arial" w:hAnsi="Arial" w:cs="Arial"/>
              </w:rPr>
            </w:pPr>
            <w:r w:rsidRPr="00167A4F">
              <w:rPr>
                <w:rFonts w:ascii="Arial" w:hAnsi="Arial" w:cs="Arial"/>
              </w:rPr>
              <w:t>12.6.2. bankruptcy proceedings have been initiated against the Company, out-of-court bankruptcy proceedings have been commenced, it becomes insolvent or there is a likelihood of insolvency, the FCP suspends its activities, or an analogous situation arises in the manner prescribed by laws and other legal acts;</w:t>
            </w:r>
          </w:p>
        </w:tc>
      </w:tr>
      <w:tr w:rsidR="00CC47BD" w:rsidRPr="00167A4F" w14:paraId="5E3CC6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CCDA6F" w14:textId="2C3165CE" w:rsidR="00CC47BD" w:rsidRPr="00167A4F" w:rsidRDefault="00E35C49" w:rsidP="00BA0074">
            <w:pPr>
              <w:spacing w:before="40" w:after="40"/>
              <w:jc w:val="both"/>
              <w:rPr>
                <w:rFonts w:ascii="Arial" w:hAnsi="Arial" w:cs="Arial"/>
              </w:rPr>
            </w:pPr>
            <w:r w:rsidRPr="00167A4F">
              <w:rPr>
                <w:rFonts w:ascii="Arial" w:hAnsi="Arial" w:cs="Arial"/>
              </w:rPr>
              <w:t xml:space="preserve">12.6.3. Bendrovė nesuteikia </w:t>
            </w:r>
            <w:r w:rsidR="007857FE">
              <w:rPr>
                <w:rFonts w:ascii="Arial" w:hAnsi="Arial" w:cs="Arial"/>
              </w:rPr>
              <w:t>D</w:t>
            </w:r>
            <w:r w:rsidRPr="00167A4F">
              <w:rPr>
                <w:rFonts w:ascii="Arial" w:hAnsi="Arial" w:cs="Arial"/>
              </w:rPr>
              <w:t>KT galimybės naudotis Sistemos API Sutarties arba sutrikimas trunka daugiau kaip 30 dienų Sutarties galiojimo laikotarpiu;</w:t>
            </w:r>
          </w:p>
        </w:tc>
        <w:tc>
          <w:tcPr>
            <w:tcW w:w="5233" w:type="dxa"/>
            <w:gridSpan w:val="2"/>
            <w:tcBorders>
              <w:top w:val="nil"/>
              <w:left w:val="nil"/>
              <w:bottom w:val="nil"/>
              <w:right w:val="nil"/>
            </w:tcBorders>
            <w:tcMar>
              <w:top w:w="60" w:type="dxa"/>
              <w:left w:w="100" w:type="dxa"/>
              <w:bottom w:w="60" w:type="dxa"/>
              <w:right w:w="100" w:type="dxa"/>
            </w:tcMar>
          </w:tcPr>
          <w:p w14:paraId="00E4A28E" w14:textId="77777777" w:rsidR="00CC47BD" w:rsidRPr="00167A4F" w:rsidRDefault="00E35C49" w:rsidP="00BA0074">
            <w:pPr>
              <w:spacing w:before="40" w:after="40"/>
              <w:jc w:val="both"/>
              <w:rPr>
                <w:rFonts w:ascii="Arial" w:hAnsi="Arial" w:cs="Arial"/>
              </w:rPr>
            </w:pPr>
            <w:r w:rsidRPr="00167A4F">
              <w:rPr>
                <w:rFonts w:ascii="Arial" w:hAnsi="Arial" w:cs="Arial"/>
              </w:rPr>
              <w:t>12.6.3. the Company fails to provide the FCP with access to the System API under the Agreement or the disruption lasts more than 30 days during the term of the Agreement;</w:t>
            </w:r>
          </w:p>
        </w:tc>
      </w:tr>
      <w:tr w:rsidR="00CC47BD" w:rsidRPr="00167A4F" w14:paraId="25AECB0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CAA30CC" w14:textId="1D42CFD1" w:rsidR="00CC47BD" w:rsidRPr="00167A4F" w:rsidRDefault="00E35C49" w:rsidP="00BA0074">
            <w:pPr>
              <w:spacing w:before="40" w:after="40"/>
              <w:jc w:val="both"/>
              <w:rPr>
                <w:rFonts w:ascii="Arial" w:hAnsi="Arial" w:cs="Arial"/>
              </w:rPr>
            </w:pPr>
            <w:r w:rsidRPr="00167A4F">
              <w:rPr>
                <w:rFonts w:ascii="Arial" w:hAnsi="Arial" w:cs="Arial"/>
              </w:rPr>
              <w:t xml:space="preserve">12.6.4. Bendrovė iš esmės pažeidžia Sutartį arba įstatymus bei kitus teisės aktus ir per </w:t>
            </w:r>
            <w:r w:rsidR="007857FE">
              <w:rPr>
                <w:rFonts w:ascii="Arial" w:hAnsi="Arial" w:cs="Arial"/>
              </w:rPr>
              <w:t>D</w:t>
            </w:r>
            <w:r w:rsidRPr="00167A4F">
              <w:rPr>
                <w:rFonts w:ascii="Arial" w:hAnsi="Arial" w:cs="Arial"/>
              </w:rPr>
              <w:t>KT rašytinėje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081EEE76" w14:textId="77777777" w:rsidR="00CC47BD" w:rsidRPr="00167A4F" w:rsidRDefault="00E35C49" w:rsidP="00BA0074">
            <w:pPr>
              <w:spacing w:before="40" w:after="40"/>
              <w:jc w:val="both"/>
              <w:rPr>
                <w:rFonts w:ascii="Arial" w:hAnsi="Arial" w:cs="Arial"/>
              </w:rPr>
            </w:pPr>
            <w:r w:rsidRPr="00167A4F">
              <w:rPr>
                <w:rFonts w:ascii="Arial" w:hAnsi="Arial" w:cs="Arial"/>
              </w:rPr>
              <w:t>12.6.4. the Company materially breaches the Agreement or laws and other legal acts and fails to remedy the breach within the time limit specified in the FCP's written claim;</w:t>
            </w:r>
          </w:p>
        </w:tc>
      </w:tr>
      <w:tr w:rsidR="00CC47BD" w:rsidRPr="00167A4F" w14:paraId="5114713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AED0A9" w14:textId="2796BCA3" w:rsidR="00CC47BD" w:rsidRPr="00167A4F" w:rsidRDefault="00E35C49" w:rsidP="00BA0074">
            <w:pPr>
              <w:spacing w:before="40" w:after="40"/>
              <w:jc w:val="both"/>
              <w:rPr>
                <w:rFonts w:ascii="Arial" w:hAnsi="Arial" w:cs="Arial"/>
              </w:rPr>
            </w:pPr>
            <w:r w:rsidRPr="00167A4F">
              <w:rPr>
                <w:rFonts w:ascii="Arial" w:hAnsi="Arial" w:cs="Arial"/>
              </w:rPr>
              <w:t xml:space="preserve">12.6.5. Bendrovės siūlomi techninių sąlygų pakeitimai iš esmės apsunkina </w:t>
            </w:r>
            <w:r w:rsidR="007857FE">
              <w:rPr>
                <w:rFonts w:ascii="Arial" w:hAnsi="Arial" w:cs="Arial"/>
              </w:rPr>
              <w:t>D</w:t>
            </w:r>
            <w:r w:rsidRPr="00167A4F">
              <w:rPr>
                <w:rFonts w:ascii="Arial" w:hAnsi="Arial" w:cs="Arial"/>
              </w:rPr>
              <w:t>KT šia Sutartimi prisiimtų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7687C16D" w14:textId="77777777" w:rsidR="00CC47BD" w:rsidRPr="00167A4F" w:rsidRDefault="00E35C49" w:rsidP="00BA0074">
            <w:pPr>
              <w:spacing w:before="40" w:after="40"/>
              <w:jc w:val="both"/>
              <w:rPr>
                <w:rFonts w:ascii="Arial" w:hAnsi="Arial" w:cs="Arial"/>
              </w:rPr>
            </w:pPr>
            <w:r w:rsidRPr="00167A4F">
              <w:rPr>
                <w:rFonts w:ascii="Arial" w:hAnsi="Arial" w:cs="Arial"/>
              </w:rPr>
              <w:t>12.6.5. the amendments to the Technical Conditions proposed by the Company materially impede the FCP's performance of its obligations assumed under this Agreement;</w:t>
            </w:r>
          </w:p>
        </w:tc>
      </w:tr>
      <w:tr w:rsidR="00CC47BD" w:rsidRPr="00167A4F" w14:paraId="3784E12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8489703" w14:textId="16B8AB3A" w:rsidR="00CC47BD" w:rsidRPr="00167A4F" w:rsidRDefault="00E35C49" w:rsidP="00BA0074">
            <w:pPr>
              <w:spacing w:before="40" w:after="40"/>
              <w:jc w:val="both"/>
              <w:rPr>
                <w:rFonts w:ascii="Arial" w:hAnsi="Arial" w:cs="Arial"/>
              </w:rPr>
            </w:pPr>
            <w:r w:rsidRPr="00167A4F">
              <w:rPr>
                <w:rFonts w:ascii="Arial" w:hAnsi="Arial" w:cs="Arial"/>
              </w:rPr>
              <w:t xml:space="preserve">12.6.6. </w:t>
            </w:r>
            <w:r w:rsidR="00E9389B">
              <w:rPr>
                <w:rFonts w:ascii="Arial" w:hAnsi="Arial" w:cs="Arial"/>
              </w:rPr>
              <w:t>Degalų</w:t>
            </w:r>
            <w:r w:rsidRPr="00167A4F">
              <w:rPr>
                <w:rFonts w:ascii="Arial" w:hAnsi="Arial" w:cs="Arial"/>
              </w:rPr>
              <w:t xml:space="preserve"> kortelių tiekėjas turi teisę vienašališkai nutraukti Sutartį ir kitais įstatymuose bei kituose teisės aktuose įtvirtintais atvejais.</w:t>
            </w:r>
          </w:p>
        </w:tc>
        <w:tc>
          <w:tcPr>
            <w:tcW w:w="5233" w:type="dxa"/>
            <w:gridSpan w:val="2"/>
            <w:tcBorders>
              <w:top w:val="nil"/>
              <w:left w:val="nil"/>
              <w:bottom w:val="nil"/>
              <w:right w:val="nil"/>
            </w:tcBorders>
            <w:tcMar>
              <w:top w:w="60" w:type="dxa"/>
              <w:left w:w="100" w:type="dxa"/>
              <w:bottom w:w="60" w:type="dxa"/>
              <w:right w:w="100" w:type="dxa"/>
            </w:tcMar>
          </w:tcPr>
          <w:p w14:paraId="33D618DF" w14:textId="77777777" w:rsidR="00CC47BD" w:rsidRPr="00167A4F" w:rsidRDefault="00E35C49" w:rsidP="00BA0074">
            <w:pPr>
              <w:spacing w:before="40" w:after="40"/>
              <w:jc w:val="both"/>
              <w:rPr>
                <w:rFonts w:ascii="Arial" w:hAnsi="Arial" w:cs="Arial"/>
              </w:rPr>
            </w:pPr>
            <w:r w:rsidRPr="00167A4F">
              <w:rPr>
                <w:rFonts w:ascii="Arial" w:hAnsi="Arial" w:cs="Arial"/>
              </w:rPr>
              <w:t>12.6.6. The Fuel Card Provider shall have the right to unilaterally terminate the Agreement in other cases established in laws and other legal acts.</w:t>
            </w:r>
          </w:p>
        </w:tc>
      </w:tr>
      <w:tr w:rsidR="00CC47BD" w:rsidRPr="00167A4F" w14:paraId="2CB290E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BD78B7" w14:textId="3E33D8C4" w:rsidR="00CC47BD" w:rsidRPr="00167A4F" w:rsidRDefault="00E35C49" w:rsidP="00BA0074">
            <w:pPr>
              <w:spacing w:before="40" w:after="40"/>
              <w:jc w:val="both"/>
              <w:rPr>
                <w:rFonts w:ascii="Arial" w:hAnsi="Arial" w:cs="Arial"/>
              </w:rPr>
            </w:pPr>
            <w:r w:rsidRPr="00167A4F">
              <w:rPr>
                <w:rFonts w:ascii="Arial" w:hAnsi="Arial" w:cs="Arial"/>
              </w:rPr>
              <w:t xml:space="preserve">12.7. Tais atvejais, kai per įspėjimo apie Sutarties nutraukimą terminą Bendrovė pašalina pažeidimą arba išnyksta aplinkybės, dėl kurių buvo inicijuota Sutarties nutraukimo procedūra, Sutartis negali būti nutraukiama ir įspėjimas apie Sutarties nutraukimą netenka galios, jei Bendrovė informuoja </w:t>
            </w:r>
            <w:r w:rsidR="00E9389B">
              <w:rPr>
                <w:rFonts w:ascii="Arial" w:hAnsi="Arial" w:cs="Arial"/>
              </w:rPr>
              <w:t>D</w:t>
            </w:r>
            <w:r w:rsidRPr="00167A4F">
              <w:rPr>
                <w:rFonts w:ascii="Arial" w:hAnsi="Arial" w:cs="Arial"/>
              </w:rPr>
              <w:t>KT apie pašalintą pažeidimą arba išnykusias aplinkybes, dėl kurių buvo inicijuota Sutarties nutraukimo procedūra.</w:t>
            </w:r>
          </w:p>
        </w:tc>
        <w:tc>
          <w:tcPr>
            <w:tcW w:w="5233" w:type="dxa"/>
            <w:gridSpan w:val="2"/>
            <w:tcBorders>
              <w:top w:val="nil"/>
              <w:left w:val="nil"/>
              <w:bottom w:val="nil"/>
              <w:right w:val="nil"/>
            </w:tcBorders>
            <w:tcMar>
              <w:top w:w="60" w:type="dxa"/>
              <w:left w:w="100" w:type="dxa"/>
              <w:bottom w:w="60" w:type="dxa"/>
              <w:right w:w="100" w:type="dxa"/>
            </w:tcMar>
          </w:tcPr>
          <w:p w14:paraId="22CCFA7F" w14:textId="77777777" w:rsidR="00CC47BD" w:rsidRPr="00167A4F" w:rsidRDefault="00E35C49" w:rsidP="00BA0074">
            <w:pPr>
              <w:spacing w:before="40" w:after="40"/>
              <w:jc w:val="both"/>
              <w:rPr>
                <w:rFonts w:ascii="Arial" w:hAnsi="Arial" w:cs="Arial"/>
              </w:rPr>
            </w:pPr>
            <w:r w:rsidRPr="00167A4F">
              <w:rPr>
                <w:rFonts w:ascii="Arial" w:hAnsi="Arial" w:cs="Arial"/>
              </w:rPr>
              <w:t>12.7. In cases where, during the notice period for termination of the Agreement, the Company remedies the breach or the circumstances that gave rise to the initiation of the termination procedure cease to exist, the Agreement may not be terminated and the notice of termination shall lose its effect, provided that the Company informs the FCP of the remedied breach or the ceased circumstances that gave rise to the initiation of the termination procedure.</w:t>
            </w:r>
          </w:p>
        </w:tc>
      </w:tr>
      <w:tr w:rsidR="00CC47BD" w:rsidRPr="00167A4F" w14:paraId="59D1709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6E0C04" w14:textId="77777777" w:rsidR="00CC47BD" w:rsidRPr="00167A4F" w:rsidRDefault="00E35C49" w:rsidP="00BA0074">
            <w:pPr>
              <w:spacing w:before="40" w:after="40"/>
              <w:jc w:val="both"/>
              <w:rPr>
                <w:rFonts w:ascii="Arial" w:hAnsi="Arial" w:cs="Arial"/>
              </w:rPr>
            </w:pPr>
            <w:r w:rsidRPr="00167A4F">
              <w:rPr>
                <w:rFonts w:ascii="Arial" w:hAnsi="Arial" w:cs="Arial"/>
              </w:rPr>
              <w:t>12.8. Šalių teisės ir pareigos sutarties nutraukimo atveju:</w:t>
            </w:r>
          </w:p>
        </w:tc>
        <w:tc>
          <w:tcPr>
            <w:tcW w:w="5233" w:type="dxa"/>
            <w:gridSpan w:val="2"/>
            <w:tcBorders>
              <w:top w:val="nil"/>
              <w:left w:val="nil"/>
              <w:bottom w:val="nil"/>
              <w:right w:val="nil"/>
            </w:tcBorders>
            <w:tcMar>
              <w:top w:w="60" w:type="dxa"/>
              <w:left w:w="100" w:type="dxa"/>
              <w:bottom w:w="60" w:type="dxa"/>
              <w:right w:w="100" w:type="dxa"/>
            </w:tcMar>
          </w:tcPr>
          <w:p w14:paraId="6DCFD954" w14:textId="77777777" w:rsidR="00CC47BD" w:rsidRPr="00167A4F" w:rsidRDefault="00E35C49" w:rsidP="00BA0074">
            <w:pPr>
              <w:spacing w:before="40" w:after="40"/>
              <w:jc w:val="both"/>
              <w:rPr>
                <w:rFonts w:ascii="Arial" w:hAnsi="Arial" w:cs="Arial"/>
              </w:rPr>
            </w:pPr>
            <w:r w:rsidRPr="00167A4F">
              <w:rPr>
                <w:rFonts w:ascii="Arial" w:hAnsi="Arial" w:cs="Arial"/>
              </w:rPr>
              <w:t>12.8. Rights and obligations of the Parties in the event of termination of the Agreement:</w:t>
            </w:r>
          </w:p>
        </w:tc>
      </w:tr>
      <w:tr w:rsidR="00CC47BD" w:rsidRPr="00167A4F" w14:paraId="7274735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D91B1C" w14:textId="77777777" w:rsidR="00CC47BD" w:rsidRPr="00167A4F" w:rsidRDefault="00E35C49" w:rsidP="00BA0074">
            <w:pPr>
              <w:spacing w:before="40" w:after="40"/>
              <w:jc w:val="both"/>
              <w:rPr>
                <w:rFonts w:ascii="Arial" w:hAnsi="Arial" w:cs="Arial"/>
              </w:rPr>
            </w:pPr>
            <w:r w:rsidRPr="00167A4F">
              <w:rPr>
                <w:rFonts w:ascii="Arial" w:hAnsi="Arial" w:cs="Arial"/>
              </w:rPr>
              <w:t>12.8.1. Sutartis gali būti nutraukiama Sutartyje numatytais atvejais, įskaitant galimybę nutraukti Sutartį Šalių susitarimu.</w:t>
            </w:r>
          </w:p>
        </w:tc>
        <w:tc>
          <w:tcPr>
            <w:tcW w:w="5233" w:type="dxa"/>
            <w:gridSpan w:val="2"/>
            <w:tcBorders>
              <w:top w:val="nil"/>
              <w:left w:val="nil"/>
              <w:bottom w:val="nil"/>
              <w:right w:val="nil"/>
            </w:tcBorders>
            <w:tcMar>
              <w:top w:w="60" w:type="dxa"/>
              <w:left w:w="100" w:type="dxa"/>
              <w:bottom w:w="60" w:type="dxa"/>
              <w:right w:w="100" w:type="dxa"/>
            </w:tcMar>
          </w:tcPr>
          <w:p w14:paraId="6DF1DB3C" w14:textId="77777777" w:rsidR="00CC47BD" w:rsidRPr="00167A4F" w:rsidRDefault="00E35C49" w:rsidP="00BA0074">
            <w:pPr>
              <w:spacing w:before="40" w:after="40"/>
              <w:jc w:val="both"/>
              <w:rPr>
                <w:rFonts w:ascii="Arial" w:hAnsi="Arial" w:cs="Arial"/>
              </w:rPr>
            </w:pPr>
            <w:r w:rsidRPr="00167A4F">
              <w:rPr>
                <w:rFonts w:ascii="Arial" w:hAnsi="Arial" w:cs="Arial"/>
              </w:rPr>
              <w:t>12.8.1. The Agreement may be terminated in cases provided for in the Agreement, including the possibility of terminating the Agreement by mutual agreement of the Parties.</w:t>
            </w:r>
          </w:p>
        </w:tc>
      </w:tr>
      <w:tr w:rsidR="00CC47BD" w:rsidRPr="00167A4F" w14:paraId="5DF221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7AF6F9" w14:textId="77777777" w:rsidR="00CC47BD" w:rsidRPr="00167A4F" w:rsidRDefault="00E35C49" w:rsidP="00BA0074">
            <w:pPr>
              <w:spacing w:before="40" w:after="40"/>
              <w:jc w:val="both"/>
              <w:rPr>
                <w:rFonts w:ascii="Arial" w:hAnsi="Arial" w:cs="Arial"/>
              </w:rPr>
            </w:pPr>
            <w:r w:rsidRPr="00167A4F">
              <w:rPr>
                <w:rFonts w:ascii="Arial" w:hAnsi="Arial" w:cs="Arial"/>
              </w:rPr>
              <w:t>12.8.2. Sutarties nutraukimas neturi įtakos ginčų nagrinėjimo tvarką nustatančių Sutarties sąlygų ir kitų Sutarties sąlygų, kurios pagal savo esmę lieka galioti ir po Sutarties nutraukimo, galiojimui.</w:t>
            </w:r>
          </w:p>
        </w:tc>
        <w:tc>
          <w:tcPr>
            <w:tcW w:w="5233" w:type="dxa"/>
            <w:gridSpan w:val="2"/>
            <w:tcBorders>
              <w:top w:val="nil"/>
              <w:left w:val="nil"/>
              <w:bottom w:val="nil"/>
              <w:right w:val="nil"/>
            </w:tcBorders>
            <w:tcMar>
              <w:top w:w="60" w:type="dxa"/>
              <w:left w:w="100" w:type="dxa"/>
              <w:bottom w:w="60" w:type="dxa"/>
              <w:right w:w="100" w:type="dxa"/>
            </w:tcMar>
          </w:tcPr>
          <w:p w14:paraId="2061AB3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12.8.2. Termination of the Agreement shall not affect the validity of the dispute resolution provisions of the Agreement and other terms of the </w:t>
            </w:r>
            <w:r w:rsidRPr="00167A4F">
              <w:rPr>
                <w:rFonts w:ascii="Arial" w:hAnsi="Arial" w:cs="Arial"/>
              </w:rPr>
              <w:lastRenderedPageBreak/>
              <w:t>Agreement that by their nature survive the termination of the Agreement.</w:t>
            </w:r>
          </w:p>
        </w:tc>
      </w:tr>
      <w:tr w:rsidR="00CC47BD" w:rsidRPr="00167A4F" w14:paraId="315F82E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CEC4D78"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12.9. Nutraukus Sutartį, Šalys privalo:</w:t>
            </w:r>
          </w:p>
        </w:tc>
        <w:tc>
          <w:tcPr>
            <w:tcW w:w="5233" w:type="dxa"/>
            <w:gridSpan w:val="2"/>
            <w:tcBorders>
              <w:top w:val="nil"/>
              <w:left w:val="nil"/>
              <w:bottom w:val="nil"/>
              <w:right w:val="nil"/>
            </w:tcBorders>
            <w:tcMar>
              <w:top w:w="60" w:type="dxa"/>
              <w:left w:w="100" w:type="dxa"/>
              <w:bottom w:w="60" w:type="dxa"/>
              <w:right w:w="100" w:type="dxa"/>
            </w:tcMar>
          </w:tcPr>
          <w:p w14:paraId="0064AD78" w14:textId="77777777" w:rsidR="00CC47BD" w:rsidRPr="00167A4F" w:rsidRDefault="00E35C49" w:rsidP="00BA0074">
            <w:pPr>
              <w:spacing w:before="40" w:after="40"/>
              <w:jc w:val="both"/>
              <w:rPr>
                <w:rFonts w:ascii="Arial" w:hAnsi="Arial" w:cs="Arial"/>
              </w:rPr>
            </w:pPr>
            <w:r w:rsidRPr="00167A4F">
              <w:rPr>
                <w:rFonts w:ascii="Arial" w:hAnsi="Arial" w:cs="Arial"/>
              </w:rPr>
              <w:t>12.9. Upon termination of the Agreement, the Parties shall:</w:t>
            </w:r>
          </w:p>
        </w:tc>
      </w:tr>
      <w:tr w:rsidR="00CC47BD" w:rsidRPr="00167A4F" w14:paraId="0CC53D2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2D9523" w14:textId="77777777" w:rsidR="00CC47BD" w:rsidRPr="00167A4F" w:rsidRDefault="00E35C49" w:rsidP="00BA0074">
            <w:pPr>
              <w:spacing w:before="40" w:after="40"/>
              <w:jc w:val="both"/>
              <w:rPr>
                <w:rFonts w:ascii="Arial" w:hAnsi="Arial" w:cs="Arial"/>
              </w:rPr>
            </w:pPr>
            <w:r w:rsidRPr="00167A4F">
              <w:rPr>
                <w:rFonts w:ascii="Arial" w:hAnsi="Arial" w:cs="Arial"/>
              </w:rPr>
              <w:t>12.9.1. atsiskaityti už iki Sutarties nutraukimo suteiktas paslaugas, atitinkančias Sutarties reikalavimus;</w:t>
            </w:r>
          </w:p>
        </w:tc>
        <w:tc>
          <w:tcPr>
            <w:tcW w:w="5233" w:type="dxa"/>
            <w:gridSpan w:val="2"/>
            <w:tcBorders>
              <w:top w:val="nil"/>
              <w:left w:val="nil"/>
              <w:bottom w:val="nil"/>
              <w:right w:val="nil"/>
            </w:tcBorders>
            <w:tcMar>
              <w:top w:w="60" w:type="dxa"/>
              <w:left w:w="100" w:type="dxa"/>
              <w:bottom w:w="60" w:type="dxa"/>
              <w:right w:w="100" w:type="dxa"/>
            </w:tcMar>
          </w:tcPr>
          <w:p w14:paraId="47BF30F0" w14:textId="77777777" w:rsidR="00CC47BD" w:rsidRPr="00167A4F" w:rsidRDefault="00E35C49" w:rsidP="00BA0074">
            <w:pPr>
              <w:spacing w:before="40" w:after="40"/>
              <w:jc w:val="both"/>
              <w:rPr>
                <w:rFonts w:ascii="Arial" w:hAnsi="Arial" w:cs="Arial"/>
              </w:rPr>
            </w:pPr>
            <w:r w:rsidRPr="00167A4F">
              <w:rPr>
                <w:rFonts w:ascii="Arial" w:hAnsi="Arial" w:cs="Arial"/>
              </w:rPr>
              <w:t>12.9.1. settle for services provided prior to the termination of the Agreement that comply with the requirements of the Agreement;</w:t>
            </w:r>
          </w:p>
        </w:tc>
      </w:tr>
      <w:tr w:rsidR="00CC47BD" w:rsidRPr="00167A4F" w14:paraId="7219AE3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C701F2" w14:textId="77777777" w:rsidR="00CC47BD" w:rsidRPr="00167A4F" w:rsidRDefault="00E35C49" w:rsidP="00BA0074">
            <w:pPr>
              <w:spacing w:before="40" w:after="40"/>
              <w:jc w:val="both"/>
              <w:rPr>
                <w:rFonts w:ascii="Arial" w:hAnsi="Arial" w:cs="Arial"/>
              </w:rPr>
            </w:pPr>
            <w:r w:rsidRPr="00167A4F">
              <w:rPr>
                <w:rFonts w:ascii="Arial" w:hAnsi="Arial" w:cs="Arial"/>
              </w:rPr>
              <w:t>12.9.2. per 10 (dešimt) dienų nuo pranešimo apie Sutarties nutraukimą gavimo dienos ar Susitarimo dėl Sutarties nutraukimo sudarymo dienos perduoti viena kitai visus dokumentus, kuriuos buvo būtina perduoti pagal Sutarties nuostatas.</w:t>
            </w:r>
          </w:p>
        </w:tc>
        <w:tc>
          <w:tcPr>
            <w:tcW w:w="5233" w:type="dxa"/>
            <w:gridSpan w:val="2"/>
            <w:tcBorders>
              <w:top w:val="nil"/>
              <w:left w:val="nil"/>
              <w:bottom w:val="nil"/>
              <w:right w:val="nil"/>
            </w:tcBorders>
            <w:tcMar>
              <w:top w:w="60" w:type="dxa"/>
              <w:left w:w="100" w:type="dxa"/>
              <w:bottom w:w="60" w:type="dxa"/>
              <w:right w:w="100" w:type="dxa"/>
            </w:tcMar>
          </w:tcPr>
          <w:p w14:paraId="3EA2440E" w14:textId="77777777" w:rsidR="00CC47BD" w:rsidRPr="00167A4F" w:rsidRDefault="00E35C49" w:rsidP="00BA0074">
            <w:pPr>
              <w:spacing w:before="40" w:after="40"/>
              <w:jc w:val="both"/>
              <w:rPr>
                <w:rFonts w:ascii="Arial" w:hAnsi="Arial" w:cs="Arial"/>
              </w:rPr>
            </w:pPr>
            <w:r w:rsidRPr="00167A4F">
              <w:rPr>
                <w:rFonts w:ascii="Arial" w:hAnsi="Arial" w:cs="Arial"/>
              </w:rPr>
              <w:t>12.9.2. within 10 (ten) days from the date of receipt of the notice of termination of the Agreement or the date of conclusion of the Agreement on termination of the Agreement, transfer to each other all documents that were required to be transferred pursuant to the provisions of the Agreement.</w:t>
            </w:r>
          </w:p>
        </w:tc>
      </w:tr>
      <w:tr w:rsidR="00CC47BD" w:rsidRPr="00167A4F" w14:paraId="0C5AE9C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3C7739" w14:textId="77777777" w:rsidR="00CC47BD" w:rsidRPr="00167A4F" w:rsidRDefault="00E35C49" w:rsidP="00BA0074">
            <w:pPr>
              <w:spacing w:before="40" w:after="40"/>
              <w:jc w:val="both"/>
              <w:rPr>
                <w:rFonts w:ascii="Arial" w:hAnsi="Arial" w:cs="Arial"/>
              </w:rPr>
            </w:pPr>
            <w:r w:rsidRPr="00167A4F">
              <w:rPr>
                <w:rFonts w:ascii="Arial" w:hAnsi="Arial" w:cs="Arial"/>
                <w:b/>
                <w:bCs/>
              </w:rPr>
              <w:t>13. NENUGALIMA JĖGA (FORCE MAJEURE)</w:t>
            </w:r>
          </w:p>
        </w:tc>
        <w:tc>
          <w:tcPr>
            <w:tcW w:w="5233" w:type="dxa"/>
            <w:gridSpan w:val="2"/>
            <w:tcBorders>
              <w:top w:val="nil"/>
              <w:left w:val="nil"/>
              <w:bottom w:val="nil"/>
              <w:right w:val="nil"/>
            </w:tcBorders>
            <w:tcMar>
              <w:top w:w="60" w:type="dxa"/>
              <w:left w:w="100" w:type="dxa"/>
              <w:bottom w:w="60" w:type="dxa"/>
              <w:right w:w="100" w:type="dxa"/>
            </w:tcMar>
          </w:tcPr>
          <w:p w14:paraId="50B6B56D" w14:textId="77777777" w:rsidR="00CC47BD" w:rsidRPr="00167A4F" w:rsidRDefault="00E35C49" w:rsidP="00BA0074">
            <w:pPr>
              <w:spacing w:before="40" w:after="40"/>
              <w:jc w:val="both"/>
              <w:rPr>
                <w:rFonts w:ascii="Arial" w:hAnsi="Arial" w:cs="Arial"/>
              </w:rPr>
            </w:pPr>
            <w:r w:rsidRPr="00167A4F">
              <w:rPr>
                <w:rFonts w:ascii="Arial" w:hAnsi="Arial" w:cs="Arial"/>
                <w:b/>
                <w:bCs/>
              </w:rPr>
              <w:t>13. FORCE MAJEURE</w:t>
            </w:r>
          </w:p>
        </w:tc>
      </w:tr>
      <w:tr w:rsidR="00CC47BD" w:rsidRPr="00167A4F" w14:paraId="66938BB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C6F5DF" w14:textId="77777777" w:rsidR="00CC47BD" w:rsidRPr="00167A4F" w:rsidRDefault="00E35C49" w:rsidP="00BA0074">
            <w:pPr>
              <w:spacing w:before="40" w:after="40"/>
              <w:jc w:val="both"/>
              <w:rPr>
                <w:rFonts w:ascii="Arial" w:hAnsi="Arial" w:cs="Arial"/>
              </w:rPr>
            </w:pPr>
            <w:r w:rsidRPr="00167A4F">
              <w:rPr>
                <w:rFonts w:ascii="Arial" w:hAnsi="Arial" w:cs="Arial"/>
              </w:rPr>
              <w:t>13.1. Atsakomybė pagal Sutartį netaikoma, taip pat Šalys gali būti visiškai ar iš dalies atleistos nuo civilinės atsakomybės šiais pagrindais:</w:t>
            </w:r>
          </w:p>
        </w:tc>
        <w:tc>
          <w:tcPr>
            <w:tcW w:w="5233" w:type="dxa"/>
            <w:gridSpan w:val="2"/>
            <w:tcBorders>
              <w:top w:val="nil"/>
              <w:left w:val="nil"/>
              <w:bottom w:val="nil"/>
              <w:right w:val="nil"/>
            </w:tcBorders>
            <w:tcMar>
              <w:top w:w="60" w:type="dxa"/>
              <w:left w:w="100" w:type="dxa"/>
              <w:bottom w:w="60" w:type="dxa"/>
              <w:right w:w="100" w:type="dxa"/>
            </w:tcMar>
          </w:tcPr>
          <w:p w14:paraId="69D3348A" w14:textId="77777777" w:rsidR="00CC47BD" w:rsidRPr="00167A4F" w:rsidRDefault="00E35C49" w:rsidP="00BA0074">
            <w:pPr>
              <w:spacing w:before="40" w:after="40"/>
              <w:jc w:val="both"/>
              <w:rPr>
                <w:rFonts w:ascii="Arial" w:hAnsi="Arial" w:cs="Arial"/>
              </w:rPr>
            </w:pPr>
            <w:r w:rsidRPr="00167A4F">
              <w:rPr>
                <w:rFonts w:ascii="Arial" w:hAnsi="Arial" w:cs="Arial"/>
              </w:rPr>
              <w:t>13.1. Liability under the Agreement shall not apply, and the Parties may be fully or partially released from civil liability on the following grounds:</w:t>
            </w:r>
          </w:p>
        </w:tc>
      </w:tr>
      <w:tr w:rsidR="00CC47BD" w:rsidRPr="00167A4F" w14:paraId="2408B57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64CA4B" w14:textId="77777777" w:rsidR="00CC47BD" w:rsidRPr="00167A4F" w:rsidRDefault="00E35C49" w:rsidP="00BA0074">
            <w:pPr>
              <w:spacing w:before="40" w:after="40"/>
              <w:jc w:val="both"/>
              <w:rPr>
                <w:rFonts w:ascii="Arial" w:hAnsi="Arial" w:cs="Arial"/>
              </w:rPr>
            </w:pPr>
            <w:r w:rsidRPr="00167A4F">
              <w:rPr>
                <w:rFonts w:ascii="Arial" w:hAnsi="Arial" w:cs="Arial"/>
              </w:rPr>
              <w:t>13.1.1.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tc>
        <w:tc>
          <w:tcPr>
            <w:tcW w:w="5233" w:type="dxa"/>
            <w:gridSpan w:val="2"/>
            <w:tcBorders>
              <w:top w:val="nil"/>
              <w:left w:val="nil"/>
              <w:bottom w:val="nil"/>
              <w:right w:val="nil"/>
            </w:tcBorders>
            <w:tcMar>
              <w:top w:w="60" w:type="dxa"/>
              <w:left w:w="100" w:type="dxa"/>
              <w:bottom w:w="60" w:type="dxa"/>
              <w:right w:w="100" w:type="dxa"/>
            </w:tcMar>
          </w:tcPr>
          <w:p w14:paraId="46B18A05" w14:textId="77777777" w:rsidR="00CC47BD" w:rsidRPr="00167A4F" w:rsidRDefault="00E35C49" w:rsidP="00BA0074">
            <w:pPr>
              <w:spacing w:before="40" w:after="40"/>
              <w:jc w:val="both"/>
              <w:rPr>
                <w:rFonts w:ascii="Arial" w:hAnsi="Arial" w:cs="Arial"/>
              </w:rPr>
            </w:pPr>
            <w:r w:rsidRPr="00167A4F">
              <w:rPr>
                <w:rFonts w:ascii="Arial" w:hAnsi="Arial" w:cs="Arial"/>
              </w:rPr>
              <w:t>13.1.1. due to force majeure – the provisions of Article 6.212 of the Civil Code of the Republic of Lithuania and the Rules on Release from Liability in the Presence of Force Majeure Circumstances approved by Resolution No. 840 of the Government of the Republic of Lithuania of 15 July 1996 shall apply;</w:t>
            </w:r>
          </w:p>
        </w:tc>
      </w:tr>
      <w:tr w:rsidR="00CC47BD" w:rsidRPr="00167A4F" w14:paraId="56AE253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25586F" w14:textId="77777777" w:rsidR="00CC47BD" w:rsidRPr="00167A4F" w:rsidRDefault="00E35C49" w:rsidP="00BA0074">
            <w:pPr>
              <w:spacing w:before="40" w:after="40"/>
              <w:jc w:val="both"/>
              <w:rPr>
                <w:rFonts w:ascii="Arial" w:hAnsi="Arial" w:cs="Arial"/>
              </w:rPr>
            </w:pPr>
            <w:r w:rsidRPr="00167A4F">
              <w:rPr>
                <w:rFonts w:ascii="Arial" w:hAnsi="Arial" w:cs="Arial"/>
              </w:rPr>
              <w:t>13.1.2. dėl valstybių veiksmų – kai prievolę pagal Sutartį įvykdyti neįmanoma dėl privalomų ir nenumatytų valstybės institucijų veiksmų (aktų), kurių Šalys neturėjo teisės ginčyti ir šie veiksmai negalėjo būti iš anksto numatyti.</w:t>
            </w:r>
          </w:p>
        </w:tc>
        <w:tc>
          <w:tcPr>
            <w:tcW w:w="5233" w:type="dxa"/>
            <w:gridSpan w:val="2"/>
            <w:tcBorders>
              <w:top w:val="nil"/>
              <w:left w:val="nil"/>
              <w:bottom w:val="nil"/>
              <w:right w:val="nil"/>
            </w:tcBorders>
            <w:tcMar>
              <w:top w:w="60" w:type="dxa"/>
              <w:left w:w="100" w:type="dxa"/>
              <w:bottom w:w="60" w:type="dxa"/>
              <w:right w:w="100" w:type="dxa"/>
            </w:tcMar>
          </w:tcPr>
          <w:p w14:paraId="1CBE96DC" w14:textId="77777777" w:rsidR="00CC47BD" w:rsidRPr="00167A4F" w:rsidRDefault="00E35C49" w:rsidP="00BA0074">
            <w:pPr>
              <w:spacing w:before="40" w:after="40"/>
              <w:jc w:val="both"/>
              <w:rPr>
                <w:rFonts w:ascii="Arial" w:hAnsi="Arial" w:cs="Arial"/>
              </w:rPr>
            </w:pPr>
            <w:r w:rsidRPr="00167A4F">
              <w:rPr>
                <w:rFonts w:ascii="Arial" w:hAnsi="Arial" w:cs="Arial"/>
              </w:rPr>
              <w:t>13.1.2. due to acts of state – where the performance of an obligation under the Agreement is impossible due to mandatory and unforeseen actions (acts) of state authorities that the Parties had no right to challenge and that could not have been foreseen in advance.</w:t>
            </w:r>
          </w:p>
        </w:tc>
      </w:tr>
      <w:tr w:rsidR="00CC47BD" w:rsidRPr="00167A4F" w14:paraId="464C2F5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1D606F7" w14:textId="77777777" w:rsidR="00CC47BD" w:rsidRPr="00167A4F" w:rsidRDefault="00E35C49" w:rsidP="00BA0074">
            <w:pPr>
              <w:spacing w:before="40" w:after="40"/>
              <w:jc w:val="both"/>
              <w:rPr>
                <w:rFonts w:ascii="Arial" w:hAnsi="Arial" w:cs="Arial"/>
              </w:rPr>
            </w:pPr>
            <w:r w:rsidRPr="00167A4F">
              <w:rPr>
                <w:rFonts w:ascii="Arial" w:hAnsi="Arial" w:cs="Arial"/>
              </w:rPr>
              <w:t>13.2. 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c>
          <w:tcPr>
            <w:tcW w:w="5233" w:type="dxa"/>
            <w:gridSpan w:val="2"/>
            <w:tcBorders>
              <w:top w:val="nil"/>
              <w:left w:val="nil"/>
              <w:bottom w:val="nil"/>
              <w:right w:val="nil"/>
            </w:tcBorders>
            <w:tcMar>
              <w:top w:w="60" w:type="dxa"/>
              <w:left w:w="100" w:type="dxa"/>
              <w:bottom w:w="60" w:type="dxa"/>
              <w:right w:w="100" w:type="dxa"/>
            </w:tcMar>
          </w:tcPr>
          <w:p w14:paraId="3AD63215" w14:textId="77777777" w:rsidR="00CC47BD" w:rsidRPr="00167A4F" w:rsidRDefault="00E35C49" w:rsidP="00BA0074">
            <w:pPr>
              <w:spacing w:before="40" w:after="40"/>
              <w:jc w:val="both"/>
              <w:rPr>
                <w:rFonts w:ascii="Arial" w:hAnsi="Arial" w:cs="Arial"/>
              </w:rPr>
            </w:pPr>
            <w:r w:rsidRPr="00167A4F">
              <w:rPr>
                <w:rFonts w:ascii="Arial" w:hAnsi="Arial" w:cs="Arial"/>
              </w:rPr>
              <w:t>13.2. The Party requesting release from liability shall notify the other Party of force majeure circumstances without delay, but no later than within 5 (five) calendar days from the occurrence or discovery of such circumstances, providing evidence that it has taken all reasonable precautionary measures and made all efforts to reduce costs or negative consequences, as well as notify the expected time limit for the performance of obligations. The Party shall also provide a relevant notice to the other Party when the grounds for non-performance of obligations cease to exist.</w:t>
            </w:r>
          </w:p>
        </w:tc>
      </w:tr>
      <w:tr w:rsidR="00CC47BD" w:rsidRPr="00167A4F" w14:paraId="05383AD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BFE82D" w14:textId="77777777" w:rsidR="00CC47BD" w:rsidRPr="00167A4F" w:rsidRDefault="00E35C49" w:rsidP="00BA0074">
            <w:pPr>
              <w:spacing w:before="40" w:after="40"/>
              <w:jc w:val="both"/>
              <w:rPr>
                <w:rFonts w:ascii="Arial" w:hAnsi="Arial" w:cs="Arial"/>
              </w:rPr>
            </w:pPr>
            <w:r w:rsidRPr="00167A4F">
              <w:rPr>
                <w:rFonts w:ascii="Arial" w:hAnsi="Arial" w:cs="Arial"/>
              </w:rPr>
              <w:t>13.3.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c>
          <w:tcPr>
            <w:tcW w:w="5233" w:type="dxa"/>
            <w:gridSpan w:val="2"/>
            <w:tcBorders>
              <w:top w:val="nil"/>
              <w:left w:val="nil"/>
              <w:bottom w:val="nil"/>
              <w:right w:val="nil"/>
            </w:tcBorders>
            <w:tcMar>
              <w:top w:w="60" w:type="dxa"/>
              <w:left w:w="100" w:type="dxa"/>
              <w:bottom w:w="60" w:type="dxa"/>
              <w:right w:w="100" w:type="dxa"/>
            </w:tcMar>
          </w:tcPr>
          <w:p w14:paraId="243AF791" w14:textId="77777777" w:rsidR="00CC47BD" w:rsidRPr="00167A4F" w:rsidRDefault="00E35C49" w:rsidP="00BA0074">
            <w:pPr>
              <w:spacing w:before="40" w:after="40"/>
              <w:jc w:val="both"/>
              <w:rPr>
                <w:rFonts w:ascii="Arial" w:hAnsi="Arial" w:cs="Arial"/>
              </w:rPr>
            </w:pPr>
            <w:r w:rsidRPr="00167A4F">
              <w:rPr>
                <w:rFonts w:ascii="Arial" w:hAnsi="Arial" w:cs="Arial"/>
              </w:rPr>
              <w:t>13.3. The grounds for release of the Party from liability shall arise from the moment of occurrence of force majeure circumstances or, if notice was not given in time, from the moment of giving notice. If the Party fails to send notice in time or fails to inform, it shall compensate the other Party for damage suffered as a result of the failure to give timely notice or the absence of any notice.</w:t>
            </w:r>
          </w:p>
        </w:tc>
      </w:tr>
      <w:tr w:rsidR="00CC47BD" w:rsidRPr="00167A4F" w14:paraId="19EB71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35F05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13.4. Jeigu nenugalimos jėgos (force majeure) aplinkybės tęsiasi ilgiau negu 1 (vieną) mėnesį nuo pranešimo apie jas gavimo dienos, bet kuri Šalis gali nutraukti Sutartį apie tai pranešusi kitai šaliai prieš 5 (penkias) darbo dienas. </w:t>
            </w:r>
            <w:r w:rsidRPr="00167A4F">
              <w:rPr>
                <w:rFonts w:ascii="Arial" w:hAnsi="Arial" w:cs="Arial"/>
              </w:rPr>
              <w:lastRenderedPageBreak/>
              <w:t>Nenugalima jėga nelaikoma tai, kad Šalis neturi reikiamų finansinių išteklių arba skolininko kontrahentai pažeidžia savo prievoles, arba skolininkas pažeidžia savo prievoles kontrahentams.</w:t>
            </w:r>
          </w:p>
        </w:tc>
        <w:tc>
          <w:tcPr>
            <w:tcW w:w="5233" w:type="dxa"/>
            <w:gridSpan w:val="2"/>
            <w:tcBorders>
              <w:top w:val="nil"/>
              <w:left w:val="nil"/>
              <w:bottom w:val="nil"/>
              <w:right w:val="nil"/>
            </w:tcBorders>
            <w:tcMar>
              <w:top w:w="60" w:type="dxa"/>
              <w:left w:w="100" w:type="dxa"/>
              <w:bottom w:w="60" w:type="dxa"/>
              <w:right w:w="100" w:type="dxa"/>
            </w:tcMar>
          </w:tcPr>
          <w:p w14:paraId="055145B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13.4. If force majeure circumstances continue for more than 1 (one) month from the date of receipt of notice thereof, either Party may terminate the Agreement upon giving the other Party 5 (five) </w:t>
            </w:r>
            <w:r w:rsidRPr="00167A4F">
              <w:rPr>
                <w:rFonts w:ascii="Arial" w:hAnsi="Arial" w:cs="Arial"/>
              </w:rPr>
              <w:lastRenderedPageBreak/>
              <w:t>Business Days' prior notice. Force majeure shall not include the Party's lack of necessary financial resources or the breach of obligations by the debtor's counterparties, or the debtor's breach of its obligations to counterparties.</w:t>
            </w:r>
          </w:p>
        </w:tc>
      </w:tr>
      <w:tr w:rsidR="00CC47BD" w:rsidRPr="00167A4F" w14:paraId="3C22E1A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63239E" w14:textId="77777777" w:rsidR="00CC47BD" w:rsidRPr="00167A4F" w:rsidRDefault="00E35C49" w:rsidP="00BA0074">
            <w:pPr>
              <w:spacing w:before="40" w:after="40"/>
              <w:jc w:val="both"/>
              <w:rPr>
                <w:rFonts w:ascii="Arial" w:hAnsi="Arial" w:cs="Arial"/>
              </w:rPr>
            </w:pPr>
            <w:r w:rsidRPr="00167A4F">
              <w:rPr>
                <w:rFonts w:ascii="Arial" w:hAnsi="Arial" w:cs="Arial"/>
                <w:b/>
                <w:bCs/>
              </w:rPr>
              <w:lastRenderedPageBreak/>
              <w:t>14. KONFIDENCIALI INFORMACIJA</w:t>
            </w:r>
          </w:p>
        </w:tc>
        <w:tc>
          <w:tcPr>
            <w:tcW w:w="5233" w:type="dxa"/>
            <w:gridSpan w:val="2"/>
            <w:tcBorders>
              <w:top w:val="nil"/>
              <w:left w:val="nil"/>
              <w:bottom w:val="nil"/>
              <w:right w:val="nil"/>
            </w:tcBorders>
            <w:tcMar>
              <w:top w:w="60" w:type="dxa"/>
              <w:left w:w="100" w:type="dxa"/>
              <w:bottom w:w="60" w:type="dxa"/>
              <w:right w:w="100" w:type="dxa"/>
            </w:tcMar>
          </w:tcPr>
          <w:p w14:paraId="0E5A6009" w14:textId="77777777" w:rsidR="00CC47BD" w:rsidRPr="00167A4F" w:rsidRDefault="00E35C49" w:rsidP="00BA0074">
            <w:pPr>
              <w:spacing w:before="40" w:after="40"/>
              <w:jc w:val="both"/>
              <w:rPr>
                <w:rFonts w:ascii="Arial" w:hAnsi="Arial" w:cs="Arial"/>
              </w:rPr>
            </w:pPr>
            <w:r w:rsidRPr="00167A4F">
              <w:rPr>
                <w:rFonts w:ascii="Arial" w:hAnsi="Arial" w:cs="Arial"/>
                <w:b/>
                <w:bCs/>
              </w:rPr>
              <w:t>14. CONFIDENTIAL INFORMATION</w:t>
            </w:r>
          </w:p>
        </w:tc>
      </w:tr>
      <w:tr w:rsidR="00CC47BD" w:rsidRPr="00167A4F" w14:paraId="791FB55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37C033" w14:textId="77777777" w:rsidR="00CC47BD" w:rsidRPr="00167A4F" w:rsidRDefault="00E35C49" w:rsidP="00BA0074">
            <w:pPr>
              <w:spacing w:before="40" w:after="40"/>
              <w:jc w:val="both"/>
              <w:rPr>
                <w:rFonts w:ascii="Arial" w:hAnsi="Arial" w:cs="Arial"/>
              </w:rPr>
            </w:pPr>
            <w:r w:rsidRPr="00167A4F">
              <w:rPr>
                <w:rFonts w:ascii="Arial" w:hAnsi="Arial" w:cs="Arial"/>
              </w:rPr>
              <w:t>14.1.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c>
          <w:tcPr>
            <w:tcW w:w="5233" w:type="dxa"/>
            <w:gridSpan w:val="2"/>
            <w:tcBorders>
              <w:top w:val="nil"/>
              <w:left w:val="nil"/>
              <w:bottom w:val="nil"/>
              <w:right w:val="nil"/>
            </w:tcBorders>
            <w:tcMar>
              <w:top w:w="60" w:type="dxa"/>
              <w:left w:w="100" w:type="dxa"/>
              <w:bottom w:w="60" w:type="dxa"/>
              <w:right w:w="100" w:type="dxa"/>
            </w:tcMar>
          </w:tcPr>
          <w:p w14:paraId="72D53A05" w14:textId="77777777" w:rsidR="00CC47BD" w:rsidRPr="00167A4F" w:rsidRDefault="00E35C49" w:rsidP="00BA0074">
            <w:pPr>
              <w:spacing w:before="40" w:after="40"/>
              <w:jc w:val="both"/>
              <w:rPr>
                <w:rFonts w:ascii="Arial" w:hAnsi="Arial" w:cs="Arial"/>
              </w:rPr>
            </w:pPr>
            <w:r w:rsidRPr="00167A4F">
              <w:rPr>
                <w:rFonts w:ascii="Arial" w:hAnsi="Arial" w:cs="Arial"/>
              </w:rPr>
              <w:t>14.1. The Parties undertake to maintain confidentiality and, without the other Party's written consent, not to disclose that Party's information designated as confidential to any employees of the Party, persons related to the Party, or other third parties who do not need to use such information for their work purposes, except in the cases specified below.</w:t>
            </w:r>
          </w:p>
        </w:tc>
      </w:tr>
      <w:tr w:rsidR="00CC47BD" w:rsidRPr="00167A4F" w14:paraId="76D61F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07BED05" w14:textId="77777777" w:rsidR="00CC47BD" w:rsidRPr="00167A4F" w:rsidRDefault="00E35C49" w:rsidP="00BA0074">
            <w:pPr>
              <w:spacing w:before="40" w:after="40"/>
              <w:jc w:val="both"/>
              <w:rPr>
                <w:rFonts w:ascii="Arial" w:hAnsi="Arial" w:cs="Arial"/>
              </w:rPr>
            </w:pPr>
            <w:r w:rsidRPr="00167A4F">
              <w:rPr>
                <w:rFonts w:ascii="Arial" w:hAnsi="Arial" w:cs="Arial"/>
              </w:rPr>
              <w:t>14.2. Šalis turi teisę atskleisti kitos Šalies konfidencialią informaciją šiais atvejais:</w:t>
            </w:r>
          </w:p>
        </w:tc>
        <w:tc>
          <w:tcPr>
            <w:tcW w:w="5233" w:type="dxa"/>
            <w:gridSpan w:val="2"/>
            <w:tcBorders>
              <w:top w:val="nil"/>
              <w:left w:val="nil"/>
              <w:bottom w:val="nil"/>
              <w:right w:val="nil"/>
            </w:tcBorders>
            <w:tcMar>
              <w:top w:w="60" w:type="dxa"/>
              <w:left w:w="100" w:type="dxa"/>
              <w:bottom w:w="60" w:type="dxa"/>
              <w:right w:w="100" w:type="dxa"/>
            </w:tcMar>
          </w:tcPr>
          <w:p w14:paraId="3D40B7C0" w14:textId="77777777" w:rsidR="00CC47BD" w:rsidRPr="00167A4F" w:rsidRDefault="00E35C49" w:rsidP="00BA0074">
            <w:pPr>
              <w:spacing w:before="40" w:after="40"/>
              <w:jc w:val="both"/>
              <w:rPr>
                <w:rFonts w:ascii="Arial" w:hAnsi="Arial" w:cs="Arial"/>
              </w:rPr>
            </w:pPr>
            <w:r w:rsidRPr="00167A4F">
              <w:rPr>
                <w:rFonts w:ascii="Arial" w:hAnsi="Arial" w:cs="Arial"/>
              </w:rPr>
              <w:t>14.2. A Party shall have the right to disclose the other Party's confidential information in the following cases:</w:t>
            </w:r>
          </w:p>
        </w:tc>
      </w:tr>
      <w:tr w:rsidR="00CC47BD" w:rsidRPr="00167A4F" w14:paraId="55C3D6D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92FB59" w14:textId="77777777" w:rsidR="00CC47BD" w:rsidRPr="00167A4F" w:rsidRDefault="00E35C49" w:rsidP="00BA0074">
            <w:pPr>
              <w:spacing w:before="40" w:after="40"/>
              <w:jc w:val="both"/>
              <w:rPr>
                <w:rFonts w:ascii="Arial" w:hAnsi="Arial" w:cs="Arial"/>
              </w:rPr>
            </w:pPr>
            <w:r w:rsidRPr="00167A4F">
              <w:rPr>
                <w:rFonts w:ascii="Arial" w:hAnsi="Arial" w:cs="Arial"/>
              </w:rPr>
              <w:t>14.2.1.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tc>
        <w:tc>
          <w:tcPr>
            <w:tcW w:w="5233" w:type="dxa"/>
            <w:gridSpan w:val="2"/>
            <w:tcBorders>
              <w:top w:val="nil"/>
              <w:left w:val="nil"/>
              <w:bottom w:val="nil"/>
              <w:right w:val="nil"/>
            </w:tcBorders>
            <w:tcMar>
              <w:top w:w="60" w:type="dxa"/>
              <w:left w:w="100" w:type="dxa"/>
              <w:bottom w:w="60" w:type="dxa"/>
              <w:right w:w="100" w:type="dxa"/>
            </w:tcMar>
          </w:tcPr>
          <w:p w14:paraId="14C146BF" w14:textId="77777777" w:rsidR="00CC47BD" w:rsidRPr="00167A4F" w:rsidRDefault="00E35C49" w:rsidP="00BA0074">
            <w:pPr>
              <w:spacing w:before="40" w:after="40"/>
              <w:jc w:val="both"/>
              <w:rPr>
                <w:rFonts w:ascii="Arial" w:hAnsi="Arial" w:cs="Arial"/>
              </w:rPr>
            </w:pPr>
            <w:r w:rsidRPr="00167A4F">
              <w:rPr>
                <w:rFonts w:ascii="Arial" w:hAnsi="Arial" w:cs="Arial"/>
              </w:rPr>
              <w:t>14.2.1. the disclosure of confidential information is necessary for the proper exercise of the Party's rights or performance of obligations under the Agreement – however, in such case the information may only be disclosed to the extent necessary for the exercise of contractual rights or performance of obligations, and only to those third parties to whom it is necessary, provided that the third parties receiving confidential information assume the same confidentiality obligations as those established in this Agreement. If third parties disclose confidential information, the Party shall be liable for their actions as for its own;</w:t>
            </w:r>
          </w:p>
        </w:tc>
      </w:tr>
      <w:tr w:rsidR="00CC47BD" w:rsidRPr="00167A4F" w14:paraId="0A2B735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14EA10" w14:textId="77777777" w:rsidR="00CC47BD" w:rsidRPr="00167A4F" w:rsidRDefault="00E35C49" w:rsidP="00BA0074">
            <w:pPr>
              <w:spacing w:before="40" w:after="40"/>
              <w:jc w:val="both"/>
              <w:rPr>
                <w:rFonts w:ascii="Arial" w:hAnsi="Arial" w:cs="Arial"/>
              </w:rPr>
            </w:pPr>
            <w:r w:rsidRPr="00167A4F">
              <w:rPr>
                <w:rFonts w:ascii="Arial" w:hAnsi="Arial" w:cs="Arial"/>
              </w:rPr>
              <w:t>14.2.2. konfidencialią informaciją yra būtina atskleisti pagal įstatymų bei kitų teisės aktų reikalavimus, įskaitant atvejus, kai to reikalauja viešojo administravimo subjektai, taip, kai jie apibrėžti Lietuvos Respublikos viešojo administravimo įstatyme.</w:t>
            </w:r>
          </w:p>
        </w:tc>
        <w:tc>
          <w:tcPr>
            <w:tcW w:w="5233" w:type="dxa"/>
            <w:gridSpan w:val="2"/>
            <w:tcBorders>
              <w:top w:val="nil"/>
              <w:left w:val="nil"/>
              <w:bottom w:val="nil"/>
              <w:right w:val="nil"/>
            </w:tcBorders>
            <w:tcMar>
              <w:top w:w="60" w:type="dxa"/>
              <w:left w:w="100" w:type="dxa"/>
              <w:bottom w:w="60" w:type="dxa"/>
              <w:right w:w="100" w:type="dxa"/>
            </w:tcMar>
          </w:tcPr>
          <w:p w14:paraId="1E64555C" w14:textId="77777777" w:rsidR="00CC47BD" w:rsidRPr="00167A4F" w:rsidRDefault="00E35C49" w:rsidP="00BA0074">
            <w:pPr>
              <w:spacing w:before="40" w:after="40"/>
              <w:jc w:val="both"/>
              <w:rPr>
                <w:rFonts w:ascii="Arial" w:hAnsi="Arial" w:cs="Arial"/>
              </w:rPr>
            </w:pPr>
            <w:r w:rsidRPr="00167A4F">
              <w:rPr>
                <w:rFonts w:ascii="Arial" w:hAnsi="Arial" w:cs="Arial"/>
              </w:rPr>
              <w:t>14.2.2. it is necessary to disclose confidential information pursuant to the requirements of laws and other legal acts, including cases where it is required by public administration entities as defined in the Law on Public Administration of the Republic of Lithuania.</w:t>
            </w:r>
          </w:p>
        </w:tc>
      </w:tr>
      <w:tr w:rsidR="00CC47BD" w:rsidRPr="00167A4F" w14:paraId="46355B1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F42D3D" w14:textId="77777777" w:rsidR="00CC47BD" w:rsidRPr="00167A4F" w:rsidRDefault="00E35C49" w:rsidP="00BA0074">
            <w:pPr>
              <w:spacing w:before="40" w:after="40"/>
              <w:jc w:val="both"/>
              <w:rPr>
                <w:rFonts w:ascii="Arial" w:hAnsi="Arial" w:cs="Arial"/>
              </w:rPr>
            </w:pPr>
            <w:r w:rsidRPr="00167A4F">
              <w:rPr>
                <w:rFonts w:ascii="Arial" w:hAnsi="Arial" w:cs="Arial"/>
              </w:rPr>
              <w:t>14.3.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tc>
        <w:tc>
          <w:tcPr>
            <w:tcW w:w="5233" w:type="dxa"/>
            <w:gridSpan w:val="2"/>
            <w:tcBorders>
              <w:top w:val="nil"/>
              <w:left w:val="nil"/>
              <w:bottom w:val="nil"/>
              <w:right w:val="nil"/>
            </w:tcBorders>
            <w:tcMar>
              <w:top w:w="60" w:type="dxa"/>
              <w:left w:w="100" w:type="dxa"/>
              <w:bottom w:w="60" w:type="dxa"/>
              <w:right w:w="100" w:type="dxa"/>
            </w:tcMar>
          </w:tcPr>
          <w:p w14:paraId="15786131" w14:textId="77777777" w:rsidR="00CC47BD" w:rsidRPr="00167A4F" w:rsidRDefault="00E35C49" w:rsidP="00BA0074">
            <w:pPr>
              <w:spacing w:before="40" w:after="40"/>
              <w:jc w:val="both"/>
              <w:rPr>
                <w:rFonts w:ascii="Arial" w:hAnsi="Arial" w:cs="Arial"/>
              </w:rPr>
            </w:pPr>
            <w:r w:rsidRPr="00167A4F">
              <w:rPr>
                <w:rFonts w:ascii="Arial" w:hAnsi="Arial" w:cs="Arial"/>
              </w:rPr>
              <w:t>14.3. Before disclosing confidential information, the Party shall inform the other Party (to the extent not prohibited by laws and other legal acts) of the necessity or the received request of a public administration entity to disclose confidential information and shall take reasonable measures to ensure the confidentiality of the disclosed information.</w:t>
            </w:r>
          </w:p>
        </w:tc>
      </w:tr>
      <w:tr w:rsidR="00CC47BD" w:rsidRPr="00167A4F" w14:paraId="7806BFE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F41D02" w14:textId="77777777" w:rsidR="00CC47BD" w:rsidRPr="00167A4F" w:rsidRDefault="00E35C49" w:rsidP="00BA0074">
            <w:pPr>
              <w:spacing w:before="40" w:after="40"/>
              <w:jc w:val="both"/>
              <w:rPr>
                <w:rFonts w:ascii="Arial" w:hAnsi="Arial" w:cs="Arial"/>
              </w:rPr>
            </w:pPr>
            <w:r w:rsidRPr="00167A4F">
              <w:rPr>
                <w:rFonts w:ascii="Arial" w:hAnsi="Arial" w:cs="Arial"/>
              </w:rPr>
              <w:t>14.4. Šalis atsako:</w:t>
            </w:r>
          </w:p>
        </w:tc>
        <w:tc>
          <w:tcPr>
            <w:tcW w:w="5233" w:type="dxa"/>
            <w:gridSpan w:val="2"/>
            <w:tcBorders>
              <w:top w:val="nil"/>
              <w:left w:val="nil"/>
              <w:bottom w:val="nil"/>
              <w:right w:val="nil"/>
            </w:tcBorders>
            <w:tcMar>
              <w:top w:w="60" w:type="dxa"/>
              <w:left w:w="100" w:type="dxa"/>
              <w:bottom w:w="60" w:type="dxa"/>
              <w:right w:w="100" w:type="dxa"/>
            </w:tcMar>
          </w:tcPr>
          <w:p w14:paraId="3B098A2D" w14:textId="77777777" w:rsidR="00CC47BD" w:rsidRPr="00167A4F" w:rsidRDefault="00E35C49" w:rsidP="00BA0074">
            <w:pPr>
              <w:spacing w:before="40" w:after="40"/>
              <w:jc w:val="both"/>
              <w:rPr>
                <w:rFonts w:ascii="Arial" w:hAnsi="Arial" w:cs="Arial"/>
              </w:rPr>
            </w:pPr>
            <w:r w:rsidRPr="00167A4F">
              <w:rPr>
                <w:rFonts w:ascii="Arial" w:hAnsi="Arial" w:cs="Arial"/>
              </w:rPr>
              <w:t>14.4. A Party shall be liable:</w:t>
            </w:r>
          </w:p>
        </w:tc>
      </w:tr>
      <w:tr w:rsidR="00CC47BD" w:rsidRPr="00167A4F" w14:paraId="2001ED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FC0B48" w14:textId="77777777" w:rsidR="00CC47BD" w:rsidRPr="00167A4F" w:rsidRDefault="00E35C49" w:rsidP="00BA0074">
            <w:pPr>
              <w:spacing w:before="40" w:after="40"/>
              <w:jc w:val="both"/>
              <w:rPr>
                <w:rFonts w:ascii="Arial" w:hAnsi="Arial" w:cs="Arial"/>
              </w:rPr>
            </w:pPr>
            <w:r w:rsidRPr="00167A4F">
              <w:rPr>
                <w:rFonts w:ascii="Arial" w:hAnsi="Arial" w:cs="Arial"/>
              </w:rPr>
              <w:t>14.4.1. už bet kokį neteisėtą, įskaitant atsitiktinį, kitos Šalies konfidencialios informacijos ar bet kurios jos dalies atskleidimą ar perdavimą arba konfidencialios informacijos neteisėtą naudojimą;</w:t>
            </w:r>
          </w:p>
        </w:tc>
        <w:tc>
          <w:tcPr>
            <w:tcW w:w="5233" w:type="dxa"/>
            <w:gridSpan w:val="2"/>
            <w:tcBorders>
              <w:top w:val="nil"/>
              <w:left w:val="nil"/>
              <w:bottom w:val="nil"/>
              <w:right w:val="nil"/>
            </w:tcBorders>
            <w:tcMar>
              <w:top w:w="60" w:type="dxa"/>
              <w:left w:w="100" w:type="dxa"/>
              <w:bottom w:w="60" w:type="dxa"/>
              <w:right w:w="100" w:type="dxa"/>
            </w:tcMar>
          </w:tcPr>
          <w:p w14:paraId="21499C67" w14:textId="77777777" w:rsidR="00CC47BD" w:rsidRPr="00167A4F" w:rsidRDefault="00E35C49" w:rsidP="00BA0074">
            <w:pPr>
              <w:spacing w:before="40" w:after="40"/>
              <w:jc w:val="both"/>
              <w:rPr>
                <w:rFonts w:ascii="Arial" w:hAnsi="Arial" w:cs="Arial"/>
              </w:rPr>
            </w:pPr>
            <w:r w:rsidRPr="00167A4F">
              <w:rPr>
                <w:rFonts w:ascii="Arial" w:hAnsi="Arial" w:cs="Arial"/>
              </w:rPr>
              <w:t>14.4.1. for any unlawful, including accidental, disclosure or transfer of the other Party's confidential information or any part thereof, or unlawful use of confidential information;</w:t>
            </w:r>
          </w:p>
        </w:tc>
      </w:tr>
      <w:tr w:rsidR="00CC47BD" w:rsidRPr="00167A4F" w14:paraId="6E1CF16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0863B7" w14:textId="77777777" w:rsidR="00CC47BD" w:rsidRPr="00167A4F" w:rsidRDefault="00E35C49" w:rsidP="00BA0074">
            <w:pPr>
              <w:spacing w:before="40" w:after="40"/>
              <w:jc w:val="both"/>
              <w:rPr>
                <w:rFonts w:ascii="Arial" w:hAnsi="Arial" w:cs="Arial"/>
              </w:rPr>
            </w:pPr>
            <w:r w:rsidRPr="00167A4F">
              <w:rPr>
                <w:rFonts w:ascii="Arial" w:hAnsi="Arial" w:cs="Arial"/>
              </w:rPr>
              <w:t>14.4.2. už tai, kad nesiėmė visų protingų veiksmų, kad išsaugotų ir apsaugotų kitos Šalies konfidencialią informaciją ar bet kurią jos dalį, užkirstų kelią tolesniam jos neteisėtam atskleidimui, perdavimui ar naudojimui.</w:t>
            </w:r>
          </w:p>
        </w:tc>
        <w:tc>
          <w:tcPr>
            <w:tcW w:w="5233" w:type="dxa"/>
            <w:gridSpan w:val="2"/>
            <w:tcBorders>
              <w:top w:val="nil"/>
              <w:left w:val="nil"/>
              <w:bottom w:val="nil"/>
              <w:right w:val="nil"/>
            </w:tcBorders>
            <w:tcMar>
              <w:top w:w="60" w:type="dxa"/>
              <w:left w:w="100" w:type="dxa"/>
              <w:bottom w:w="60" w:type="dxa"/>
              <w:right w:w="100" w:type="dxa"/>
            </w:tcMar>
          </w:tcPr>
          <w:p w14:paraId="2DE610BD" w14:textId="77777777" w:rsidR="00CC47BD" w:rsidRPr="00167A4F" w:rsidRDefault="00E35C49" w:rsidP="00BA0074">
            <w:pPr>
              <w:spacing w:before="40" w:after="40"/>
              <w:jc w:val="both"/>
              <w:rPr>
                <w:rFonts w:ascii="Arial" w:hAnsi="Arial" w:cs="Arial"/>
              </w:rPr>
            </w:pPr>
            <w:r w:rsidRPr="00167A4F">
              <w:rPr>
                <w:rFonts w:ascii="Arial" w:hAnsi="Arial" w:cs="Arial"/>
              </w:rPr>
              <w:t>14.4.2. for failing to take all reasonable actions to preserve and protect the other Party's confidential information or any part thereof, and to prevent its further unlawful disclosure, transfer, or use.</w:t>
            </w:r>
          </w:p>
        </w:tc>
      </w:tr>
      <w:tr w:rsidR="00CC47BD" w:rsidRPr="00167A4F" w14:paraId="57698BD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661F4F"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14.5. Šalis nepagrįstai atskleidusi kitos Šalies konfidencialią informaciją privalo sumokėti kitai Šaliai 10 000 EUR (dešimt tūkstančių eurų) dydžio baudą už kiekvieną pažeidimo atvejį, kuri Šalių sutarimu yra laikoma minimaliais ir neįrodinėtinais nuostoliais, taip pat atlyginti kitus tiesioginius ir netiesioginius nuostolius, kuriuos Bendrovė patyrė dėl konfidencialumo įsipareigojimo pažeidimo tiek, kiek jų nepadengia sumokėtos baudos suma.</w:t>
            </w:r>
          </w:p>
        </w:tc>
        <w:tc>
          <w:tcPr>
            <w:tcW w:w="5233" w:type="dxa"/>
            <w:gridSpan w:val="2"/>
            <w:tcBorders>
              <w:top w:val="nil"/>
              <w:left w:val="nil"/>
              <w:bottom w:val="nil"/>
              <w:right w:val="nil"/>
            </w:tcBorders>
            <w:tcMar>
              <w:top w:w="60" w:type="dxa"/>
              <w:left w:w="100" w:type="dxa"/>
              <w:bottom w:w="60" w:type="dxa"/>
              <w:right w:w="100" w:type="dxa"/>
            </w:tcMar>
          </w:tcPr>
          <w:p w14:paraId="53CC15B4" w14:textId="77777777" w:rsidR="00CC47BD" w:rsidRPr="00167A4F" w:rsidRDefault="00E35C49" w:rsidP="00BA0074">
            <w:pPr>
              <w:spacing w:before="40" w:after="40"/>
              <w:jc w:val="both"/>
              <w:rPr>
                <w:rFonts w:ascii="Arial" w:hAnsi="Arial" w:cs="Arial"/>
              </w:rPr>
            </w:pPr>
            <w:r w:rsidRPr="00167A4F">
              <w:rPr>
                <w:rFonts w:ascii="Arial" w:hAnsi="Arial" w:cs="Arial"/>
              </w:rPr>
              <w:t>14.5. A Party that has unjustifiably disclosed the other Party's confidential information shall pay the other Party a penalty of EUR 10,000 (ten thousand euros) for each instance of breach, which by agreement of the Parties shall be deemed minimum non-provable losses, as well as compensate other direct and indirect losses suffered by the Company due to the breach of the confidentiality obligation to the extent not covered by the paid penalty amount.</w:t>
            </w:r>
          </w:p>
        </w:tc>
      </w:tr>
      <w:tr w:rsidR="00CC47BD" w:rsidRPr="00167A4F" w14:paraId="0D9248A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26445F" w14:textId="77777777" w:rsidR="00CC47BD" w:rsidRPr="00167A4F" w:rsidRDefault="00E35C49" w:rsidP="00BA0074">
            <w:pPr>
              <w:spacing w:before="40" w:after="40"/>
              <w:jc w:val="both"/>
              <w:rPr>
                <w:rFonts w:ascii="Arial" w:hAnsi="Arial" w:cs="Arial"/>
              </w:rPr>
            </w:pPr>
            <w:r w:rsidRPr="00167A4F">
              <w:rPr>
                <w:rFonts w:ascii="Arial" w:hAnsi="Arial" w:cs="Arial"/>
              </w:rPr>
              <w:t>14.6. Konfidencialumo įsipareigojimo pažeidimu nelaikoma, jeigu konfidenciali informacija atskleidžiama valstybės institucijoms, kai to reikalauja teisės aktai, Šalių advokatams, auditoriams, kurie ex officio yra įpareigoti išlaikyti informacijos konfidencialumą, iš anksto apie tai informavus kitą Šalį.</w:t>
            </w:r>
          </w:p>
        </w:tc>
        <w:tc>
          <w:tcPr>
            <w:tcW w:w="5233" w:type="dxa"/>
            <w:gridSpan w:val="2"/>
            <w:tcBorders>
              <w:top w:val="nil"/>
              <w:left w:val="nil"/>
              <w:bottom w:val="nil"/>
              <w:right w:val="nil"/>
            </w:tcBorders>
            <w:tcMar>
              <w:top w:w="60" w:type="dxa"/>
              <w:left w:w="100" w:type="dxa"/>
              <w:bottom w:w="60" w:type="dxa"/>
              <w:right w:w="100" w:type="dxa"/>
            </w:tcMar>
          </w:tcPr>
          <w:p w14:paraId="6219A9C1" w14:textId="77777777" w:rsidR="00CC47BD" w:rsidRPr="00167A4F" w:rsidRDefault="00E35C49" w:rsidP="00BA0074">
            <w:pPr>
              <w:spacing w:before="40" w:after="40"/>
              <w:jc w:val="both"/>
              <w:rPr>
                <w:rFonts w:ascii="Arial" w:hAnsi="Arial" w:cs="Arial"/>
              </w:rPr>
            </w:pPr>
            <w:r w:rsidRPr="00167A4F">
              <w:rPr>
                <w:rFonts w:ascii="Arial" w:hAnsi="Arial" w:cs="Arial"/>
              </w:rPr>
              <w:t>14.6. It shall not be deemed a breach of the confidentiality obligation if confidential information is disclosed to state authorities where required by legal acts, to the Parties' lawyers, auditors, who are obliged ex officio to maintain the confidentiality of information, provided that the other Party is informed in advance.</w:t>
            </w:r>
          </w:p>
        </w:tc>
      </w:tr>
      <w:tr w:rsidR="00CC47BD" w:rsidRPr="00167A4F" w14:paraId="3CBEC2A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F8F11A" w14:textId="77777777" w:rsidR="00CC47BD" w:rsidRPr="00167A4F" w:rsidRDefault="00E35C49" w:rsidP="00BA0074">
            <w:pPr>
              <w:spacing w:before="40" w:after="40"/>
              <w:jc w:val="both"/>
              <w:rPr>
                <w:rFonts w:ascii="Arial" w:hAnsi="Arial" w:cs="Arial"/>
              </w:rPr>
            </w:pPr>
            <w:r w:rsidRPr="00167A4F">
              <w:rPr>
                <w:rFonts w:ascii="Arial" w:hAnsi="Arial" w:cs="Arial"/>
                <w:b/>
                <w:bCs/>
              </w:rPr>
              <w:t>15. ASMENS DUOMENŲ APSAUGA</w:t>
            </w:r>
          </w:p>
        </w:tc>
        <w:tc>
          <w:tcPr>
            <w:tcW w:w="5233" w:type="dxa"/>
            <w:gridSpan w:val="2"/>
            <w:tcBorders>
              <w:top w:val="nil"/>
              <w:left w:val="nil"/>
              <w:bottom w:val="nil"/>
              <w:right w:val="nil"/>
            </w:tcBorders>
            <w:tcMar>
              <w:top w:w="60" w:type="dxa"/>
              <w:left w:w="100" w:type="dxa"/>
              <w:bottom w:w="60" w:type="dxa"/>
              <w:right w:w="100" w:type="dxa"/>
            </w:tcMar>
          </w:tcPr>
          <w:p w14:paraId="4C463727" w14:textId="77777777" w:rsidR="00CC47BD" w:rsidRPr="00167A4F" w:rsidRDefault="00E35C49" w:rsidP="00BA0074">
            <w:pPr>
              <w:spacing w:before="40" w:after="40"/>
              <w:jc w:val="both"/>
              <w:rPr>
                <w:rFonts w:ascii="Arial" w:hAnsi="Arial" w:cs="Arial"/>
              </w:rPr>
            </w:pPr>
            <w:r w:rsidRPr="00167A4F">
              <w:rPr>
                <w:rFonts w:ascii="Arial" w:hAnsi="Arial" w:cs="Arial"/>
                <w:b/>
                <w:bCs/>
              </w:rPr>
              <w:t>15. PERSONAL DATA PROTECTION</w:t>
            </w:r>
          </w:p>
        </w:tc>
      </w:tr>
      <w:tr w:rsidR="00CC47BD" w:rsidRPr="00167A4F" w14:paraId="66DCB7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3EB205" w14:textId="77777777" w:rsidR="00CC47BD" w:rsidRPr="00167A4F" w:rsidRDefault="00E35C49" w:rsidP="00BA0074">
            <w:pPr>
              <w:spacing w:before="40" w:after="40"/>
              <w:jc w:val="both"/>
              <w:rPr>
                <w:rFonts w:ascii="Arial" w:hAnsi="Arial" w:cs="Arial"/>
              </w:rPr>
            </w:pPr>
            <w:r w:rsidRPr="00167A4F">
              <w:rPr>
                <w:rFonts w:ascii="Arial" w:hAnsi="Arial" w:cs="Arial"/>
              </w:rPr>
              <w:t>15.1. Šalys, atsižvelgdamos į šioje Sutartyje numatytus tarpusavio įsipareigojimus, susitaria, kad nuostatos dėl asmens duomenų tvarkymo ir apsaugos yra taikomos tais atvejais, kai asmens duomenys (kaip tai apibrėžta Europos Parlamento ir Tarybos Reglamente (ES) 2016/679 dėl fizinių asmenų apsaugos tvarkant asmens duomenis ir dėl laisvo tokių duomenų judėjimo ir kuriuo panaikinama Direktyva 95/46/EB (Bendrasis duomenų apsaugos reglamentas) (toliau – BDAR) yra tvarkomi siekiant parengti, sudaryti, įgyvendinti, administruoti ir vykdyti šią Sutartį, įgyvendinti Šalies teisėtą interesą, ir siekiant tinkamai vykdyti Šaliai taikytinų teisės aktų reikalavimus. Šalys susitaria, jog tokie asmens duomenys turi būti tvarkomi laikantis žemiau nurodytų sąlygų ir tvarkos:</w:t>
            </w:r>
          </w:p>
        </w:tc>
        <w:tc>
          <w:tcPr>
            <w:tcW w:w="5233" w:type="dxa"/>
            <w:gridSpan w:val="2"/>
            <w:tcBorders>
              <w:top w:val="nil"/>
              <w:left w:val="nil"/>
              <w:bottom w:val="nil"/>
              <w:right w:val="nil"/>
            </w:tcBorders>
            <w:tcMar>
              <w:top w:w="60" w:type="dxa"/>
              <w:left w:w="100" w:type="dxa"/>
              <w:bottom w:w="60" w:type="dxa"/>
              <w:right w:w="100" w:type="dxa"/>
            </w:tcMar>
          </w:tcPr>
          <w:p w14:paraId="694067D8" w14:textId="77777777" w:rsidR="00CC47BD" w:rsidRPr="00167A4F" w:rsidRDefault="00E35C49" w:rsidP="00BA0074">
            <w:pPr>
              <w:spacing w:before="40" w:after="40"/>
              <w:jc w:val="both"/>
              <w:rPr>
                <w:rFonts w:ascii="Arial" w:hAnsi="Arial" w:cs="Arial"/>
              </w:rPr>
            </w:pPr>
            <w:r w:rsidRPr="00167A4F">
              <w:rPr>
                <w:rFonts w:ascii="Arial" w:hAnsi="Arial" w:cs="Arial"/>
              </w:rPr>
              <w:t>15.1. The Parties, having regard to the mutual obligations provided for in this Agreement, agree that the provisions on the processing and protection of personal data shall apply in cases where personal data (as defined in Regulation (EU) 2016/679 of the European Parliament and of the Council on the protection of natural persons with regard to the processing of personal data and on the free movement of such data, and repealing Directive 95/46/EC (General Data Protection Regulation) (hereinafter – the "GDPR")) is processed for the purposes of preparing, concluding, implementing, administering, and performing this Agreement, exercising the Party's legitimate interest, and for the purpose of duly complying with the requirements of legal acts applicable to the Party. The Parties agree that such personal data shall be processed in compliance with the following conditions and procedure:</w:t>
            </w:r>
          </w:p>
        </w:tc>
      </w:tr>
      <w:tr w:rsidR="00CC47BD" w:rsidRPr="00167A4F" w14:paraId="7A131A7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C743CB6" w14:textId="77777777" w:rsidR="00CC47BD" w:rsidRPr="00167A4F" w:rsidRDefault="00E35C49" w:rsidP="00BA0074">
            <w:pPr>
              <w:spacing w:before="40" w:after="40"/>
              <w:jc w:val="both"/>
              <w:rPr>
                <w:rFonts w:ascii="Arial" w:hAnsi="Arial" w:cs="Arial"/>
              </w:rPr>
            </w:pPr>
            <w:r w:rsidRPr="00167A4F">
              <w:rPr>
                <w:rFonts w:ascii="Arial" w:hAnsi="Arial" w:cs="Arial"/>
              </w:rPr>
              <w:t>15.1.1. kiekviena iš Šalių, veikdama kaip savarankiškas duomenų valdytojas, turi vykdyti visas jai tenkančias pareigas pagal BDAR ir kitus taikytinus duomenų apsaugos teisės aktus;</w:t>
            </w:r>
          </w:p>
        </w:tc>
        <w:tc>
          <w:tcPr>
            <w:tcW w:w="5233" w:type="dxa"/>
            <w:gridSpan w:val="2"/>
            <w:tcBorders>
              <w:top w:val="nil"/>
              <w:left w:val="nil"/>
              <w:bottom w:val="nil"/>
              <w:right w:val="nil"/>
            </w:tcBorders>
            <w:tcMar>
              <w:top w:w="60" w:type="dxa"/>
              <w:left w:w="100" w:type="dxa"/>
              <w:bottom w:w="60" w:type="dxa"/>
              <w:right w:w="100" w:type="dxa"/>
            </w:tcMar>
          </w:tcPr>
          <w:p w14:paraId="5249F399" w14:textId="77777777" w:rsidR="00CC47BD" w:rsidRPr="00167A4F" w:rsidRDefault="00E35C49" w:rsidP="00BA0074">
            <w:pPr>
              <w:spacing w:before="40" w:after="40"/>
              <w:jc w:val="both"/>
              <w:rPr>
                <w:rFonts w:ascii="Arial" w:hAnsi="Arial" w:cs="Arial"/>
              </w:rPr>
            </w:pPr>
            <w:r w:rsidRPr="00167A4F">
              <w:rPr>
                <w:rFonts w:ascii="Arial" w:hAnsi="Arial" w:cs="Arial"/>
              </w:rPr>
              <w:t>15.1.1. each Party, acting as an independent data controller, shall perform all obligations incumbent upon it under the GDPR and other applicable data protection legal acts;</w:t>
            </w:r>
          </w:p>
        </w:tc>
      </w:tr>
      <w:tr w:rsidR="00CC47BD" w:rsidRPr="00167A4F" w14:paraId="21D6343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EBE216" w14:textId="77777777" w:rsidR="00CC47BD" w:rsidRPr="00167A4F" w:rsidRDefault="00E35C49" w:rsidP="00BA0074">
            <w:pPr>
              <w:spacing w:before="40" w:after="40"/>
              <w:jc w:val="both"/>
              <w:rPr>
                <w:rFonts w:ascii="Arial" w:hAnsi="Arial" w:cs="Arial"/>
              </w:rPr>
            </w:pPr>
            <w:r w:rsidRPr="00167A4F">
              <w:rPr>
                <w:rFonts w:ascii="Arial" w:hAnsi="Arial" w:cs="Arial"/>
              </w:rPr>
              <w:t>15.1.2. kiekviena iš Šalių įsipareigoja tvarkyti iš kitos Šalies gautus asmens duomenis (įskaitant atstovų vardus, pavardes, pareigas, kontaktinius duomenis, kitus duomenis taip pat Klientų ir Kortelių naudotojų asmens duomenis) išimtinai tik šios Sutarties sudarymo bei vykdymo tikslais, potencialaus ar egzistuojančio Šalies teisėto intereso tikslais, taip pat siekdama tinkamai vykdyti Šaliai taikytinų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794D3424" w14:textId="77777777" w:rsidR="00CC47BD" w:rsidRPr="00167A4F" w:rsidRDefault="00E35C49" w:rsidP="00BA0074">
            <w:pPr>
              <w:spacing w:before="40" w:after="40"/>
              <w:jc w:val="both"/>
              <w:rPr>
                <w:rFonts w:ascii="Arial" w:hAnsi="Arial" w:cs="Arial"/>
              </w:rPr>
            </w:pPr>
            <w:r w:rsidRPr="00167A4F">
              <w:rPr>
                <w:rFonts w:ascii="Arial" w:hAnsi="Arial" w:cs="Arial"/>
              </w:rPr>
              <w:t>15.1.2. each Party undertakes to process personal data received from the other Party (including names, surnames, positions, contact details, and other data of representatives, as well as personal data of Clients and Card Users) exclusively for the purposes of conclusion and performance of this Agreement, for the purposes of the Party's potential or existing legitimate interest, as well as for the purpose of duly complying with the requirements of legal acts applicable to the Party;</w:t>
            </w:r>
          </w:p>
        </w:tc>
      </w:tr>
      <w:tr w:rsidR="00CC47BD" w:rsidRPr="00167A4F" w14:paraId="6CBDB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9E6552" w14:textId="77777777" w:rsidR="00CC47BD" w:rsidRPr="00167A4F" w:rsidRDefault="00E35C49" w:rsidP="00BA0074">
            <w:pPr>
              <w:spacing w:before="40" w:after="40"/>
              <w:jc w:val="both"/>
              <w:rPr>
                <w:rFonts w:ascii="Arial" w:hAnsi="Arial" w:cs="Arial"/>
              </w:rPr>
            </w:pPr>
            <w:r w:rsidRPr="00167A4F">
              <w:rPr>
                <w:rFonts w:ascii="Arial" w:hAnsi="Arial" w:cs="Arial"/>
              </w:rPr>
              <w:t>15.1.3. kiekviena iš Šalių turi informuoti atitinkamus savo darbuotojus, partnerius ir (ar) kitus atstovus, Klientus, Kortelių naudotojus apie tai, kad jų asmens duomenys gali būti atskleisti ir tvarkomi kitos Šalies, ir, jei taikytina ir reikalaujama, gauti BDAR reikalavimus atitinkančius sutikimus bei įvykdyti kitas pareigas;</w:t>
            </w:r>
          </w:p>
        </w:tc>
        <w:tc>
          <w:tcPr>
            <w:tcW w:w="5233" w:type="dxa"/>
            <w:gridSpan w:val="2"/>
            <w:tcBorders>
              <w:top w:val="nil"/>
              <w:left w:val="nil"/>
              <w:bottom w:val="nil"/>
              <w:right w:val="nil"/>
            </w:tcBorders>
            <w:tcMar>
              <w:top w:w="60" w:type="dxa"/>
              <w:left w:w="100" w:type="dxa"/>
              <w:bottom w:w="60" w:type="dxa"/>
              <w:right w:w="100" w:type="dxa"/>
            </w:tcMar>
          </w:tcPr>
          <w:p w14:paraId="24A1C2DF" w14:textId="77777777" w:rsidR="00CC47BD" w:rsidRPr="00167A4F" w:rsidRDefault="00E35C49" w:rsidP="00BA0074">
            <w:pPr>
              <w:spacing w:before="40" w:after="40"/>
              <w:jc w:val="both"/>
              <w:rPr>
                <w:rFonts w:ascii="Arial" w:hAnsi="Arial" w:cs="Arial"/>
              </w:rPr>
            </w:pPr>
            <w:r w:rsidRPr="00167A4F">
              <w:rPr>
                <w:rFonts w:ascii="Arial" w:hAnsi="Arial" w:cs="Arial"/>
              </w:rPr>
              <w:t>15.1.3. each Party shall inform its respective employees, partners, and/or other representatives, Clients, and Card Users that their personal data may be disclosed to and processed by the other Party, and, where applicable and required, obtain consents compliant with the GDPR requirements and fulfil other obligations;</w:t>
            </w:r>
          </w:p>
        </w:tc>
      </w:tr>
      <w:tr w:rsidR="00CC47BD" w:rsidRPr="00167A4F" w14:paraId="7EB84AA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4CE543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15.1.4. kiekviena iš Šalių turi savo lėšomis įgyvendinti tinkamas technines ir organizacines saugumo priemones, kad užtikrintų iš kitos Šalies gautų asmens duomenų konfidencialumą ir apsaugą;</w:t>
            </w:r>
          </w:p>
        </w:tc>
        <w:tc>
          <w:tcPr>
            <w:tcW w:w="5233" w:type="dxa"/>
            <w:gridSpan w:val="2"/>
            <w:tcBorders>
              <w:top w:val="nil"/>
              <w:left w:val="nil"/>
              <w:bottom w:val="nil"/>
              <w:right w:val="nil"/>
            </w:tcBorders>
            <w:tcMar>
              <w:top w:w="60" w:type="dxa"/>
              <w:left w:w="100" w:type="dxa"/>
              <w:bottom w:w="60" w:type="dxa"/>
              <w:right w:w="100" w:type="dxa"/>
            </w:tcMar>
          </w:tcPr>
          <w:p w14:paraId="3A80EAB1" w14:textId="77777777" w:rsidR="00CC47BD" w:rsidRPr="00167A4F" w:rsidRDefault="00E35C49" w:rsidP="00BA0074">
            <w:pPr>
              <w:spacing w:before="40" w:after="40"/>
              <w:jc w:val="both"/>
              <w:rPr>
                <w:rFonts w:ascii="Arial" w:hAnsi="Arial" w:cs="Arial"/>
              </w:rPr>
            </w:pPr>
            <w:r w:rsidRPr="00167A4F">
              <w:rPr>
                <w:rFonts w:ascii="Arial" w:hAnsi="Arial" w:cs="Arial"/>
              </w:rPr>
              <w:t>15.1.4. each Party shall, at its own expense, implement appropriate technical and organisational security measures to ensure the confidentiality and protection of personal data received from the other Party;</w:t>
            </w:r>
          </w:p>
        </w:tc>
      </w:tr>
      <w:tr w:rsidR="00CC47BD" w:rsidRPr="00167A4F" w14:paraId="67D416C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16193A" w14:textId="77777777" w:rsidR="00CC47BD" w:rsidRPr="00167A4F" w:rsidRDefault="00E35C49" w:rsidP="00BA0074">
            <w:pPr>
              <w:spacing w:before="40" w:after="40"/>
              <w:jc w:val="both"/>
              <w:rPr>
                <w:rFonts w:ascii="Arial" w:hAnsi="Arial" w:cs="Arial"/>
              </w:rPr>
            </w:pPr>
            <w:r w:rsidRPr="00167A4F">
              <w:rPr>
                <w:rFonts w:ascii="Arial" w:hAnsi="Arial" w:cs="Arial"/>
              </w:rPr>
              <w:t>15.1.5. kiekviena iš Šalių turi užtikrinti, kad aukščiau nurodyti asmens duomenys bus tvarkomi ne ilgiau, negu to reikia tikslams, kuriems buvo surinkti.</w:t>
            </w:r>
          </w:p>
        </w:tc>
        <w:tc>
          <w:tcPr>
            <w:tcW w:w="5233" w:type="dxa"/>
            <w:gridSpan w:val="2"/>
            <w:tcBorders>
              <w:top w:val="nil"/>
              <w:left w:val="nil"/>
              <w:bottom w:val="nil"/>
              <w:right w:val="nil"/>
            </w:tcBorders>
            <w:tcMar>
              <w:top w:w="60" w:type="dxa"/>
              <w:left w:w="100" w:type="dxa"/>
              <w:bottom w:w="60" w:type="dxa"/>
              <w:right w:w="100" w:type="dxa"/>
            </w:tcMar>
          </w:tcPr>
          <w:p w14:paraId="0DD2B771" w14:textId="77777777" w:rsidR="00CC47BD" w:rsidRPr="00167A4F" w:rsidRDefault="00E35C49" w:rsidP="00BA0074">
            <w:pPr>
              <w:spacing w:before="40" w:after="40"/>
              <w:jc w:val="both"/>
              <w:rPr>
                <w:rFonts w:ascii="Arial" w:hAnsi="Arial" w:cs="Arial"/>
              </w:rPr>
            </w:pPr>
            <w:r w:rsidRPr="00167A4F">
              <w:rPr>
                <w:rFonts w:ascii="Arial" w:hAnsi="Arial" w:cs="Arial"/>
              </w:rPr>
              <w:t>15.1.5. each Party shall ensure that the personal data referred to above is not processed for longer than necessary for the purposes for which it was collected.</w:t>
            </w:r>
          </w:p>
        </w:tc>
      </w:tr>
      <w:tr w:rsidR="00CC47BD" w:rsidRPr="00167A4F" w14:paraId="15D414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7AE15B" w14:textId="77777777" w:rsidR="00CC47BD" w:rsidRPr="00167A4F" w:rsidRDefault="00E35C49" w:rsidP="00BA0074">
            <w:pPr>
              <w:spacing w:before="40" w:after="40"/>
              <w:jc w:val="both"/>
              <w:rPr>
                <w:rFonts w:ascii="Arial" w:hAnsi="Arial" w:cs="Arial"/>
              </w:rPr>
            </w:pPr>
            <w:r w:rsidRPr="00167A4F">
              <w:rPr>
                <w:rFonts w:ascii="Arial" w:hAnsi="Arial" w:cs="Arial"/>
              </w:rPr>
              <w:t>15.2. Bendrovė turi teisę asmens duomenimis, kuriuos jis gauna iš kitos Šalies perduoti pasitelktiems duomenų tvarkytojams, taip pat paslaugų teikėjams, kurie yra atskiri duomenų valdytojai, taip pat kompetentingoms įstaigoms, institucijoms, organizacijoms, taip pat kitiems duomenų valdytojams, kurie turi teisę gauti informaciją, vadovaujantis galiojančiais teisės aktais ir (arba) Rinkliavos rinkėjo teisėtais interesais.</w:t>
            </w:r>
          </w:p>
        </w:tc>
        <w:tc>
          <w:tcPr>
            <w:tcW w:w="5233" w:type="dxa"/>
            <w:gridSpan w:val="2"/>
            <w:tcBorders>
              <w:top w:val="nil"/>
              <w:left w:val="nil"/>
              <w:bottom w:val="nil"/>
              <w:right w:val="nil"/>
            </w:tcBorders>
            <w:tcMar>
              <w:top w:w="60" w:type="dxa"/>
              <w:left w:w="100" w:type="dxa"/>
              <w:bottom w:w="60" w:type="dxa"/>
              <w:right w:w="100" w:type="dxa"/>
            </w:tcMar>
          </w:tcPr>
          <w:p w14:paraId="5B242CB5" w14:textId="77777777" w:rsidR="00CC47BD" w:rsidRPr="00167A4F" w:rsidRDefault="00E35C49" w:rsidP="00BA0074">
            <w:pPr>
              <w:spacing w:before="40" w:after="40"/>
              <w:jc w:val="both"/>
              <w:rPr>
                <w:rFonts w:ascii="Arial" w:hAnsi="Arial" w:cs="Arial"/>
              </w:rPr>
            </w:pPr>
            <w:r w:rsidRPr="00167A4F">
              <w:rPr>
                <w:rFonts w:ascii="Arial" w:hAnsi="Arial" w:cs="Arial"/>
              </w:rPr>
              <w:t>15.2. The Company shall have the right to transfer personal data received from the other Party to engaged data processors, as well as to service providers that are separate data controllers, as well as to competent offices, institutions, organisations, and other data controllers that have the right to receive information pursuant to applicable legal acts and/or the legitimate interests of the Toll Collector.</w:t>
            </w:r>
          </w:p>
        </w:tc>
      </w:tr>
      <w:tr w:rsidR="00CC47BD" w:rsidRPr="00167A4F" w14:paraId="4D5F0C8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43603B5" w14:textId="77777777" w:rsidR="00CC47BD" w:rsidRPr="00167A4F" w:rsidRDefault="00E35C49" w:rsidP="00BA0074">
            <w:pPr>
              <w:spacing w:before="40" w:after="40"/>
              <w:jc w:val="both"/>
              <w:rPr>
                <w:rFonts w:ascii="Arial" w:hAnsi="Arial" w:cs="Arial"/>
              </w:rPr>
            </w:pPr>
            <w:r w:rsidRPr="00167A4F">
              <w:rPr>
                <w:rFonts w:ascii="Arial" w:hAnsi="Arial" w:cs="Arial"/>
              </w:rPr>
              <w:t>15.3. Šalys įsipareigoja pagrįstai padėti viena kitai įgyvendinti savo pareigas pagal BDAR ir kitus taikytinus duomenų apsaugos teisės aktus (įskaitant atsakymus į duomenų subjektų prašymus).</w:t>
            </w:r>
          </w:p>
        </w:tc>
        <w:tc>
          <w:tcPr>
            <w:tcW w:w="5233" w:type="dxa"/>
            <w:gridSpan w:val="2"/>
            <w:tcBorders>
              <w:top w:val="nil"/>
              <w:left w:val="nil"/>
              <w:bottom w:val="nil"/>
              <w:right w:val="nil"/>
            </w:tcBorders>
            <w:tcMar>
              <w:top w:w="60" w:type="dxa"/>
              <w:left w:w="100" w:type="dxa"/>
              <w:bottom w:w="60" w:type="dxa"/>
              <w:right w:w="100" w:type="dxa"/>
            </w:tcMar>
          </w:tcPr>
          <w:p w14:paraId="2738E968" w14:textId="77777777" w:rsidR="00CC47BD" w:rsidRPr="00167A4F" w:rsidRDefault="00E35C49" w:rsidP="00BA0074">
            <w:pPr>
              <w:spacing w:before="40" w:after="40"/>
              <w:jc w:val="both"/>
              <w:rPr>
                <w:rFonts w:ascii="Arial" w:hAnsi="Arial" w:cs="Arial"/>
              </w:rPr>
            </w:pPr>
            <w:r w:rsidRPr="00167A4F">
              <w:rPr>
                <w:rFonts w:ascii="Arial" w:hAnsi="Arial" w:cs="Arial"/>
              </w:rPr>
              <w:t>15.3. The Parties undertake to reasonably assist each other in fulfilling their obligations under the GDPR and other applicable data protection legal acts (including responding to data subject requests).</w:t>
            </w:r>
          </w:p>
        </w:tc>
      </w:tr>
      <w:tr w:rsidR="00CC47BD" w:rsidRPr="00167A4F" w14:paraId="30000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707766" w14:textId="77777777" w:rsidR="00CC47BD" w:rsidRPr="00167A4F" w:rsidRDefault="00E35C49" w:rsidP="00BA0074">
            <w:pPr>
              <w:spacing w:before="40" w:after="40"/>
              <w:jc w:val="both"/>
              <w:rPr>
                <w:rFonts w:ascii="Arial" w:hAnsi="Arial" w:cs="Arial"/>
              </w:rPr>
            </w:pPr>
            <w:r w:rsidRPr="00167A4F">
              <w:rPr>
                <w:rFonts w:ascii="Arial" w:hAnsi="Arial" w:cs="Arial"/>
                <w:b/>
                <w:bCs/>
              </w:rPr>
              <w:t>16. INTELEKTINĖ NUOSAVYBĖ</w:t>
            </w:r>
          </w:p>
        </w:tc>
        <w:tc>
          <w:tcPr>
            <w:tcW w:w="5233" w:type="dxa"/>
            <w:gridSpan w:val="2"/>
            <w:tcBorders>
              <w:top w:val="nil"/>
              <w:left w:val="nil"/>
              <w:bottom w:val="nil"/>
              <w:right w:val="nil"/>
            </w:tcBorders>
            <w:tcMar>
              <w:top w:w="60" w:type="dxa"/>
              <w:left w:w="100" w:type="dxa"/>
              <w:bottom w:w="60" w:type="dxa"/>
              <w:right w:w="100" w:type="dxa"/>
            </w:tcMar>
          </w:tcPr>
          <w:p w14:paraId="3FA17486" w14:textId="77777777" w:rsidR="00CC47BD" w:rsidRPr="00167A4F" w:rsidRDefault="00E35C49" w:rsidP="00BA0074">
            <w:pPr>
              <w:spacing w:before="40" w:after="40"/>
              <w:jc w:val="both"/>
              <w:rPr>
                <w:rFonts w:ascii="Arial" w:hAnsi="Arial" w:cs="Arial"/>
              </w:rPr>
            </w:pPr>
            <w:r w:rsidRPr="00167A4F">
              <w:rPr>
                <w:rFonts w:ascii="Arial" w:hAnsi="Arial" w:cs="Arial"/>
                <w:b/>
                <w:bCs/>
              </w:rPr>
              <w:t>16. INTELLECTUAL PROPERTY</w:t>
            </w:r>
          </w:p>
        </w:tc>
      </w:tr>
      <w:tr w:rsidR="00CC47BD" w:rsidRPr="00167A4F" w14:paraId="78B72B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C541A9" w14:textId="7DB21500" w:rsidR="00CC47BD" w:rsidRPr="00167A4F" w:rsidRDefault="00E35C49" w:rsidP="00BA0074">
            <w:pPr>
              <w:spacing w:before="40" w:after="40"/>
              <w:jc w:val="both"/>
              <w:rPr>
                <w:rFonts w:ascii="Arial" w:hAnsi="Arial" w:cs="Arial"/>
              </w:rPr>
            </w:pPr>
            <w:r w:rsidRPr="00167A4F">
              <w:rPr>
                <w:rFonts w:ascii="Arial" w:hAnsi="Arial" w:cs="Arial"/>
              </w:rPr>
              <w:t xml:space="preserve">16.1. </w:t>
            </w:r>
            <w:r w:rsidR="008B73C1" w:rsidRPr="008B73C1">
              <w:rPr>
                <w:rFonts w:ascii="Arial" w:hAnsi="Arial" w:cs="Arial"/>
              </w:rPr>
              <w:t>Nė viena Šalis neturi teisės be išankstinio rašytinio kitos Šalies sutikimo reklamos ar rinkodaros tikslais naudoti kitos Šalies simbolikos, pavadinimo ar prekių ženklų, taip pat naudoti kitos Šalies sukurtos intelektinės nuosavybės. Pažeidusi šį reikalavimą, pažeidimą padariusi Šalis privalo sumokėti 10 000 EUR (dešimties tūkstančių eurų) baudą</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2974964F" w14:textId="5AF5FC96" w:rsidR="00CC47BD" w:rsidRPr="00167A4F" w:rsidRDefault="00E35C49" w:rsidP="00BA0074">
            <w:pPr>
              <w:spacing w:before="40" w:after="40"/>
              <w:jc w:val="both"/>
              <w:rPr>
                <w:rFonts w:ascii="Arial" w:hAnsi="Arial" w:cs="Arial"/>
              </w:rPr>
            </w:pPr>
            <w:r w:rsidRPr="00167A4F">
              <w:rPr>
                <w:rFonts w:ascii="Arial" w:hAnsi="Arial" w:cs="Arial"/>
              </w:rPr>
              <w:t xml:space="preserve">16.1. </w:t>
            </w:r>
            <w:r w:rsidR="003B1CE0">
              <w:rPr>
                <w:rFonts w:ascii="Arial" w:hAnsi="Arial" w:cs="Arial"/>
              </w:rPr>
              <w:t>Each Party</w:t>
            </w:r>
            <w:r w:rsidRPr="00167A4F">
              <w:rPr>
                <w:rFonts w:ascii="Arial" w:hAnsi="Arial" w:cs="Arial"/>
              </w:rPr>
              <w:t xml:space="preserve"> shall not have the right, without the prior written consent of the </w:t>
            </w:r>
            <w:r w:rsidR="003B1CE0">
              <w:rPr>
                <w:rFonts w:ascii="Arial" w:hAnsi="Arial" w:cs="Arial"/>
              </w:rPr>
              <w:t>other Party</w:t>
            </w:r>
            <w:r w:rsidRPr="00167A4F">
              <w:rPr>
                <w:rFonts w:ascii="Arial" w:hAnsi="Arial" w:cs="Arial"/>
              </w:rPr>
              <w:t xml:space="preserve">, to use </w:t>
            </w:r>
            <w:r w:rsidR="003B1CE0">
              <w:rPr>
                <w:rFonts w:ascii="Arial" w:hAnsi="Arial" w:cs="Arial"/>
              </w:rPr>
              <w:t>another Party‘s</w:t>
            </w:r>
            <w:r w:rsidRPr="00167A4F">
              <w:rPr>
                <w:rFonts w:ascii="Arial" w:hAnsi="Arial" w:cs="Arial"/>
              </w:rPr>
              <w:t xml:space="preserve"> symbols, name, and trademark in advertising or marketing, or to use the intellectual property created by </w:t>
            </w:r>
            <w:r w:rsidR="003B1CE0">
              <w:rPr>
                <w:rFonts w:ascii="Arial" w:hAnsi="Arial" w:cs="Arial"/>
              </w:rPr>
              <w:t>each Party</w:t>
            </w:r>
            <w:r w:rsidRPr="00167A4F">
              <w:rPr>
                <w:rFonts w:ascii="Arial" w:hAnsi="Arial" w:cs="Arial"/>
              </w:rPr>
              <w:t>. In the event of breach of this requirement, a penalty of EUR 10,000 (ten thousand euros) shall be applied to the</w:t>
            </w:r>
            <w:r w:rsidR="003B1CE0">
              <w:rPr>
                <w:rFonts w:ascii="Arial" w:hAnsi="Arial" w:cs="Arial"/>
              </w:rPr>
              <w:t xml:space="preserve"> breaching Party</w:t>
            </w:r>
            <w:r w:rsidRPr="00167A4F">
              <w:rPr>
                <w:rFonts w:ascii="Arial" w:hAnsi="Arial" w:cs="Arial"/>
              </w:rPr>
              <w:t>.</w:t>
            </w:r>
          </w:p>
        </w:tc>
      </w:tr>
      <w:tr w:rsidR="00CC47BD" w:rsidRPr="00167A4F" w14:paraId="0A248A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FCFBC1" w14:textId="77777777" w:rsidR="00CC47BD" w:rsidRPr="00167A4F" w:rsidRDefault="00E35C49" w:rsidP="00BA0074">
            <w:pPr>
              <w:spacing w:before="40" w:after="40"/>
              <w:jc w:val="both"/>
              <w:rPr>
                <w:rFonts w:ascii="Arial" w:hAnsi="Arial" w:cs="Arial"/>
              </w:rPr>
            </w:pPr>
            <w:r w:rsidRPr="00167A4F">
              <w:rPr>
                <w:rFonts w:ascii="Arial" w:hAnsi="Arial" w:cs="Arial"/>
                <w:b/>
                <w:bCs/>
              </w:rPr>
              <w:t>17. BENDRADARBIAVIMAS, BENDRAVIMO TVARKA IR KALBA</w:t>
            </w:r>
          </w:p>
        </w:tc>
        <w:tc>
          <w:tcPr>
            <w:tcW w:w="5233" w:type="dxa"/>
            <w:gridSpan w:val="2"/>
            <w:tcBorders>
              <w:top w:val="nil"/>
              <w:left w:val="nil"/>
              <w:bottom w:val="nil"/>
              <w:right w:val="nil"/>
            </w:tcBorders>
            <w:tcMar>
              <w:top w:w="60" w:type="dxa"/>
              <w:left w:w="100" w:type="dxa"/>
              <w:bottom w:w="60" w:type="dxa"/>
              <w:right w:w="100" w:type="dxa"/>
            </w:tcMar>
          </w:tcPr>
          <w:p w14:paraId="7552F241" w14:textId="77777777" w:rsidR="00CC47BD" w:rsidRPr="00167A4F" w:rsidRDefault="00E35C49" w:rsidP="00BA0074">
            <w:pPr>
              <w:spacing w:before="40" w:after="40"/>
              <w:jc w:val="both"/>
              <w:rPr>
                <w:rFonts w:ascii="Arial" w:hAnsi="Arial" w:cs="Arial"/>
              </w:rPr>
            </w:pPr>
            <w:r w:rsidRPr="00167A4F">
              <w:rPr>
                <w:rFonts w:ascii="Arial" w:hAnsi="Arial" w:cs="Arial"/>
                <w:b/>
                <w:bCs/>
              </w:rPr>
              <w:t>17. COOPERATION, COMMUNICATION PROCEDURE AND LANGUAGE</w:t>
            </w:r>
          </w:p>
        </w:tc>
      </w:tr>
      <w:tr w:rsidR="00CC47BD" w:rsidRPr="00167A4F" w14:paraId="300B006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F4208A" w14:textId="77777777" w:rsidR="00CC47BD" w:rsidRPr="00167A4F" w:rsidRDefault="00E35C49" w:rsidP="00BA0074">
            <w:pPr>
              <w:spacing w:before="40" w:after="40"/>
              <w:jc w:val="both"/>
              <w:rPr>
                <w:rFonts w:ascii="Arial" w:hAnsi="Arial" w:cs="Arial"/>
              </w:rPr>
            </w:pPr>
            <w:r w:rsidRPr="00167A4F">
              <w:rPr>
                <w:rFonts w:ascii="Arial" w:hAnsi="Arial" w:cs="Arial"/>
              </w:rPr>
              <w:t>17.1.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c>
          <w:tcPr>
            <w:tcW w:w="5233" w:type="dxa"/>
            <w:gridSpan w:val="2"/>
            <w:tcBorders>
              <w:top w:val="nil"/>
              <w:left w:val="nil"/>
              <w:bottom w:val="nil"/>
              <w:right w:val="nil"/>
            </w:tcBorders>
            <w:tcMar>
              <w:top w:w="60" w:type="dxa"/>
              <w:left w:w="100" w:type="dxa"/>
              <w:bottom w:w="60" w:type="dxa"/>
              <w:right w:w="100" w:type="dxa"/>
            </w:tcMar>
          </w:tcPr>
          <w:p w14:paraId="4E911CCF" w14:textId="77777777" w:rsidR="00CC47BD" w:rsidRPr="00167A4F" w:rsidRDefault="00E35C49" w:rsidP="00BA0074">
            <w:pPr>
              <w:spacing w:before="40" w:after="40"/>
              <w:jc w:val="both"/>
              <w:rPr>
                <w:rFonts w:ascii="Arial" w:hAnsi="Arial" w:cs="Arial"/>
              </w:rPr>
            </w:pPr>
            <w:r w:rsidRPr="00167A4F">
              <w:rPr>
                <w:rFonts w:ascii="Arial" w:hAnsi="Arial" w:cs="Arial"/>
              </w:rPr>
              <w:t>17.1. In performing the Agreement, the Parties shall cooperate to the fullest extent and promptly exchange information, as well as provide each other with written notices without delay that any event, condition, or circumstance has arisen or exists that may affect the performance of the Agreement or cause a breach thereof.</w:t>
            </w:r>
          </w:p>
        </w:tc>
      </w:tr>
      <w:tr w:rsidR="00CC47BD" w:rsidRPr="00167A4F" w14:paraId="23EDC60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1B22AC" w14:textId="77777777" w:rsidR="00CC47BD" w:rsidRPr="00167A4F" w:rsidRDefault="00E35C49" w:rsidP="00BA0074">
            <w:pPr>
              <w:spacing w:before="40" w:after="40"/>
              <w:jc w:val="both"/>
              <w:rPr>
                <w:rFonts w:ascii="Arial" w:hAnsi="Arial" w:cs="Arial"/>
              </w:rPr>
            </w:pPr>
            <w:r w:rsidRPr="00167A4F">
              <w:rPr>
                <w:rFonts w:ascii="Arial" w:hAnsi="Arial" w:cs="Arial"/>
              </w:rPr>
              <w:t>17.2. Šalys įsipareigoja užtikrinti, kad viena kitai teiks dokumentus ir (ar) kitą informaciją, kurie yra būtini Šalių tinkamam įsipareigojimų įvykdymui pagal Sutartį.</w:t>
            </w:r>
          </w:p>
        </w:tc>
        <w:tc>
          <w:tcPr>
            <w:tcW w:w="5233" w:type="dxa"/>
            <w:gridSpan w:val="2"/>
            <w:tcBorders>
              <w:top w:val="nil"/>
              <w:left w:val="nil"/>
              <w:bottom w:val="nil"/>
              <w:right w:val="nil"/>
            </w:tcBorders>
            <w:tcMar>
              <w:top w:w="60" w:type="dxa"/>
              <w:left w:w="100" w:type="dxa"/>
              <w:bottom w:w="60" w:type="dxa"/>
              <w:right w:w="100" w:type="dxa"/>
            </w:tcMar>
          </w:tcPr>
          <w:p w14:paraId="790DDD40" w14:textId="77777777" w:rsidR="00CC47BD" w:rsidRPr="00167A4F" w:rsidRDefault="00E35C49" w:rsidP="00BA0074">
            <w:pPr>
              <w:spacing w:before="40" w:after="40"/>
              <w:jc w:val="both"/>
              <w:rPr>
                <w:rFonts w:ascii="Arial" w:hAnsi="Arial" w:cs="Arial"/>
              </w:rPr>
            </w:pPr>
            <w:r w:rsidRPr="00167A4F">
              <w:rPr>
                <w:rFonts w:ascii="Arial" w:hAnsi="Arial" w:cs="Arial"/>
              </w:rPr>
              <w:t>17.2. The Parties undertake to ensure that they provide each other with documents and/or other information that is necessary for the proper performance of the Parties' obligations under the Agreement.</w:t>
            </w:r>
          </w:p>
        </w:tc>
      </w:tr>
      <w:tr w:rsidR="00CC47BD" w:rsidRPr="00167A4F" w14:paraId="211B7A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35BF217" w14:textId="77777777" w:rsidR="00A27215" w:rsidRDefault="00E35C49" w:rsidP="00BA0074">
            <w:pPr>
              <w:spacing w:before="40" w:after="40"/>
              <w:jc w:val="both"/>
              <w:rPr>
                <w:rFonts w:ascii="Arial" w:hAnsi="Arial" w:cs="Arial"/>
              </w:rPr>
            </w:pPr>
            <w:r w:rsidRPr="00167A4F">
              <w:rPr>
                <w:rFonts w:ascii="Arial" w:hAnsi="Arial" w:cs="Arial"/>
              </w:rPr>
              <w:t xml:space="preserve">17.3. Jeigu Šalis susiduria su Sutarties vykdymo kliūtimi, ji turi nedelsdama, bet ne vėliau kaip per 5 (penkias) darbo dienas, įspėti kitą Šalį apie tokias kliūtis ir imtis visų nuo jos priklausančių protingų priemonių toms kliūtims pašalinti. </w:t>
            </w:r>
          </w:p>
          <w:p w14:paraId="2FA9DC40" w14:textId="77777777" w:rsidR="00A27215" w:rsidRDefault="00A27215" w:rsidP="00BA0074">
            <w:pPr>
              <w:spacing w:before="40" w:after="40"/>
              <w:jc w:val="both"/>
              <w:rPr>
                <w:rFonts w:ascii="Arial" w:hAnsi="Arial" w:cs="Arial"/>
              </w:rPr>
            </w:pPr>
          </w:p>
          <w:p w14:paraId="3B34F627" w14:textId="77777777" w:rsidR="00A27215" w:rsidRDefault="00A27215" w:rsidP="00BA0074">
            <w:pPr>
              <w:spacing w:before="40" w:after="40"/>
              <w:jc w:val="both"/>
              <w:rPr>
                <w:rFonts w:ascii="Arial" w:hAnsi="Arial" w:cs="Arial"/>
              </w:rPr>
            </w:pPr>
          </w:p>
          <w:p w14:paraId="58516492" w14:textId="77777777" w:rsidR="00A27215" w:rsidRDefault="00A27215" w:rsidP="00BA0074">
            <w:pPr>
              <w:spacing w:before="40" w:after="40"/>
              <w:jc w:val="both"/>
              <w:rPr>
                <w:rFonts w:ascii="Arial" w:hAnsi="Arial" w:cs="Arial"/>
              </w:rPr>
            </w:pPr>
          </w:p>
          <w:p w14:paraId="73D1E19D" w14:textId="79D415B3" w:rsidR="00CC47BD" w:rsidRPr="00167A4F" w:rsidRDefault="00A27215" w:rsidP="00BA0074">
            <w:pPr>
              <w:spacing w:before="40" w:after="40"/>
              <w:jc w:val="both"/>
              <w:rPr>
                <w:rFonts w:ascii="Arial" w:hAnsi="Arial" w:cs="Arial"/>
              </w:rPr>
            </w:pPr>
            <w:r>
              <w:rPr>
                <w:rFonts w:ascii="Arial" w:hAnsi="Arial" w:cs="Arial"/>
              </w:rPr>
              <w:lastRenderedPageBreak/>
              <w:t xml:space="preserve">17.4. </w:t>
            </w:r>
            <w:r w:rsidR="00E35C49" w:rsidRPr="00167A4F">
              <w:rPr>
                <w:rFonts w:ascii="Arial" w:hAnsi="Arial" w:cs="Arial"/>
              </w:rPr>
              <w:t>Sutartis sudaroma lietuvių ir anglų kalbomis. Jei yra neaiškumų ar neatitikimų, pirmenybė teikiama lietuvių kalba parengtam tekstui.</w:t>
            </w:r>
          </w:p>
        </w:tc>
        <w:tc>
          <w:tcPr>
            <w:tcW w:w="5233" w:type="dxa"/>
            <w:gridSpan w:val="2"/>
            <w:tcBorders>
              <w:top w:val="nil"/>
              <w:left w:val="nil"/>
              <w:bottom w:val="nil"/>
              <w:right w:val="nil"/>
            </w:tcBorders>
            <w:tcMar>
              <w:top w:w="60" w:type="dxa"/>
              <w:left w:w="100" w:type="dxa"/>
              <w:bottom w:w="60" w:type="dxa"/>
              <w:right w:w="100" w:type="dxa"/>
            </w:tcMar>
          </w:tcPr>
          <w:p w14:paraId="32B22800" w14:textId="77777777" w:rsidR="00A27215" w:rsidRDefault="00E35C49" w:rsidP="00BA0074">
            <w:pPr>
              <w:spacing w:before="40" w:after="40"/>
              <w:jc w:val="both"/>
              <w:rPr>
                <w:rFonts w:ascii="Arial" w:hAnsi="Arial" w:cs="Arial"/>
              </w:rPr>
            </w:pPr>
            <w:r w:rsidRPr="00167A4F">
              <w:rPr>
                <w:rFonts w:ascii="Arial" w:hAnsi="Arial" w:cs="Arial"/>
              </w:rPr>
              <w:lastRenderedPageBreak/>
              <w:t xml:space="preserve">17.3. If a Party encounters an obstacle to the performance of the Agreement, it shall, without delay but no later than within 5 (five) Business Days, notify the other Party of such obstacles and take all reasonable measures within its power to remove such obstacles. </w:t>
            </w:r>
          </w:p>
          <w:p w14:paraId="3FA9CAEF" w14:textId="77777777" w:rsidR="00A27215" w:rsidRDefault="00A27215" w:rsidP="00BA0074">
            <w:pPr>
              <w:spacing w:before="40" w:after="40"/>
              <w:jc w:val="both"/>
              <w:rPr>
                <w:rFonts w:ascii="Arial" w:hAnsi="Arial" w:cs="Arial"/>
              </w:rPr>
            </w:pPr>
          </w:p>
          <w:p w14:paraId="55C9284A" w14:textId="0DF6FCE3" w:rsidR="00CC47BD" w:rsidRPr="00167A4F" w:rsidRDefault="00A27215" w:rsidP="00BA0074">
            <w:pPr>
              <w:spacing w:before="40" w:after="40"/>
              <w:jc w:val="both"/>
              <w:rPr>
                <w:rFonts w:ascii="Arial" w:hAnsi="Arial" w:cs="Arial"/>
              </w:rPr>
            </w:pPr>
            <w:r>
              <w:rPr>
                <w:rFonts w:ascii="Arial" w:hAnsi="Arial" w:cs="Arial"/>
              </w:rPr>
              <w:t xml:space="preserve">17.4. </w:t>
            </w:r>
            <w:r w:rsidR="00E35C49" w:rsidRPr="00167A4F">
              <w:rPr>
                <w:rFonts w:ascii="Arial" w:hAnsi="Arial" w:cs="Arial"/>
              </w:rPr>
              <w:t xml:space="preserve">The Agreement is concluded in the Lithuanian and English languages. In the event of ambiguities </w:t>
            </w:r>
            <w:r w:rsidR="00E35C49" w:rsidRPr="00167A4F">
              <w:rPr>
                <w:rFonts w:ascii="Arial" w:hAnsi="Arial" w:cs="Arial"/>
              </w:rPr>
              <w:lastRenderedPageBreak/>
              <w:t>or inconsistencies, the text prepared in Lithuanian shall prevail.</w:t>
            </w:r>
          </w:p>
        </w:tc>
      </w:tr>
      <w:tr w:rsidR="00CC47BD" w:rsidRPr="00167A4F" w14:paraId="662BAE0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2CA04B" w14:textId="66C8EA86" w:rsidR="00CC47BD" w:rsidRPr="00167A4F" w:rsidRDefault="00E35C49" w:rsidP="00BA0074">
            <w:pPr>
              <w:spacing w:before="40" w:after="40"/>
              <w:jc w:val="both"/>
              <w:rPr>
                <w:rFonts w:ascii="Arial" w:hAnsi="Arial" w:cs="Arial"/>
              </w:rPr>
            </w:pPr>
            <w:r w:rsidRPr="00167A4F">
              <w:rPr>
                <w:rFonts w:ascii="Arial" w:hAnsi="Arial" w:cs="Arial"/>
              </w:rPr>
              <w:lastRenderedPageBreak/>
              <w:t>17.</w:t>
            </w:r>
            <w:r w:rsidR="00A27215">
              <w:rPr>
                <w:rFonts w:ascii="Arial" w:hAnsi="Arial" w:cs="Arial"/>
              </w:rPr>
              <w:t>5</w:t>
            </w:r>
            <w:r w:rsidRPr="00167A4F">
              <w:rPr>
                <w:rFonts w:ascii="Arial" w:hAnsi="Arial" w:cs="Arial"/>
              </w:rPr>
              <w:t>. Šalys Sutarties vykdymo klausimais bendrauja nurodytais kontaktiniai adresais:</w:t>
            </w:r>
          </w:p>
          <w:p w14:paraId="3E965B81" w14:textId="77777777" w:rsidR="007F763D" w:rsidRPr="00167A4F" w:rsidRDefault="007F763D" w:rsidP="00BA0074">
            <w:pPr>
              <w:spacing w:before="40" w:after="40"/>
              <w:jc w:val="both"/>
              <w:rPr>
                <w:rFonts w:ascii="Arial" w:hAnsi="Arial" w:cs="Arial"/>
              </w:rPr>
            </w:pPr>
          </w:p>
          <w:p w14:paraId="416B3062" w14:textId="77777777" w:rsidR="007F763D" w:rsidRPr="00167A4F" w:rsidRDefault="007F763D" w:rsidP="00BA0074">
            <w:pPr>
              <w:spacing w:before="40" w:after="40"/>
              <w:jc w:val="both"/>
              <w:rPr>
                <w:rFonts w:ascii="Arial" w:hAnsi="Arial" w:cs="Arial"/>
              </w:rPr>
            </w:pPr>
          </w:p>
          <w:tbl>
            <w:tblPr>
              <w:tblStyle w:val="TableGrid"/>
              <w:tblW w:w="0" w:type="auto"/>
              <w:tblLook w:val="04A0" w:firstRow="1" w:lastRow="0" w:firstColumn="1" w:lastColumn="0" w:noHBand="0" w:noVBand="1"/>
            </w:tblPr>
            <w:tblGrid>
              <w:gridCol w:w="1140"/>
              <w:gridCol w:w="2131"/>
              <w:gridCol w:w="2131"/>
            </w:tblGrid>
            <w:tr w:rsidR="007F763D" w:rsidRPr="00167A4F" w14:paraId="0C94C23C" w14:textId="77777777" w:rsidTr="00DA5D58">
              <w:tc>
                <w:tcPr>
                  <w:tcW w:w="1140" w:type="dxa"/>
                </w:tcPr>
                <w:p w14:paraId="1C9F2F3A" w14:textId="77777777" w:rsidR="007F763D" w:rsidRPr="00167A4F" w:rsidRDefault="007F763D" w:rsidP="00BA0074">
                  <w:pPr>
                    <w:spacing w:before="40" w:after="40"/>
                    <w:jc w:val="both"/>
                    <w:rPr>
                      <w:rFonts w:ascii="Arial" w:hAnsi="Arial" w:cs="Arial"/>
                    </w:rPr>
                  </w:pPr>
                </w:p>
              </w:tc>
              <w:tc>
                <w:tcPr>
                  <w:tcW w:w="2131" w:type="dxa"/>
                </w:tcPr>
                <w:p w14:paraId="57DAFF03" w14:textId="77777777" w:rsidR="007F763D" w:rsidRPr="00167A4F" w:rsidRDefault="007F763D" w:rsidP="007F763D">
                  <w:pPr>
                    <w:spacing w:before="40" w:after="40"/>
                    <w:jc w:val="center"/>
                    <w:rPr>
                      <w:rFonts w:ascii="Arial" w:hAnsi="Arial" w:cs="Arial"/>
                    </w:rPr>
                  </w:pPr>
                  <w:r w:rsidRPr="00167A4F">
                    <w:rPr>
                      <w:rFonts w:ascii="Arial" w:hAnsi="Arial" w:cs="Arial"/>
                    </w:rPr>
                    <w:t>Bendrovė</w:t>
                  </w:r>
                </w:p>
                <w:p w14:paraId="21E38E8D" w14:textId="25196BB5" w:rsidR="007F763D" w:rsidRPr="00167A4F" w:rsidRDefault="007F763D" w:rsidP="007F763D">
                  <w:pPr>
                    <w:spacing w:before="40" w:after="40"/>
                    <w:jc w:val="center"/>
                    <w:rPr>
                      <w:rFonts w:ascii="Arial" w:hAnsi="Arial" w:cs="Arial"/>
                    </w:rPr>
                  </w:pPr>
                  <w:r w:rsidRPr="00167A4F">
                    <w:rPr>
                      <w:rFonts w:ascii="Arial" w:hAnsi="Arial" w:cs="Arial"/>
                    </w:rPr>
                    <w:t>(atstovas/atsakingas asmuo)</w:t>
                  </w:r>
                </w:p>
              </w:tc>
              <w:tc>
                <w:tcPr>
                  <w:tcW w:w="2131" w:type="dxa"/>
                </w:tcPr>
                <w:p w14:paraId="2153D11C" w14:textId="77777777" w:rsidR="007F763D" w:rsidRPr="00167A4F" w:rsidRDefault="007F763D" w:rsidP="007F763D">
                  <w:pPr>
                    <w:spacing w:before="40" w:after="40"/>
                    <w:jc w:val="center"/>
                    <w:rPr>
                      <w:rFonts w:ascii="Arial" w:hAnsi="Arial" w:cs="Arial"/>
                    </w:rPr>
                  </w:pPr>
                  <w:r w:rsidRPr="00167A4F">
                    <w:rPr>
                      <w:rFonts w:ascii="Arial" w:hAnsi="Arial" w:cs="Arial"/>
                    </w:rPr>
                    <w:t>[xxx]</w:t>
                  </w:r>
                </w:p>
                <w:p w14:paraId="31E07FD4" w14:textId="04C1EB56" w:rsidR="007F763D" w:rsidRPr="00167A4F" w:rsidRDefault="007F763D" w:rsidP="007F763D">
                  <w:pPr>
                    <w:spacing w:before="40" w:after="40"/>
                    <w:jc w:val="center"/>
                    <w:rPr>
                      <w:rFonts w:ascii="Arial" w:hAnsi="Arial" w:cs="Arial"/>
                    </w:rPr>
                  </w:pPr>
                  <w:r w:rsidRPr="00167A4F">
                    <w:rPr>
                      <w:rFonts w:ascii="Arial" w:hAnsi="Arial" w:cs="Arial"/>
                    </w:rPr>
                    <w:t>(atstovas/atsakingas asmuo)</w:t>
                  </w:r>
                </w:p>
              </w:tc>
            </w:tr>
            <w:tr w:rsidR="007F763D" w:rsidRPr="00167A4F" w14:paraId="6785FB80" w14:textId="77777777" w:rsidTr="00DA5D58">
              <w:tc>
                <w:tcPr>
                  <w:tcW w:w="1140" w:type="dxa"/>
                </w:tcPr>
                <w:p w14:paraId="077892D9" w14:textId="6FB5222F" w:rsidR="007F763D" w:rsidRPr="00167A4F" w:rsidRDefault="007F763D" w:rsidP="00BA0074">
                  <w:pPr>
                    <w:spacing w:before="40" w:after="40"/>
                    <w:jc w:val="both"/>
                    <w:rPr>
                      <w:rFonts w:ascii="Arial" w:hAnsi="Arial" w:cs="Arial"/>
                    </w:rPr>
                  </w:pPr>
                  <w:r w:rsidRPr="00167A4F">
                    <w:rPr>
                      <w:rFonts w:ascii="Arial" w:hAnsi="Arial" w:cs="Arial"/>
                    </w:rPr>
                    <w:t>Vardas ir pavardė</w:t>
                  </w:r>
                </w:p>
              </w:tc>
              <w:tc>
                <w:tcPr>
                  <w:tcW w:w="2131" w:type="dxa"/>
                </w:tcPr>
                <w:p w14:paraId="37A64D8C" w14:textId="77777777" w:rsidR="007F763D" w:rsidRPr="00167A4F" w:rsidRDefault="007F763D" w:rsidP="00BA0074">
                  <w:pPr>
                    <w:spacing w:before="40" w:after="40"/>
                    <w:jc w:val="both"/>
                    <w:rPr>
                      <w:rFonts w:ascii="Arial" w:hAnsi="Arial" w:cs="Arial"/>
                    </w:rPr>
                  </w:pPr>
                </w:p>
              </w:tc>
              <w:tc>
                <w:tcPr>
                  <w:tcW w:w="2131" w:type="dxa"/>
                </w:tcPr>
                <w:p w14:paraId="01F9CEFA" w14:textId="77777777" w:rsidR="007F763D" w:rsidRPr="00167A4F" w:rsidRDefault="007F763D" w:rsidP="00BA0074">
                  <w:pPr>
                    <w:spacing w:before="40" w:after="40"/>
                    <w:jc w:val="both"/>
                    <w:rPr>
                      <w:rFonts w:ascii="Arial" w:hAnsi="Arial" w:cs="Arial"/>
                    </w:rPr>
                  </w:pPr>
                </w:p>
              </w:tc>
            </w:tr>
            <w:tr w:rsidR="007F763D" w:rsidRPr="00167A4F" w14:paraId="55DA4172" w14:textId="77777777" w:rsidTr="00DA5D58">
              <w:tc>
                <w:tcPr>
                  <w:tcW w:w="1140" w:type="dxa"/>
                </w:tcPr>
                <w:p w14:paraId="6C793955" w14:textId="75CAA8C2" w:rsidR="007F763D" w:rsidRPr="00167A4F" w:rsidRDefault="007F763D" w:rsidP="00BA0074">
                  <w:pPr>
                    <w:spacing w:before="40" w:after="40"/>
                    <w:jc w:val="both"/>
                    <w:rPr>
                      <w:rFonts w:ascii="Arial" w:hAnsi="Arial" w:cs="Arial"/>
                    </w:rPr>
                  </w:pPr>
                  <w:r w:rsidRPr="00167A4F">
                    <w:rPr>
                      <w:rFonts w:ascii="Arial" w:hAnsi="Arial" w:cs="Arial"/>
                    </w:rPr>
                    <w:t>Telefonas</w:t>
                  </w:r>
                </w:p>
              </w:tc>
              <w:tc>
                <w:tcPr>
                  <w:tcW w:w="2131" w:type="dxa"/>
                </w:tcPr>
                <w:p w14:paraId="0199638D" w14:textId="77777777" w:rsidR="007F763D" w:rsidRPr="00167A4F" w:rsidRDefault="007F763D" w:rsidP="00BA0074">
                  <w:pPr>
                    <w:spacing w:before="40" w:after="40"/>
                    <w:jc w:val="both"/>
                    <w:rPr>
                      <w:rFonts w:ascii="Arial" w:hAnsi="Arial" w:cs="Arial"/>
                    </w:rPr>
                  </w:pPr>
                </w:p>
              </w:tc>
              <w:tc>
                <w:tcPr>
                  <w:tcW w:w="2131" w:type="dxa"/>
                </w:tcPr>
                <w:p w14:paraId="748CBA76" w14:textId="77777777" w:rsidR="007F763D" w:rsidRPr="00167A4F" w:rsidRDefault="007F763D" w:rsidP="00BA0074">
                  <w:pPr>
                    <w:spacing w:before="40" w:after="40"/>
                    <w:jc w:val="both"/>
                    <w:rPr>
                      <w:rFonts w:ascii="Arial" w:hAnsi="Arial" w:cs="Arial"/>
                    </w:rPr>
                  </w:pPr>
                </w:p>
              </w:tc>
            </w:tr>
            <w:tr w:rsidR="007F763D" w:rsidRPr="00167A4F" w14:paraId="3B4F5FCF" w14:textId="77777777" w:rsidTr="00DA5D58">
              <w:tc>
                <w:tcPr>
                  <w:tcW w:w="1140" w:type="dxa"/>
                </w:tcPr>
                <w:p w14:paraId="0F9F2E7E" w14:textId="5A7E0787" w:rsidR="007F763D" w:rsidRPr="00167A4F" w:rsidRDefault="007F763D" w:rsidP="00BA0074">
                  <w:pPr>
                    <w:spacing w:before="40" w:after="40"/>
                    <w:jc w:val="both"/>
                    <w:rPr>
                      <w:rFonts w:ascii="Arial" w:hAnsi="Arial" w:cs="Arial"/>
                    </w:rPr>
                  </w:pPr>
                  <w:r w:rsidRPr="00167A4F">
                    <w:rPr>
                      <w:rFonts w:ascii="Arial" w:hAnsi="Arial" w:cs="Arial"/>
                    </w:rPr>
                    <w:t>El. paštas</w:t>
                  </w:r>
                </w:p>
              </w:tc>
              <w:tc>
                <w:tcPr>
                  <w:tcW w:w="2131" w:type="dxa"/>
                </w:tcPr>
                <w:p w14:paraId="68C7475A" w14:textId="34BC5E73" w:rsidR="007F763D" w:rsidRPr="00167A4F" w:rsidRDefault="007F763D" w:rsidP="00BA0074">
                  <w:pPr>
                    <w:spacing w:before="40" w:after="40"/>
                    <w:jc w:val="both"/>
                    <w:rPr>
                      <w:rFonts w:ascii="Arial" w:hAnsi="Arial" w:cs="Arial"/>
                    </w:rPr>
                  </w:pPr>
                  <w:r w:rsidRPr="00167A4F">
                    <w:rPr>
                      <w:rFonts w:ascii="Arial" w:hAnsi="Arial" w:cs="Arial"/>
                    </w:rPr>
                    <w:t>@vialietuva.lt</w:t>
                  </w:r>
                </w:p>
              </w:tc>
              <w:tc>
                <w:tcPr>
                  <w:tcW w:w="2131" w:type="dxa"/>
                </w:tcPr>
                <w:p w14:paraId="40092EA6" w14:textId="77777777" w:rsidR="007F763D" w:rsidRPr="00167A4F" w:rsidRDefault="007F763D" w:rsidP="00BA0074">
                  <w:pPr>
                    <w:spacing w:before="40" w:after="40"/>
                    <w:jc w:val="both"/>
                    <w:rPr>
                      <w:rFonts w:ascii="Arial" w:hAnsi="Arial" w:cs="Arial"/>
                    </w:rPr>
                  </w:pPr>
                </w:p>
              </w:tc>
            </w:tr>
          </w:tbl>
          <w:p w14:paraId="60786344" w14:textId="4FB41505" w:rsidR="00CC47BD" w:rsidRPr="00167A4F" w:rsidRDefault="00CC47BD" w:rsidP="00BA0074">
            <w:pPr>
              <w:spacing w:before="40" w:after="40"/>
              <w:jc w:val="both"/>
              <w:rPr>
                <w:rFonts w:ascii="Arial" w:hAnsi="Arial" w:cs="Arial"/>
              </w:rPr>
            </w:pPr>
          </w:p>
        </w:tc>
        <w:tc>
          <w:tcPr>
            <w:tcW w:w="5233" w:type="dxa"/>
            <w:gridSpan w:val="2"/>
            <w:tcBorders>
              <w:top w:val="nil"/>
              <w:left w:val="nil"/>
              <w:bottom w:val="nil"/>
              <w:right w:val="nil"/>
            </w:tcBorders>
            <w:tcMar>
              <w:top w:w="60" w:type="dxa"/>
              <w:left w:w="100" w:type="dxa"/>
              <w:bottom w:w="60" w:type="dxa"/>
              <w:right w:w="100" w:type="dxa"/>
            </w:tcMar>
          </w:tcPr>
          <w:p w14:paraId="702F8D8E" w14:textId="499CBFD7" w:rsidR="007F763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5</w:t>
            </w:r>
            <w:r w:rsidRPr="00167A4F">
              <w:rPr>
                <w:rFonts w:ascii="Arial" w:hAnsi="Arial" w:cs="Arial"/>
              </w:rPr>
              <w:t>. The Parties shall communicate on matters relating to the performance of the Agreement at the following contact addresses:</w:t>
            </w:r>
          </w:p>
          <w:p w14:paraId="1AF7B873" w14:textId="77777777" w:rsidR="007F763D" w:rsidRPr="00167A4F" w:rsidRDefault="007F763D" w:rsidP="00BA0074">
            <w:pPr>
              <w:spacing w:before="40" w:after="40"/>
              <w:jc w:val="both"/>
              <w:rPr>
                <w:rFonts w:ascii="Arial" w:hAnsi="Arial" w:cs="Arial"/>
              </w:rPr>
            </w:pPr>
          </w:p>
          <w:tbl>
            <w:tblPr>
              <w:tblStyle w:val="TableGrid"/>
              <w:tblW w:w="0" w:type="auto"/>
              <w:tblLook w:val="04A0" w:firstRow="1" w:lastRow="0" w:firstColumn="1" w:lastColumn="0" w:noHBand="0" w:noVBand="1"/>
            </w:tblPr>
            <w:tblGrid>
              <w:gridCol w:w="1413"/>
              <w:gridCol w:w="1642"/>
              <w:gridCol w:w="1642"/>
            </w:tblGrid>
            <w:tr w:rsidR="007F763D" w:rsidRPr="00167A4F" w14:paraId="75B23FE3" w14:textId="77777777" w:rsidTr="00DA5D58">
              <w:tc>
                <w:tcPr>
                  <w:tcW w:w="1413" w:type="dxa"/>
                </w:tcPr>
                <w:p w14:paraId="0790D0E8" w14:textId="77777777" w:rsidR="007F763D" w:rsidRPr="00167A4F" w:rsidRDefault="007F763D" w:rsidP="00BA0074">
                  <w:pPr>
                    <w:spacing w:before="40" w:after="40"/>
                    <w:jc w:val="both"/>
                    <w:rPr>
                      <w:rFonts w:ascii="Arial" w:hAnsi="Arial" w:cs="Arial"/>
                    </w:rPr>
                  </w:pPr>
                </w:p>
              </w:tc>
              <w:tc>
                <w:tcPr>
                  <w:tcW w:w="1642" w:type="dxa"/>
                </w:tcPr>
                <w:p w14:paraId="5F994AAF" w14:textId="490B1C3A" w:rsidR="007F763D" w:rsidRPr="00167A4F" w:rsidRDefault="007F763D" w:rsidP="007F763D">
                  <w:pPr>
                    <w:spacing w:before="40" w:after="40"/>
                    <w:jc w:val="center"/>
                    <w:rPr>
                      <w:rFonts w:ascii="Arial" w:hAnsi="Arial" w:cs="Arial"/>
                    </w:rPr>
                  </w:pPr>
                  <w:r w:rsidRPr="00167A4F">
                    <w:rPr>
                      <w:rFonts w:ascii="Arial" w:hAnsi="Arial" w:cs="Arial"/>
                    </w:rPr>
                    <w:t>Company</w:t>
                  </w:r>
                </w:p>
                <w:p w14:paraId="59AB170B" w14:textId="16D30587" w:rsidR="007F763D" w:rsidRPr="00167A4F" w:rsidRDefault="007F763D" w:rsidP="007F763D">
                  <w:pPr>
                    <w:spacing w:before="40" w:after="40"/>
                    <w:jc w:val="center"/>
                    <w:rPr>
                      <w:rFonts w:ascii="Arial" w:hAnsi="Arial" w:cs="Arial"/>
                    </w:rPr>
                  </w:pPr>
                  <w:r w:rsidRPr="00167A4F">
                    <w:rPr>
                      <w:rFonts w:ascii="Arial" w:hAnsi="Arial" w:cs="Arial"/>
                    </w:rPr>
                    <w:t>(representative / responsible person)</w:t>
                  </w:r>
                </w:p>
              </w:tc>
              <w:tc>
                <w:tcPr>
                  <w:tcW w:w="1642" w:type="dxa"/>
                </w:tcPr>
                <w:p w14:paraId="2C97AC24" w14:textId="342986D7" w:rsidR="007F763D" w:rsidRPr="00167A4F" w:rsidRDefault="007F763D" w:rsidP="007F763D">
                  <w:pPr>
                    <w:spacing w:before="40" w:after="40"/>
                    <w:jc w:val="center"/>
                    <w:rPr>
                      <w:rFonts w:ascii="Arial" w:hAnsi="Arial" w:cs="Arial"/>
                    </w:rPr>
                  </w:pPr>
                  <w:r w:rsidRPr="00167A4F">
                    <w:rPr>
                      <w:rFonts w:ascii="Arial" w:hAnsi="Arial" w:cs="Arial"/>
                    </w:rPr>
                    <w:t>[xxx]</w:t>
                  </w:r>
                </w:p>
                <w:p w14:paraId="139FD4C5" w14:textId="51B3B7C5" w:rsidR="007F763D" w:rsidRPr="00167A4F" w:rsidRDefault="007F763D" w:rsidP="007F763D">
                  <w:pPr>
                    <w:spacing w:before="40" w:after="40"/>
                    <w:jc w:val="center"/>
                    <w:rPr>
                      <w:rFonts w:ascii="Arial" w:hAnsi="Arial" w:cs="Arial"/>
                    </w:rPr>
                  </w:pPr>
                  <w:r w:rsidRPr="00167A4F">
                    <w:rPr>
                      <w:rFonts w:ascii="Arial" w:hAnsi="Arial" w:cs="Arial"/>
                    </w:rPr>
                    <w:t>(representative / responsible person)</w:t>
                  </w:r>
                </w:p>
              </w:tc>
            </w:tr>
            <w:tr w:rsidR="007F763D" w:rsidRPr="00167A4F" w14:paraId="182789DA" w14:textId="77777777" w:rsidTr="00DA5D58">
              <w:tc>
                <w:tcPr>
                  <w:tcW w:w="1413" w:type="dxa"/>
                </w:tcPr>
                <w:p w14:paraId="5249DBC1" w14:textId="6E3A559B" w:rsidR="007F763D" w:rsidRPr="00167A4F" w:rsidRDefault="007F763D" w:rsidP="00BA0074">
                  <w:pPr>
                    <w:spacing w:before="40" w:after="40"/>
                    <w:jc w:val="both"/>
                    <w:rPr>
                      <w:rFonts w:ascii="Arial" w:hAnsi="Arial" w:cs="Arial"/>
                    </w:rPr>
                  </w:pPr>
                  <w:r w:rsidRPr="00167A4F">
                    <w:rPr>
                      <w:rFonts w:ascii="Arial" w:hAnsi="Arial" w:cs="Arial"/>
                    </w:rPr>
                    <w:t>Full name</w:t>
                  </w:r>
                </w:p>
              </w:tc>
              <w:tc>
                <w:tcPr>
                  <w:tcW w:w="1642" w:type="dxa"/>
                </w:tcPr>
                <w:p w14:paraId="7680515A" w14:textId="77777777" w:rsidR="007F763D" w:rsidRPr="00167A4F" w:rsidRDefault="007F763D" w:rsidP="00BA0074">
                  <w:pPr>
                    <w:spacing w:before="40" w:after="40"/>
                    <w:jc w:val="both"/>
                    <w:rPr>
                      <w:rFonts w:ascii="Arial" w:hAnsi="Arial" w:cs="Arial"/>
                    </w:rPr>
                  </w:pPr>
                </w:p>
              </w:tc>
              <w:tc>
                <w:tcPr>
                  <w:tcW w:w="1642" w:type="dxa"/>
                </w:tcPr>
                <w:p w14:paraId="33BDEC85" w14:textId="77777777" w:rsidR="007F763D" w:rsidRPr="00167A4F" w:rsidRDefault="007F763D" w:rsidP="00BA0074">
                  <w:pPr>
                    <w:spacing w:before="40" w:after="40"/>
                    <w:jc w:val="both"/>
                    <w:rPr>
                      <w:rFonts w:ascii="Arial" w:hAnsi="Arial" w:cs="Arial"/>
                    </w:rPr>
                  </w:pPr>
                </w:p>
              </w:tc>
            </w:tr>
            <w:tr w:rsidR="007F763D" w:rsidRPr="00167A4F" w14:paraId="7F2F2A6A" w14:textId="77777777" w:rsidTr="00DA5D58">
              <w:tc>
                <w:tcPr>
                  <w:tcW w:w="1413" w:type="dxa"/>
                </w:tcPr>
                <w:p w14:paraId="388A8B00" w14:textId="3ABEBA98" w:rsidR="007F763D" w:rsidRPr="00167A4F" w:rsidRDefault="007F763D" w:rsidP="00BA0074">
                  <w:pPr>
                    <w:spacing w:before="40" w:after="40"/>
                    <w:jc w:val="both"/>
                    <w:rPr>
                      <w:rFonts w:ascii="Arial" w:hAnsi="Arial" w:cs="Arial"/>
                    </w:rPr>
                  </w:pPr>
                  <w:r w:rsidRPr="00167A4F">
                    <w:rPr>
                      <w:rFonts w:ascii="Arial" w:hAnsi="Arial" w:cs="Arial"/>
                    </w:rPr>
                    <w:t>Telephone</w:t>
                  </w:r>
                </w:p>
              </w:tc>
              <w:tc>
                <w:tcPr>
                  <w:tcW w:w="1642" w:type="dxa"/>
                </w:tcPr>
                <w:p w14:paraId="36035BC3" w14:textId="77777777" w:rsidR="007F763D" w:rsidRPr="00167A4F" w:rsidRDefault="007F763D" w:rsidP="00BA0074">
                  <w:pPr>
                    <w:spacing w:before="40" w:after="40"/>
                    <w:jc w:val="both"/>
                    <w:rPr>
                      <w:rFonts w:ascii="Arial" w:hAnsi="Arial" w:cs="Arial"/>
                    </w:rPr>
                  </w:pPr>
                </w:p>
              </w:tc>
              <w:tc>
                <w:tcPr>
                  <w:tcW w:w="1642" w:type="dxa"/>
                </w:tcPr>
                <w:p w14:paraId="39E41CBC" w14:textId="77777777" w:rsidR="007F763D" w:rsidRPr="00167A4F" w:rsidRDefault="007F763D" w:rsidP="00BA0074">
                  <w:pPr>
                    <w:spacing w:before="40" w:after="40"/>
                    <w:jc w:val="both"/>
                    <w:rPr>
                      <w:rFonts w:ascii="Arial" w:hAnsi="Arial" w:cs="Arial"/>
                    </w:rPr>
                  </w:pPr>
                </w:p>
              </w:tc>
            </w:tr>
            <w:tr w:rsidR="007F763D" w:rsidRPr="00167A4F" w14:paraId="54781528" w14:textId="77777777" w:rsidTr="00DA5D58">
              <w:tc>
                <w:tcPr>
                  <w:tcW w:w="1413" w:type="dxa"/>
                </w:tcPr>
                <w:p w14:paraId="4F7B27B5" w14:textId="1C06958E" w:rsidR="007F763D" w:rsidRPr="00167A4F" w:rsidRDefault="007F763D" w:rsidP="00BA0074">
                  <w:pPr>
                    <w:spacing w:before="40" w:after="40"/>
                    <w:jc w:val="both"/>
                    <w:rPr>
                      <w:rFonts w:ascii="Arial" w:hAnsi="Arial" w:cs="Arial"/>
                    </w:rPr>
                  </w:pPr>
                  <w:r w:rsidRPr="00167A4F">
                    <w:rPr>
                      <w:rFonts w:ascii="Arial" w:hAnsi="Arial" w:cs="Arial"/>
                    </w:rPr>
                    <w:t>Email</w:t>
                  </w:r>
                </w:p>
              </w:tc>
              <w:tc>
                <w:tcPr>
                  <w:tcW w:w="1642" w:type="dxa"/>
                </w:tcPr>
                <w:p w14:paraId="42AF26B1" w14:textId="0C76053A" w:rsidR="007F763D" w:rsidRPr="00167A4F" w:rsidRDefault="007F763D" w:rsidP="00BA0074">
                  <w:pPr>
                    <w:spacing w:before="40" w:after="40"/>
                    <w:jc w:val="both"/>
                    <w:rPr>
                      <w:rFonts w:ascii="Arial" w:hAnsi="Arial" w:cs="Arial"/>
                    </w:rPr>
                  </w:pPr>
                  <w:r w:rsidRPr="00167A4F">
                    <w:rPr>
                      <w:rFonts w:ascii="Arial" w:hAnsi="Arial" w:cs="Arial"/>
                    </w:rPr>
                    <w:t>@vialietuva.lt</w:t>
                  </w:r>
                </w:p>
              </w:tc>
              <w:tc>
                <w:tcPr>
                  <w:tcW w:w="1642" w:type="dxa"/>
                </w:tcPr>
                <w:p w14:paraId="546C2945" w14:textId="77777777" w:rsidR="007F763D" w:rsidRPr="00167A4F" w:rsidRDefault="007F763D" w:rsidP="00BA0074">
                  <w:pPr>
                    <w:spacing w:before="40" w:after="40"/>
                    <w:jc w:val="both"/>
                    <w:rPr>
                      <w:rFonts w:ascii="Arial" w:hAnsi="Arial" w:cs="Arial"/>
                    </w:rPr>
                  </w:pPr>
                </w:p>
              </w:tc>
            </w:tr>
          </w:tbl>
          <w:p w14:paraId="7B542566" w14:textId="1E6E0681" w:rsidR="00CC47BD" w:rsidRPr="00167A4F" w:rsidRDefault="00CC47BD" w:rsidP="00BA0074">
            <w:pPr>
              <w:spacing w:before="40" w:after="40"/>
              <w:jc w:val="both"/>
              <w:rPr>
                <w:rFonts w:ascii="Arial" w:hAnsi="Arial" w:cs="Arial"/>
              </w:rPr>
            </w:pPr>
          </w:p>
        </w:tc>
      </w:tr>
      <w:tr w:rsidR="00CC47BD" w:rsidRPr="00167A4F" w14:paraId="015A5DD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4C0BCBB" w14:textId="7CF4B60C"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6</w:t>
            </w:r>
            <w:r w:rsidRPr="00167A4F">
              <w:rPr>
                <w:rFonts w:ascii="Arial" w:hAnsi="Arial" w:cs="Arial"/>
              </w:rPr>
              <w:t>.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w:t>
            </w:r>
          </w:p>
        </w:tc>
        <w:tc>
          <w:tcPr>
            <w:tcW w:w="5233" w:type="dxa"/>
            <w:gridSpan w:val="2"/>
            <w:tcBorders>
              <w:top w:val="nil"/>
              <w:left w:val="nil"/>
              <w:bottom w:val="nil"/>
              <w:right w:val="nil"/>
            </w:tcBorders>
            <w:tcMar>
              <w:top w:w="60" w:type="dxa"/>
              <w:left w:w="100" w:type="dxa"/>
              <w:bottom w:w="60" w:type="dxa"/>
              <w:right w:w="100" w:type="dxa"/>
            </w:tcMar>
          </w:tcPr>
          <w:p w14:paraId="61151884" w14:textId="17780AB0"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6</w:t>
            </w:r>
            <w:r w:rsidRPr="00167A4F">
              <w:rPr>
                <w:rFonts w:ascii="Arial" w:hAnsi="Arial" w:cs="Arial"/>
              </w:rPr>
              <w:t>. In the event that a Party's contact person is temporarily unable to perform his/her duties (due to illness, injury, or other unforeseen reasons), the Party shall, without delay but no later than the next Business Day, appoint another contact person to temporarily perform the functions of the contact person and notify the other Party thereof.</w:t>
            </w:r>
          </w:p>
        </w:tc>
      </w:tr>
      <w:tr w:rsidR="00CC47BD" w:rsidRPr="00167A4F" w14:paraId="2B818B0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CECB70" w14:textId="3182311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7</w:t>
            </w:r>
            <w:r w:rsidRPr="00167A4F">
              <w:rPr>
                <w:rFonts w:ascii="Arial" w:hAnsi="Arial" w:cs="Arial"/>
              </w:rPr>
              <w:t>. Jei pasikeičia Šalies adresas ir (ar) kiti duomenys, Šalis turi informuoti kitą Šalį ne vėliau kaip per 5 (penkias) darbo dienas.</w:t>
            </w:r>
          </w:p>
        </w:tc>
        <w:tc>
          <w:tcPr>
            <w:tcW w:w="5233" w:type="dxa"/>
            <w:gridSpan w:val="2"/>
            <w:tcBorders>
              <w:top w:val="nil"/>
              <w:left w:val="nil"/>
              <w:bottom w:val="nil"/>
              <w:right w:val="nil"/>
            </w:tcBorders>
            <w:tcMar>
              <w:top w:w="60" w:type="dxa"/>
              <w:left w:w="100" w:type="dxa"/>
              <w:bottom w:w="60" w:type="dxa"/>
              <w:right w:w="100" w:type="dxa"/>
            </w:tcMar>
          </w:tcPr>
          <w:p w14:paraId="525F425B" w14:textId="6AB81EA2"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7</w:t>
            </w:r>
            <w:r w:rsidRPr="00167A4F">
              <w:rPr>
                <w:rFonts w:ascii="Arial" w:hAnsi="Arial" w:cs="Arial"/>
              </w:rPr>
              <w:t>. If a Party's address and/or other details change, the Party shall inform the other Party no later than within 5 (five) Business Days.</w:t>
            </w:r>
          </w:p>
        </w:tc>
      </w:tr>
      <w:tr w:rsidR="00CC47BD" w:rsidRPr="00167A4F" w14:paraId="4A66950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BEDD8A" w14:textId="0862CC1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8</w:t>
            </w:r>
            <w:r w:rsidRPr="00167A4F">
              <w:rPr>
                <w:rFonts w:ascii="Arial" w:hAnsi="Arial" w:cs="Arial"/>
              </w:rPr>
              <w:t>.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Jeigu pranešimas yra įteikiamas asmeniškai arba siunčiamas paštu ar per kurjerį, jis turi būti įteikiamas pasirašytinai ir laikomas gautu gavimo patvirtinime nurodytą dieną.</w:t>
            </w:r>
          </w:p>
        </w:tc>
        <w:tc>
          <w:tcPr>
            <w:tcW w:w="5233" w:type="dxa"/>
            <w:gridSpan w:val="2"/>
            <w:tcBorders>
              <w:top w:val="nil"/>
              <w:left w:val="nil"/>
              <w:bottom w:val="nil"/>
              <w:right w:val="nil"/>
            </w:tcBorders>
            <w:tcMar>
              <w:top w:w="60" w:type="dxa"/>
              <w:left w:w="100" w:type="dxa"/>
              <w:bottom w:w="60" w:type="dxa"/>
              <w:right w:w="100" w:type="dxa"/>
            </w:tcMar>
          </w:tcPr>
          <w:p w14:paraId="6C45BCBD" w14:textId="23F6FBB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8</w:t>
            </w:r>
            <w:r w:rsidRPr="00167A4F">
              <w:rPr>
                <w:rFonts w:ascii="Arial" w:hAnsi="Arial" w:cs="Arial"/>
              </w:rPr>
              <w:t>. If a Party notifies the other Party of its new contact details, after the other Party receives such notice, it shall send all notices and information sent pursuant to the Agreement to the new contact details. If the Party does not notify of the change in contact details or until the other Party receives such notice, the sending of a notice to the last contact details known to the Party shall be deemed proper. If the Party fails to comply with these requirements, it shall not have the right to a claim or response if the actions of the other Party, performed on the basis of the last known data, conflict with the terms of the Agreement or it has not received any notice sent to those details. If a notice is delivered in person or sent by post or courier, it shall be delivered against signature and deemed received on the day specified in the receipt confirmation.</w:t>
            </w:r>
          </w:p>
        </w:tc>
      </w:tr>
      <w:tr w:rsidR="00CC47BD" w:rsidRPr="00167A4F" w14:paraId="1264F35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C70C6E6" w14:textId="3299683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9</w:t>
            </w:r>
            <w:r w:rsidRPr="00167A4F">
              <w:rPr>
                <w:rFonts w:ascii="Arial" w:hAnsi="Arial" w:cs="Arial"/>
              </w:rPr>
              <w:t>. Jeigu pranešimas siunčiamas el. paštu (patvirtinant gavimą), laikoma, kad Šalis jį gavo kitą darbo dieną.</w:t>
            </w:r>
          </w:p>
        </w:tc>
        <w:tc>
          <w:tcPr>
            <w:tcW w:w="5233" w:type="dxa"/>
            <w:gridSpan w:val="2"/>
            <w:tcBorders>
              <w:top w:val="nil"/>
              <w:left w:val="nil"/>
              <w:bottom w:val="nil"/>
              <w:right w:val="nil"/>
            </w:tcBorders>
            <w:tcMar>
              <w:top w:w="60" w:type="dxa"/>
              <w:left w:w="100" w:type="dxa"/>
              <w:bottom w:w="60" w:type="dxa"/>
              <w:right w:w="100" w:type="dxa"/>
            </w:tcMar>
          </w:tcPr>
          <w:p w14:paraId="6D8B41B7" w14:textId="077AFC8C"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9</w:t>
            </w:r>
            <w:r w:rsidRPr="00167A4F">
              <w:rPr>
                <w:rFonts w:ascii="Arial" w:hAnsi="Arial" w:cs="Arial"/>
              </w:rPr>
              <w:t>. If a notice is sent by email (with confirmation of receipt), the Party shall be deemed to have received it on the next Business Day.</w:t>
            </w:r>
          </w:p>
        </w:tc>
      </w:tr>
      <w:tr w:rsidR="00CC47BD" w:rsidRPr="00167A4F" w14:paraId="6865317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D8B6DC" w14:textId="4038A010"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10</w:t>
            </w:r>
            <w:r w:rsidRPr="00167A4F">
              <w:rPr>
                <w:rFonts w:ascii="Arial" w:hAnsi="Arial" w:cs="Arial"/>
              </w:rPr>
              <w:t>. Jeigu pranešimas siunčiamas keliais skirtingais būdais, laikoma, kad gavėjas jį gavo tada, kai jis gavo pirmesnįjį pranešimą.</w:t>
            </w:r>
          </w:p>
        </w:tc>
        <w:tc>
          <w:tcPr>
            <w:tcW w:w="5233" w:type="dxa"/>
            <w:gridSpan w:val="2"/>
            <w:tcBorders>
              <w:top w:val="nil"/>
              <w:left w:val="nil"/>
              <w:bottom w:val="nil"/>
              <w:right w:val="nil"/>
            </w:tcBorders>
            <w:tcMar>
              <w:top w:w="60" w:type="dxa"/>
              <w:left w:w="100" w:type="dxa"/>
              <w:bottom w:w="60" w:type="dxa"/>
              <w:right w:w="100" w:type="dxa"/>
            </w:tcMar>
          </w:tcPr>
          <w:p w14:paraId="25EBF6BB" w14:textId="757B2A1E"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10</w:t>
            </w:r>
            <w:r w:rsidRPr="00167A4F">
              <w:rPr>
                <w:rFonts w:ascii="Arial" w:hAnsi="Arial" w:cs="Arial"/>
              </w:rPr>
              <w:t>. If a notice is sent by several different means, the recipient shall be deemed to have received it when it received the earlier notice.</w:t>
            </w:r>
          </w:p>
        </w:tc>
      </w:tr>
      <w:tr w:rsidR="00CC47BD" w:rsidRPr="00167A4F" w14:paraId="0DB8BF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283BD0" w14:textId="4CB3A5F2"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1</w:t>
            </w:r>
            <w:r w:rsidRPr="00167A4F">
              <w:rPr>
                <w:rFonts w:ascii="Arial" w:hAnsi="Arial" w:cs="Arial"/>
              </w:rPr>
              <w:t>. Kontaktinio adreso ir / arba kontaktinio asmens pasikeitimo atveju, Sutarties pakeitimas nėra sudaromas.</w:t>
            </w:r>
          </w:p>
        </w:tc>
        <w:tc>
          <w:tcPr>
            <w:tcW w:w="5233" w:type="dxa"/>
            <w:gridSpan w:val="2"/>
            <w:tcBorders>
              <w:top w:val="nil"/>
              <w:left w:val="nil"/>
              <w:bottom w:val="nil"/>
              <w:right w:val="nil"/>
            </w:tcBorders>
            <w:tcMar>
              <w:top w:w="60" w:type="dxa"/>
              <w:left w:w="100" w:type="dxa"/>
              <w:bottom w:w="60" w:type="dxa"/>
              <w:right w:w="100" w:type="dxa"/>
            </w:tcMar>
          </w:tcPr>
          <w:p w14:paraId="5B8B6544" w14:textId="1872E6D8"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1</w:t>
            </w:r>
            <w:r w:rsidRPr="00167A4F">
              <w:rPr>
                <w:rFonts w:ascii="Arial" w:hAnsi="Arial" w:cs="Arial"/>
              </w:rPr>
              <w:t>. In the event of a change of contact address and/or contact person, no amendment to the Agreement shall be made.</w:t>
            </w:r>
          </w:p>
        </w:tc>
      </w:tr>
      <w:tr w:rsidR="00CC47BD" w:rsidRPr="00167A4F" w14:paraId="2679D74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38C6ED6" w14:textId="3A01E13C"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2</w:t>
            </w:r>
            <w:r w:rsidRPr="00167A4F">
              <w:rPr>
                <w:rFonts w:ascii="Arial" w:hAnsi="Arial" w:cs="Arial"/>
              </w:rPr>
              <w:t>. Šalių susirašinėjimas vyksta anglų arba lietuvių kalba. Visi oficialūs Šalių raštai, dokumentai rengiami lietuvių kalba.</w:t>
            </w:r>
          </w:p>
        </w:tc>
        <w:tc>
          <w:tcPr>
            <w:tcW w:w="5233" w:type="dxa"/>
            <w:gridSpan w:val="2"/>
            <w:tcBorders>
              <w:top w:val="nil"/>
              <w:left w:val="nil"/>
              <w:bottom w:val="nil"/>
              <w:right w:val="nil"/>
            </w:tcBorders>
            <w:tcMar>
              <w:top w:w="60" w:type="dxa"/>
              <w:left w:w="100" w:type="dxa"/>
              <w:bottom w:w="60" w:type="dxa"/>
              <w:right w:w="100" w:type="dxa"/>
            </w:tcMar>
          </w:tcPr>
          <w:p w14:paraId="3D84B0A7" w14:textId="23C11C21"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2</w:t>
            </w:r>
            <w:r w:rsidRPr="00167A4F">
              <w:rPr>
                <w:rFonts w:ascii="Arial" w:hAnsi="Arial" w:cs="Arial"/>
              </w:rPr>
              <w:t>. Correspondence between the Parties shall be conducted in English or Lithuanian. All official writings and documents of the Parties shall be prepared in Lithuanian.</w:t>
            </w:r>
          </w:p>
        </w:tc>
      </w:tr>
      <w:tr w:rsidR="00CC47BD" w:rsidRPr="00167A4F" w14:paraId="5D6E10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439143" w14:textId="7E80B847" w:rsidR="00CC47BD" w:rsidRPr="00167A4F" w:rsidRDefault="00E35C49" w:rsidP="00BA0074">
            <w:pPr>
              <w:spacing w:before="40" w:after="40"/>
              <w:jc w:val="both"/>
              <w:rPr>
                <w:rFonts w:ascii="Arial" w:hAnsi="Arial" w:cs="Arial"/>
              </w:rPr>
            </w:pPr>
            <w:r w:rsidRPr="00167A4F">
              <w:rPr>
                <w:rFonts w:ascii="Arial" w:hAnsi="Arial" w:cs="Arial"/>
              </w:rPr>
              <w:lastRenderedPageBreak/>
              <w:t>17.1</w:t>
            </w:r>
            <w:r w:rsidR="00A27215">
              <w:rPr>
                <w:rFonts w:ascii="Arial" w:hAnsi="Arial" w:cs="Arial"/>
              </w:rPr>
              <w:t>3</w:t>
            </w:r>
            <w:r w:rsidRPr="00167A4F">
              <w:rPr>
                <w:rFonts w:ascii="Arial" w:hAnsi="Arial" w:cs="Arial"/>
              </w:rPr>
              <w:t>. Šalis neturi teisės perleisti savo teisių ir įsipareigojimų pagal šią Sutartį tretiesiems asmenims be išankstinio raštiško kitos Šalies sutikimo.</w:t>
            </w:r>
          </w:p>
        </w:tc>
        <w:tc>
          <w:tcPr>
            <w:tcW w:w="5233" w:type="dxa"/>
            <w:gridSpan w:val="2"/>
            <w:tcBorders>
              <w:top w:val="nil"/>
              <w:left w:val="nil"/>
              <w:bottom w:val="nil"/>
              <w:right w:val="nil"/>
            </w:tcBorders>
            <w:tcMar>
              <w:top w:w="60" w:type="dxa"/>
              <w:left w:w="100" w:type="dxa"/>
              <w:bottom w:w="60" w:type="dxa"/>
              <w:right w:w="100" w:type="dxa"/>
            </w:tcMar>
          </w:tcPr>
          <w:p w14:paraId="5A28771A" w14:textId="18EC2B7D"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3</w:t>
            </w:r>
            <w:r w:rsidRPr="00167A4F">
              <w:rPr>
                <w:rFonts w:ascii="Arial" w:hAnsi="Arial" w:cs="Arial"/>
              </w:rPr>
              <w:t>. A Party shall not have the right to assign its rights and obligations under this Agreement to third parties without the prior written consent of the other Party.</w:t>
            </w:r>
          </w:p>
        </w:tc>
      </w:tr>
      <w:tr w:rsidR="00CC47BD" w:rsidRPr="00167A4F" w14:paraId="17F792D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2778E0A" w14:textId="77777777" w:rsidR="00CC47BD" w:rsidRPr="00167A4F" w:rsidRDefault="00E35C49" w:rsidP="00BA0074">
            <w:pPr>
              <w:spacing w:before="40" w:after="40"/>
              <w:jc w:val="both"/>
              <w:rPr>
                <w:rFonts w:ascii="Arial" w:hAnsi="Arial" w:cs="Arial"/>
              </w:rPr>
            </w:pPr>
            <w:r w:rsidRPr="00167A4F">
              <w:rPr>
                <w:rFonts w:ascii="Arial" w:hAnsi="Arial" w:cs="Arial"/>
                <w:b/>
                <w:bCs/>
              </w:rPr>
              <w:t>18. PRETENZIJOS IR GINČŲ SPRENDIMAS</w:t>
            </w:r>
          </w:p>
        </w:tc>
        <w:tc>
          <w:tcPr>
            <w:tcW w:w="5233" w:type="dxa"/>
            <w:gridSpan w:val="2"/>
            <w:tcBorders>
              <w:top w:val="nil"/>
              <w:left w:val="nil"/>
              <w:bottom w:val="nil"/>
              <w:right w:val="nil"/>
            </w:tcBorders>
            <w:tcMar>
              <w:top w:w="60" w:type="dxa"/>
              <w:left w:w="100" w:type="dxa"/>
              <w:bottom w:w="60" w:type="dxa"/>
              <w:right w:w="100" w:type="dxa"/>
            </w:tcMar>
          </w:tcPr>
          <w:p w14:paraId="1F90FAF0" w14:textId="77777777" w:rsidR="00CC47BD" w:rsidRPr="00167A4F" w:rsidRDefault="00E35C49" w:rsidP="00BA0074">
            <w:pPr>
              <w:spacing w:before="40" w:after="40"/>
              <w:jc w:val="both"/>
              <w:rPr>
                <w:rFonts w:ascii="Arial" w:hAnsi="Arial" w:cs="Arial"/>
              </w:rPr>
            </w:pPr>
            <w:r w:rsidRPr="00167A4F">
              <w:rPr>
                <w:rFonts w:ascii="Arial" w:hAnsi="Arial" w:cs="Arial"/>
                <w:b/>
                <w:bCs/>
              </w:rPr>
              <w:t>18. CLAIMS AND DISPUTE RESOLUTION</w:t>
            </w:r>
          </w:p>
        </w:tc>
      </w:tr>
      <w:tr w:rsidR="00CC47BD" w:rsidRPr="00167A4F" w14:paraId="2FC236F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C93127" w14:textId="77777777" w:rsidR="00CC47BD" w:rsidRPr="00167A4F" w:rsidRDefault="00E35C49" w:rsidP="00BA0074">
            <w:pPr>
              <w:spacing w:before="40" w:after="40"/>
              <w:jc w:val="both"/>
              <w:rPr>
                <w:rFonts w:ascii="Arial" w:hAnsi="Arial" w:cs="Arial"/>
              </w:rPr>
            </w:pPr>
            <w:r w:rsidRPr="00167A4F">
              <w:rPr>
                <w:rFonts w:ascii="Arial" w:hAnsi="Arial" w:cs="Arial"/>
              </w:rPr>
              <w:t>18.1. Vykdydamos šią Sutartį, Šalys vadovaujasi Lietuvos Respublikos civiliniu kodeksu ir kitais įstatymais bei kitais teisės aktais.</w:t>
            </w:r>
          </w:p>
        </w:tc>
        <w:tc>
          <w:tcPr>
            <w:tcW w:w="5233" w:type="dxa"/>
            <w:gridSpan w:val="2"/>
            <w:tcBorders>
              <w:top w:val="nil"/>
              <w:left w:val="nil"/>
              <w:bottom w:val="nil"/>
              <w:right w:val="nil"/>
            </w:tcBorders>
            <w:tcMar>
              <w:top w:w="60" w:type="dxa"/>
              <w:left w:w="100" w:type="dxa"/>
              <w:bottom w:w="60" w:type="dxa"/>
              <w:right w:w="100" w:type="dxa"/>
            </w:tcMar>
          </w:tcPr>
          <w:p w14:paraId="346F5FFD" w14:textId="77777777" w:rsidR="00CC47BD" w:rsidRPr="00167A4F" w:rsidRDefault="00E35C49" w:rsidP="00BA0074">
            <w:pPr>
              <w:spacing w:before="40" w:after="40"/>
              <w:jc w:val="both"/>
              <w:rPr>
                <w:rFonts w:ascii="Arial" w:hAnsi="Arial" w:cs="Arial"/>
              </w:rPr>
            </w:pPr>
            <w:r w:rsidRPr="00167A4F">
              <w:rPr>
                <w:rFonts w:ascii="Arial" w:hAnsi="Arial" w:cs="Arial"/>
              </w:rPr>
              <w:t>18.1. In performing this Agreement, the Parties shall be guided by the Civil Code of the Republic of Lithuania and other laws and legal acts.</w:t>
            </w:r>
          </w:p>
        </w:tc>
      </w:tr>
      <w:tr w:rsidR="00CC47BD" w:rsidRPr="00167A4F" w14:paraId="2498829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C280B6" w14:textId="77777777" w:rsidR="00CC47BD" w:rsidRPr="00167A4F" w:rsidRDefault="00E35C49" w:rsidP="00BA0074">
            <w:pPr>
              <w:spacing w:before="40" w:after="40"/>
              <w:jc w:val="both"/>
              <w:rPr>
                <w:rFonts w:ascii="Arial" w:hAnsi="Arial" w:cs="Arial"/>
              </w:rPr>
            </w:pPr>
            <w:r w:rsidRPr="00167A4F">
              <w:rPr>
                <w:rFonts w:ascii="Arial" w:hAnsi="Arial" w:cs="Arial"/>
              </w:rPr>
              <w:t>18.2. Visi ginčai, nesutarimai ar reikalavimai, kylantys iš Sutarties arba susiję su Sutartimi, jos pažeidimu, nutraukimu ar galiojimu, sprendžiami derybomis. Nepavykus ginčo ar nesutarimo išspręsti derybomis, toks ginčas ar nesutarimas sprendžiamas teismine tvarka kompetentingame Lietuvos Respublikos teisme pagal Bendrovės buveinės vietą.</w:t>
            </w:r>
          </w:p>
        </w:tc>
        <w:tc>
          <w:tcPr>
            <w:tcW w:w="5233" w:type="dxa"/>
            <w:gridSpan w:val="2"/>
            <w:tcBorders>
              <w:top w:val="nil"/>
              <w:left w:val="nil"/>
              <w:bottom w:val="nil"/>
              <w:right w:val="nil"/>
            </w:tcBorders>
            <w:tcMar>
              <w:top w:w="60" w:type="dxa"/>
              <w:left w:w="100" w:type="dxa"/>
              <w:bottom w:w="60" w:type="dxa"/>
              <w:right w:w="100" w:type="dxa"/>
            </w:tcMar>
          </w:tcPr>
          <w:p w14:paraId="68D092B1" w14:textId="77777777" w:rsidR="00CC47BD" w:rsidRPr="00167A4F" w:rsidRDefault="00E35C49" w:rsidP="00BA0074">
            <w:pPr>
              <w:spacing w:before="40" w:after="40"/>
              <w:jc w:val="both"/>
              <w:rPr>
                <w:rFonts w:ascii="Arial" w:hAnsi="Arial" w:cs="Arial"/>
              </w:rPr>
            </w:pPr>
            <w:r w:rsidRPr="00167A4F">
              <w:rPr>
                <w:rFonts w:ascii="Arial" w:hAnsi="Arial" w:cs="Arial"/>
              </w:rPr>
              <w:t>18.2. All disputes, disagreements, or claims arising from or related to the Agreement, its breach, termination, or validity shall be resolved by negotiation. If a dispute or disagreement cannot be resolved by negotiation, such dispute or disagreement shall be resolved by litigation in the competent court of the Republic of Lithuania according to the Company's registered office.</w:t>
            </w:r>
          </w:p>
        </w:tc>
      </w:tr>
      <w:tr w:rsidR="00CC47BD" w:rsidRPr="00167A4F" w14:paraId="7EED906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9D5CE98" w14:textId="77777777" w:rsidR="00CC47BD" w:rsidRPr="00167A4F" w:rsidRDefault="00E35C49" w:rsidP="00BA0074">
            <w:pPr>
              <w:spacing w:before="40" w:after="40"/>
              <w:jc w:val="both"/>
              <w:rPr>
                <w:rFonts w:ascii="Arial" w:hAnsi="Arial" w:cs="Arial"/>
              </w:rPr>
            </w:pPr>
            <w:r w:rsidRPr="00167A4F">
              <w:rPr>
                <w:rFonts w:ascii="Arial" w:hAnsi="Arial" w:cs="Arial"/>
              </w:rPr>
              <w:t>18.3. Kilę ginčai nesudaro pagrindo Šalims atsisakyti vykdyti savo prievoles pagal Sutartį.</w:t>
            </w:r>
          </w:p>
        </w:tc>
        <w:tc>
          <w:tcPr>
            <w:tcW w:w="5233" w:type="dxa"/>
            <w:gridSpan w:val="2"/>
            <w:tcBorders>
              <w:top w:val="nil"/>
              <w:left w:val="nil"/>
              <w:bottom w:val="nil"/>
              <w:right w:val="nil"/>
            </w:tcBorders>
            <w:tcMar>
              <w:top w:w="60" w:type="dxa"/>
              <w:left w:w="100" w:type="dxa"/>
              <w:bottom w:w="60" w:type="dxa"/>
              <w:right w:w="100" w:type="dxa"/>
            </w:tcMar>
          </w:tcPr>
          <w:p w14:paraId="6A634F7E" w14:textId="77777777" w:rsidR="00CC47BD" w:rsidRPr="00167A4F" w:rsidRDefault="00E35C49" w:rsidP="00BA0074">
            <w:pPr>
              <w:spacing w:before="40" w:after="40"/>
              <w:jc w:val="both"/>
              <w:rPr>
                <w:rFonts w:ascii="Arial" w:hAnsi="Arial" w:cs="Arial"/>
              </w:rPr>
            </w:pPr>
            <w:r w:rsidRPr="00167A4F">
              <w:rPr>
                <w:rFonts w:ascii="Arial" w:hAnsi="Arial" w:cs="Arial"/>
              </w:rPr>
              <w:t>18.3. Disputes that have arisen shall not constitute grounds for the Parties to refuse to perform their obligations under the Agreement.</w:t>
            </w:r>
          </w:p>
        </w:tc>
      </w:tr>
      <w:tr w:rsidR="00CC47BD" w:rsidRPr="00167A4F" w14:paraId="2616381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C9B461" w14:textId="77777777" w:rsidR="00CC47BD" w:rsidRPr="00167A4F" w:rsidRDefault="00E35C49" w:rsidP="00BA0074">
            <w:pPr>
              <w:spacing w:before="40" w:after="40"/>
              <w:jc w:val="both"/>
              <w:rPr>
                <w:rFonts w:ascii="Arial" w:hAnsi="Arial" w:cs="Arial"/>
              </w:rPr>
            </w:pPr>
            <w:r w:rsidRPr="00167A4F">
              <w:rPr>
                <w:rFonts w:ascii="Arial" w:hAnsi="Arial" w:cs="Arial"/>
                <w:b/>
                <w:bCs/>
              </w:rPr>
              <w:t>19. SUTARTIES PRIEDAI</w:t>
            </w:r>
          </w:p>
        </w:tc>
        <w:tc>
          <w:tcPr>
            <w:tcW w:w="5233" w:type="dxa"/>
            <w:gridSpan w:val="2"/>
            <w:tcBorders>
              <w:top w:val="nil"/>
              <w:left w:val="nil"/>
              <w:bottom w:val="nil"/>
              <w:right w:val="nil"/>
            </w:tcBorders>
            <w:tcMar>
              <w:top w:w="60" w:type="dxa"/>
              <w:left w:w="100" w:type="dxa"/>
              <w:bottom w:w="60" w:type="dxa"/>
              <w:right w:w="100" w:type="dxa"/>
            </w:tcMar>
          </w:tcPr>
          <w:p w14:paraId="2719DBE9" w14:textId="77777777" w:rsidR="00CC47BD" w:rsidRPr="00167A4F" w:rsidRDefault="00E35C49" w:rsidP="00BA0074">
            <w:pPr>
              <w:spacing w:before="40" w:after="40"/>
              <w:jc w:val="both"/>
              <w:rPr>
                <w:rFonts w:ascii="Arial" w:hAnsi="Arial" w:cs="Arial"/>
              </w:rPr>
            </w:pPr>
            <w:r w:rsidRPr="00167A4F">
              <w:rPr>
                <w:rFonts w:ascii="Arial" w:hAnsi="Arial" w:cs="Arial"/>
                <w:b/>
                <w:bCs/>
              </w:rPr>
              <w:t>19. ANNEXES TO THE AGREEMENT</w:t>
            </w:r>
          </w:p>
        </w:tc>
      </w:tr>
      <w:tr w:rsidR="00CC47BD" w:rsidRPr="00167A4F" w14:paraId="6DEF12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717D0D" w14:textId="77777777" w:rsidR="00CC47BD" w:rsidRPr="00167A4F" w:rsidRDefault="00E35C49" w:rsidP="00BA0074">
            <w:pPr>
              <w:spacing w:before="40" w:after="40"/>
              <w:jc w:val="both"/>
              <w:rPr>
                <w:rFonts w:ascii="Arial" w:hAnsi="Arial" w:cs="Arial"/>
              </w:rPr>
            </w:pPr>
            <w:r w:rsidRPr="00167A4F">
              <w:rPr>
                <w:rFonts w:ascii="Arial" w:hAnsi="Arial" w:cs="Arial"/>
              </w:rPr>
              <w:t>19.1. Techninės sąlygos, [ ] lapų;</w:t>
            </w:r>
          </w:p>
        </w:tc>
        <w:tc>
          <w:tcPr>
            <w:tcW w:w="5233" w:type="dxa"/>
            <w:gridSpan w:val="2"/>
            <w:tcBorders>
              <w:top w:val="nil"/>
              <w:left w:val="nil"/>
              <w:bottom w:val="nil"/>
              <w:right w:val="nil"/>
            </w:tcBorders>
            <w:tcMar>
              <w:top w:w="60" w:type="dxa"/>
              <w:left w:w="100" w:type="dxa"/>
              <w:bottom w:w="60" w:type="dxa"/>
              <w:right w:w="100" w:type="dxa"/>
            </w:tcMar>
          </w:tcPr>
          <w:p w14:paraId="45D74140" w14:textId="77777777" w:rsidR="00CC47BD" w:rsidRPr="00167A4F" w:rsidRDefault="00E35C49" w:rsidP="00BA0074">
            <w:pPr>
              <w:spacing w:before="40" w:after="40"/>
              <w:jc w:val="both"/>
              <w:rPr>
                <w:rFonts w:ascii="Arial" w:hAnsi="Arial" w:cs="Arial"/>
              </w:rPr>
            </w:pPr>
            <w:r w:rsidRPr="00167A4F">
              <w:rPr>
                <w:rFonts w:ascii="Arial" w:hAnsi="Arial" w:cs="Arial"/>
              </w:rPr>
              <w:t>19.1. Technical Conditions, [ ] pages;</w:t>
            </w:r>
          </w:p>
        </w:tc>
      </w:tr>
      <w:tr w:rsidR="00CC47BD" w:rsidRPr="00167A4F" w14:paraId="3F9A16B2" w14:textId="77777777" w:rsidTr="00C933B7">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B171E2" w14:textId="77777777" w:rsidR="00CC47BD" w:rsidRPr="00167A4F" w:rsidRDefault="00E35C49" w:rsidP="00BA0074">
            <w:pPr>
              <w:spacing w:before="40" w:after="40"/>
              <w:jc w:val="both"/>
              <w:rPr>
                <w:rFonts w:ascii="Arial" w:hAnsi="Arial" w:cs="Arial"/>
              </w:rPr>
            </w:pPr>
            <w:r w:rsidRPr="00167A4F">
              <w:rPr>
                <w:rFonts w:ascii="Arial" w:hAnsi="Arial" w:cs="Arial"/>
              </w:rPr>
              <w:t>19.2. Sutarties vykdymui pasitelkiami tretieji asmenys, [ ] lapas;</w:t>
            </w:r>
          </w:p>
        </w:tc>
        <w:tc>
          <w:tcPr>
            <w:tcW w:w="5233" w:type="dxa"/>
            <w:gridSpan w:val="2"/>
            <w:tcBorders>
              <w:top w:val="nil"/>
              <w:left w:val="nil"/>
              <w:bottom w:val="nil"/>
              <w:right w:val="nil"/>
            </w:tcBorders>
            <w:tcMar>
              <w:top w:w="60" w:type="dxa"/>
              <w:left w:w="100" w:type="dxa"/>
              <w:bottom w:w="60" w:type="dxa"/>
              <w:right w:w="100" w:type="dxa"/>
            </w:tcMar>
          </w:tcPr>
          <w:p w14:paraId="3D6AA71F" w14:textId="77777777" w:rsidR="00CC47BD" w:rsidRPr="00167A4F" w:rsidRDefault="00E35C49" w:rsidP="00BA0074">
            <w:pPr>
              <w:spacing w:before="40" w:after="40"/>
              <w:jc w:val="both"/>
              <w:rPr>
                <w:rFonts w:ascii="Arial" w:hAnsi="Arial" w:cs="Arial"/>
              </w:rPr>
            </w:pPr>
            <w:r w:rsidRPr="00167A4F">
              <w:rPr>
                <w:rFonts w:ascii="Arial" w:hAnsi="Arial" w:cs="Arial"/>
              </w:rPr>
              <w:t>19.2. Third parties engaged for the performance of the Agreement, [ ] page;</w:t>
            </w:r>
          </w:p>
        </w:tc>
      </w:tr>
      <w:tr w:rsidR="00CC47BD" w:rsidRPr="00167A4F" w14:paraId="156D2722" w14:textId="77777777" w:rsidTr="00C933B7">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657A9E" w14:textId="77777777" w:rsidR="00CC47BD" w:rsidRPr="00167A4F" w:rsidRDefault="00E35C49" w:rsidP="00BA0074">
            <w:pPr>
              <w:spacing w:before="40" w:after="40"/>
              <w:jc w:val="both"/>
              <w:rPr>
                <w:rFonts w:ascii="Arial" w:hAnsi="Arial" w:cs="Arial"/>
              </w:rPr>
            </w:pPr>
            <w:r w:rsidRPr="00167A4F">
              <w:rPr>
                <w:rFonts w:ascii="Arial" w:hAnsi="Arial" w:cs="Arial"/>
                <w:b/>
                <w:bCs/>
              </w:rPr>
              <w:t>20. ŠALIŲ REKVIZITAI</w:t>
            </w:r>
          </w:p>
          <w:p w14:paraId="711DAB9A" w14:textId="77777777" w:rsidR="00CC47BD" w:rsidRPr="00167A4F" w:rsidRDefault="00E35C49" w:rsidP="00BA0074">
            <w:pPr>
              <w:spacing w:before="40" w:after="40"/>
              <w:jc w:val="both"/>
              <w:rPr>
                <w:rFonts w:ascii="Arial" w:hAnsi="Arial" w:cs="Arial"/>
              </w:rPr>
            </w:pPr>
            <w:r w:rsidRPr="00167A4F">
              <w:rPr>
                <w:rFonts w:ascii="Arial" w:hAnsi="Arial" w:cs="Arial"/>
                <w:b/>
                <w:bCs/>
              </w:rPr>
              <w:t>Bendrovė:</w:t>
            </w:r>
          </w:p>
          <w:p w14:paraId="1A4D3998" w14:textId="77777777" w:rsidR="00CC47BD" w:rsidRPr="00167A4F" w:rsidRDefault="00E35C49" w:rsidP="00BA0074">
            <w:pPr>
              <w:spacing w:before="40" w:after="40"/>
              <w:jc w:val="both"/>
              <w:rPr>
                <w:rFonts w:ascii="Arial" w:hAnsi="Arial" w:cs="Arial"/>
              </w:rPr>
            </w:pPr>
            <w:r w:rsidRPr="00167A4F">
              <w:rPr>
                <w:rFonts w:ascii="Arial" w:hAnsi="Arial" w:cs="Arial"/>
              </w:rPr>
              <w:t>AB „Via Lietuva"</w:t>
            </w:r>
          </w:p>
          <w:p w14:paraId="1FA73F6F" w14:textId="77777777" w:rsidR="00CC47BD" w:rsidRPr="00167A4F" w:rsidRDefault="00E35C49" w:rsidP="00BA0074">
            <w:pPr>
              <w:spacing w:before="40" w:after="40"/>
              <w:jc w:val="both"/>
              <w:rPr>
                <w:rFonts w:ascii="Arial" w:hAnsi="Arial" w:cs="Arial"/>
              </w:rPr>
            </w:pPr>
            <w:r w:rsidRPr="00167A4F">
              <w:rPr>
                <w:rFonts w:ascii="Arial" w:hAnsi="Arial" w:cs="Arial"/>
              </w:rPr>
              <w:t>Kauno g. 22-202, LT-03212 Vilnius</w:t>
            </w:r>
          </w:p>
          <w:p w14:paraId="6E39362D" w14:textId="77777777" w:rsidR="00CC47BD" w:rsidRPr="00167A4F" w:rsidRDefault="00E35C49" w:rsidP="00BA0074">
            <w:pPr>
              <w:spacing w:before="40" w:after="40"/>
              <w:jc w:val="both"/>
              <w:rPr>
                <w:rFonts w:ascii="Arial" w:hAnsi="Arial" w:cs="Arial"/>
              </w:rPr>
            </w:pPr>
            <w:r w:rsidRPr="00167A4F">
              <w:rPr>
                <w:rFonts w:ascii="Arial" w:hAnsi="Arial" w:cs="Arial"/>
              </w:rPr>
              <w:t>Įmonės kodas 188710638</w:t>
            </w:r>
          </w:p>
          <w:p w14:paraId="23E046AC" w14:textId="77777777" w:rsidR="00CC47BD" w:rsidRPr="00167A4F" w:rsidRDefault="00E35C49" w:rsidP="00BA0074">
            <w:pPr>
              <w:spacing w:before="40" w:after="40"/>
              <w:jc w:val="both"/>
              <w:rPr>
                <w:rFonts w:ascii="Arial" w:hAnsi="Arial" w:cs="Arial"/>
              </w:rPr>
            </w:pPr>
            <w:r w:rsidRPr="00167A4F">
              <w:rPr>
                <w:rFonts w:ascii="Arial" w:hAnsi="Arial" w:cs="Arial"/>
              </w:rPr>
              <w:t>Tel. (8 5) 232 9600</w:t>
            </w:r>
          </w:p>
          <w:p w14:paraId="6E0404BB" w14:textId="77777777" w:rsidR="00CC47BD" w:rsidRPr="00167A4F" w:rsidRDefault="00E35C49" w:rsidP="00BA0074">
            <w:pPr>
              <w:spacing w:before="40" w:after="40"/>
              <w:jc w:val="both"/>
              <w:rPr>
                <w:rFonts w:ascii="Arial" w:hAnsi="Arial" w:cs="Arial"/>
              </w:rPr>
            </w:pPr>
            <w:r w:rsidRPr="00167A4F">
              <w:rPr>
                <w:rFonts w:ascii="Arial" w:hAnsi="Arial" w:cs="Arial"/>
              </w:rPr>
              <w:t>El. paštas: info@vialietuva.lt</w:t>
            </w:r>
          </w:p>
          <w:p w14:paraId="662ED5C3" w14:textId="77777777" w:rsidR="00DA5D58" w:rsidRDefault="00E35C49" w:rsidP="00BA0074">
            <w:pPr>
              <w:spacing w:before="40" w:after="40"/>
              <w:jc w:val="both"/>
              <w:rPr>
                <w:rFonts w:ascii="Arial" w:hAnsi="Arial" w:cs="Arial"/>
              </w:rPr>
            </w:pPr>
            <w:r w:rsidRPr="00167A4F">
              <w:rPr>
                <w:rFonts w:ascii="Arial" w:hAnsi="Arial" w:cs="Arial"/>
              </w:rPr>
              <w:t xml:space="preserve">A. s. LT387300010001698133, Bankas </w:t>
            </w:r>
          </w:p>
          <w:p w14:paraId="566A082B" w14:textId="2DCB928D" w:rsidR="00DA5D58" w:rsidRPr="00DA5D58" w:rsidRDefault="00E35C49" w:rsidP="00DA5D58">
            <w:pPr>
              <w:spacing w:before="40" w:after="40"/>
              <w:jc w:val="both"/>
              <w:rPr>
                <w:rFonts w:ascii="Arial" w:hAnsi="Arial" w:cs="Arial"/>
              </w:rPr>
            </w:pPr>
            <w:r w:rsidRPr="00167A4F">
              <w:rPr>
                <w:rFonts w:ascii="Arial" w:hAnsi="Arial" w:cs="Arial"/>
              </w:rPr>
              <w:t>S</w:t>
            </w:r>
            <w:r w:rsidR="00DA5D58">
              <w:rPr>
                <w:rFonts w:ascii="Arial" w:hAnsi="Arial" w:cs="Arial"/>
              </w:rPr>
              <w:t>wedbank</w:t>
            </w:r>
            <w:r w:rsidRPr="00167A4F">
              <w:rPr>
                <w:rFonts w:ascii="Arial" w:hAnsi="Arial" w:cs="Arial"/>
              </w:rPr>
              <w:t xml:space="preserve"> bankas</w:t>
            </w:r>
          </w:p>
          <w:p w14:paraId="2533F244" w14:textId="6EABF885" w:rsidR="00DA5D58" w:rsidRPr="00DA5D58" w:rsidRDefault="00DA5D58" w:rsidP="00DA5D58">
            <w:pPr>
              <w:suppressAutoHyphens/>
              <w:spacing w:before="120" w:after="120"/>
              <w:rPr>
                <w:rFonts w:ascii="Arial" w:hAnsi="Arial" w:cs="Arial"/>
                <w:sz w:val="22"/>
                <w:szCs w:val="22"/>
              </w:rPr>
            </w:pPr>
            <w:r w:rsidRPr="00DA5D58">
              <w:rPr>
                <w:rFonts w:ascii="Arial" w:hAnsi="Arial" w:cs="Arial"/>
                <w:sz w:val="22"/>
                <w:szCs w:val="22"/>
              </w:rPr>
              <w:t>SWIFT / BIC kodas</w:t>
            </w:r>
          </w:p>
          <w:p w14:paraId="614F212F" w14:textId="54E1D093" w:rsidR="00CC47BD" w:rsidRPr="00167A4F" w:rsidRDefault="00DA5D58" w:rsidP="00DA5D58">
            <w:pPr>
              <w:spacing w:before="40" w:after="40"/>
              <w:jc w:val="both"/>
              <w:rPr>
                <w:rFonts w:ascii="Arial" w:hAnsi="Arial" w:cs="Arial"/>
              </w:rPr>
            </w:pPr>
            <w:r w:rsidRPr="00DA5D58">
              <w:rPr>
                <w:rFonts w:ascii="Arial" w:hAnsi="Arial" w:cs="Arial"/>
                <w:sz w:val="22"/>
                <w:szCs w:val="22"/>
              </w:rPr>
              <w:t>HABALT22</w:t>
            </w:r>
          </w:p>
          <w:p w14:paraId="07A53D06" w14:textId="77777777" w:rsidR="00DA5D58" w:rsidRDefault="00DA5D58" w:rsidP="00BA0074">
            <w:pPr>
              <w:spacing w:before="40" w:after="40"/>
              <w:jc w:val="both"/>
              <w:rPr>
                <w:rFonts w:ascii="Arial" w:hAnsi="Arial" w:cs="Arial"/>
                <w:b/>
                <w:bCs/>
              </w:rPr>
            </w:pPr>
          </w:p>
          <w:p w14:paraId="33B90102" w14:textId="76A7B6C5" w:rsidR="00CC47BD" w:rsidRPr="00167A4F" w:rsidRDefault="00152DD8" w:rsidP="00BA0074">
            <w:pPr>
              <w:spacing w:before="40" w:after="40"/>
              <w:jc w:val="both"/>
              <w:rPr>
                <w:rFonts w:ascii="Arial" w:hAnsi="Arial" w:cs="Arial"/>
              </w:rPr>
            </w:pPr>
            <w:r w:rsidRPr="00152DD8">
              <w:rPr>
                <w:rFonts w:ascii="Arial" w:hAnsi="Arial" w:cs="Arial"/>
                <w:b/>
                <w:bCs/>
              </w:rPr>
              <w:t>Degalų</w:t>
            </w:r>
            <w:r w:rsidR="00E35C49" w:rsidRPr="00167A4F">
              <w:rPr>
                <w:rFonts w:ascii="Arial" w:hAnsi="Arial" w:cs="Arial"/>
                <w:b/>
                <w:bCs/>
              </w:rPr>
              <w:t xml:space="preserve"> kortelių tiekėjas:</w:t>
            </w:r>
          </w:p>
          <w:p w14:paraId="5A3F68CF" w14:textId="01C82435" w:rsidR="00CC47BD" w:rsidRPr="00167A4F" w:rsidRDefault="00CC47BD" w:rsidP="00BA0074">
            <w:pPr>
              <w:spacing w:before="40" w:after="40"/>
              <w:jc w:val="both"/>
              <w:rPr>
                <w:rFonts w:ascii="Arial" w:hAnsi="Arial" w:cs="Arial"/>
              </w:rPr>
            </w:pPr>
          </w:p>
        </w:tc>
        <w:tc>
          <w:tcPr>
            <w:tcW w:w="5233" w:type="dxa"/>
            <w:gridSpan w:val="2"/>
            <w:tcBorders>
              <w:top w:val="nil"/>
              <w:left w:val="nil"/>
              <w:bottom w:val="nil"/>
              <w:right w:val="nil"/>
            </w:tcBorders>
            <w:tcMar>
              <w:top w:w="60" w:type="dxa"/>
              <w:left w:w="100" w:type="dxa"/>
              <w:bottom w:w="60" w:type="dxa"/>
              <w:right w:w="100" w:type="dxa"/>
            </w:tcMar>
          </w:tcPr>
          <w:p w14:paraId="4DA4B832" w14:textId="77777777" w:rsidR="00CC47BD" w:rsidRPr="00167A4F" w:rsidRDefault="00E35C49" w:rsidP="00BA0074">
            <w:pPr>
              <w:spacing w:before="40" w:after="40"/>
              <w:jc w:val="both"/>
              <w:rPr>
                <w:rFonts w:ascii="Arial" w:hAnsi="Arial" w:cs="Arial"/>
              </w:rPr>
            </w:pPr>
            <w:r w:rsidRPr="00167A4F">
              <w:rPr>
                <w:rFonts w:ascii="Arial" w:hAnsi="Arial" w:cs="Arial"/>
                <w:b/>
                <w:bCs/>
              </w:rPr>
              <w:t>20. PARTY DETAILS</w:t>
            </w:r>
          </w:p>
          <w:p w14:paraId="433B3EB0" w14:textId="77777777" w:rsidR="00CC47BD" w:rsidRPr="00167A4F" w:rsidRDefault="00E35C49" w:rsidP="00BA0074">
            <w:pPr>
              <w:spacing w:before="40" w:after="40"/>
              <w:jc w:val="both"/>
              <w:rPr>
                <w:rFonts w:ascii="Arial" w:hAnsi="Arial" w:cs="Arial"/>
              </w:rPr>
            </w:pPr>
            <w:r w:rsidRPr="00167A4F">
              <w:rPr>
                <w:rFonts w:ascii="Arial" w:hAnsi="Arial" w:cs="Arial"/>
                <w:b/>
                <w:bCs/>
              </w:rPr>
              <w:t>Company:</w:t>
            </w:r>
          </w:p>
          <w:p w14:paraId="52E0CEB0" w14:textId="77777777" w:rsidR="00CC47BD" w:rsidRPr="00167A4F" w:rsidRDefault="00E35C49" w:rsidP="00BA0074">
            <w:pPr>
              <w:spacing w:before="40" w:after="40"/>
              <w:jc w:val="both"/>
              <w:rPr>
                <w:rFonts w:ascii="Arial" w:hAnsi="Arial" w:cs="Arial"/>
              </w:rPr>
            </w:pPr>
            <w:r w:rsidRPr="00167A4F">
              <w:rPr>
                <w:rFonts w:ascii="Arial" w:hAnsi="Arial" w:cs="Arial"/>
              </w:rPr>
              <w:t>AB "Via Lietuva"</w:t>
            </w:r>
          </w:p>
          <w:p w14:paraId="15660D3B" w14:textId="77777777" w:rsidR="00CC47BD" w:rsidRPr="00167A4F" w:rsidRDefault="00E35C49" w:rsidP="00BA0074">
            <w:pPr>
              <w:spacing w:before="40" w:after="40"/>
              <w:jc w:val="both"/>
              <w:rPr>
                <w:rFonts w:ascii="Arial" w:hAnsi="Arial" w:cs="Arial"/>
              </w:rPr>
            </w:pPr>
            <w:r w:rsidRPr="00167A4F">
              <w:rPr>
                <w:rFonts w:ascii="Arial" w:hAnsi="Arial" w:cs="Arial"/>
              </w:rPr>
              <w:t>Kauno g. 22-202, LT-03212 Vilnius</w:t>
            </w:r>
          </w:p>
          <w:p w14:paraId="07165B5E" w14:textId="77777777" w:rsidR="00CC47BD" w:rsidRPr="00167A4F" w:rsidRDefault="00E35C49" w:rsidP="00BA0074">
            <w:pPr>
              <w:spacing w:before="40" w:after="40"/>
              <w:jc w:val="both"/>
              <w:rPr>
                <w:rFonts w:ascii="Arial" w:hAnsi="Arial" w:cs="Arial"/>
              </w:rPr>
            </w:pPr>
            <w:r w:rsidRPr="00167A4F">
              <w:rPr>
                <w:rFonts w:ascii="Arial" w:hAnsi="Arial" w:cs="Arial"/>
              </w:rPr>
              <w:t>Company code 188710638</w:t>
            </w:r>
          </w:p>
          <w:p w14:paraId="7FBBCAD5" w14:textId="77777777" w:rsidR="00CC47BD" w:rsidRPr="00167A4F" w:rsidRDefault="00E35C49" w:rsidP="00BA0074">
            <w:pPr>
              <w:spacing w:before="40" w:after="40"/>
              <w:jc w:val="both"/>
              <w:rPr>
                <w:rFonts w:ascii="Arial" w:hAnsi="Arial" w:cs="Arial"/>
              </w:rPr>
            </w:pPr>
            <w:r w:rsidRPr="00167A4F">
              <w:rPr>
                <w:rFonts w:ascii="Arial" w:hAnsi="Arial" w:cs="Arial"/>
              </w:rPr>
              <w:t>Tel. (8 5) 232 9600</w:t>
            </w:r>
          </w:p>
          <w:p w14:paraId="62615B97" w14:textId="77777777" w:rsidR="00CC47BD" w:rsidRPr="00167A4F" w:rsidRDefault="00E35C49" w:rsidP="00BA0074">
            <w:pPr>
              <w:spacing w:before="40" w:after="40"/>
              <w:jc w:val="both"/>
              <w:rPr>
                <w:rFonts w:ascii="Arial" w:hAnsi="Arial" w:cs="Arial"/>
              </w:rPr>
            </w:pPr>
            <w:r w:rsidRPr="00167A4F">
              <w:rPr>
                <w:rFonts w:ascii="Arial" w:hAnsi="Arial" w:cs="Arial"/>
              </w:rPr>
              <w:t>Email: info@vialietuva.lt</w:t>
            </w:r>
          </w:p>
          <w:p w14:paraId="4C03A6C4" w14:textId="50854EFC" w:rsidR="00CC47BD" w:rsidRDefault="00E35C49" w:rsidP="00BA0074">
            <w:pPr>
              <w:spacing w:before="40" w:after="40"/>
              <w:jc w:val="both"/>
              <w:rPr>
                <w:rFonts w:ascii="Arial" w:hAnsi="Arial" w:cs="Arial"/>
              </w:rPr>
            </w:pPr>
            <w:r w:rsidRPr="00167A4F">
              <w:rPr>
                <w:rFonts w:ascii="Arial" w:hAnsi="Arial" w:cs="Arial"/>
              </w:rPr>
              <w:t>Account No. LT387300010001698133, Bank: S</w:t>
            </w:r>
            <w:r w:rsidR="00DA5D58">
              <w:rPr>
                <w:rFonts w:ascii="Arial" w:hAnsi="Arial" w:cs="Arial"/>
              </w:rPr>
              <w:t>wedbank</w:t>
            </w:r>
            <w:r w:rsidRPr="00167A4F">
              <w:rPr>
                <w:rFonts w:ascii="Arial" w:hAnsi="Arial" w:cs="Arial"/>
              </w:rPr>
              <w:t xml:space="preserve"> bankas</w:t>
            </w:r>
          </w:p>
          <w:p w14:paraId="44F722FE" w14:textId="77777777" w:rsidR="00DA5D58" w:rsidRPr="00DA5D58" w:rsidRDefault="00DA5D58" w:rsidP="00DA5D58">
            <w:pPr>
              <w:suppressAutoHyphens/>
              <w:spacing w:before="120" w:after="120"/>
              <w:rPr>
                <w:rFonts w:ascii="Arial" w:hAnsi="Arial" w:cs="Arial"/>
                <w:sz w:val="22"/>
                <w:szCs w:val="22"/>
              </w:rPr>
            </w:pPr>
            <w:r w:rsidRPr="00DA5D58">
              <w:rPr>
                <w:rFonts w:ascii="Arial" w:hAnsi="Arial" w:cs="Arial"/>
                <w:sz w:val="22"/>
                <w:szCs w:val="22"/>
              </w:rPr>
              <w:t>SWIFT / BIC kodas</w:t>
            </w:r>
          </w:p>
          <w:p w14:paraId="1A8A3C5B" w14:textId="58065366" w:rsidR="00C933B7" w:rsidRDefault="00DA5D58" w:rsidP="00DA5D58">
            <w:pPr>
              <w:spacing w:before="40" w:after="40"/>
              <w:jc w:val="both"/>
              <w:rPr>
                <w:rFonts w:ascii="Arial" w:hAnsi="Arial" w:cs="Arial"/>
                <w:sz w:val="22"/>
                <w:szCs w:val="22"/>
              </w:rPr>
            </w:pPr>
            <w:r w:rsidRPr="00DA5D58">
              <w:rPr>
                <w:rFonts w:ascii="Arial" w:hAnsi="Arial" w:cs="Arial"/>
                <w:sz w:val="22"/>
                <w:szCs w:val="22"/>
              </w:rPr>
              <w:t>HABALT22</w:t>
            </w:r>
          </w:p>
          <w:p w14:paraId="60C64BC1" w14:textId="77777777" w:rsidR="00DA5D58" w:rsidRDefault="00DA5D58" w:rsidP="00DA5D58">
            <w:pPr>
              <w:spacing w:before="40" w:after="40"/>
              <w:jc w:val="both"/>
              <w:rPr>
                <w:rFonts w:ascii="Arial" w:hAnsi="Arial" w:cs="Arial"/>
              </w:rPr>
            </w:pPr>
          </w:p>
          <w:p w14:paraId="3AC0E710" w14:textId="747F0D2A" w:rsidR="00CC47BD" w:rsidRPr="00167A4F" w:rsidRDefault="00CC47BD" w:rsidP="00BA0074">
            <w:pPr>
              <w:spacing w:before="40" w:after="40"/>
              <w:jc w:val="both"/>
              <w:rPr>
                <w:rFonts w:ascii="Arial" w:hAnsi="Arial" w:cs="Arial"/>
              </w:rPr>
            </w:pPr>
          </w:p>
        </w:tc>
      </w:tr>
    </w:tbl>
    <w:p w14:paraId="7139D7F0" w14:textId="77777777" w:rsidR="00C933B7" w:rsidRPr="00167A4F" w:rsidRDefault="00C933B7" w:rsidP="00BA0074">
      <w:pPr>
        <w:jc w:val="both"/>
        <w:rPr>
          <w:rFonts w:ascii="Arial" w:hAnsi="Arial" w:cs="Arial"/>
        </w:rPr>
      </w:pPr>
    </w:p>
    <w:sectPr w:rsidR="00C933B7" w:rsidRPr="00167A4F">
      <w:pgSz w:w="11906" w:h="16838"/>
      <w:pgMar w:top="720" w:right="720" w:bottom="720" w:left="720" w:header="708" w:footer="708" w:gutter="0"/>
      <w:cols w:space="129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BALT LT" w:date="2026-08-25T13:51:00Z" w:initials="COBALT LT">
    <w:p w14:paraId="62481514" w14:textId="77777777" w:rsidR="00FD3E4E" w:rsidRDefault="00807DF5" w:rsidP="00FD3E4E">
      <w:pPr>
        <w:pStyle w:val="CommentText"/>
      </w:pPr>
      <w:r>
        <w:rPr>
          <w:rStyle w:val="CommentReference"/>
        </w:rPr>
        <w:annotationRef/>
      </w:r>
      <w:r w:rsidR="00FD3E4E">
        <w:rPr>
          <w:color w:val="1B1A18"/>
          <w:highlight w:val="white"/>
        </w:rPr>
        <w:t>Via Lietuva is a state-owned entity incorporated and operating under the laws of the Republic of Lithuania. The Performance Security is a critical contractual safeguard that the Company must be able to enforce swiftly and with full legal certainty.  Subjecting the security to a foreign governing law - potentially from any jurisdiction worldwide where the issuing bank happens to be established -  would introduce significant legal uncertainty, require the Company to obtain foreign law advice in connection with each guarantee, and could materially delay or complicate enforcement in the event that the guarantee needs to be called upon.</w:t>
      </w:r>
    </w:p>
    <w:p w14:paraId="025D8413" w14:textId="77777777" w:rsidR="00FD3E4E" w:rsidRDefault="00FD3E4E" w:rsidP="00FD3E4E">
      <w:pPr>
        <w:pStyle w:val="CommentText"/>
      </w:pPr>
    </w:p>
    <w:p w14:paraId="307EFF64" w14:textId="77777777" w:rsidR="00FD3E4E" w:rsidRDefault="00FD3E4E" w:rsidP="00FD3E4E">
      <w:pPr>
        <w:pStyle w:val="CommentText"/>
      </w:pPr>
      <w:r>
        <w:rPr>
          <w:color w:val="1B1A18"/>
          <w:highlight w:val="white"/>
        </w:rPr>
        <w:t>Via Lietuva does not accept the proposed amendment to Clause 9.4.4</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7EFF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14527F" w16cex:dateUtc="2026-08-25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7EFF64" w16cid:durableId="7C1452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901A1" w14:textId="77777777" w:rsidR="00A1165D" w:rsidRDefault="00A1165D">
      <w:r>
        <w:separator/>
      </w:r>
    </w:p>
  </w:endnote>
  <w:endnote w:type="continuationSeparator" w:id="0">
    <w:p w14:paraId="1D734FCF" w14:textId="77777777" w:rsidR="00A1165D" w:rsidRDefault="00A11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C842F" w14:textId="77777777" w:rsidR="00A1165D" w:rsidRDefault="00A1165D">
      <w:r>
        <w:separator/>
      </w:r>
    </w:p>
  </w:footnote>
  <w:footnote w:type="continuationSeparator" w:id="0">
    <w:p w14:paraId="62041D77" w14:textId="77777777" w:rsidR="00A1165D" w:rsidRDefault="00A1165D">
      <w:r>
        <w:continuationSeparator/>
      </w:r>
    </w:p>
  </w:footnote>
  <w:footnote w:id="1">
    <w:p w14:paraId="613425C2" w14:textId="642B5A2C" w:rsidR="00CC47BD" w:rsidRDefault="00E35C49">
      <w:r>
        <w:rPr>
          <w:rStyle w:val="FootnoteReference"/>
        </w:rPr>
        <w:footnoteRef/>
      </w:r>
      <w:hyperlink r:id="rId1" w:history="1">
        <w:r w:rsidR="00DA5D58" w:rsidRPr="00DA5D58">
          <w:rPr>
            <w:rStyle w:val="Hyperlink"/>
            <w:rFonts w:ascii="Arial" w:hAnsi="Arial" w:cs="Arial"/>
            <w:sz w:val="18"/>
            <w:szCs w:val="18"/>
          </w:rPr>
          <w:t>LT-A4-ETIKOS_KODEKSAS-VIALIETUVA-20260609.pdf</w:t>
        </w:r>
      </w:hyperlink>
    </w:p>
  </w:footnote>
  <w:footnote w:id="2">
    <w:p w14:paraId="289972AC" w14:textId="77777777" w:rsidR="00BA0074" w:rsidRDefault="00BA0074"/>
    <w:p w14:paraId="21D0F93E" w14:textId="77777777" w:rsidR="00E35C49" w:rsidRDefault="00E35C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BCC"/>
    <w:multiLevelType w:val="hybridMultilevel"/>
    <w:tmpl w:val="CA2ED31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265D82"/>
    <w:multiLevelType w:val="hybridMultilevel"/>
    <w:tmpl w:val="0B24E64A"/>
    <w:lvl w:ilvl="0" w:tplc="254A048E">
      <w:start w:val="1"/>
      <w:numFmt w:val="decimal"/>
      <w:lvlText w:val="%1."/>
      <w:lvlJc w:val="left"/>
      <w:pPr>
        <w:ind w:left="720" w:hanging="360"/>
      </w:pPr>
    </w:lvl>
    <w:lvl w:ilvl="1" w:tplc="31AE3D40">
      <w:start w:val="1"/>
      <w:numFmt w:val="decimal"/>
      <w:lvlText w:val="%2."/>
      <w:lvlJc w:val="left"/>
      <w:pPr>
        <w:ind w:left="720" w:hanging="360"/>
      </w:pPr>
    </w:lvl>
    <w:lvl w:ilvl="2" w:tplc="41DCFC62">
      <w:start w:val="1"/>
      <w:numFmt w:val="decimal"/>
      <w:lvlText w:val="%3."/>
      <w:lvlJc w:val="left"/>
      <w:pPr>
        <w:ind w:left="720" w:hanging="360"/>
      </w:pPr>
    </w:lvl>
    <w:lvl w:ilvl="3" w:tplc="BF022BAC">
      <w:start w:val="1"/>
      <w:numFmt w:val="decimal"/>
      <w:lvlText w:val="%4."/>
      <w:lvlJc w:val="left"/>
      <w:pPr>
        <w:ind w:left="720" w:hanging="360"/>
      </w:pPr>
    </w:lvl>
    <w:lvl w:ilvl="4" w:tplc="B400F382">
      <w:start w:val="1"/>
      <w:numFmt w:val="decimal"/>
      <w:lvlText w:val="%5."/>
      <w:lvlJc w:val="left"/>
      <w:pPr>
        <w:ind w:left="720" w:hanging="360"/>
      </w:pPr>
    </w:lvl>
    <w:lvl w:ilvl="5" w:tplc="445E425E">
      <w:start w:val="1"/>
      <w:numFmt w:val="decimal"/>
      <w:lvlText w:val="%6."/>
      <w:lvlJc w:val="left"/>
      <w:pPr>
        <w:ind w:left="720" w:hanging="360"/>
      </w:pPr>
    </w:lvl>
    <w:lvl w:ilvl="6" w:tplc="8A60064E">
      <w:start w:val="1"/>
      <w:numFmt w:val="decimal"/>
      <w:lvlText w:val="%7."/>
      <w:lvlJc w:val="left"/>
      <w:pPr>
        <w:ind w:left="720" w:hanging="360"/>
      </w:pPr>
    </w:lvl>
    <w:lvl w:ilvl="7" w:tplc="56BA92F0">
      <w:start w:val="1"/>
      <w:numFmt w:val="decimal"/>
      <w:lvlText w:val="%8."/>
      <w:lvlJc w:val="left"/>
      <w:pPr>
        <w:ind w:left="720" w:hanging="360"/>
      </w:pPr>
    </w:lvl>
    <w:lvl w:ilvl="8" w:tplc="A9EC6CF8">
      <w:start w:val="1"/>
      <w:numFmt w:val="decimal"/>
      <w:lvlText w:val="%9."/>
      <w:lvlJc w:val="left"/>
      <w:pPr>
        <w:ind w:left="720" w:hanging="360"/>
      </w:pPr>
    </w:lvl>
  </w:abstractNum>
  <w:abstractNum w:abstractNumId="2" w15:restartNumberingAfterBreak="0">
    <w:nsid w:val="15883B52"/>
    <w:multiLevelType w:val="hybridMultilevel"/>
    <w:tmpl w:val="DA568DA0"/>
    <w:lvl w:ilvl="0" w:tplc="DDB02D92">
      <w:start w:val="1"/>
      <w:numFmt w:val="bullet"/>
      <w:lvlText w:val=""/>
      <w:lvlJc w:val="left"/>
      <w:pPr>
        <w:ind w:left="720" w:hanging="360"/>
      </w:pPr>
      <w:rPr>
        <w:rFonts w:ascii="Symbol" w:hAnsi="Symbol"/>
      </w:rPr>
    </w:lvl>
    <w:lvl w:ilvl="1" w:tplc="B7CA638C">
      <w:start w:val="1"/>
      <w:numFmt w:val="bullet"/>
      <w:lvlText w:val=""/>
      <w:lvlJc w:val="left"/>
      <w:pPr>
        <w:ind w:left="720" w:hanging="360"/>
      </w:pPr>
      <w:rPr>
        <w:rFonts w:ascii="Symbol" w:hAnsi="Symbol"/>
      </w:rPr>
    </w:lvl>
    <w:lvl w:ilvl="2" w:tplc="79005302">
      <w:start w:val="1"/>
      <w:numFmt w:val="bullet"/>
      <w:lvlText w:val=""/>
      <w:lvlJc w:val="left"/>
      <w:pPr>
        <w:ind w:left="720" w:hanging="360"/>
      </w:pPr>
      <w:rPr>
        <w:rFonts w:ascii="Symbol" w:hAnsi="Symbol"/>
      </w:rPr>
    </w:lvl>
    <w:lvl w:ilvl="3" w:tplc="E0BADEAC">
      <w:start w:val="1"/>
      <w:numFmt w:val="bullet"/>
      <w:lvlText w:val=""/>
      <w:lvlJc w:val="left"/>
      <w:pPr>
        <w:ind w:left="720" w:hanging="360"/>
      </w:pPr>
      <w:rPr>
        <w:rFonts w:ascii="Symbol" w:hAnsi="Symbol"/>
      </w:rPr>
    </w:lvl>
    <w:lvl w:ilvl="4" w:tplc="FD3C8254">
      <w:start w:val="1"/>
      <w:numFmt w:val="bullet"/>
      <w:lvlText w:val=""/>
      <w:lvlJc w:val="left"/>
      <w:pPr>
        <w:ind w:left="720" w:hanging="360"/>
      </w:pPr>
      <w:rPr>
        <w:rFonts w:ascii="Symbol" w:hAnsi="Symbol"/>
      </w:rPr>
    </w:lvl>
    <w:lvl w:ilvl="5" w:tplc="353EE574">
      <w:start w:val="1"/>
      <w:numFmt w:val="bullet"/>
      <w:lvlText w:val=""/>
      <w:lvlJc w:val="left"/>
      <w:pPr>
        <w:ind w:left="720" w:hanging="360"/>
      </w:pPr>
      <w:rPr>
        <w:rFonts w:ascii="Symbol" w:hAnsi="Symbol"/>
      </w:rPr>
    </w:lvl>
    <w:lvl w:ilvl="6" w:tplc="1B144FBA">
      <w:start w:val="1"/>
      <w:numFmt w:val="bullet"/>
      <w:lvlText w:val=""/>
      <w:lvlJc w:val="left"/>
      <w:pPr>
        <w:ind w:left="720" w:hanging="360"/>
      </w:pPr>
      <w:rPr>
        <w:rFonts w:ascii="Symbol" w:hAnsi="Symbol"/>
      </w:rPr>
    </w:lvl>
    <w:lvl w:ilvl="7" w:tplc="0B2E39B8">
      <w:start w:val="1"/>
      <w:numFmt w:val="bullet"/>
      <w:lvlText w:val=""/>
      <w:lvlJc w:val="left"/>
      <w:pPr>
        <w:ind w:left="720" w:hanging="360"/>
      </w:pPr>
      <w:rPr>
        <w:rFonts w:ascii="Symbol" w:hAnsi="Symbol"/>
      </w:rPr>
    </w:lvl>
    <w:lvl w:ilvl="8" w:tplc="9A7ABD9A">
      <w:start w:val="1"/>
      <w:numFmt w:val="bullet"/>
      <w:lvlText w:val=""/>
      <w:lvlJc w:val="left"/>
      <w:pPr>
        <w:ind w:left="720" w:hanging="360"/>
      </w:pPr>
      <w:rPr>
        <w:rFonts w:ascii="Symbol" w:hAnsi="Symbol"/>
      </w:rPr>
    </w:lvl>
  </w:abstractNum>
  <w:abstractNum w:abstractNumId="3" w15:restartNumberingAfterBreak="0">
    <w:nsid w:val="212950ED"/>
    <w:multiLevelType w:val="hybridMultilevel"/>
    <w:tmpl w:val="B0F8C61A"/>
    <w:lvl w:ilvl="0" w:tplc="71589DC4">
      <w:start w:val="1"/>
      <w:numFmt w:val="decimal"/>
      <w:lvlText w:val="%1."/>
      <w:lvlJc w:val="left"/>
      <w:pPr>
        <w:ind w:left="720" w:hanging="360"/>
      </w:pPr>
    </w:lvl>
    <w:lvl w:ilvl="1" w:tplc="D4463112">
      <w:start w:val="1"/>
      <w:numFmt w:val="decimal"/>
      <w:lvlText w:val="%2."/>
      <w:lvlJc w:val="left"/>
      <w:pPr>
        <w:ind w:left="720" w:hanging="360"/>
      </w:pPr>
    </w:lvl>
    <w:lvl w:ilvl="2" w:tplc="0858966E">
      <w:start w:val="1"/>
      <w:numFmt w:val="decimal"/>
      <w:lvlText w:val="%3."/>
      <w:lvlJc w:val="left"/>
      <w:pPr>
        <w:ind w:left="720" w:hanging="360"/>
      </w:pPr>
    </w:lvl>
    <w:lvl w:ilvl="3" w:tplc="6794F106">
      <w:start w:val="1"/>
      <w:numFmt w:val="decimal"/>
      <w:lvlText w:val="%4."/>
      <w:lvlJc w:val="left"/>
      <w:pPr>
        <w:ind w:left="720" w:hanging="360"/>
      </w:pPr>
    </w:lvl>
    <w:lvl w:ilvl="4" w:tplc="331E5F56">
      <w:start w:val="1"/>
      <w:numFmt w:val="decimal"/>
      <w:lvlText w:val="%5."/>
      <w:lvlJc w:val="left"/>
      <w:pPr>
        <w:ind w:left="720" w:hanging="360"/>
      </w:pPr>
    </w:lvl>
    <w:lvl w:ilvl="5" w:tplc="D2AA56FE">
      <w:start w:val="1"/>
      <w:numFmt w:val="decimal"/>
      <w:lvlText w:val="%6."/>
      <w:lvlJc w:val="left"/>
      <w:pPr>
        <w:ind w:left="720" w:hanging="360"/>
      </w:pPr>
    </w:lvl>
    <w:lvl w:ilvl="6" w:tplc="C18A4606">
      <w:start w:val="1"/>
      <w:numFmt w:val="decimal"/>
      <w:lvlText w:val="%7."/>
      <w:lvlJc w:val="left"/>
      <w:pPr>
        <w:ind w:left="720" w:hanging="360"/>
      </w:pPr>
    </w:lvl>
    <w:lvl w:ilvl="7" w:tplc="E06E74BA">
      <w:start w:val="1"/>
      <w:numFmt w:val="decimal"/>
      <w:lvlText w:val="%8."/>
      <w:lvlJc w:val="left"/>
      <w:pPr>
        <w:ind w:left="720" w:hanging="360"/>
      </w:pPr>
    </w:lvl>
    <w:lvl w:ilvl="8" w:tplc="5D9229D8">
      <w:start w:val="1"/>
      <w:numFmt w:val="decimal"/>
      <w:lvlText w:val="%9."/>
      <w:lvlJc w:val="left"/>
      <w:pPr>
        <w:ind w:left="720" w:hanging="360"/>
      </w:pPr>
    </w:lvl>
  </w:abstractNum>
  <w:abstractNum w:abstractNumId="4" w15:restartNumberingAfterBreak="0">
    <w:nsid w:val="214E7423"/>
    <w:multiLevelType w:val="hybridMultilevel"/>
    <w:tmpl w:val="4CBAD91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56180F"/>
    <w:multiLevelType w:val="hybridMultilevel"/>
    <w:tmpl w:val="67C0B41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8E39E2"/>
    <w:multiLevelType w:val="hybridMultilevel"/>
    <w:tmpl w:val="B29A3EE0"/>
    <w:lvl w:ilvl="0" w:tplc="70C83D8A">
      <w:start w:val="1"/>
      <w:numFmt w:val="decimal"/>
      <w:lvlText w:val="%1."/>
      <w:lvlJc w:val="left"/>
      <w:pPr>
        <w:ind w:left="1020" w:hanging="360"/>
      </w:pPr>
    </w:lvl>
    <w:lvl w:ilvl="1" w:tplc="26C4B108">
      <w:start w:val="1"/>
      <w:numFmt w:val="decimal"/>
      <w:lvlText w:val="%2."/>
      <w:lvlJc w:val="left"/>
      <w:pPr>
        <w:ind w:left="1020" w:hanging="360"/>
      </w:pPr>
    </w:lvl>
    <w:lvl w:ilvl="2" w:tplc="37668F3A">
      <w:start w:val="1"/>
      <w:numFmt w:val="decimal"/>
      <w:lvlText w:val="%3."/>
      <w:lvlJc w:val="left"/>
      <w:pPr>
        <w:ind w:left="1020" w:hanging="360"/>
      </w:pPr>
    </w:lvl>
    <w:lvl w:ilvl="3" w:tplc="40289F88">
      <w:start w:val="1"/>
      <w:numFmt w:val="decimal"/>
      <w:lvlText w:val="%4."/>
      <w:lvlJc w:val="left"/>
      <w:pPr>
        <w:ind w:left="1020" w:hanging="360"/>
      </w:pPr>
    </w:lvl>
    <w:lvl w:ilvl="4" w:tplc="C45EBCF0">
      <w:start w:val="1"/>
      <w:numFmt w:val="decimal"/>
      <w:lvlText w:val="%5."/>
      <w:lvlJc w:val="left"/>
      <w:pPr>
        <w:ind w:left="1020" w:hanging="360"/>
      </w:pPr>
    </w:lvl>
    <w:lvl w:ilvl="5" w:tplc="F6CC7386">
      <w:start w:val="1"/>
      <w:numFmt w:val="decimal"/>
      <w:lvlText w:val="%6."/>
      <w:lvlJc w:val="left"/>
      <w:pPr>
        <w:ind w:left="1020" w:hanging="360"/>
      </w:pPr>
    </w:lvl>
    <w:lvl w:ilvl="6" w:tplc="68C49384">
      <w:start w:val="1"/>
      <w:numFmt w:val="decimal"/>
      <w:lvlText w:val="%7."/>
      <w:lvlJc w:val="left"/>
      <w:pPr>
        <w:ind w:left="1020" w:hanging="360"/>
      </w:pPr>
    </w:lvl>
    <w:lvl w:ilvl="7" w:tplc="BE2664FA">
      <w:start w:val="1"/>
      <w:numFmt w:val="decimal"/>
      <w:lvlText w:val="%8."/>
      <w:lvlJc w:val="left"/>
      <w:pPr>
        <w:ind w:left="1020" w:hanging="360"/>
      </w:pPr>
    </w:lvl>
    <w:lvl w:ilvl="8" w:tplc="223228B6">
      <w:start w:val="1"/>
      <w:numFmt w:val="decimal"/>
      <w:lvlText w:val="%9."/>
      <w:lvlJc w:val="left"/>
      <w:pPr>
        <w:ind w:left="1020" w:hanging="360"/>
      </w:pPr>
    </w:lvl>
  </w:abstractNum>
  <w:abstractNum w:abstractNumId="7" w15:restartNumberingAfterBreak="0">
    <w:nsid w:val="31636CC2"/>
    <w:multiLevelType w:val="hybridMultilevel"/>
    <w:tmpl w:val="3870A90A"/>
    <w:lvl w:ilvl="0" w:tplc="72B87486">
      <w:start w:val="1"/>
      <w:numFmt w:val="bullet"/>
      <w:lvlText w:val=""/>
      <w:lvlJc w:val="left"/>
      <w:pPr>
        <w:ind w:left="720" w:hanging="360"/>
      </w:pPr>
      <w:rPr>
        <w:rFonts w:ascii="Symbol" w:hAnsi="Symbol"/>
      </w:rPr>
    </w:lvl>
    <w:lvl w:ilvl="1" w:tplc="C36C8586">
      <w:start w:val="1"/>
      <w:numFmt w:val="bullet"/>
      <w:lvlText w:val=""/>
      <w:lvlJc w:val="left"/>
      <w:pPr>
        <w:ind w:left="720" w:hanging="360"/>
      </w:pPr>
      <w:rPr>
        <w:rFonts w:ascii="Symbol" w:hAnsi="Symbol"/>
      </w:rPr>
    </w:lvl>
    <w:lvl w:ilvl="2" w:tplc="07D0F126">
      <w:start w:val="1"/>
      <w:numFmt w:val="bullet"/>
      <w:lvlText w:val=""/>
      <w:lvlJc w:val="left"/>
      <w:pPr>
        <w:ind w:left="720" w:hanging="360"/>
      </w:pPr>
      <w:rPr>
        <w:rFonts w:ascii="Symbol" w:hAnsi="Symbol"/>
      </w:rPr>
    </w:lvl>
    <w:lvl w:ilvl="3" w:tplc="C7463B08">
      <w:start w:val="1"/>
      <w:numFmt w:val="bullet"/>
      <w:lvlText w:val=""/>
      <w:lvlJc w:val="left"/>
      <w:pPr>
        <w:ind w:left="720" w:hanging="360"/>
      </w:pPr>
      <w:rPr>
        <w:rFonts w:ascii="Symbol" w:hAnsi="Symbol"/>
      </w:rPr>
    </w:lvl>
    <w:lvl w:ilvl="4" w:tplc="FB28C0CA">
      <w:start w:val="1"/>
      <w:numFmt w:val="bullet"/>
      <w:lvlText w:val=""/>
      <w:lvlJc w:val="left"/>
      <w:pPr>
        <w:ind w:left="720" w:hanging="360"/>
      </w:pPr>
      <w:rPr>
        <w:rFonts w:ascii="Symbol" w:hAnsi="Symbol"/>
      </w:rPr>
    </w:lvl>
    <w:lvl w:ilvl="5" w:tplc="A6101F6C">
      <w:start w:val="1"/>
      <w:numFmt w:val="bullet"/>
      <w:lvlText w:val=""/>
      <w:lvlJc w:val="left"/>
      <w:pPr>
        <w:ind w:left="720" w:hanging="360"/>
      </w:pPr>
      <w:rPr>
        <w:rFonts w:ascii="Symbol" w:hAnsi="Symbol"/>
      </w:rPr>
    </w:lvl>
    <w:lvl w:ilvl="6" w:tplc="B262FCA0">
      <w:start w:val="1"/>
      <w:numFmt w:val="bullet"/>
      <w:lvlText w:val=""/>
      <w:lvlJc w:val="left"/>
      <w:pPr>
        <w:ind w:left="720" w:hanging="360"/>
      </w:pPr>
      <w:rPr>
        <w:rFonts w:ascii="Symbol" w:hAnsi="Symbol"/>
      </w:rPr>
    </w:lvl>
    <w:lvl w:ilvl="7" w:tplc="0B72546A">
      <w:start w:val="1"/>
      <w:numFmt w:val="bullet"/>
      <w:lvlText w:val=""/>
      <w:lvlJc w:val="left"/>
      <w:pPr>
        <w:ind w:left="720" w:hanging="360"/>
      </w:pPr>
      <w:rPr>
        <w:rFonts w:ascii="Symbol" w:hAnsi="Symbol"/>
      </w:rPr>
    </w:lvl>
    <w:lvl w:ilvl="8" w:tplc="ECFE8634">
      <w:start w:val="1"/>
      <w:numFmt w:val="bullet"/>
      <w:lvlText w:val=""/>
      <w:lvlJc w:val="left"/>
      <w:pPr>
        <w:ind w:left="720" w:hanging="360"/>
      </w:pPr>
      <w:rPr>
        <w:rFonts w:ascii="Symbol" w:hAnsi="Symbol"/>
      </w:rPr>
    </w:lvl>
  </w:abstractNum>
  <w:abstractNum w:abstractNumId="8" w15:restartNumberingAfterBreak="0">
    <w:nsid w:val="40F65523"/>
    <w:multiLevelType w:val="hybridMultilevel"/>
    <w:tmpl w:val="B7CA5E6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765B04"/>
    <w:multiLevelType w:val="hybridMultilevel"/>
    <w:tmpl w:val="010A156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B8514C"/>
    <w:multiLevelType w:val="hybridMultilevel"/>
    <w:tmpl w:val="2A10FFA4"/>
    <w:lvl w:ilvl="0" w:tplc="E67A62D0">
      <w:start w:val="1"/>
      <w:numFmt w:val="bullet"/>
      <w:lvlText w:val="●"/>
      <w:lvlJc w:val="left"/>
      <w:pPr>
        <w:ind w:left="720" w:hanging="360"/>
      </w:pPr>
    </w:lvl>
    <w:lvl w:ilvl="1" w:tplc="40EAD3C0">
      <w:start w:val="1"/>
      <w:numFmt w:val="bullet"/>
      <w:lvlText w:val="○"/>
      <w:lvlJc w:val="left"/>
      <w:pPr>
        <w:ind w:left="1440" w:hanging="360"/>
      </w:pPr>
    </w:lvl>
    <w:lvl w:ilvl="2" w:tplc="FC504272">
      <w:start w:val="1"/>
      <w:numFmt w:val="bullet"/>
      <w:lvlText w:val="■"/>
      <w:lvlJc w:val="left"/>
      <w:pPr>
        <w:ind w:left="2160" w:hanging="360"/>
      </w:pPr>
    </w:lvl>
    <w:lvl w:ilvl="3" w:tplc="6EBA5370">
      <w:start w:val="1"/>
      <w:numFmt w:val="bullet"/>
      <w:lvlText w:val="●"/>
      <w:lvlJc w:val="left"/>
      <w:pPr>
        <w:ind w:left="2880" w:hanging="360"/>
      </w:pPr>
    </w:lvl>
    <w:lvl w:ilvl="4" w:tplc="426A40B6">
      <w:start w:val="1"/>
      <w:numFmt w:val="bullet"/>
      <w:lvlText w:val="○"/>
      <w:lvlJc w:val="left"/>
      <w:pPr>
        <w:ind w:left="3600" w:hanging="360"/>
      </w:pPr>
    </w:lvl>
    <w:lvl w:ilvl="5" w:tplc="D19CEFCC">
      <w:start w:val="1"/>
      <w:numFmt w:val="bullet"/>
      <w:lvlText w:val="■"/>
      <w:lvlJc w:val="left"/>
      <w:pPr>
        <w:ind w:left="4320" w:hanging="360"/>
      </w:pPr>
    </w:lvl>
    <w:lvl w:ilvl="6" w:tplc="2D8CDF02">
      <w:start w:val="1"/>
      <w:numFmt w:val="bullet"/>
      <w:lvlText w:val="●"/>
      <w:lvlJc w:val="left"/>
      <w:pPr>
        <w:ind w:left="5040" w:hanging="360"/>
      </w:pPr>
    </w:lvl>
    <w:lvl w:ilvl="7" w:tplc="EBFA9C22">
      <w:start w:val="1"/>
      <w:numFmt w:val="bullet"/>
      <w:lvlText w:val="●"/>
      <w:lvlJc w:val="left"/>
      <w:pPr>
        <w:ind w:left="5760" w:hanging="360"/>
      </w:pPr>
    </w:lvl>
    <w:lvl w:ilvl="8" w:tplc="62664946">
      <w:start w:val="1"/>
      <w:numFmt w:val="bullet"/>
      <w:lvlText w:val="●"/>
      <w:lvlJc w:val="left"/>
      <w:pPr>
        <w:ind w:left="6480" w:hanging="360"/>
      </w:pPr>
    </w:lvl>
  </w:abstractNum>
  <w:abstractNum w:abstractNumId="11" w15:restartNumberingAfterBreak="0">
    <w:nsid w:val="591E1B3E"/>
    <w:multiLevelType w:val="hybridMultilevel"/>
    <w:tmpl w:val="824C3C2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A5852EE"/>
    <w:multiLevelType w:val="hybridMultilevel"/>
    <w:tmpl w:val="9A563B80"/>
    <w:lvl w:ilvl="0" w:tplc="2D50D3DC">
      <w:start w:val="1"/>
      <w:numFmt w:val="decimal"/>
      <w:lvlText w:val="%1."/>
      <w:lvlJc w:val="left"/>
      <w:pPr>
        <w:ind w:left="720" w:hanging="360"/>
      </w:pPr>
    </w:lvl>
    <w:lvl w:ilvl="1" w:tplc="19BEFC58">
      <w:start w:val="1"/>
      <w:numFmt w:val="decimal"/>
      <w:lvlText w:val="%2."/>
      <w:lvlJc w:val="left"/>
      <w:pPr>
        <w:ind w:left="720" w:hanging="360"/>
      </w:pPr>
    </w:lvl>
    <w:lvl w:ilvl="2" w:tplc="77CEAD4E">
      <w:start w:val="1"/>
      <w:numFmt w:val="decimal"/>
      <w:lvlText w:val="%3."/>
      <w:lvlJc w:val="left"/>
      <w:pPr>
        <w:ind w:left="720" w:hanging="360"/>
      </w:pPr>
    </w:lvl>
    <w:lvl w:ilvl="3" w:tplc="0666B864">
      <w:start w:val="1"/>
      <w:numFmt w:val="decimal"/>
      <w:lvlText w:val="%4."/>
      <w:lvlJc w:val="left"/>
      <w:pPr>
        <w:ind w:left="720" w:hanging="360"/>
      </w:pPr>
    </w:lvl>
    <w:lvl w:ilvl="4" w:tplc="6BD40F18">
      <w:start w:val="1"/>
      <w:numFmt w:val="decimal"/>
      <w:lvlText w:val="%5."/>
      <w:lvlJc w:val="left"/>
      <w:pPr>
        <w:ind w:left="720" w:hanging="360"/>
      </w:pPr>
    </w:lvl>
    <w:lvl w:ilvl="5" w:tplc="60B0A1B4">
      <w:start w:val="1"/>
      <w:numFmt w:val="decimal"/>
      <w:lvlText w:val="%6."/>
      <w:lvlJc w:val="left"/>
      <w:pPr>
        <w:ind w:left="720" w:hanging="360"/>
      </w:pPr>
    </w:lvl>
    <w:lvl w:ilvl="6" w:tplc="F7228D78">
      <w:start w:val="1"/>
      <w:numFmt w:val="decimal"/>
      <w:lvlText w:val="%7."/>
      <w:lvlJc w:val="left"/>
      <w:pPr>
        <w:ind w:left="720" w:hanging="360"/>
      </w:pPr>
    </w:lvl>
    <w:lvl w:ilvl="7" w:tplc="B62AF940">
      <w:start w:val="1"/>
      <w:numFmt w:val="decimal"/>
      <w:lvlText w:val="%8."/>
      <w:lvlJc w:val="left"/>
      <w:pPr>
        <w:ind w:left="720" w:hanging="360"/>
      </w:pPr>
    </w:lvl>
    <w:lvl w:ilvl="8" w:tplc="B39288AE">
      <w:start w:val="1"/>
      <w:numFmt w:val="decimal"/>
      <w:lvlText w:val="%9."/>
      <w:lvlJc w:val="left"/>
      <w:pPr>
        <w:ind w:left="720" w:hanging="360"/>
      </w:pPr>
    </w:lvl>
  </w:abstractNum>
  <w:num w:numId="1" w16cid:durableId="236982814">
    <w:abstractNumId w:val="10"/>
    <w:lvlOverride w:ilvl="0">
      <w:startOverride w:val="1"/>
    </w:lvlOverride>
  </w:num>
  <w:num w:numId="2" w16cid:durableId="346566340">
    <w:abstractNumId w:val="8"/>
  </w:num>
  <w:num w:numId="3" w16cid:durableId="1969971767">
    <w:abstractNumId w:val="5"/>
  </w:num>
  <w:num w:numId="4" w16cid:durableId="1088423156">
    <w:abstractNumId w:val="4"/>
  </w:num>
  <w:num w:numId="5" w16cid:durableId="262153460">
    <w:abstractNumId w:val="9"/>
  </w:num>
  <w:num w:numId="6" w16cid:durableId="2102486912">
    <w:abstractNumId w:val="11"/>
  </w:num>
  <w:num w:numId="7" w16cid:durableId="1034119691">
    <w:abstractNumId w:val="0"/>
  </w:num>
  <w:num w:numId="8" w16cid:durableId="359666454">
    <w:abstractNumId w:val="6"/>
  </w:num>
  <w:num w:numId="9" w16cid:durableId="642127388">
    <w:abstractNumId w:val="2"/>
  </w:num>
  <w:num w:numId="10" w16cid:durableId="129056645">
    <w:abstractNumId w:val="7"/>
  </w:num>
  <w:num w:numId="11" w16cid:durableId="2095979701">
    <w:abstractNumId w:val="1"/>
  </w:num>
  <w:num w:numId="12" w16cid:durableId="2029477264">
    <w:abstractNumId w:val="12"/>
  </w:num>
  <w:num w:numId="13" w16cid:durableId="118478362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BALT LT">
    <w15:presenceInfo w15:providerId="None" w15:userId="COBALT 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BD"/>
    <w:rsid w:val="00003849"/>
    <w:rsid w:val="00014C9E"/>
    <w:rsid w:val="00023BD1"/>
    <w:rsid w:val="00045DEE"/>
    <w:rsid w:val="00083039"/>
    <w:rsid w:val="000917DE"/>
    <w:rsid w:val="000F7C30"/>
    <w:rsid w:val="00106BE4"/>
    <w:rsid w:val="00111757"/>
    <w:rsid w:val="001129D5"/>
    <w:rsid w:val="00127579"/>
    <w:rsid w:val="00131BB6"/>
    <w:rsid w:val="00150F11"/>
    <w:rsid w:val="00152DD8"/>
    <w:rsid w:val="001604C7"/>
    <w:rsid w:val="0016543E"/>
    <w:rsid w:val="00167A4F"/>
    <w:rsid w:val="00176756"/>
    <w:rsid w:val="00180D5F"/>
    <w:rsid w:val="00191A2C"/>
    <w:rsid w:val="001965A7"/>
    <w:rsid w:val="001A3D8B"/>
    <w:rsid w:val="001A503C"/>
    <w:rsid w:val="001B1199"/>
    <w:rsid w:val="001B5E6B"/>
    <w:rsid w:val="001B7A81"/>
    <w:rsid w:val="001D15E1"/>
    <w:rsid w:val="001D3720"/>
    <w:rsid w:val="00200DF2"/>
    <w:rsid w:val="00204766"/>
    <w:rsid w:val="00230731"/>
    <w:rsid w:val="00234B8B"/>
    <w:rsid w:val="002414E4"/>
    <w:rsid w:val="0027347A"/>
    <w:rsid w:val="00287CAB"/>
    <w:rsid w:val="002B1501"/>
    <w:rsid w:val="002D0CD3"/>
    <w:rsid w:val="00300139"/>
    <w:rsid w:val="00300B47"/>
    <w:rsid w:val="00313577"/>
    <w:rsid w:val="00327817"/>
    <w:rsid w:val="003324C7"/>
    <w:rsid w:val="00332E55"/>
    <w:rsid w:val="00333AB2"/>
    <w:rsid w:val="00334A9D"/>
    <w:rsid w:val="00350792"/>
    <w:rsid w:val="00397727"/>
    <w:rsid w:val="00397747"/>
    <w:rsid w:val="003B1CE0"/>
    <w:rsid w:val="003C5E96"/>
    <w:rsid w:val="003D158B"/>
    <w:rsid w:val="003D1A7C"/>
    <w:rsid w:val="003F773C"/>
    <w:rsid w:val="00421887"/>
    <w:rsid w:val="004436F7"/>
    <w:rsid w:val="00444469"/>
    <w:rsid w:val="00457F91"/>
    <w:rsid w:val="00470A25"/>
    <w:rsid w:val="00472DA3"/>
    <w:rsid w:val="00475BA1"/>
    <w:rsid w:val="004C0F98"/>
    <w:rsid w:val="004C25DD"/>
    <w:rsid w:val="004C6B91"/>
    <w:rsid w:val="00505680"/>
    <w:rsid w:val="005276C8"/>
    <w:rsid w:val="00527A36"/>
    <w:rsid w:val="0054047F"/>
    <w:rsid w:val="005518C0"/>
    <w:rsid w:val="005615F8"/>
    <w:rsid w:val="00563118"/>
    <w:rsid w:val="005674CA"/>
    <w:rsid w:val="00577985"/>
    <w:rsid w:val="005B0AD9"/>
    <w:rsid w:val="005B50D0"/>
    <w:rsid w:val="005F300D"/>
    <w:rsid w:val="006425E8"/>
    <w:rsid w:val="00642FE5"/>
    <w:rsid w:val="006453D3"/>
    <w:rsid w:val="00654728"/>
    <w:rsid w:val="00662965"/>
    <w:rsid w:val="00684BA5"/>
    <w:rsid w:val="006D17BD"/>
    <w:rsid w:val="006D1F26"/>
    <w:rsid w:val="006F7D18"/>
    <w:rsid w:val="00702BA1"/>
    <w:rsid w:val="00703FB2"/>
    <w:rsid w:val="00712540"/>
    <w:rsid w:val="00712D47"/>
    <w:rsid w:val="00717FC4"/>
    <w:rsid w:val="0072293A"/>
    <w:rsid w:val="00737536"/>
    <w:rsid w:val="0074587F"/>
    <w:rsid w:val="00750858"/>
    <w:rsid w:val="007702AB"/>
    <w:rsid w:val="0077673D"/>
    <w:rsid w:val="00781B57"/>
    <w:rsid w:val="007857FE"/>
    <w:rsid w:val="00794E6B"/>
    <w:rsid w:val="007A0C2C"/>
    <w:rsid w:val="007A159D"/>
    <w:rsid w:val="007A7262"/>
    <w:rsid w:val="007C48AE"/>
    <w:rsid w:val="007C6D88"/>
    <w:rsid w:val="007D7F4A"/>
    <w:rsid w:val="007F763D"/>
    <w:rsid w:val="008047A1"/>
    <w:rsid w:val="00807DF5"/>
    <w:rsid w:val="00813D9C"/>
    <w:rsid w:val="008251F2"/>
    <w:rsid w:val="00836F9B"/>
    <w:rsid w:val="0084189E"/>
    <w:rsid w:val="00847F87"/>
    <w:rsid w:val="00850ABE"/>
    <w:rsid w:val="00883876"/>
    <w:rsid w:val="0089193C"/>
    <w:rsid w:val="00894607"/>
    <w:rsid w:val="008B73C1"/>
    <w:rsid w:val="008D063D"/>
    <w:rsid w:val="00903A6B"/>
    <w:rsid w:val="0091443A"/>
    <w:rsid w:val="00957615"/>
    <w:rsid w:val="00964F17"/>
    <w:rsid w:val="0096579B"/>
    <w:rsid w:val="009A6BEF"/>
    <w:rsid w:val="009B2BE0"/>
    <w:rsid w:val="009B6071"/>
    <w:rsid w:val="009D1A96"/>
    <w:rsid w:val="009E5C53"/>
    <w:rsid w:val="009F208C"/>
    <w:rsid w:val="00A0239A"/>
    <w:rsid w:val="00A02C13"/>
    <w:rsid w:val="00A07896"/>
    <w:rsid w:val="00A1165D"/>
    <w:rsid w:val="00A27215"/>
    <w:rsid w:val="00A27C6C"/>
    <w:rsid w:val="00AC4260"/>
    <w:rsid w:val="00AD07FF"/>
    <w:rsid w:val="00AF1934"/>
    <w:rsid w:val="00B06940"/>
    <w:rsid w:val="00B147FB"/>
    <w:rsid w:val="00B158E1"/>
    <w:rsid w:val="00B15DD8"/>
    <w:rsid w:val="00B36224"/>
    <w:rsid w:val="00BA0074"/>
    <w:rsid w:val="00BB0725"/>
    <w:rsid w:val="00BC62AF"/>
    <w:rsid w:val="00C23ABE"/>
    <w:rsid w:val="00C32C43"/>
    <w:rsid w:val="00C44113"/>
    <w:rsid w:val="00C44C28"/>
    <w:rsid w:val="00C7014D"/>
    <w:rsid w:val="00C77081"/>
    <w:rsid w:val="00C82AFC"/>
    <w:rsid w:val="00C90B27"/>
    <w:rsid w:val="00C933B7"/>
    <w:rsid w:val="00C94283"/>
    <w:rsid w:val="00CB12F8"/>
    <w:rsid w:val="00CC0512"/>
    <w:rsid w:val="00CC47BD"/>
    <w:rsid w:val="00CD6778"/>
    <w:rsid w:val="00CE7232"/>
    <w:rsid w:val="00D11805"/>
    <w:rsid w:val="00D47154"/>
    <w:rsid w:val="00D52AC8"/>
    <w:rsid w:val="00D615B3"/>
    <w:rsid w:val="00D61A16"/>
    <w:rsid w:val="00D65EFD"/>
    <w:rsid w:val="00D965B6"/>
    <w:rsid w:val="00DA5D58"/>
    <w:rsid w:val="00DB7898"/>
    <w:rsid w:val="00DC527C"/>
    <w:rsid w:val="00DE31AD"/>
    <w:rsid w:val="00DF7B22"/>
    <w:rsid w:val="00E04349"/>
    <w:rsid w:val="00E13180"/>
    <w:rsid w:val="00E17791"/>
    <w:rsid w:val="00E349B6"/>
    <w:rsid w:val="00E35C49"/>
    <w:rsid w:val="00E47FE5"/>
    <w:rsid w:val="00E65892"/>
    <w:rsid w:val="00E74DD4"/>
    <w:rsid w:val="00E9389B"/>
    <w:rsid w:val="00EC0B7B"/>
    <w:rsid w:val="00ED5DDC"/>
    <w:rsid w:val="00EE6DC2"/>
    <w:rsid w:val="00EF07D7"/>
    <w:rsid w:val="00F176A6"/>
    <w:rsid w:val="00F21F06"/>
    <w:rsid w:val="00F66E14"/>
    <w:rsid w:val="00F75AFE"/>
    <w:rsid w:val="00F81CB6"/>
    <w:rsid w:val="00FC3F46"/>
    <w:rsid w:val="00FC7DA2"/>
    <w:rsid w:val="00FD3E4E"/>
    <w:rsid w:val="00FE3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D8FE"/>
  <w15:docId w15:val="{1E071CA6-D517-4034-9AE7-1A0FA776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1"/>
        <w:szCs w:val="21"/>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7F7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97747"/>
  </w:style>
  <w:style w:type="character" w:styleId="CommentReference">
    <w:name w:val="annotation reference"/>
    <w:basedOn w:val="DefaultParagraphFont"/>
    <w:uiPriority w:val="99"/>
    <w:semiHidden/>
    <w:unhideWhenUsed/>
    <w:rsid w:val="00D615B3"/>
    <w:rPr>
      <w:sz w:val="16"/>
      <w:szCs w:val="16"/>
    </w:rPr>
  </w:style>
  <w:style w:type="paragraph" w:styleId="CommentText">
    <w:name w:val="annotation text"/>
    <w:basedOn w:val="Normal"/>
    <w:link w:val="CommentTextChar"/>
    <w:uiPriority w:val="99"/>
    <w:unhideWhenUsed/>
    <w:rsid w:val="00D615B3"/>
    <w:rPr>
      <w:sz w:val="20"/>
      <w:szCs w:val="20"/>
    </w:rPr>
  </w:style>
  <w:style w:type="character" w:customStyle="1" w:styleId="CommentTextChar">
    <w:name w:val="Comment Text Char"/>
    <w:basedOn w:val="DefaultParagraphFont"/>
    <w:link w:val="CommentText"/>
    <w:uiPriority w:val="99"/>
    <w:rsid w:val="00D615B3"/>
    <w:rPr>
      <w:sz w:val="20"/>
      <w:szCs w:val="20"/>
    </w:rPr>
  </w:style>
  <w:style w:type="paragraph" w:styleId="CommentSubject">
    <w:name w:val="annotation subject"/>
    <w:basedOn w:val="CommentText"/>
    <w:next w:val="CommentText"/>
    <w:link w:val="CommentSubjectChar"/>
    <w:uiPriority w:val="99"/>
    <w:semiHidden/>
    <w:unhideWhenUsed/>
    <w:rsid w:val="00D615B3"/>
    <w:rPr>
      <w:b/>
      <w:bCs/>
    </w:rPr>
  </w:style>
  <w:style w:type="character" w:customStyle="1" w:styleId="CommentSubjectChar">
    <w:name w:val="Comment Subject Char"/>
    <w:basedOn w:val="CommentTextChar"/>
    <w:link w:val="CommentSubject"/>
    <w:uiPriority w:val="99"/>
    <w:semiHidden/>
    <w:rsid w:val="00D615B3"/>
    <w:rPr>
      <w:b/>
      <w:bCs/>
      <w:sz w:val="20"/>
      <w:szCs w:val="20"/>
    </w:rPr>
  </w:style>
  <w:style w:type="character" w:styleId="UnresolvedMention">
    <w:name w:val="Unresolved Mention"/>
    <w:basedOn w:val="DefaultParagraphFont"/>
    <w:uiPriority w:val="99"/>
    <w:semiHidden/>
    <w:unhideWhenUsed/>
    <w:rsid w:val="00ED5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vialietuva.lt/wp-content/uploads/2026/06/LT-A4-ETIKOS_KODEKSAS-VIALIETUVA-202606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32</Pages>
  <Words>92544</Words>
  <Characters>52751</Characters>
  <Application>Microsoft Office Word</Application>
  <DocSecurity>0</DocSecurity>
  <Lines>439</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Austėja</dc:creator>
  <dc:description/>
  <cp:lastModifiedBy>Via LT</cp:lastModifiedBy>
  <cp:revision>38</cp:revision>
  <dcterms:created xsi:type="dcterms:W3CDTF">2026-08-27T15:38:00Z</dcterms:created>
  <dcterms:modified xsi:type="dcterms:W3CDTF">2026-09-09T13:01:00Z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83490074e86af95">
    <vt:lpwstr>019eac11-337c-7349-980a-94065d5349c2</vt:lpwstr>
  </property>
</Properties>
</file>