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CellMar>
          <w:left w:w="10" w:type="dxa"/>
          <w:right w:w="10" w:type="dxa"/>
        </w:tblCellMar>
        <w:tblLook w:val="04A0" w:firstRow="1" w:lastRow="0" w:firstColumn="1" w:lastColumn="0" w:noHBand="0" w:noVBand="1"/>
      </w:tblPr>
      <w:tblGrid>
        <w:gridCol w:w="4819"/>
        <w:gridCol w:w="4819"/>
      </w:tblGrid>
      <w:tr w:rsidR="00952D6D" w:rsidRPr="00157C40" w14:paraId="7A7D9BDD" w14:textId="77777777" w:rsidTr="1EB13732">
        <w:tc>
          <w:tcPr>
            <w:tcW w:w="4819" w:type="dxa"/>
            <w:tcMar>
              <w:top w:w="60" w:type="dxa"/>
              <w:left w:w="100" w:type="dxa"/>
              <w:bottom w:w="60" w:type="dxa"/>
              <w:right w:w="100" w:type="dxa"/>
            </w:tcMar>
          </w:tcPr>
          <w:p w14:paraId="56426239" w14:textId="77777777" w:rsidR="00952D6D" w:rsidRPr="00157C40" w:rsidRDefault="00B27244">
            <w:pPr>
              <w:spacing w:after="200"/>
              <w:jc w:val="center"/>
              <w:rPr>
                <w:rFonts w:ascii="Arial" w:hAnsi="Arial" w:cs="Arial"/>
              </w:rPr>
            </w:pPr>
            <w:r w:rsidRPr="00157C40">
              <w:rPr>
                <w:rFonts w:ascii="Arial" w:hAnsi="Arial" w:cs="Arial"/>
                <w:b/>
                <w:bCs/>
              </w:rPr>
              <w:t>EUROPOS ELEKTRONINĖS KELIŲ RINKLIAVOS PASLAUGOS TEIKĖJO AKREDITAVIMO SUTARTIS</w:t>
            </w:r>
          </w:p>
        </w:tc>
        <w:tc>
          <w:tcPr>
            <w:tcW w:w="4819" w:type="dxa"/>
            <w:tcMar>
              <w:top w:w="60" w:type="dxa"/>
              <w:left w:w="100" w:type="dxa"/>
              <w:bottom w:w="60" w:type="dxa"/>
              <w:right w:w="100" w:type="dxa"/>
            </w:tcMar>
          </w:tcPr>
          <w:p w14:paraId="4BBF0708" w14:textId="77777777" w:rsidR="00952D6D" w:rsidRPr="00157C40" w:rsidRDefault="00B27244">
            <w:pPr>
              <w:spacing w:after="200"/>
              <w:jc w:val="center"/>
              <w:rPr>
                <w:rFonts w:ascii="Arial" w:hAnsi="Arial" w:cs="Arial"/>
              </w:rPr>
            </w:pPr>
            <w:r w:rsidRPr="00157C40">
              <w:rPr>
                <w:rFonts w:ascii="Arial" w:hAnsi="Arial" w:cs="Arial"/>
                <w:b/>
                <w:bCs/>
              </w:rPr>
              <w:t>EUROPEAN ELECTRONIC TOLL SERVICE PROVIDER ACCREDITATION AGREEMENT</w:t>
            </w:r>
          </w:p>
        </w:tc>
      </w:tr>
      <w:tr w:rsidR="00952D6D" w:rsidRPr="00157C40" w14:paraId="1503855B" w14:textId="77777777" w:rsidTr="1EB13732">
        <w:tc>
          <w:tcPr>
            <w:tcW w:w="4819" w:type="dxa"/>
            <w:tcMar>
              <w:top w:w="60" w:type="dxa"/>
              <w:left w:w="100" w:type="dxa"/>
              <w:bottom w:w="60" w:type="dxa"/>
              <w:right w:w="100" w:type="dxa"/>
            </w:tcMar>
          </w:tcPr>
          <w:p w14:paraId="3FD164F2"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5F1A74E6" w14:textId="77777777" w:rsidR="00952D6D" w:rsidRPr="00157C40" w:rsidRDefault="00952D6D">
            <w:pPr>
              <w:jc w:val="both"/>
              <w:rPr>
                <w:rFonts w:ascii="Arial" w:hAnsi="Arial" w:cs="Arial"/>
              </w:rPr>
            </w:pPr>
          </w:p>
        </w:tc>
      </w:tr>
      <w:tr w:rsidR="00952D6D" w:rsidRPr="00157C40" w14:paraId="2FB329C3" w14:textId="77777777" w:rsidTr="1EB13732">
        <w:tc>
          <w:tcPr>
            <w:tcW w:w="4819" w:type="dxa"/>
            <w:tcMar>
              <w:top w:w="60" w:type="dxa"/>
              <w:left w:w="100" w:type="dxa"/>
              <w:bottom w:w="60" w:type="dxa"/>
              <w:right w:w="100" w:type="dxa"/>
            </w:tcMar>
          </w:tcPr>
          <w:p w14:paraId="431FB9D1" w14:textId="77777777" w:rsidR="00952D6D" w:rsidRPr="00157C40" w:rsidRDefault="00B27244">
            <w:pPr>
              <w:spacing w:after="120"/>
              <w:jc w:val="center"/>
              <w:rPr>
                <w:rFonts w:ascii="Arial" w:hAnsi="Arial" w:cs="Arial"/>
              </w:rPr>
            </w:pPr>
            <w:r w:rsidRPr="00157C40">
              <w:rPr>
                <w:rFonts w:ascii="Arial" w:hAnsi="Arial" w:cs="Arial"/>
              </w:rPr>
              <w:t>202[ ] m. [ ] [ ] d. Nr.</w:t>
            </w:r>
          </w:p>
        </w:tc>
        <w:tc>
          <w:tcPr>
            <w:tcW w:w="4819" w:type="dxa"/>
            <w:tcMar>
              <w:top w:w="60" w:type="dxa"/>
              <w:left w:w="100" w:type="dxa"/>
              <w:bottom w:w="60" w:type="dxa"/>
              <w:right w:w="100" w:type="dxa"/>
            </w:tcMar>
          </w:tcPr>
          <w:p w14:paraId="332864E3" w14:textId="77777777" w:rsidR="00952D6D" w:rsidRPr="00157C40" w:rsidRDefault="00B27244">
            <w:pPr>
              <w:spacing w:after="120"/>
              <w:jc w:val="center"/>
              <w:rPr>
                <w:rFonts w:ascii="Arial" w:hAnsi="Arial" w:cs="Arial"/>
              </w:rPr>
            </w:pPr>
            <w:r w:rsidRPr="00157C40">
              <w:rPr>
                <w:rFonts w:ascii="Arial" w:hAnsi="Arial" w:cs="Arial"/>
              </w:rPr>
              <w:t>202[ ] [ ] [ ] No.</w:t>
            </w:r>
          </w:p>
        </w:tc>
      </w:tr>
      <w:tr w:rsidR="00952D6D" w:rsidRPr="00157C40" w14:paraId="6A487002" w14:textId="77777777" w:rsidTr="1EB13732">
        <w:tc>
          <w:tcPr>
            <w:tcW w:w="4819" w:type="dxa"/>
            <w:tcMar>
              <w:top w:w="60" w:type="dxa"/>
              <w:left w:w="100" w:type="dxa"/>
              <w:bottom w:w="60" w:type="dxa"/>
              <w:right w:w="100" w:type="dxa"/>
            </w:tcMar>
          </w:tcPr>
          <w:p w14:paraId="0755FAC1" w14:textId="77777777" w:rsidR="00952D6D" w:rsidRPr="00157C40" w:rsidRDefault="00B27244">
            <w:pPr>
              <w:spacing w:after="120"/>
              <w:jc w:val="center"/>
              <w:rPr>
                <w:rFonts w:ascii="Arial" w:hAnsi="Arial" w:cs="Arial"/>
              </w:rPr>
            </w:pPr>
            <w:r w:rsidRPr="00157C40">
              <w:rPr>
                <w:rFonts w:ascii="Arial" w:hAnsi="Arial" w:cs="Arial"/>
              </w:rPr>
              <w:t>Vilnius</w:t>
            </w:r>
          </w:p>
        </w:tc>
        <w:tc>
          <w:tcPr>
            <w:tcW w:w="4819" w:type="dxa"/>
            <w:tcMar>
              <w:top w:w="60" w:type="dxa"/>
              <w:left w:w="100" w:type="dxa"/>
              <w:bottom w:w="60" w:type="dxa"/>
              <w:right w:w="100" w:type="dxa"/>
            </w:tcMar>
          </w:tcPr>
          <w:p w14:paraId="08817A96" w14:textId="77777777" w:rsidR="00952D6D" w:rsidRPr="00157C40" w:rsidRDefault="00B27244">
            <w:pPr>
              <w:spacing w:after="120"/>
              <w:jc w:val="center"/>
              <w:rPr>
                <w:rFonts w:ascii="Arial" w:hAnsi="Arial" w:cs="Arial"/>
              </w:rPr>
            </w:pPr>
            <w:r w:rsidRPr="00157C40">
              <w:rPr>
                <w:rFonts w:ascii="Arial" w:hAnsi="Arial" w:cs="Arial"/>
              </w:rPr>
              <w:t>Vilnius</w:t>
            </w:r>
          </w:p>
        </w:tc>
      </w:tr>
      <w:tr w:rsidR="00952D6D" w:rsidRPr="00157C40" w14:paraId="687AC041" w14:textId="77777777" w:rsidTr="1EB13732">
        <w:tc>
          <w:tcPr>
            <w:tcW w:w="4819" w:type="dxa"/>
            <w:tcMar>
              <w:top w:w="60" w:type="dxa"/>
              <w:left w:w="100" w:type="dxa"/>
              <w:bottom w:w="60" w:type="dxa"/>
              <w:right w:w="100" w:type="dxa"/>
            </w:tcMar>
          </w:tcPr>
          <w:p w14:paraId="77FDDA4F"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60AD03E1" w14:textId="77777777" w:rsidR="00952D6D" w:rsidRPr="00157C40" w:rsidRDefault="00952D6D">
            <w:pPr>
              <w:jc w:val="both"/>
              <w:rPr>
                <w:rFonts w:ascii="Arial" w:hAnsi="Arial" w:cs="Arial"/>
              </w:rPr>
            </w:pPr>
          </w:p>
        </w:tc>
      </w:tr>
      <w:tr w:rsidR="00952D6D" w:rsidRPr="00157C40" w14:paraId="28752691" w14:textId="77777777" w:rsidTr="1EB13732">
        <w:tc>
          <w:tcPr>
            <w:tcW w:w="4819" w:type="dxa"/>
            <w:tcMar>
              <w:top w:w="60" w:type="dxa"/>
              <w:left w:w="100" w:type="dxa"/>
              <w:bottom w:w="60" w:type="dxa"/>
              <w:right w:w="100" w:type="dxa"/>
            </w:tcMar>
          </w:tcPr>
          <w:p w14:paraId="482E5E92" w14:textId="77777777" w:rsidR="00952D6D" w:rsidRPr="00157C40" w:rsidRDefault="00B27244">
            <w:pPr>
              <w:spacing w:after="120"/>
              <w:jc w:val="both"/>
              <w:rPr>
                <w:rFonts w:ascii="Arial" w:hAnsi="Arial" w:cs="Arial"/>
              </w:rPr>
            </w:pPr>
            <w:r w:rsidRPr="00157C40">
              <w:rPr>
                <w:rFonts w:ascii="Arial" w:hAnsi="Arial" w:cs="Arial"/>
                <w:b/>
                <w:bCs/>
              </w:rPr>
              <w:t>Akcinė bendrovė Via Lietuva</w:t>
            </w:r>
            <w:r w:rsidRPr="00157C40">
              <w:rPr>
                <w:rFonts w:ascii="Arial" w:hAnsi="Arial" w:cs="Arial"/>
              </w:rPr>
              <w:t xml:space="preserve">, juridinio asmens kodas 188710638, buveinės adresas Kauno g. 22-202, Vilnius, duomenys apie bendrovę kaupiami ir saugomi Lietuvos Respublikos juridinių asmenų registre, atstovaujama [nurodyti], veikiančio pagal [įstatus arba įgaliojimą] toliau vadinama </w:t>
            </w:r>
            <w:r w:rsidRPr="00157C40">
              <w:rPr>
                <w:rFonts w:ascii="Arial" w:hAnsi="Arial" w:cs="Arial"/>
                <w:b/>
                <w:bCs/>
              </w:rPr>
              <w:t>Rinkliavos rinkėju</w:t>
            </w:r>
            <w:r w:rsidRPr="00157C40">
              <w:rPr>
                <w:rFonts w:ascii="Arial" w:hAnsi="Arial" w:cs="Arial"/>
              </w:rPr>
              <w:t xml:space="preserve"> arba </w:t>
            </w:r>
            <w:r w:rsidRPr="00157C40">
              <w:rPr>
                <w:rFonts w:ascii="Arial" w:hAnsi="Arial" w:cs="Arial"/>
                <w:b/>
                <w:bCs/>
              </w:rPr>
              <w:t>Bendrove</w:t>
            </w:r>
          </w:p>
        </w:tc>
        <w:tc>
          <w:tcPr>
            <w:tcW w:w="4819" w:type="dxa"/>
            <w:tcMar>
              <w:top w:w="60" w:type="dxa"/>
              <w:left w:w="100" w:type="dxa"/>
              <w:bottom w:w="60" w:type="dxa"/>
              <w:right w:w="100" w:type="dxa"/>
            </w:tcMar>
          </w:tcPr>
          <w:p w14:paraId="35EEE287" w14:textId="77777777" w:rsidR="00952D6D" w:rsidRPr="00157C40" w:rsidRDefault="00B27244">
            <w:pPr>
              <w:spacing w:after="120"/>
              <w:jc w:val="both"/>
              <w:rPr>
                <w:rFonts w:ascii="Arial" w:hAnsi="Arial" w:cs="Arial"/>
              </w:rPr>
            </w:pPr>
            <w:r w:rsidRPr="00157C40">
              <w:rPr>
                <w:rFonts w:ascii="Arial" w:hAnsi="Arial" w:cs="Arial"/>
                <w:b/>
                <w:bCs/>
              </w:rPr>
              <w:t>Joint stock company Via Lietuva</w:t>
            </w:r>
            <w:r w:rsidRPr="00157C40">
              <w:rPr>
                <w:rFonts w:ascii="Arial" w:hAnsi="Arial" w:cs="Arial"/>
              </w:rPr>
              <w:t xml:space="preserve">, legal entity code 188710638, registered office address Kauno g. 22-202, Vilnius, data about the company are collected and stored in the Register of Legal Entities of the Republic of Lithuania, represented by [specify], acting under [articles of association or power of attorney], hereinafter referred to as the </w:t>
            </w:r>
            <w:r w:rsidRPr="00157C40">
              <w:rPr>
                <w:rFonts w:ascii="Arial" w:hAnsi="Arial" w:cs="Arial"/>
                <w:b/>
                <w:bCs/>
              </w:rPr>
              <w:t>Toll Collector</w:t>
            </w:r>
            <w:r w:rsidRPr="00157C40">
              <w:rPr>
                <w:rFonts w:ascii="Arial" w:hAnsi="Arial" w:cs="Arial"/>
              </w:rPr>
              <w:t xml:space="preserve"> or </w:t>
            </w:r>
            <w:r w:rsidRPr="00157C40">
              <w:rPr>
                <w:rFonts w:ascii="Arial" w:hAnsi="Arial" w:cs="Arial"/>
                <w:b/>
                <w:bCs/>
              </w:rPr>
              <w:t>the Company</w:t>
            </w:r>
          </w:p>
        </w:tc>
      </w:tr>
      <w:tr w:rsidR="00952D6D" w:rsidRPr="00157C40" w14:paraId="7B46EF81" w14:textId="77777777" w:rsidTr="1EB13732">
        <w:tc>
          <w:tcPr>
            <w:tcW w:w="4819" w:type="dxa"/>
            <w:tcMar>
              <w:top w:w="60" w:type="dxa"/>
              <w:left w:w="100" w:type="dxa"/>
              <w:bottom w:w="60" w:type="dxa"/>
              <w:right w:w="100" w:type="dxa"/>
            </w:tcMar>
          </w:tcPr>
          <w:p w14:paraId="31555421"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31894C75" w14:textId="77777777" w:rsidR="00952D6D" w:rsidRPr="00157C40" w:rsidRDefault="00952D6D">
            <w:pPr>
              <w:jc w:val="both"/>
              <w:rPr>
                <w:rFonts w:ascii="Arial" w:hAnsi="Arial" w:cs="Arial"/>
              </w:rPr>
            </w:pPr>
          </w:p>
        </w:tc>
      </w:tr>
      <w:tr w:rsidR="00952D6D" w:rsidRPr="00157C40" w14:paraId="6AC6EB3E" w14:textId="77777777" w:rsidTr="1EB13732">
        <w:tc>
          <w:tcPr>
            <w:tcW w:w="4819" w:type="dxa"/>
            <w:tcMar>
              <w:top w:w="60" w:type="dxa"/>
              <w:left w:w="100" w:type="dxa"/>
              <w:bottom w:w="60" w:type="dxa"/>
              <w:right w:w="100" w:type="dxa"/>
            </w:tcMar>
          </w:tcPr>
          <w:p w14:paraId="6B5F213F" w14:textId="77777777" w:rsidR="00952D6D" w:rsidRPr="00157C40" w:rsidRDefault="00B27244">
            <w:pPr>
              <w:spacing w:after="120"/>
              <w:jc w:val="both"/>
              <w:rPr>
                <w:rFonts w:ascii="Arial" w:hAnsi="Arial" w:cs="Arial"/>
              </w:rPr>
            </w:pPr>
            <w:r w:rsidRPr="00157C40">
              <w:rPr>
                <w:rFonts w:ascii="Arial" w:hAnsi="Arial" w:cs="Arial"/>
              </w:rPr>
              <w:t>ir</w:t>
            </w:r>
          </w:p>
        </w:tc>
        <w:tc>
          <w:tcPr>
            <w:tcW w:w="4819" w:type="dxa"/>
            <w:tcMar>
              <w:top w:w="60" w:type="dxa"/>
              <w:left w:w="100" w:type="dxa"/>
              <w:bottom w:w="60" w:type="dxa"/>
              <w:right w:w="100" w:type="dxa"/>
            </w:tcMar>
          </w:tcPr>
          <w:p w14:paraId="3B8B519E" w14:textId="77777777" w:rsidR="00952D6D" w:rsidRPr="00157C40" w:rsidRDefault="00B27244">
            <w:pPr>
              <w:spacing w:after="120"/>
              <w:jc w:val="both"/>
              <w:rPr>
                <w:rFonts w:ascii="Arial" w:hAnsi="Arial" w:cs="Arial"/>
              </w:rPr>
            </w:pPr>
            <w:r w:rsidRPr="00157C40">
              <w:rPr>
                <w:rFonts w:ascii="Arial" w:hAnsi="Arial" w:cs="Arial"/>
              </w:rPr>
              <w:t>and</w:t>
            </w:r>
          </w:p>
        </w:tc>
      </w:tr>
      <w:tr w:rsidR="00952D6D" w:rsidRPr="00157C40" w14:paraId="7966D046" w14:textId="77777777" w:rsidTr="1EB13732">
        <w:tc>
          <w:tcPr>
            <w:tcW w:w="4819" w:type="dxa"/>
            <w:tcMar>
              <w:top w:w="60" w:type="dxa"/>
              <w:left w:w="100" w:type="dxa"/>
              <w:bottom w:w="60" w:type="dxa"/>
              <w:right w:w="100" w:type="dxa"/>
            </w:tcMar>
          </w:tcPr>
          <w:p w14:paraId="6C3BA959"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47DCB70A" w14:textId="77777777" w:rsidR="00952D6D" w:rsidRPr="00157C40" w:rsidRDefault="00952D6D">
            <w:pPr>
              <w:jc w:val="both"/>
              <w:rPr>
                <w:rFonts w:ascii="Arial" w:hAnsi="Arial" w:cs="Arial"/>
              </w:rPr>
            </w:pPr>
          </w:p>
        </w:tc>
      </w:tr>
      <w:tr w:rsidR="00952D6D" w:rsidRPr="00157C40" w14:paraId="1E3D1E6D" w14:textId="77777777" w:rsidTr="1EB13732">
        <w:tc>
          <w:tcPr>
            <w:tcW w:w="4819" w:type="dxa"/>
            <w:tcMar>
              <w:top w:w="60" w:type="dxa"/>
              <w:left w:w="100" w:type="dxa"/>
              <w:bottom w:w="60" w:type="dxa"/>
              <w:right w:w="100" w:type="dxa"/>
            </w:tcMar>
          </w:tcPr>
          <w:p w14:paraId="7850FEDE" w14:textId="77777777" w:rsidR="00952D6D" w:rsidRPr="00157C40" w:rsidRDefault="00B27244">
            <w:pPr>
              <w:spacing w:after="120"/>
              <w:jc w:val="both"/>
              <w:rPr>
                <w:rFonts w:ascii="Arial" w:hAnsi="Arial" w:cs="Arial"/>
              </w:rPr>
            </w:pPr>
            <w:r w:rsidRPr="00157C40">
              <w:rPr>
                <w:rFonts w:ascii="Arial" w:hAnsi="Arial" w:cs="Arial"/>
              </w:rPr>
              <w:t>[</w:t>
            </w:r>
            <w:r w:rsidRPr="00157C40">
              <w:rPr>
                <w:rFonts w:ascii="Arial" w:hAnsi="Arial" w:cs="Arial"/>
                <w:b/>
                <w:bCs/>
              </w:rPr>
              <w:t>įmonės pavadinimas</w:t>
            </w:r>
            <w:r w:rsidRPr="00157C40">
              <w:rPr>
                <w:rFonts w:ascii="Arial" w:hAnsi="Arial" w:cs="Arial"/>
              </w:rPr>
              <w:t>], juridinio asmens / registracijos kodas [</w:t>
            </w:r>
            <w:r w:rsidRPr="00157C40">
              <w:rPr>
                <w:rFonts w:ascii="Arial" w:hAnsi="Arial" w:cs="Arial"/>
                <w:b/>
                <w:bCs/>
              </w:rPr>
              <w:t>nurodyti</w:t>
            </w:r>
            <w:r w:rsidRPr="00157C40">
              <w:rPr>
                <w:rFonts w:ascii="Arial" w:hAnsi="Arial" w:cs="Arial"/>
              </w:rPr>
              <w:t>], buveinės adresas [</w:t>
            </w:r>
            <w:r w:rsidRPr="00157C40">
              <w:rPr>
                <w:rFonts w:ascii="Arial" w:hAnsi="Arial" w:cs="Arial"/>
                <w:b/>
                <w:bCs/>
              </w:rPr>
              <w:t>nurodyti</w:t>
            </w:r>
            <w:r w:rsidRPr="00157C40">
              <w:rPr>
                <w:rFonts w:ascii="Arial" w:hAnsi="Arial" w:cs="Arial"/>
              </w:rPr>
              <w:t>] duomenys apie bendrovę kaupiami ir saugomi [</w:t>
            </w:r>
            <w:r w:rsidRPr="00157C40">
              <w:rPr>
                <w:rFonts w:ascii="Arial" w:hAnsi="Arial" w:cs="Arial"/>
                <w:b/>
                <w:bCs/>
              </w:rPr>
              <w:t>nurodyti valstybė ir registrą</w:t>
            </w:r>
            <w:r w:rsidRPr="00157C40">
              <w:rPr>
                <w:rFonts w:ascii="Arial" w:hAnsi="Arial" w:cs="Arial"/>
              </w:rPr>
              <w:t xml:space="preserve">], atstovaujama, veikiančio pagal įgaliojimą, toliau vadinama </w:t>
            </w:r>
            <w:r w:rsidRPr="00157C40">
              <w:rPr>
                <w:rFonts w:ascii="Arial" w:hAnsi="Arial" w:cs="Arial"/>
                <w:b/>
                <w:bCs/>
              </w:rPr>
              <w:t>EERP teikėju</w:t>
            </w:r>
            <w:r w:rsidRPr="00157C40">
              <w:rPr>
                <w:rFonts w:ascii="Arial" w:hAnsi="Arial" w:cs="Arial"/>
              </w:rPr>
              <w:t>,</w:t>
            </w:r>
          </w:p>
        </w:tc>
        <w:tc>
          <w:tcPr>
            <w:tcW w:w="4819" w:type="dxa"/>
            <w:tcMar>
              <w:top w:w="60" w:type="dxa"/>
              <w:left w:w="100" w:type="dxa"/>
              <w:bottom w:w="60" w:type="dxa"/>
              <w:right w:w="100" w:type="dxa"/>
            </w:tcMar>
          </w:tcPr>
          <w:p w14:paraId="564E8B26" w14:textId="77777777" w:rsidR="00952D6D" w:rsidRPr="00157C40" w:rsidRDefault="00B27244">
            <w:pPr>
              <w:spacing w:after="120"/>
              <w:jc w:val="both"/>
              <w:rPr>
                <w:rFonts w:ascii="Arial" w:hAnsi="Arial" w:cs="Arial"/>
              </w:rPr>
            </w:pPr>
            <w:r w:rsidRPr="00157C40">
              <w:rPr>
                <w:rFonts w:ascii="Arial" w:hAnsi="Arial" w:cs="Arial"/>
              </w:rPr>
              <w:t>[</w:t>
            </w:r>
            <w:r w:rsidRPr="00157C40">
              <w:rPr>
                <w:rFonts w:ascii="Arial" w:hAnsi="Arial" w:cs="Arial"/>
                <w:b/>
                <w:bCs/>
              </w:rPr>
              <w:t>company name</w:t>
            </w:r>
            <w:r w:rsidRPr="00157C40">
              <w:rPr>
                <w:rFonts w:ascii="Arial" w:hAnsi="Arial" w:cs="Arial"/>
              </w:rPr>
              <w:t>], legal entity / registration code [</w:t>
            </w:r>
            <w:r w:rsidRPr="00157C40">
              <w:rPr>
                <w:rFonts w:ascii="Arial" w:hAnsi="Arial" w:cs="Arial"/>
                <w:b/>
                <w:bCs/>
              </w:rPr>
              <w:t>specify</w:t>
            </w:r>
            <w:r w:rsidRPr="00157C40">
              <w:rPr>
                <w:rFonts w:ascii="Arial" w:hAnsi="Arial" w:cs="Arial"/>
              </w:rPr>
              <w:t xml:space="preserve">], registered office address </w:t>
            </w:r>
            <w:r w:rsidRPr="00157C40">
              <w:rPr>
                <w:rFonts w:ascii="Arial" w:hAnsi="Arial" w:cs="Arial"/>
                <w:b/>
                <w:bCs/>
              </w:rPr>
              <w:t>[specify</w:t>
            </w:r>
            <w:r w:rsidRPr="00157C40">
              <w:rPr>
                <w:rFonts w:ascii="Arial" w:hAnsi="Arial" w:cs="Arial"/>
              </w:rPr>
              <w:t>], data about the company are collected and stored in [</w:t>
            </w:r>
            <w:r w:rsidRPr="00157C40">
              <w:rPr>
                <w:rFonts w:ascii="Arial" w:hAnsi="Arial" w:cs="Arial"/>
                <w:b/>
                <w:bCs/>
              </w:rPr>
              <w:t>specify country and register</w:t>
            </w:r>
            <w:r w:rsidRPr="00157C40">
              <w:rPr>
                <w:rFonts w:ascii="Arial" w:hAnsi="Arial" w:cs="Arial"/>
              </w:rPr>
              <w:t xml:space="preserve">], represented by, acting under a power of attorney, hereinafter referred to as the </w:t>
            </w:r>
            <w:r w:rsidRPr="00157C40">
              <w:rPr>
                <w:rFonts w:ascii="Arial" w:hAnsi="Arial" w:cs="Arial"/>
                <w:b/>
                <w:bCs/>
              </w:rPr>
              <w:t>EETS Provider</w:t>
            </w:r>
            <w:r w:rsidRPr="00157C40">
              <w:rPr>
                <w:rFonts w:ascii="Arial" w:hAnsi="Arial" w:cs="Arial"/>
              </w:rPr>
              <w:t>,</w:t>
            </w:r>
          </w:p>
        </w:tc>
      </w:tr>
      <w:tr w:rsidR="00952D6D" w:rsidRPr="00157C40" w14:paraId="06610E5B" w14:textId="77777777" w:rsidTr="1EB13732">
        <w:tc>
          <w:tcPr>
            <w:tcW w:w="4819" w:type="dxa"/>
            <w:tcMar>
              <w:top w:w="60" w:type="dxa"/>
              <w:left w:w="100" w:type="dxa"/>
              <w:bottom w:w="60" w:type="dxa"/>
              <w:right w:w="100" w:type="dxa"/>
            </w:tcMar>
          </w:tcPr>
          <w:p w14:paraId="29C50B79"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0755EC90" w14:textId="77777777" w:rsidR="00952D6D" w:rsidRPr="00157C40" w:rsidRDefault="00952D6D">
            <w:pPr>
              <w:jc w:val="both"/>
              <w:rPr>
                <w:rFonts w:ascii="Arial" w:hAnsi="Arial" w:cs="Arial"/>
              </w:rPr>
            </w:pPr>
          </w:p>
        </w:tc>
      </w:tr>
      <w:tr w:rsidR="00952D6D" w:rsidRPr="00157C40" w14:paraId="298E4B23" w14:textId="77777777" w:rsidTr="1EB13732">
        <w:tc>
          <w:tcPr>
            <w:tcW w:w="4819" w:type="dxa"/>
            <w:tcMar>
              <w:top w:w="60" w:type="dxa"/>
              <w:left w:w="100" w:type="dxa"/>
              <w:bottom w:w="60" w:type="dxa"/>
              <w:right w:w="100" w:type="dxa"/>
            </w:tcMar>
          </w:tcPr>
          <w:p w14:paraId="54707BD2" w14:textId="77777777" w:rsidR="00952D6D" w:rsidRPr="00157C40" w:rsidRDefault="00B27244">
            <w:pPr>
              <w:spacing w:after="120"/>
              <w:jc w:val="both"/>
              <w:rPr>
                <w:rFonts w:ascii="Arial" w:hAnsi="Arial" w:cs="Arial"/>
              </w:rPr>
            </w:pPr>
            <w:r w:rsidRPr="00157C40">
              <w:rPr>
                <w:rFonts w:ascii="Arial" w:hAnsi="Arial" w:cs="Arial"/>
              </w:rPr>
              <w:t>toliau kartu sutartyje vadinamos Šalimis, o kiekviena atskirai – Šalimi, sudarė šią sutartį, toliau vadinamą Sutartimi,</w:t>
            </w:r>
          </w:p>
        </w:tc>
        <w:tc>
          <w:tcPr>
            <w:tcW w:w="4819" w:type="dxa"/>
            <w:tcMar>
              <w:top w:w="60" w:type="dxa"/>
              <w:left w:w="100" w:type="dxa"/>
              <w:bottom w:w="60" w:type="dxa"/>
              <w:right w:w="100" w:type="dxa"/>
            </w:tcMar>
          </w:tcPr>
          <w:p w14:paraId="7A4AFB0E" w14:textId="77777777" w:rsidR="00952D6D" w:rsidRPr="00157C40" w:rsidRDefault="00B27244">
            <w:pPr>
              <w:spacing w:after="120"/>
              <w:jc w:val="both"/>
              <w:rPr>
                <w:rFonts w:ascii="Arial" w:hAnsi="Arial" w:cs="Arial"/>
              </w:rPr>
            </w:pPr>
            <w:r w:rsidRPr="00157C40">
              <w:rPr>
                <w:rFonts w:ascii="Arial" w:hAnsi="Arial" w:cs="Arial"/>
              </w:rPr>
              <w:t>hereinafter jointly referred to in the Agreement as the Parties, and each individually as a Party, have concluded this agreement, hereinafter referred to as the Agreement,</w:t>
            </w:r>
          </w:p>
        </w:tc>
      </w:tr>
      <w:tr w:rsidR="00952D6D" w:rsidRPr="00157C40" w14:paraId="4706C6A4" w14:textId="77777777" w:rsidTr="1EB13732">
        <w:tc>
          <w:tcPr>
            <w:tcW w:w="4819" w:type="dxa"/>
            <w:tcMar>
              <w:top w:w="60" w:type="dxa"/>
              <w:left w:w="100" w:type="dxa"/>
              <w:bottom w:w="60" w:type="dxa"/>
              <w:right w:w="100" w:type="dxa"/>
            </w:tcMar>
          </w:tcPr>
          <w:p w14:paraId="52E54BB7"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419688B1" w14:textId="77777777" w:rsidR="00952D6D" w:rsidRPr="00157C40" w:rsidRDefault="00952D6D">
            <w:pPr>
              <w:jc w:val="both"/>
              <w:rPr>
                <w:rFonts w:ascii="Arial" w:hAnsi="Arial" w:cs="Arial"/>
              </w:rPr>
            </w:pPr>
          </w:p>
        </w:tc>
      </w:tr>
      <w:tr w:rsidR="00952D6D" w:rsidRPr="00157C40" w14:paraId="6961003F" w14:textId="77777777" w:rsidTr="1EB13732">
        <w:tc>
          <w:tcPr>
            <w:tcW w:w="4819" w:type="dxa"/>
            <w:tcMar>
              <w:top w:w="60" w:type="dxa"/>
              <w:left w:w="100" w:type="dxa"/>
              <w:bottom w:w="60" w:type="dxa"/>
              <w:right w:w="100" w:type="dxa"/>
            </w:tcMar>
          </w:tcPr>
          <w:p w14:paraId="69FF6156" w14:textId="77777777" w:rsidR="00952D6D" w:rsidRPr="00157C40" w:rsidRDefault="00B27244">
            <w:pPr>
              <w:spacing w:after="120"/>
              <w:jc w:val="both"/>
              <w:rPr>
                <w:rFonts w:ascii="Arial" w:hAnsi="Arial" w:cs="Arial"/>
              </w:rPr>
            </w:pPr>
            <w:r w:rsidRPr="00157C40">
              <w:rPr>
                <w:rFonts w:ascii="Arial" w:hAnsi="Arial" w:cs="Arial"/>
              </w:rPr>
              <w:t>vadovaudamosi Kelių priežiūros ir plėtros programos finansavimo įstatyme (toliau – KPPPFĮ), Lietuvos Respublikos susisiekimo ministro 2007 m. vasario 6 d. įsakymu Nr. 3-35 „Dėl bendrųjų elektroninių kelių rinkliavos sistemų sąveikumo, kelių naudotojo mokesčio ir kelių rinkliavos sistemų reikalavimų aprašo patvirtinimo" ir kitų teisės aktų Kelių rinkliavos rinkėjui ir EERP teikėjui taikomomis nuostatomis,</w:t>
            </w:r>
          </w:p>
        </w:tc>
        <w:tc>
          <w:tcPr>
            <w:tcW w:w="4819" w:type="dxa"/>
            <w:tcMar>
              <w:top w:w="60" w:type="dxa"/>
              <w:left w:w="100" w:type="dxa"/>
              <w:bottom w:w="60" w:type="dxa"/>
              <w:right w:w="100" w:type="dxa"/>
            </w:tcMar>
          </w:tcPr>
          <w:p w14:paraId="0545FF55" w14:textId="77777777" w:rsidR="00952D6D" w:rsidRPr="00157C40" w:rsidRDefault="00B27244">
            <w:pPr>
              <w:spacing w:after="120"/>
              <w:jc w:val="both"/>
              <w:rPr>
                <w:rFonts w:ascii="Arial" w:hAnsi="Arial" w:cs="Arial"/>
              </w:rPr>
            </w:pPr>
            <w:r w:rsidRPr="00157C40">
              <w:rPr>
                <w:rFonts w:ascii="Arial" w:hAnsi="Arial" w:cs="Arial"/>
              </w:rPr>
              <w:t>in accordance with the Road Maintenance and Development Programme Financing Law (hereinafter – RMDPFL), the Order No. 3-35 of the Minister of Transport and Communications of the Republic of Lithuania of 6 February 2007 "On the approval of the description of the requirements for interoperability of general electronic toll systems, road user charges and toll systems" and other applicable legal acts governing the Toll Collector and the EETS Provider,</w:t>
            </w:r>
          </w:p>
        </w:tc>
      </w:tr>
      <w:tr w:rsidR="00952D6D" w:rsidRPr="00157C40" w14:paraId="2B2ED0AC" w14:textId="77777777" w:rsidTr="1EB13732">
        <w:tc>
          <w:tcPr>
            <w:tcW w:w="4819" w:type="dxa"/>
            <w:tcMar>
              <w:top w:w="60" w:type="dxa"/>
              <w:left w:w="100" w:type="dxa"/>
              <w:bottom w:w="60" w:type="dxa"/>
              <w:right w:w="100" w:type="dxa"/>
            </w:tcMar>
          </w:tcPr>
          <w:p w14:paraId="49535CB5"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E187435" w14:textId="77777777" w:rsidR="00952D6D" w:rsidRPr="00157C40" w:rsidRDefault="00952D6D">
            <w:pPr>
              <w:jc w:val="both"/>
              <w:rPr>
                <w:rFonts w:ascii="Arial" w:hAnsi="Arial" w:cs="Arial"/>
              </w:rPr>
            </w:pPr>
          </w:p>
        </w:tc>
      </w:tr>
      <w:tr w:rsidR="00952D6D" w:rsidRPr="00157C40" w14:paraId="4EA374BF" w14:textId="77777777" w:rsidTr="1EB13732">
        <w:tc>
          <w:tcPr>
            <w:tcW w:w="4819" w:type="dxa"/>
            <w:tcMar>
              <w:top w:w="60" w:type="dxa"/>
              <w:left w:w="100" w:type="dxa"/>
              <w:bottom w:w="60" w:type="dxa"/>
              <w:right w:w="100" w:type="dxa"/>
            </w:tcMar>
          </w:tcPr>
          <w:p w14:paraId="3E0831E6" w14:textId="77777777" w:rsidR="00952D6D" w:rsidRPr="00157C40" w:rsidRDefault="00B27244">
            <w:pPr>
              <w:spacing w:after="120"/>
              <w:jc w:val="both"/>
              <w:rPr>
                <w:rFonts w:ascii="Arial" w:hAnsi="Arial" w:cs="Arial"/>
              </w:rPr>
            </w:pPr>
            <w:r w:rsidRPr="00157C40">
              <w:rPr>
                <w:rFonts w:ascii="Arial" w:hAnsi="Arial" w:cs="Arial"/>
              </w:rPr>
              <w:t>atsižvelgdamos į tai, kad,</w:t>
            </w:r>
          </w:p>
        </w:tc>
        <w:tc>
          <w:tcPr>
            <w:tcW w:w="4819" w:type="dxa"/>
            <w:tcMar>
              <w:top w:w="60" w:type="dxa"/>
              <w:left w:w="100" w:type="dxa"/>
              <w:bottom w:w="60" w:type="dxa"/>
              <w:right w:w="100" w:type="dxa"/>
            </w:tcMar>
          </w:tcPr>
          <w:p w14:paraId="5B6F0F1B" w14:textId="77777777" w:rsidR="00952D6D" w:rsidRPr="00157C40" w:rsidRDefault="00B27244">
            <w:pPr>
              <w:spacing w:after="120"/>
              <w:jc w:val="both"/>
              <w:rPr>
                <w:rFonts w:ascii="Arial" w:hAnsi="Arial" w:cs="Arial"/>
              </w:rPr>
            </w:pPr>
            <w:r w:rsidRPr="00157C40">
              <w:rPr>
                <w:rFonts w:ascii="Arial" w:hAnsi="Arial" w:cs="Arial"/>
              </w:rPr>
              <w:t>having regard to the fact that,</w:t>
            </w:r>
          </w:p>
        </w:tc>
      </w:tr>
      <w:tr w:rsidR="00952D6D" w:rsidRPr="00157C40" w14:paraId="2A3B22E2" w14:textId="77777777" w:rsidTr="1EB13732">
        <w:tc>
          <w:tcPr>
            <w:tcW w:w="4819" w:type="dxa"/>
            <w:tcMar>
              <w:top w:w="60" w:type="dxa"/>
              <w:left w:w="100" w:type="dxa"/>
              <w:bottom w:w="60" w:type="dxa"/>
              <w:right w:w="100" w:type="dxa"/>
            </w:tcMar>
          </w:tcPr>
          <w:p w14:paraId="6FC2997A" w14:textId="77777777" w:rsidR="00952D6D" w:rsidRPr="00157C40" w:rsidRDefault="00B27244">
            <w:pPr>
              <w:spacing w:after="120"/>
              <w:ind w:left="360"/>
              <w:jc w:val="both"/>
              <w:rPr>
                <w:rFonts w:ascii="Arial" w:hAnsi="Arial" w:cs="Arial"/>
              </w:rPr>
            </w:pPr>
            <w:r w:rsidRPr="00157C40">
              <w:rPr>
                <w:rFonts w:ascii="Arial" w:hAnsi="Arial" w:cs="Arial"/>
              </w:rPr>
              <w:t>- Lietuvos Respublikos Europos elektroninės kelių rinkliavos paslaugos teritorijos (toliau – EERP teritorija) dokumente nustatomi teisiniai, finansiniai ir techniniai akreditavimo ir paslaugų teikimo EERP teritorijoje reikalavimai;</w:t>
            </w:r>
          </w:p>
        </w:tc>
        <w:tc>
          <w:tcPr>
            <w:tcW w:w="4819" w:type="dxa"/>
            <w:tcMar>
              <w:top w:w="60" w:type="dxa"/>
              <w:left w:w="100" w:type="dxa"/>
              <w:bottom w:w="60" w:type="dxa"/>
              <w:right w:w="100" w:type="dxa"/>
            </w:tcMar>
          </w:tcPr>
          <w:p w14:paraId="1786D236" w14:textId="77777777" w:rsidR="00952D6D" w:rsidRPr="00157C40" w:rsidRDefault="00B27244">
            <w:pPr>
              <w:spacing w:after="120"/>
              <w:ind w:left="360"/>
              <w:jc w:val="both"/>
              <w:rPr>
                <w:rFonts w:ascii="Arial" w:hAnsi="Arial" w:cs="Arial"/>
              </w:rPr>
            </w:pPr>
            <w:r w:rsidRPr="00157C40">
              <w:rPr>
                <w:rFonts w:ascii="Arial" w:hAnsi="Arial" w:cs="Arial"/>
              </w:rPr>
              <w:t>- the European Electronic Toll Service Domain Statement of the Republic of Lithuania (hereinafter – EETS Domain) sets out the legal, financial and technical requirements for accreditation and provision of services in the EETS Domain;</w:t>
            </w:r>
          </w:p>
        </w:tc>
      </w:tr>
      <w:tr w:rsidR="00952D6D" w:rsidRPr="00157C40" w14:paraId="33710A61" w14:textId="77777777" w:rsidTr="1EB13732">
        <w:tc>
          <w:tcPr>
            <w:tcW w:w="4819" w:type="dxa"/>
            <w:tcMar>
              <w:top w:w="60" w:type="dxa"/>
              <w:left w:w="100" w:type="dxa"/>
              <w:bottom w:w="60" w:type="dxa"/>
              <w:right w:w="100" w:type="dxa"/>
            </w:tcMar>
          </w:tcPr>
          <w:p w14:paraId="39B5F398" w14:textId="77777777" w:rsidR="00952D6D" w:rsidRPr="00157C40" w:rsidRDefault="00B27244">
            <w:pPr>
              <w:spacing w:after="120"/>
              <w:ind w:left="360"/>
              <w:jc w:val="both"/>
              <w:rPr>
                <w:rFonts w:ascii="Arial" w:hAnsi="Arial" w:cs="Arial"/>
              </w:rPr>
            </w:pPr>
            <w:r w:rsidRPr="00157C40">
              <w:rPr>
                <w:rFonts w:ascii="Arial" w:hAnsi="Arial" w:cs="Arial"/>
              </w:rPr>
              <w:lastRenderedPageBreak/>
              <w:t>- EERP teikėjas sėkmingai praėjo akreditacijos inicijavimo procedūrą ir gali pradėti akreditavimo procesą Lietuvos Respublikoje,</w:t>
            </w:r>
          </w:p>
        </w:tc>
        <w:tc>
          <w:tcPr>
            <w:tcW w:w="4819" w:type="dxa"/>
            <w:tcMar>
              <w:top w:w="60" w:type="dxa"/>
              <w:left w:w="100" w:type="dxa"/>
              <w:bottom w:w="60" w:type="dxa"/>
              <w:right w:w="100" w:type="dxa"/>
            </w:tcMar>
          </w:tcPr>
          <w:p w14:paraId="144EF09A" w14:textId="77777777" w:rsidR="00952D6D" w:rsidRPr="00157C40" w:rsidRDefault="00B27244">
            <w:pPr>
              <w:spacing w:after="120"/>
              <w:ind w:left="360"/>
              <w:jc w:val="both"/>
              <w:rPr>
                <w:rFonts w:ascii="Arial" w:hAnsi="Arial" w:cs="Arial"/>
              </w:rPr>
            </w:pPr>
            <w:r w:rsidRPr="00157C40">
              <w:rPr>
                <w:rFonts w:ascii="Arial" w:hAnsi="Arial" w:cs="Arial"/>
              </w:rPr>
              <w:t>- the EETS Provider has successfully completed the accreditation initiation procedure and may commence the accreditation process in the Republic of Lithuania,</w:t>
            </w:r>
          </w:p>
        </w:tc>
      </w:tr>
      <w:tr w:rsidR="00952D6D" w:rsidRPr="00157C40" w14:paraId="591DB402" w14:textId="77777777" w:rsidTr="1EB13732">
        <w:tc>
          <w:tcPr>
            <w:tcW w:w="4819" w:type="dxa"/>
            <w:tcMar>
              <w:top w:w="60" w:type="dxa"/>
              <w:left w:w="100" w:type="dxa"/>
              <w:bottom w:w="60" w:type="dxa"/>
              <w:right w:w="100" w:type="dxa"/>
            </w:tcMar>
          </w:tcPr>
          <w:p w14:paraId="12A7FB31"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515C3302" w14:textId="77777777" w:rsidR="00952D6D" w:rsidRPr="00157C40" w:rsidRDefault="00952D6D">
            <w:pPr>
              <w:jc w:val="both"/>
              <w:rPr>
                <w:rFonts w:ascii="Arial" w:hAnsi="Arial" w:cs="Arial"/>
              </w:rPr>
            </w:pPr>
          </w:p>
        </w:tc>
      </w:tr>
      <w:tr w:rsidR="00952D6D" w:rsidRPr="00157C40" w14:paraId="3980D8DF" w14:textId="77777777" w:rsidTr="1EB13732">
        <w:tc>
          <w:tcPr>
            <w:tcW w:w="4819" w:type="dxa"/>
            <w:tcMar>
              <w:top w:w="60" w:type="dxa"/>
              <w:left w:w="100" w:type="dxa"/>
              <w:bottom w:w="60" w:type="dxa"/>
              <w:right w:w="100" w:type="dxa"/>
            </w:tcMar>
          </w:tcPr>
          <w:p w14:paraId="638F9A39" w14:textId="77777777" w:rsidR="00952D6D" w:rsidRPr="00157C40" w:rsidRDefault="00B27244">
            <w:pPr>
              <w:spacing w:after="120"/>
              <w:jc w:val="both"/>
              <w:rPr>
                <w:rFonts w:ascii="Arial" w:hAnsi="Arial" w:cs="Arial"/>
              </w:rPr>
            </w:pPr>
            <w:r w:rsidRPr="00157C40">
              <w:rPr>
                <w:rFonts w:ascii="Arial" w:hAnsi="Arial" w:cs="Arial"/>
              </w:rPr>
              <w:t>Rinkliavos rinkėjas ir EERP teikėjas šioje Sutartyje susitaria dėl šių sąlygų:</w:t>
            </w:r>
          </w:p>
        </w:tc>
        <w:tc>
          <w:tcPr>
            <w:tcW w:w="4819" w:type="dxa"/>
            <w:tcMar>
              <w:top w:w="60" w:type="dxa"/>
              <w:left w:w="100" w:type="dxa"/>
              <w:bottom w:w="60" w:type="dxa"/>
              <w:right w:w="100" w:type="dxa"/>
            </w:tcMar>
          </w:tcPr>
          <w:p w14:paraId="171C7352" w14:textId="77777777" w:rsidR="00952D6D" w:rsidRPr="00157C40" w:rsidRDefault="00B27244">
            <w:pPr>
              <w:spacing w:after="120"/>
              <w:jc w:val="both"/>
              <w:rPr>
                <w:rFonts w:ascii="Arial" w:hAnsi="Arial" w:cs="Arial"/>
              </w:rPr>
            </w:pPr>
            <w:r w:rsidRPr="00157C40">
              <w:rPr>
                <w:rFonts w:ascii="Arial" w:hAnsi="Arial" w:cs="Arial"/>
              </w:rPr>
              <w:t>The Toll Collector and the EETS Provider agree in this Agreement on the following terms and conditions:</w:t>
            </w:r>
          </w:p>
        </w:tc>
      </w:tr>
      <w:tr w:rsidR="00952D6D" w:rsidRPr="00157C40" w14:paraId="0E0C58B1" w14:textId="77777777" w:rsidTr="1EB13732">
        <w:tc>
          <w:tcPr>
            <w:tcW w:w="4819" w:type="dxa"/>
            <w:tcMar>
              <w:top w:w="60" w:type="dxa"/>
              <w:left w:w="100" w:type="dxa"/>
              <w:bottom w:w="60" w:type="dxa"/>
              <w:right w:w="100" w:type="dxa"/>
            </w:tcMar>
          </w:tcPr>
          <w:p w14:paraId="1F0CB2D0"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45349A32" w14:textId="77777777" w:rsidR="00952D6D" w:rsidRPr="00157C40" w:rsidRDefault="00952D6D">
            <w:pPr>
              <w:jc w:val="both"/>
              <w:rPr>
                <w:rFonts w:ascii="Arial" w:hAnsi="Arial" w:cs="Arial"/>
              </w:rPr>
            </w:pPr>
          </w:p>
        </w:tc>
      </w:tr>
      <w:tr w:rsidR="00952D6D" w:rsidRPr="00157C40" w14:paraId="477BDD5D" w14:textId="77777777" w:rsidTr="1EB13732">
        <w:tc>
          <w:tcPr>
            <w:tcW w:w="4819" w:type="dxa"/>
            <w:tcMar>
              <w:top w:w="60" w:type="dxa"/>
              <w:left w:w="100" w:type="dxa"/>
              <w:bottom w:w="60" w:type="dxa"/>
              <w:right w:w="100" w:type="dxa"/>
            </w:tcMar>
          </w:tcPr>
          <w:p w14:paraId="0AB340B1" w14:textId="77777777" w:rsidR="00952D6D" w:rsidRPr="00157C40" w:rsidRDefault="00B27244">
            <w:pPr>
              <w:spacing w:before="120" w:after="120"/>
              <w:jc w:val="both"/>
              <w:rPr>
                <w:rFonts w:ascii="Arial" w:hAnsi="Arial" w:cs="Arial"/>
              </w:rPr>
            </w:pPr>
            <w:r w:rsidRPr="00157C40">
              <w:rPr>
                <w:rFonts w:ascii="Arial" w:hAnsi="Arial" w:cs="Arial"/>
                <w:b/>
                <w:bCs/>
              </w:rPr>
              <w:t>1. BENDROSIOS NUOSTATOS</w:t>
            </w:r>
          </w:p>
        </w:tc>
        <w:tc>
          <w:tcPr>
            <w:tcW w:w="4819" w:type="dxa"/>
            <w:tcMar>
              <w:top w:w="60" w:type="dxa"/>
              <w:left w:w="100" w:type="dxa"/>
              <w:bottom w:w="60" w:type="dxa"/>
              <w:right w:w="100" w:type="dxa"/>
            </w:tcMar>
          </w:tcPr>
          <w:p w14:paraId="19C5773B" w14:textId="77777777" w:rsidR="00952D6D" w:rsidRPr="00157C40" w:rsidRDefault="00B27244">
            <w:pPr>
              <w:spacing w:before="120" w:after="120"/>
              <w:jc w:val="both"/>
              <w:rPr>
                <w:rFonts w:ascii="Arial" w:hAnsi="Arial" w:cs="Arial"/>
              </w:rPr>
            </w:pPr>
            <w:r w:rsidRPr="00157C40">
              <w:rPr>
                <w:rFonts w:ascii="Arial" w:hAnsi="Arial" w:cs="Arial"/>
                <w:b/>
                <w:bCs/>
              </w:rPr>
              <w:t>1. GENERAL PROVISIONS</w:t>
            </w:r>
          </w:p>
        </w:tc>
      </w:tr>
      <w:tr w:rsidR="00952D6D" w:rsidRPr="00157C40" w14:paraId="018F30C5" w14:textId="77777777" w:rsidTr="1EB13732">
        <w:tc>
          <w:tcPr>
            <w:tcW w:w="4819" w:type="dxa"/>
            <w:tcMar>
              <w:top w:w="60" w:type="dxa"/>
              <w:left w:w="100" w:type="dxa"/>
              <w:bottom w:w="60" w:type="dxa"/>
              <w:right w:w="100" w:type="dxa"/>
            </w:tcMar>
          </w:tcPr>
          <w:p w14:paraId="75E804D6" w14:textId="77777777" w:rsidR="00952D6D" w:rsidRPr="00157C40" w:rsidRDefault="00B27244">
            <w:pPr>
              <w:spacing w:after="120"/>
              <w:jc w:val="both"/>
              <w:rPr>
                <w:rFonts w:ascii="Arial" w:hAnsi="Arial" w:cs="Arial"/>
              </w:rPr>
            </w:pPr>
            <w:r w:rsidRPr="00157C40">
              <w:rPr>
                <w:rFonts w:ascii="Arial" w:hAnsi="Arial" w:cs="Arial"/>
              </w:rPr>
              <w:t>1.1. Šioje Sutartyje vartojamos sąvokos:</w:t>
            </w:r>
          </w:p>
        </w:tc>
        <w:tc>
          <w:tcPr>
            <w:tcW w:w="4819" w:type="dxa"/>
            <w:tcMar>
              <w:top w:w="60" w:type="dxa"/>
              <w:left w:w="100" w:type="dxa"/>
              <w:bottom w:w="60" w:type="dxa"/>
              <w:right w:w="100" w:type="dxa"/>
            </w:tcMar>
          </w:tcPr>
          <w:p w14:paraId="610E6D97" w14:textId="77777777" w:rsidR="00952D6D" w:rsidRPr="00157C40" w:rsidRDefault="00B27244">
            <w:pPr>
              <w:spacing w:after="120"/>
              <w:jc w:val="both"/>
              <w:rPr>
                <w:rFonts w:ascii="Arial" w:hAnsi="Arial" w:cs="Arial"/>
              </w:rPr>
            </w:pPr>
            <w:r w:rsidRPr="00157C40">
              <w:rPr>
                <w:rFonts w:ascii="Arial" w:hAnsi="Arial" w:cs="Arial"/>
              </w:rPr>
              <w:t>1.1. The following terms are used in this Agreement:</w:t>
            </w:r>
          </w:p>
        </w:tc>
      </w:tr>
      <w:tr w:rsidR="00952D6D" w:rsidRPr="00157C40" w14:paraId="38BB485D" w14:textId="77777777" w:rsidTr="1EB13732">
        <w:tc>
          <w:tcPr>
            <w:tcW w:w="4819" w:type="dxa"/>
            <w:tcMar>
              <w:top w:w="60" w:type="dxa"/>
              <w:left w:w="100" w:type="dxa"/>
              <w:bottom w:w="60" w:type="dxa"/>
              <w:right w:w="100" w:type="dxa"/>
            </w:tcMar>
          </w:tcPr>
          <w:p w14:paraId="6D4EB328" w14:textId="77777777" w:rsidR="00952D6D" w:rsidRPr="00157C40" w:rsidRDefault="00B27244">
            <w:pPr>
              <w:spacing w:after="120"/>
              <w:ind w:left="360"/>
              <w:jc w:val="both"/>
              <w:rPr>
                <w:rFonts w:ascii="Arial" w:hAnsi="Arial" w:cs="Arial"/>
              </w:rPr>
            </w:pPr>
            <w:r w:rsidRPr="00157C40">
              <w:rPr>
                <w:rFonts w:ascii="Arial" w:hAnsi="Arial" w:cs="Arial"/>
              </w:rPr>
              <w:t xml:space="preserve">1.1.1. </w:t>
            </w:r>
            <w:r w:rsidRPr="00157C40">
              <w:rPr>
                <w:rFonts w:ascii="Arial" w:hAnsi="Arial" w:cs="Arial"/>
                <w:b/>
                <w:bCs/>
              </w:rPr>
              <w:t>Akreditavimas</w:t>
            </w:r>
            <w:r w:rsidRPr="00157C40">
              <w:rPr>
                <w:rFonts w:ascii="Arial" w:hAnsi="Arial" w:cs="Arial"/>
              </w:rPr>
              <w:t xml:space="preserve"> - procesas, kurio metu registruotas EERP teikėjas siekia patvirtinti, kad jo veikla ir paslaugos atitinka reikalavimus, nustatytus registruotiems EERP teikėjams, pageidaujantiems teikti EERP teikėjo paslaugas Lietuvos Respublikos teritorijoje. Akreditavimas suprantamas išimtinai šioje Sutartyje, EERP teritorijos dokumente ir jo prieduose nustatytų procedūrų kontekste.</w:t>
            </w:r>
          </w:p>
        </w:tc>
        <w:tc>
          <w:tcPr>
            <w:tcW w:w="4819" w:type="dxa"/>
            <w:tcMar>
              <w:top w:w="60" w:type="dxa"/>
              <w:left w:w="100" w:type="dxa"/>
              <w:bottom w:w="60" w:type="dxa"/>
              <w:right w:w="100" w:type="dxa"/>
            </w:tcMar>
          </w:tcPr>
          <w:p w14:paraId="7F3BEB35" w14:textId="77777777" w:rsidR="00952D6D" w:rsidRPr="00157C40" w:rsidRDefault="00B27244">
            <w:pPr>
              <w:spacing w:after="120"/>
              <w:ind w:left="360"/>
              <w:jc w:val="both"/>
              <w:rPr>
                <w:rFonts w:ascii="Arial" w:hAnsi="Arial" w:cs="Arial"/>
              </w:rPr>
            </w:pPr>
            <w:r w:rsidRPr="00157C40">
              <w:rPr>
                <w:rFonts w:ascii="Arial" w:hAnsi="Arial" w:cs="Arial"/>
              </w:rPr>
              <w:t>1.1.1. Accreditation - a process during which a registered EETS Provider seeks to confirm that its activities and services meet the requirements established for registered EETS Providers wishing to provide EETS Provider services in the territory of the Republic of Lithuania. Accreditation is understood exclusively in the context of the procedures established in this Agreement, the EETS Domain Statement and its annexes.</w:t>
            </w:r>
          </w:p>
        </w:tc>
      </w:tr>
      <w:tr w:rsidR="00952D6D" w:rsidRPr="00157C40" w14:paraId="1F34C9E1" w14:textId="77777777" w:rsidTr="1EB13732">
        <w:tc>
          <w:tcPr>
            <w:tcW w:w="4819" w:type="dxa"/>
            <w:tcMar>
              <w:top w:w="60" w:type="dxa"/>
              <w:left w:w="100" w:type="dxa"/>
              <w:bottom w:w="60" w:type="dxa"/>
              <w:right w:w="100" w:type="dxa"/>
            </w:tcMar>
          </w:tcPr>
          <w:p w14:paraId="03D3F839" w14:textId="77777777" w:rsidR="00952D6D" w:rsidRPr="00157C40" w:rsidRDefault="00B27244">
            <w:pPr>
              <w:spacing w:after="120"/>
              <w:ind w:left="360"/>
              <w:jc w:val="both"/>
              <w:rPr>
                <w:rFonts w:ascii="Arial" w:hAnsi="Arial" w:cs="Arial"/>
              </w:rPr>
            </w:pPr>
            <w:r w:rsidRPr="00157C40">
              <w:rPr>
                <w:rFonts w:ascii="Arial" w:hAnsi="Arial" w:cs="Arial"/>
              </w:rPr>
              <w:t xml:space="preserve">1.1.2. </w:t>
            </w:r>
            <w:r w:rsidRPr="00157C40">
              <w:rPr>
                <w:rFonts w:ascii="Arial" w:hAnsi="Arial" w:cs="Arial"/>
                <w:b/>
                <w:bCs/>
              </w:rPr>
              <w:t>Europos elektroninės kelių rinkliavos paslauga (</w:t>
            </w:r>
            <w:r w:rsidRPr="00157C40">
              <w:rPr>
                <w:rFonts w:ascii="Arial" w:hAnsi="Arial" w:cs="Arial"/>
              </w:rPr>
              <w:t>toliau</w:t>
            </w:r>
            <w:r w:rsidRPr="00157C40">
              <w:rPr>
                <w:rFonts w:ascii="Arial" w:hAnsi="Arial" w:cs="Arial"/>
                <w:b/>
                <w:bCs/>
              </w:rPr>
              <w:t xml:space="preserve"> – EERP)</w:t>
            </w:r>
            <w:r w:rsidRPr="00157C40">
              <w:rPr>
                <w:rFonts w:ascii="Arial" w:hAnsi="Arial" w:cs="Arial"/>
              </w:rPr>
              <w:t xml:space="preserve"> – rinkliavos paslauga, kurią EERP teikėjas pagal sutartį teikia EERP naudotojui vienoje ar daugiau EERP teritorijų;</w:t>
            </w:r>
          </w:p>
        </w:tc>
        <w:tc>
          <w:tcPr>
            <w:tcW w:w="4819" w:type="dxa"/>
            <w:tcMar>
              <w:top w:w="60" w:type="dxa"/>
              <w:left w:w="100" w:type="dxa"/>
              <w:bottom w:w="60" w:type="dxa"/>
              <w:right w:w="100" w:type="dxa"/>
            </w:tcMar>
          </w:tcPr>
          <w:p w14:paraId="75E64D6A" w14:textId="77777777" w:rsidR="00952D6D" w:rsidRPr="00157C40" w:rsidRDefault="00B27244">
            <w:pPr>
              <w:spacing w:after="120"/>
              <w:ind w:left="360"/>
              <w:jc w:val="both"/>
              <w:rPr>
                <w:rFonts w:ascii="Arial" w:hAnsi="Arial" w:cs="Arial"/>
              </w:rPr>
            </w:pPr>
            <w:r w:rsidRPr="00157C40">
              <w:rPr>
                <w:rFonts w:ascii="Arial" w:hAnsi="Arial" w:cs="Arial"/>
              </w:rPr>
              <w:t xml:space="preserve">1.1.2. </w:t>
            </w:r>
            <w:r w:rsidRPr="00157C40">
              <w:rPr>
                <w:rFonts w:ascii="Arial" w:hAnsi="Arial" w:cs="Arial"/>
                <w:b/>
                <w:bCs/>
              </w:rPr>
              <w:t>European Electronic Toll Service (</w:t>
            </w:r>
            <w:r w:rsidRPr="00157C40">
              <w:rPr>
                <w:rFonts w:ascii="Arial" w:hAnsi="Arial" w:cs="Arial"/>
              </w:rPr>
              <w:t>hereinafter</w:t>
            </w:r>
            <w:r w:rsidRPr="00157C40">
              <w:rPr>
                <w:rFonts w:ascii="Arial" w:hAnsi="Arial" w:cs="Arial"/>
                <w:b/>
                <w:bCs/>
              </w:rPr>
              <w:t xml:space="preserve"> – EETS)</w:t>
            </w:r>
            <w:r w:rsidRPr="00157C40">
              <w:rPr>
                <w:rFonts w:ascii="Arial" w:hAnsi="Arial" w:cs="Arial"/>
              </w:rPr>
              <w:t xml:space="preserve"> – a toll service provided by the EETS Provider under a contract to an EETS User in one or more EETS Domains;</w:t>
            </w:r>
          </w:p>
        </w:tc>
      </w:tr>
      <w:tr w:rsidR="00952D6D" w:rsidRPr="00157C40" w14:paraId="3A318FCA" w14:textId="77777777" w:rsidTr="1EB13732">
        <w:tc>
          <w:tcPr>
            <w:tcW w:w="4819" w:type="dxa"/>
            <w:tcMar>
              <w:top w:w="60" w:type="dxa"/>
              <w:left w:w="100" w:type="dxa"/>
              <w:bottom w:w="60" w:type="dxa"/>
              <w:right w:w="100" w:type="dxa"/>
            </w:tcMar>
          </w:tcPr>
          <w:p w14:paraId="473185A5" w14:textId="77777777" w:rsidR="00952D6D" w:rsidRPr="00157C40" w:rsidRDefault="00B27244">
            <w:pPr>
              <w:spacing w:after="120"/>
              <w:ind w:left="360"/>
              <w:jc w:val="both"/>
              <w:rPr>
                <w:rFonts w:ascii="Arial" w:hAnsi="Arial" w:cs="Arial"/>
              </w:rPr>
            </w:pPr>
            <w:r w:rsidRPr="00157C40">
              <w:rPr>
                <w:rFonts w:ascii="Arial" w:hAnsi="Arial" w:cs="Arial"/>
              </w:rPr>
              <w:t xml:space="preserve">1.1.3. </w:t>
            </w:r>
            <w:r w:rsidRPr="00157C40">
              <w:rPr>
                <w:rFonts w:ascii="Arial" w:hAnsi="Arial" w:cs="Arial"/>
                <w:b/>
                <w:bCs/>
              </w:rPr>
              <w:t>EERP naudotojas</w:t>
            </w:r>
            <w:r w:rsidRPr="00157C40">
              <w:rPr>
                <w:rFonts w:ascii="Arial" w:hAnsi="Arial" w:cs="Arial"/>
              </w:rPr>
              <w:t xml:space="preserve"> – kelių naudotojas, sudaręs sutartį su EERP teikėju, kad galėtų naudotis EERP.</w:t>
            </w:r>
          </w:p>
        </w:tc>
        <w:tc>
          <w:tcPr>
            <w:tcW w:w="4819" w:type="dxa"/>
            <w:tcMar>
              <w:top w:w="60" w:type="dxa"/>
              <w:left w:w="100" w:type="dxa"/>
              <w:bottom w:w="60" w:type="dxa"/>
              <w:right w:w="100" w:type="dxa"/>
            </w:tcMar>
          </w:tcPr>
          <w:p w14:paraId="51E0DAAA" w14:textId="77777777" w:rsidR="00952D6D" w:rsidRPr="00157C40" w:rsidRDefault="00B27244">
            <w:pPr>
              <w:spacing w:after="120"/>
              <w:ind w:left="360"/>
              <w:jc w:val="both"/>
              <w:rPr>
                <w:rFonts w:ascii="Arial" w:hAnsi="Arial" w:cs="Arial"/>
              </w:rPr>
            </w:pPr>
            <w:r w:rsidRPr="00157C40">
              <w:rPr>
                <w:rFonts w:ascii="Arial" w:hAnsi="Arial" w:cs="Arial"/>
              </w:rPr>
              <w:t xml:space="preserve">1.1.3. </w:t>
            </w:r>
            <w:r w:rsidRPr="00157C40">
              <w:rPr>
                <w:rFonts w:ascii="Arial" w:hAnsi="Arial" w:cs="Arial"/>
                <w:b/>
                <w:bCs/>
              </w:rPr>
              <w:t>EETS User</w:t>
            </w:r>
            <w:r w:rsidRPr="00157C40">
              <w:rPr>
                <w:rFonts w:ascii="Arial" w:hAnsi="Arial" w:cs="Arial"/>
              </w:rPr>
              <w:t xml:space="preserve"> – a road user who has concluded a contract with an EETS Provider in order to use the EETS.</w:t>
            </w:r>
          </w:p>
        </w:tc>
      </w:tr>
      <w:tr w:rsidR="00952D6D" w:rsidRPr="00157C40" w14:paraId="3329FB2A" w14:textId="77777777" w:rsidTr="1EB13732">
        <w:tc>
          <w:tcPr>
            <w:tcW w:w="4819" w:type="dxa"/>
            <w:tcMar>
              <w:top w:w="60" w:type="dxa"/>
              <w:left w:w="100" w:type="dxa"/>
              <w:bottom w:w="60" w:type="dxa"/>
              <w:right w:w="100" w:type="dxa"/>
            </w:tcMar>
          </w:tcPr>
          <w:p w14:paraId="1A65FEAB" w14:textId="77777777" w:rsidR="00952D6D" w:rsidRPr="00157C40" w:rsidRDefault="00B27244">
            <w:pPr>
              <w:spacing w:after="120"/>
              <w:ind w:left="360"/>
              <w:jc w:val="both"/>
              <w:rPr>
                <w:rFonts w:ascii="Arial" w:hAnsi="Arial" w:cs="Arial"/>
              </w:rPr>
            </w:pPr>
            <w:r w:rsidRPr="00157C40">
              <w:rPr>
                <w:rFonts w:ascii="Arial" w:hAnsi="Arial" w:cs="Arial"/>
              </w:rPr>
              <w:t xml:space="preserve">1.1.4. </w:t>
            </w:r>
            <w:r w:rsidRPr="00157C40">
              <w:rPr>
                <w:rFonts w:ascii="Arial" w:hAnsi="Arial" w:cs="Arial"/>
                <w:b/>
                <w:bCs/>
              </w:rPr>
              <w:t>EERP teikėjas</w:t>
            </w:r>
            <w:r w:rsidRPr="00157C40">
              <w:rPr>
                <w:rFonts w:ascii="Arial" w:hAnsi="Arial" w:cs="Arial"/>
              </w:rPr>
              <w:t xml:space="preserve"> – subjektas, kuris pagal naudojimosi Europos elektroninės rinkliavos paslauga sutartį sudaro sąlygas Europos elektroninės kelių rinkliavos paslaugos naudotojui naudotis šia paslauga, perveda kelių rinkliavas jų rinkėjui ir yra įregistruotas savo įsisteigimo valstybėje narėje.</w:t>
            </w:r>
          </w:p>
        </w:tc>
        <w:tc>
          <w:tcPr>
            <w:tcW w:w="4819" w:type="dxa"/>
            <w:tcMar>
              <w:top w:w="60" w:type="dxa"/>
              <w:left w:w="100" w:type="dxa"/>
              <w:bottom w:w="60" w:type="dxa"/>
              <w:right w:w="100" w:type="dxa"/>
            </w:tcMar>
          </w:tcPr>
          <w:p w14:paraId="55E7A822" w14:textId="77777777" w:rsidR="00952D6D" w:rsidRPr="00157C40" w:rsidRDefault="00B27244">
            <w:pPr>
              <w:spacing w:after="120"/>
              <w:ind w:left="360"/>
              <w:jc w:val="both"/>
              <w:rPr>
                <w:rFonts w:ascii="Arial" w:hAnsi="Arial" w:cs="Arial"/>
              </w:rPr>
            </w:pPr>
            <w:r w:rsidRPr="00157C40">
              <w:rPr>
                <w:rFonts w:ascii="Arial" w:hAnsi="Arial" w:cs="Arial"/>
              </w:rPr>
              <w:t xml:space="preserve">1.1.4. </w:t>
            </w:r>
            <w:r w:rsidRPr="00157C40">
              <w:rPr>
                <w:rFonts w:ascii="Arial" w:hAnsi="Arial" w:cs="Arial"/>
                <w:b/>
                <w:bCs/>
              </w:rPr>
              <w:t>EETS Provider</w:t>
            </w:r>
            <w:r w:rsidRPr="00157C40">
              <w:rPr>
                <w:rFonts w:ascii="Arial" w:hAnsi="Arial" w:cs="Arial"/>
              </w:rPr>
              <w:t xml:space="preserve"> – an entity which, under a European Electronic Toll Service usage contract, enables an EETS User to use such service, transfers tolls to the Toll Collector, and is registered in its Member State of establishment.</w:t>
            </w:r>
          </w:p>
        </w:tc>
      </w:tr>
      <w:tr w:rsidR="00952D6D" w:rsidRPr="00157C40" w14:paraId="4EB87958" w14:textId="77777777" w:rsidTr="1EB13732">
        <w:tc>
          <w:tcPr>
            <w:tcW w:w="4819" w:type="dxa"/>
            <w:tcMar>
              <w:top w:w="60" w:type="dxa"/>
              <w:left w:w="100" w:type="dxa"/>
              <w:bottom w:w="60" w:type="dxa"/>
              <w:right w:w="100" w:type="dxa"/>
            </w:tcMar>
          </w:tcPr>
          <w:p w14:paraId="6C9559CA" w14:textId="77777777" w:rsidR="00952D6D" w:rsidRPr="00157C40" w:rsidRDefault="00B27244">
            <w:pPr>
              <w:spacing w:after="120"/>
              <w:ind w:left="360"/>
              <w:jc w:val="both"/>
              <w:rPr>
                <w:rFonts w:ascii="Arial" w:hAnsi="Arial" w:cs="Arial"/>
              </w:rPr>
            </w:pPr>
            <w:r w:rsidRPr="00157C40">
              <w:rPr>
                <w:rFonts w:ascii="Arial" w:hAnsi="Arial" w:cs="Arial"/>
              </w:rPr>
              <w:t xml:space="preserve">1.1.5. </w:t>
            </w:r>
            <w:r w:rsidRPr="00157C40">
              <w:rPr>
                <w:rFonts w:ascii="Arial" w:hAnsi="Arial" w:cs="Arial"/>
                <w:b/>
                <w:bCs/>
              </w:rPr>
              <w:t>EERP teritorija</w:t>
            </w:r>
            <w:r w:rsidRPr="00157C40">
              <w:rPr>
                <w:rFonts w:ascii="Arial" w:hAnsi="Arial" w:cs="Arial"/>
              </w:rPr>
              <w:t xml:space="preserve"> – Lietuvos Respublikos Vyriausybės ar jos įgaliotos institucijos nustatytas valstybinės reikšmės kelių tinklas, už važiavimą ar naudojimąsi kurio keliais mokamos rinkliavos naudojant elektroninės kelių rinkliavos informacinę sistemą.</w:t>
            </w:r>
          </w:p>
        </w:tc>
        <w:tc>
          <w:tcPr>
            <w:tcW w:w="4819" w:type="dxa"/>
            <w:tcMar>
              <w:top w:w="60" w:type="dxa"/>
              <w:left w:w="100" w:type="dxa"/>
              <w:bottom w:w="60" w:type="dxa"/>
              <w:right w:w="100" w:type="dxa"/>
            </w:tcMar>
          </w:tcPr>
          <w:p w14:paraId="38A28AED" w14:textId="77777777" w:rsidR="00952D6D" w:rsidRPr="00157C40" w:rsidRDefault="00B27244">
            <w:pPr>
              <w:spacing w:after="120"/>
              <w:ind w:left="360"/>
              <w:jc w:val="both"/>
              <w:rPr>
                <w:rFonts w:ascii="Arial" w:hAnsi="Arial" w:cs="Arial"/>
              </w:rPr>
            </w:pPr>
            <w:r w:rsidRPr="00157C40">
              <w:rPr>
                <w:rFonts w:ascii="Arial" w:hAnsi="Arial" w:cs="Arial"/>
              </w:rPr>
              <w:t xml:space="preserve">1.1.5. </w:t>
            </w:r>
            <w:r w:rsidRPr="00157C40">
              <w:rPr>
                <w:rFonts w:ascii="Arial" w:hAnsi="Arial" w:cs="Arial"/>
                <w:b/>
                <w:bCs/>
              </w:rPr>
              <w:t>EETS Domain</w:t>
            </w:r>
            <w:r w:rsidRPr="00157C40">
              <w:rPr>
                <w:rFonts w:ascii="Arial" w:hAnsi="Arial" w:cs="Arial"/>
              </w:rPr>
              <w:t xml:space="preserve"> – a network of roads of national significance designated by the Government of the Republic of Lithuania or its authorised institution, for the use of which tolls are charged using the electronic toll information system.</w:t>
            </w:r>
          </w:p>
        </w:tc>
      </w:tr>
      <w:tr w:rsidR="00952D6D" w:rsidRPr="00157C40" w14:paraId="144FA972" w14:textId="77777777" w:rsidTr="1EB13732">
        <w:tc>
          <w:tcPr>
            <w:tcW w:w="4819" w:type="dxa"/>
            <w:tcMar>
              <w:top w:w="60" w:type="dxa"/>
              <w:left w:w="100" w:type="dxa"/>
              <w:bottom w:w="60" w:type="dxa"/>
              <w:right w:w="100" w:type="dxa"/>
            </w:tcMar>
          </w:tcPr>
          <w:p w14:paraId="1613F73E" w14:textId="77777777" w:rsidR="00952D6D" w:rsidRPr="00157C40" w:rsidRDefault="00B27244">
            <w:pPr>
              <w:spacing w:after="120"/>
              <w:ind w:left="360"/>
              <w:jc w:val="both"/>
              <w:rPr>
                <w:rFonts w:ascii="Arial" w:hAnsi="Arial" w:cs="Arial"/>
              </w:rPr>
            </w:pPr>
            <w:r w:rsidRPr="00157C40">
              <w:rPr>
                <w:rFonts w:ascii="Arial" w:hAnsi="Arial" w:cs="Arial"/>
              </w:rPr>
              <w:t xml:space="preserve">1.1.6. </w:t>
            </w:r>
            <w:r w:rsidRPr="00157C40">
              <w:rPr>
                <w:rFonts w:ascii="Arial" w:hAnsi="Arial" w:cs="Arial"/>
                <w:b/>
                <w:bCs/>
              </w:rPr>
              <w:t>EERP teritorijos dokumentas</w:t>
            </w:r>
            <w:r w:rsidRPr="00157C40">
              <w:rPr>
                <w:rFonts w:ascii="Arial" w:hAnsi="Arial" w:cs="Arial"/>
              </w:rPr>
              <w:t xml:space="preserve"> - dokumentas, nustatantis EERP taikymo teritorijos techninius, veiklos ir sutartinius reikalavimus bei sąlygas Lietuvos Respublikoje.</w:t>
            </w:r>
          </w:p>
        </w:tc>
        <w:tc>
          <w:tcPr>
            <w:tcW w:w="4819" w:type="dxa"/>
            <w:tcMar>
              <w:top w:w="60" w:type="dxa"/>
              <w:left w:w="100" w:type="dxa"/>
              <w:bottom w:w="60" w:type="dxa"/>
              <w:right w:w="100" w:type="dxa"/>
            </w:tcMar>
          </w:tcPr>
          <w:p w14:paraId="1700C9F0" w14:textId="77777777" w:rsidR="00952D6D" w:rsidRPr="00157C40" w:rsidRDefault="00B27244">
            <w:pPr>
              <w:spacing w:after="120"/>
              <w:ind w:left="360"/>
              <w:jc w:val="both"/>
              <w:rPr>
                <w:rFonts w:ascii="Arial" w:hAnsi="Arial" w:cs="Arial"/>
              </w:rPr>
            </w:pPr>
            <w:r w:rsidRPr="00157C40">
              <w:rPr>
                <w:rFonts w:ascii="Arial" w:hAnsi="Arial" w:cs="Arial"/>
              </w:rPr>
              <w:t xml:space="preserve">1.1.6. </w:t>
            </w:r>
            <w:r w:rsidRPr="00157C40">
              <w:rPr>
                <w:rFonts w:ascii="Arial" w:hAnsi="Arial" w:cs="Arial"/>
                <w:b/>
                <w:bCs/>
              </w:rPr>
              <w:t>EETS Domain Statement</w:t>
            </w:r>
            <w:r w:rsidRPr="00157C40">
              <w:rPr>
                <w:rFonts w:ascii="Arial" w:hAnsi="Arial" w:cs="Arial"/>
              </w:rPr>
              <w:t xml:space="preserve"> - a document setting out the technical, operational and contractual requirements and conditions for the EETS Domain in the Republic of Lithuania.</w:t>
            </w:r>
          </w:p>
        </w:tc>
      </w:tr>
      <w:tr w:rsidR="00952D6D" w:rsidRPr="00157C40" w14:paraId="2C587918" w14:textId="77777777" w:rsidTr="1EB13732">
        <w:tc>
          <w:tcPr>
            <w:tcW w:w="4819" w:type="dxa"/>
            <w:tcMar>
              <w:top w:w="60" w:type="dxa"/>
              <w:left w:w="100" w:type="dxa"/>
              <w:bottom w:w="60" w:type="dxa"/>
              <w:right w:w="100" w:type="dxa"/>
            </w:tcMar>
          </w:tcPr>
          <w:p w14:paraId="4F24492A" w14:textId="77777777" w:rsidR="00952D6D" w:rsidRPr="00157C40" w:rsidRDefault="00B27244">
            <w:pPr>
              <w:spacing w:after="120"/>
              <w:ind w:left="360"/>
              <w:jc w:val="both"/>
              <w:rPr>
                <w:rFonts w:ascii="Arial" w:hAnsi="Arial" w:cs="Arial"/>
              </w:rPr>
            </w:pPr>
            <w:r w:rsidRPr="00157C40">
              <w:rPr>
                <w:rFonts w:ascii="Arial" w:hAnsi="Arial" w:cs="Arial"/>
              </w:rPr>
              <w:t xml:space="preserve">1.1.7. </w:t>
            </w:r>
            <w:r w:rsidRPr="00157C40">
              <w:rPr>
                <w:rFonts w:ascii="Arial" w:hAnsi="Arial" w:cs="Arial"/>
                <w:b/>
                <w:bCs/>
              </w:rPr>
              <w:t>Rinkliava</w:t>
            </w:r>
            <w:r w:rsidRPr="00157C40">
              <w:rPr>
                <w:rFonts w:ascii="Arial" w:hAnsi="Arial" w:cs="Arial"/>
              </w:rPr>
              <w:t xml:space="preserve"> – kelių rinkliava, EERP naudotojo mokama už transporto priemone nuvažiuotą atstumą Lietuvos Respublikos Vyriausybės ar jos įgaliotos institucijos nustatytais valstybinės reikšmės keliais ir </w:t>
            </w:r>
            <w:r w:rsidRPr="00157C40">
              <w:rPr>
                <w:rFonts w:ascii="Arial" w:hAnsi="Arial" w:cs="Arial"/>
              </w:rPr>
              <w:lastRenderedPageBreak/>
              <w:t>apskaičiuojama pagal automatiškai nustatomą transporto priemonės buvimo vietą.</w:t>
            </w:r>
          </w:p>
        </w:tc>
        <w:tc>
          <w:tcPr>
            <w:tcW w:w="4819" w:type="dxa"/>
            <w:tcMar>
              <w:top w:w="60" w:type="dxa"/>
              <w:left w:w="100" w:type="dxa"/>
              <w:bottom w:w="60" w:type="dxa"/>
              <w:right w:w="100" w:type="dxa"/>
            </w:tcMar>
          </w:tcPr>
          <w:p w14:paraId="3E17A66D" w14:textId="77777777" w:rsidR="00952D6D" w:rsidRPr="00157C40" w:rsidRDefault="00B27244">
            <w:pPr>
              <w:spacing w:after="120"/>
              <w:ind w:left="360"/>
              <w:jc w:val="both"/>
              <w:rPr>
                <w:rFonts w:ascii="Arial" w:hAnsi="Arial" w:cs="Arial"/>
              </w:rPr>
            </w:pPr>
            <w:r w:rsidRPr="00157C40">
              <w:rPr>
                <w:rFonts w:ascii="Arial" w:hAnsi="Arial" w:cs="Arial"/>
              </w:rPr>
              <w:lastRenderedPageBreak/>
              <w:t xml:space="preserve">1.1.7. </w:t>
            </w:r>
            <w:r w:rsidRPr="00157C40">
              <w:rPr>
                <w:rFonts w:ascii="Arial" w:hAnsi="Arial" w:cs="Arial"/>
                <w:b/>
                <w:bCs/>
              </w:rPr>
              <w:t>Toll</w:t>
            </w:r>
            <w:r w:rsidRPr="00157C40">
              <w:rPr>
                <w:rFonts w:ascii="Arial" w:hAnsi="Arial" w:cs="Arial"/>
              </w:rPr>
              <w:t xml:space="preserve"> – a road toll paid by an EETS User for the distance travelled by a vehicle on roads of national significance designated by the Government of the Republic of Lithuania or its authorised institution, calculated on the basis of </w:t>
            </w:r>
            <w:r w:rsidRPr="00157C40">
              <w:rPr>
                <w:rFonts w:ascii="Arial" w:hAnsi="Arial" w:cs="Arial"/>
              </w:rPr>
              <w:lastRenderedPageBreak/>
              <w:t>the automatically determined location of the vehicle.</w:t>
            </w:r>
          </w:p>
        </w:tc>
      </w:tr>
      <w:tr w:rsidR="00952D6D" w:rsidRPr="00157C40" w14:paraId="39ED0307" w14:textId="77777777" w:rsidTr="1EB13732">
        <w:tc>
          <w:tcPr>
            <w:tcW w:w="4819" w:type="dxa"/>
            <w:tcMar>
              <w:top w:w="60" w:type="dxa"/>
              <w:left w:w="100" w:type="dxa"/>
              <w:bottom w:w="60" w:type="dxa"/>
              <w:right w:w="100" w:type="dxa"/>
            </w:tcMar>
          </w:tcPr>
          <w:p w14:paraId="592A4ADC" w14:textId="77777777" w:rsidR="00952D6D" w:rsidRPr="00157C40" w:rsidRDefault="00B27244">
            <w:pPr>
              <w:spacing w:after="120"/>
              <w:ind w:left="360"/>
              <w:jc w:val="both"/>
              <w:rPr>
                <w:rFonts w:ascii="Arial" w:hAnsi="Arial" w:cs="Arial"/>
              </w:rPr>
            </w:pPr>
            <w:r w:rsidRPr="00157C40">
              <w:rPr>
                <w:rFonts w:ascii="Arial" w:hAnsi="Arial" w:cs="Arial"/>
              </w:rPr>
              <w:lastRenderedPageBreak/>
              <w:t xml:space="preserve">1.1.8. </w:t>
            </w:r>
            <w:r w:rsidRPr="00157C40">
              <w:rPr>
                <w:rFonts w:ascii="Arial" w:hAnsi="Arial" w:cs="Arial"/>
                <w:b/>
                <w:bCs/>
              </w:rPr>
              <w:t>Rinkliavos rinkėjas</w:t>
            </w:r>
            <w:r w:rsidRPr="00157C40">
              <w:rPr>
                <w:rFonts w:ascii="Arial" w:hAnsi="Arial" w:cs="Arial"/>
              </w:rPr>
              <w:t xml:space="preserve"> – Bendrovė, pagal Vyriausybės ar jos įgaliotos institucijos jam nustatytas pareigas ir teises veikiantis juridinis asmuo, paskirtas kelių rinkliavos rinkėju Lietuvos Respublikos Europos elektroninės kelių rinkliavos paslaugos teritorijoje, atsakinga už transporto priemonių, važiuojančių šioje teritorijoje, kelių rinkliavos rinkimą.</w:t>
            </w:r>
          </w:p>
        </w:tc>
        <w:tc>
          <w:tcPr>
            <w:tcW w:w="4819" w:type="dxa"/>
            <w:tcMar>
              <w:top w:w="60" w:type="dxa"/>
              <w:left w:w="100" w:type="dxa"/>
              <w:bottom w:w="60" w:type="dxa"/>
              <w:right w:w="100" w:type="dxa"/>
            </w:tcMar>
          </w:tcPr>
          <w:p w14:paraId="4686BC27" w14:textId="77777777" w:rsidR="00952D6D" w:rsidRPr="00157C40" w:rsidRDefault="00B27244">
            <w:pPr>
              <w:spacing w:after="120"/>
              <w:ind w:left="360"/>
              <w:jc w:val="both"/>
              <w:rPr>
                <w:rFonts w:ascii="Arial" w:hAnsi="Arial" w:cs="Arial"/>
              </w:rPr>
            </w:pPr>
            <w:r w:rsidRPr="00157C40">
              <w:rPr>
                <w:rFonts w:ascii="Arial" w:hAnsi="Arial" w:cs="Arial"/>
              </w:rPr>
              <w:t xml:space="preserve">1.1.8. </w:t>
            </w:r>
            <w:r w:rsidRPr="00157C40">
              <w:rPr>
                <w:rFonts w:ascii="Arial" w:hAnsi="Arial" w:cs="Arial"/>
                <w:b/>
                <w:bCs/>
              </w:rPr>
              <w:t>Toll Collector</w:t>
            </w:r>
            <w:r w:rsidRPr="00157C40">
              <w:rPr>
                <w:rFonts w:ascii="Arial" w:hAnsi="Arial" w:cs="Arial"/>
              </w:rPr>
              <w:t xml:space="preserve"> – the Company, a legal entity acting under the duties and rights established for it by the Government or its authorised institution, appointed as the toll collector in the European Electronic Toll Service Domain of the Republic of Lithuania, responsible for collecting tolls from vehicles travelling in this domain.</w:t>
            </w:r>
          </w:p>
        </w:tc>
      </w:tr>
      <w:tr w:rsidR="00952D6D" w:rsidRPr="00157C40" w14:paraId="6EDEBF39" w14:textId="77777777" w:rsidTr="1EB13732">
        <w:tc>
          <w:tcPr>
            <w:tcW w:w="4819" w:type="dxa"/>
            <w:tcMar>
              <w:top w:w="60" w:type="dxa"/>
              <w:left w:w="100" w:type="dxa"/>
              <w:bottom w:w="60" w:type="dxa"/>
              <w:right w:w="100" w:type="dxa"/>
            </w:tcMar>
          </w:tcPr>
          <w:p w14:paraId="5499FBBC" w14:textId="77777777" w:rsidR="00952D6D" w:rsidRPr="00157C40" w:rsidRDefault="00B27244">
            <w:pPr>
              <w:spacing w:after="120"/>
              <w:ind w:left="360"/>
              <w:jc w:val="both"/>
              <w:rPr>
                <w:rFonts w:ascii="Arial" w:hAnsi="Arial" w:cs="Arial"/>
              </w:rPr>
            </w:pPr>
            <w:r w:rsidRPr="00157C40">
              <w:rPr>
                <w:rFonts w:ascii="Arial" w:hAnsi="Arial" w:cs="Arial"/>
              </w:rPr>
              <w:t xml:space="preserve">1.1.9. </w:t>
            </w:r>
            <w:r w:rsidRPr="00157C40">
              <w:rPr>
                <w:rFonts w:ascii="Arial" w:hAnsi="Arial" w:cs="Arial"/>
                <w:b/>
                <w:bCs/>
              </w:rPr>
              <w:t>Sistema</w:t>
            </w:r>
            <w:r w:rsidRPr="00157C40">
              <w:rPr>
                <w:rFonts w:ascii="Arial" w:hAnsi="Arial" w:cs="Arial"/>
              </w:rPr>
              <w:t xml:space="preserve"> – informacinė sistema, kurioje registruojama EERP naudotojų mokėtina elektroninė kelių rinkliava;</w:t>
            </w:r>
          </w:p>
        </w:tc>
        <w:tc>
          <w:tcPr>
            <w:tcW w:w="4819" w:type="dxa"/>
            <w:tcMar>
              <w:top w:w="60" w:type="dxa"/>
              <w:left w:w="100" w:type="dxa"/>
              <w:bottom w:w="60" w:type="dxa"/>
              <w:right w:w="100" w:type="dxa"/>
            </w:tcMar>
          </w:tcPr>
          <w:p w14:paraId="325B2D1F" w14:textId="77777777" w:rsidR="00952D6D" w:rsidRPr="00157C40" w:rsidRDefault="00B27244">
            <w:pPr>
              <w:spacing w:after="120"/>
              <w:ind w:left="360"/>
              <w:jc w:val="both"/>
              <w:rPr>
                <w:rFonts w:ascii="Arial" w:hAnsi="Arial" w:cs="Arial"/>
              </w:rPr>
            </w:pPr>
            <w:r w:rsidRPr="00157C40">
              <w:rPr>
                <w:rFonts w:ascii="Arial" w:hAnsi="Arial" w:cs="Arial"/>
              </w:rPr>
              <w:t xml:space="preserve">1.1.9. </w:t>
            </w:r>
            <w:r w:rsidRPr="00157C40">
              <w:rPr>
                <w:rFonts w:ascii="Arial" w:hAnsi="Arial" w:cs="Arial"/>
                <w:b/>
                <w:bCs/>
              </w:rPr>
              <w:t>System</w:t>
            </w:r>
            <w:r w:rsidRPr="00157C40">
              <w:rPr>
                <w:rFonts w:ascii="Arial" w:hAnsi="Arial" w:cs="Arial"/>
              </w:rPr>
              <w:t xml:space="preserve"> – an information system in which the electronic toll payable by EETS Users is recorded;</w:t>
            </w:r>
          </w:p>
        </w:tc>
      </w:tr>
      <w:tr w:rsidR="00952D6D" w:rsidRPr="00157C40" w14:paraId="27D7809C" w14:textId="77777777" w:rsidTr="1EB13732">
        <w:tc>
          <w:tcPr>
            <w:tcW w:w="4819" w:type="dxa"/>
            <w:tcMar>
              <w:top w:w="60" w:type="dxa"/>
              <w:left w:w="100" w:type="dxa"/>
              <w:bottom w:w="60" w:type="dxa"/>
              <w:right w:w="100" w:type="dxa"/>
            </w:tcMar>
          </w:tcPr>
          <w:p w14:paraId="725ADA0D" w14:textId="77777777" w:rsidR="00952D6D" w:rsidRPr="00157C40" w:rsidRDefault="00B27244">
            <w:pPr>
              <w:spacing w:after="120"/>
              <w:ind w:left="360"/>
              <w:jc w:val="both"/>
              <w:rPr>
                <w:rFonts w:ascii="Arial" w:hAnsi="Arial" w:cs="Arial"/>
              </w:rPr>
            </w:pPr>
            <w:r w:rsidRPr="00157C40">
              <w:rPr>
                <w:rFonts w:ascii="Arial" w:hAnsi="Arial" w:cs="Arial"/>
              </w:rPr>
              <w:t xml:space="preserve">1.1.10. </w:t>
            </w:r>
            <w:r w:rsidRPr="00157C40">
              <w:rPr>
                <w:rFonts w:ascii="Arial" w:hAnsi="Arial" w:cs="Arial"/>
                <w:b/>
                <w:bCs/>
              </w:rPr>
              <w:t>Transporto priemonėje montuojama įranga (</w:t>
            </w:r>
            <w:r w:rsidRPr="00157C40">
              <w:rPr>
                <w:rFonts w:ascii="Arial" w:hAnsi="Arial" w:cs="Arial"/>
              </w:rPr>
              <w:t>toliau</w:t>
            </w:r>
            <w:r w:rsidRPr="00157C40">
              <w:rPr>
                <w:rFonts w:ascii="Arial" w:hAnsi="Arial" w:cs="Arial"/>
                <w:b/>
                <w:bCs/>
              </w:rPr>
              <w:t xml:space="preserve"> – TPMĮ)</w:t>
            </w:r>
            <w:r w:rsidRPr="00157C40">
              <w:rPr>
                <w:rFonts w:ascii="Arial" w:hAnsi="Arial" w:cs="Arial"/>
              </w:rPr>
              <w:t xml:space="preserve"> – visuma aparatinės ir programinės įrangos, kuri naudojama teikiant kelių rinkliavos paslaugą duomenims rinkti, saugoti, tvarkyti ir gauti ar siųsti nuotoliniu būdu ir kuri yra sumontuota arba yra kaip atskiras prietaisas transporto priemonėje.</w:t>
            </w:r>
          </w:p>
        </w:tc>
        <w:tc>
          <w:tcPr>
            <w:tcW w:w="4819" w:type="dxa"/>
            <w:tcMar>
              <w:top w:w="60" w:type="dxa"/>
              <w:left w:w="100" w:type="dxa"/>
              <w:bottom w:w="60" w:type="dxa"/>
              <w:right w:w="100" w:type="dxa"/>
            </w:tcMar>
          </w:tcPr>
          <w:p w14:paraId="226C17BD" w14:textId="77777777" w:rsidR="00952D6D" w:rsidRPr="00157C40" w:rsidRDefault="00B27244">
            <w:pPr>
              <w:spacing w:after="120"/>
              <w:ind w:left="360"/>
              <w:jc w:val="both"/>
              <w:rPr>
                <w:rFonts w:ascii="Arial" w:hAnsi="Arial" w:cs="Arial"/>
              </w:rPr>
            </w:pPr>
            <w:r w:rsidRPr="00157C40">
              <w:rPr>
                <w:rFonts w:ascii="Arial" w:hAnsi="Arial" w:cs="Arial"/>
              </w:rPr>
              <w:t xml:space="preserve">1.1.10. </w:t>
            </w:r>
            <w:r w:rsidRPr="00157C40">
              <w:rPr>
                <w:rFonts w:ascii="Arial" w:hAnsi="Arial" w:cs="Arial"/>
                <w:b/>
                <w:bCs/>
              </w:rPr>
              <w:t>On-Board Equipment (</w:t>
            </w:r>
            <w:r w:rsidRPr="00157C40">
              <w:rPr>
                <w:rFonts w:ascii="Arial" w:hAnsi="Arial" w:cs="Arial"/>
              </w:rPr>
              <w:t>hereinafter</w:t>
            </w:r>
            <w:r w:rsidRPr="00157C40">
              <w:rPr>
                <w:rFonts w:ascii="Arial" w:hAnsi="Arial" w:cs="Arial"/>
                <w:b/>
                <w:bCs/>
              </w:rPr>
              <w:t xml:space="preserve"> – OBE)</w:t>
            </w:r>
            <w:r w:rsidRPr="00157C40">
              <w:rPr>
                <w:rFonts w:ascii="Arial" w:hAnsi="Arial" w:cs="Arial"/>
              </w:rPr>
              <w:t xml:space="preserve"> – a complete set of hardware and software components used in providing the toll service for collecting, storing, processing and remotely receiving or transmitting data, which is installed or carried as a separate device in a vehicle.</w:t>
            </w:r>
          </w:p>
        </w:tc>
      </w:tr>
      <w:tr w:rsidR="00952D6D" w:rsidRPr="00157C40" w14:paraId="7E520E71" w14:textId="77777777" w:rsidTr="1EB13732">
        <w:tc>
          <w:tcPr>
            <w:tcW w:w="4819" w:type="dxa"/>
            <w:tcMar>
              <w:top w:w="60" w:type="dxa"/>
              <w:left w:w="100" w:type="dxa"/>
              <w:bottom w:w="60" w:type="dxa"/>
              <w:right w:w="100" w:type="dxa"/>
            </w:tcMar>
          </w:tcPr>
          <w:p w14:paraId="116D9713" w14:textId="77777777" w:rsidR="00952D6D" w:rsidRPr="00157C40" w:rsidRDefault="00B27244">
            <w:pPr>
              <w:spacing w:after="120"/>
              <w:jc w:val="both"/>
              <w:rPr>
                <w:rFonts w:ascii="Arial" w:hAnsi="Arial" w:cs="Arial"/>
              </w:rPr>
            </w:pPr>
            <w:r w:rsidRPr="00157C40">
              <w:rPr>
                <w:rFonts w:ascii="Arial" w:hAnsi="Arial" w:cs="Arial"/>
              </w:rPr>
              <w:t>1.2. Kitų Sutartyje didžiąja raide rašomų sąvokų reikšmės yra nurodytos Sutarties tekste.</w:t>
            </w:r>
          </w:p>
        </w:tc>
        <w:tc>
          <w:tcPr>
            <w:tcW w:w="4819" w:type="dxa"/>
            <w:tcMar>
              <w:top w:w="60" w:type="dxa"/>
              <w:left w:w="100" w:type="dxa"/>
              <w:bottom w:w="60" w:type="dxa"/>
              <w:right w:w="100" w:type="dxa"/>
            </w:tcMar>
          </w:tcPr>
          <w:p w14:paraId="3449626F" w14:textId="77777777" w:rsidR="00952D6D" w:rsidRPr="00157C40" w:rsidRDefault="00B27244">
            <w:pPr>
              <w:spacing w:after="120"/>
              <w:jc w:val="both"/>
              <w:rPr>
                <w:rFonts w:ascii="Arial" w:hAnsi="Arial" w:cs="Arial"/>
              </w:rPr>
            </w:pPr>
            <w:r w:rsidRPr="00157C40">
              <w:rPr>
                <w:rFonts w:ascii="Arial" w:hAnsi="Arial" w:cs="Arial"/>
              </w:rPr>
              <w:t>1.2. The meanings of other capitalised terms used in the Agreement are set out in the text of the Agreement.</w:t>
            </w:r>
          </w:p>
        </w:tc>
      </w:tr>
      <w:tr w:rsidR="00952D6D" w:rsidRPr="00157C40" w14:paraId="58051568" w14:textId="77777777" w:rsidTr="1EB13732">
        <w:tc>
          <w:tcPr>
            <w:tcW w:w="4819" w:type="dxa"/>
            <w:tcMar>
              <w:top w:w="60" w:type="dxa"/>
              <w:left w:w="100" w:type="dxa"/>
              <w:bottom w:w="60" w:type="dxa"/>
              <w:right w:w="100" w:type="dxa"/>
            </w:tcMar>
          </w:tcPr>
          <w:p w14:paraId="2D010840" w14:textId="77777777" w:rsidR="00952D6D" w:rsidRPr="00157C40" w:rsidRDefault="00B27244">
            <w:pPr>
              <w:spacing w:after="120"/>
              <w:jc w:val="both"/>
              <w:rPr>
                <w:rFonts w:ascii="Arial" w:hAnsi="Arial" w:cs="Arial"/>
              </w:rPr>
            </w:pPr>
            <w:r w:rsidRPr="00157C40">
              <w:rPr>
                <w:rFonts w:ascii="Arial" w:hAnsi="Arial" w:cs="Arial"/>
              </w:rPr>
              <w:t>1.3. Sutartyje neapibrėžtos sąvokos suprantamos ir aiškinamos taip, kaip jas apibrėžia KPPPFĮ ir kiti įstatymai bei teisės aktai, galiojantys Sutarties sudarymo ir vykdymo metu.</w:t>
            </w:r>
          </w:p>
        </w:tc>
        <w:tc>
          <w:tcPr>
            <w:tcW w:w="4819" w:type="dxa"/>
            <w:tcMar>
              <w:top w:w="60" w:type="dxa"/>
              <w:left w:w="100" w:type="dxa"/>
              <w:bottom w:w="60" w:type="dxa"/>
              <w:right w:w="100" w:type="dxa"/>
            </w:tcMar>
          </w:tcPr>
          <w:p w14:paraId="1BA65B31" w14:textId="77777777" w:rsidR="00952D6D" w:rsidRPr="00157C40" w:rsidRDefault="00B27244">
            <w:pPr>
              <w:spacing w:after="120"/>
              <w:jc w:val="both"/>
              <w:rPr>
                <w:rFonts w:ascii="Arial" w:hAnsi="Arial" w:cs="Arial"/>
              </w:rPr>
            </w:pPr>
            <w:r w:rsidRPr="00157C40">
              <w:rPr>
                <w:rFonts w:ascii="Arial" w:hAnsi="Arial" w:cs="Arial"/>
              </w:rPr>
              <w:t>1.3. Terms not defined in the Agreement shall be understood and interpreted as defined by the RMDPFL and other laws and legal acts in force at the time of conclusion and performance of the Agreement.</w:t>
            </w:r>
          </w:p>
        </w:tc>
      </w:tr>
      <w:tr w:rsidR="00952D6D" w:rsidRPr="00157C40" w14:paraId="30F2D9CF" w14:textId="77777777" w:rsidTr="1EB13732">
        <w:tc>
          <w:tcPr>
            <w:tcW w:w="4819" w:type="dxa"/>
            <w:tcMar>
              <w:top w:w="60" w:type="dxa"/>
              <w:left w:w="100" w:type="dxa"/>
              <w:bottom w:w="60" w:type="dxa"/>
              <w:right w:w="100" w:type="dxa"/>
            </w:tcMar>
          </w:tcPr>
          <w:p w14:paraId="56130FDF" w14:textId="77777777" w:rsidR="00952D6D" w:rsidRPr="00157C40" w:rsidRDefault="00B27244">
            <w:pPr>
              <w:spacing w:after="120"/>
              <w:jc w:val="both"/>
              <w:rPr>
                <w:rFonts w:ascii="Arial" w:hAnsi="Arial" w:cs="Arial"/>
              </w:rPr>
            </w:pPr>
            <w:r w:rsidRPr="00157C40">
              <w:rPr>
                <w:rFonts w:ascii="Arial" w:hAnsi="Arial" w:cs="Arial"/>
              </w:rPr>
              <w:t>1.4. Kitos Sutartyje vartojamos sąvokos ir terminai turi bendrinę reikšmę arba artimiausią Sutarties pobūdžiui specialiąją reikšmę, jei Sutartyje nėra nustatyta ir paaiškinta kitokia jų reikšmė.</w:t>
            </w:r>
          </w:p>
        </w:tc>
        <w:tc>
          <w:tcPr>
            <w:tcW w:w="4819" w:type="dxa"/>
            <w:tcMar>
              <w:top w:w="60" w:type="dxa"/>
              <w:left w:w="100" w:type="dxa"/>
              <w:bottom w:w="60" w:type="dxa"/>
              <w:right w:w="100" w:type="dxa"/>
            </w:tcMar>
          </w:tcPr>
          <w:p w14:paraId="3454B6BA" w14:textId="77777777" w:rsidR="00952D6D" w:rsidRPr="00157C40" w:rsidRDefault="00B27244">
            <w:pPr>
              <w:spacing w:after="120"/>
              <w:jc w:val="both"/>
              <w:rPr>
                <w:rFonts w:ascii="Arial" w:hAnsi="Arial" w:cs="Arial"/>
              </w:rPr>
            </w:pPr>
            <w:r w:rsidRPr="00157C40">
              <w:rPr>
                <w:rFonts w:ascii="Arial" w:hAnsi="Arial" w:cs="Arial"/>
              </w:rPr>
              <w:t>1.4. Other terms and expressions used in the Agreement shall have their common meaning or the specialised meaning closest to the nature of the Agreement, unless the Agreement provides and explains a different meaning.</w:t>
            </w:r>
          </w:p>
        </w:tc>
      </w:tr>
      <w:tr w:rsidR="00952D6D" w:rsidRPr="00157C40" w14:paraId="644A7F36" w14:textId="77777777" w:rsidTr="1EB13732">
        <w:tc>
          <w:tcPr>
            <w:tcW w:w="4819" w:type="dxa"/>
            <w:tcMar>
              <w:top w:w="60" w:type="dxa"/>
              <w:left w:w="100" w:type="dxa"/>
              <w:bottom w:w="60" w:type="dxa"/>
              <w:right w:w="100" w:type="dxa"/>
            </w:tcMar>
          </w:tcPr>
          <w:p w14:paraId="6F9AA4AD" w14:textId="77777777" w:rsidR="00952D6D" w:rsidRPr="00157C40" w:rsidRDefault="00B27244">
            <w:pPr>
              <w:spacing w:after="120"/>
              <w:jc w:val="both"/>
              <w:rPr>
                <w:rFonts w:ascii="Arial" w:hAnsi="Arial" w:cs="Arial"/>
              </w:rPr>
            </w:pPr>
            <w:r w:rsidRPr="00157C40">
              <w:rPr>
                <w:rFonts w:ascii="Arial" w:hAnsi="Arial" w:cs="Arial"/>
              </w:rPr>
              <w:t>1.5. Sutartį sudarantys dokumentai turi būti suprantami kaip papildantys vienas kitą. Ši Sutartis susideda iš toliau nurodytų dokumentų, kurie apima „Sutarties" sąvoką ir kurie bet kokio Sutarties dokumentų sąlygų neatitikimo ar neaiškumo atveju, taikomi tokia prioriteto tvarka:</w:t>
            </w:r>
          </w:p>
        </w:tc>
        <w:tc>
          <w:tcPr>
            <w:tcW w:w="4819" w:type="dxa"/>
            <w:tcMar>
              <w:top w:w="60" w:type="dxa"/>
              <w:left w:w="100" w:type="dxa"/>
              <w:bottom w:w="60" w:type="dxa"/>
              <w:right w:w="100" w:type="dxa"/>
            </w:tcMar>
          </w:tcPr>
          <w:p w14:paraId="1AAC6FD2" w14:textId="77777777" w:rsidR="00952D6D" w:rsidRPr="00157C40" w:rsidRDefault="00B27244">
            <w:pPr>
              <w:spacing w:after="120"/>
              <w:jc w:val="both"/>
              <w:rPr>
                <w:rFonts w:ascii="Arial" w:hAnsi="Arial" w:cs="Arial"/>
              </w:rPr>
            </w:pPr>
            <w:r w:rsidRPr="00157C40">
              <w:rPr>
                <w:rFonts w:ascii="Arial" w:hAnsi="Arial" w:cs="Arial"/>
              </w:rPr>
              <w:t>1.5. The documents constituting the Agreement shall be understood as complementing each other. This Agreement consists of the following documents, which comprise the concept of the "Agreement" and which, in the event of any inconsistency or ambiguity in the terms of the Agreement documents, shall apply in the following order of priority:</w:t>
            </w:r>
          </w:p>
        </w:tc>
      </w:tr>
      <w:tr w:rsidR="00952D6D" w:rsidRPr="00157C40" w14:paraId="3E00B6A5" w14:textId="77777777" w:rsidTr="1EB13732">
        <w:tc>
          <w:tcPr>
            <w:tcW w:w="4819" w:type="dxa"/>
            <w:tcMar>
              <w:top w:w="60" w:type="dxa"/>
              <w:left w:w="100" w:type="dxa"/>
              <w:bottom w:w="60" w:type="dxa"/>
              <w:right w:w="100" w:type="dxa"/>
            </w:tcMar>
          </w:tcPr>
          <w:p w14:paraId="18FF361A" w14:textId="77777777" w:rsidR="00952D6D" w:rsidRPr="00157C40" w:rsidRDefault="00B27244">
            <w:pPr>
              <w:spacing w:after="120"/>
              <w:ind w:left="360"/>
              <w:jc w:val="both"/>
              <w:rPr>
                <w:rFonts w:ascii="Arial" w:hAnsi="Arial" w:cs="Arial"/>
              </w:rPr>
            </w:pPr>
            <w:r w:rsidRPr="00157C40">
              <w:rPr>
                <w:rFonts w:ascii="Arial" w:hAnsi="Arial" w:cs="Arial"/>
              </w:rPr>
              <w:t>1.5.1. Sutarties pakeitimai ir susitarimai.</w:t>
            </w:r>
          </w:p>
        </w:tc>
        <w:tc>
          <w:tcPr>
            <w:tcW w:w="4819" w:type="dxa"/>
            <w:tcMar>
              <w:top w:w="60" w:type="dxa"/>
              <w:left w:w="100" w:type="dxa"/>
              <w:bottom w:w="60" w:type="dxa"/>
              <w:right w:w="100" w:type="dxa"/>
            </w:tcMar>
          </w:tcPr>
          <w:p w14:paraId="11CB441D" w14:textId="77777777" w:rsidR="00952D6D" w:rsidRPr="00157C40" w:rsidRDefault="00B27244">
            <w:pPr>
              <w:spacing w:after="120"/>
              <w:ind w:left="360"/>
              <w:jc w:val="both"/>
              <w:rPr>
                <w:rFonts w:ascii="Arial" w:hAnsi="Arial" w:cs="Arial"/>
              </w:rPr>
            </w:pPr>
            <w:r w:rsidRPr="00157C40">
              <w:rPr>
                <w:rFonts w:ascii="Arial" w:hAnsi="Arial" w:cs="Arial"/>
              </w:rPr>
              <w:t>1.5.1. Amendments and supplementary agreements to the Agreement.</w:t>
            </w:r>
          </w:p>
        </w:tc>
      </w:tr>
      <w:tr w:rsidR="00952D6D" w:rsidRPr="00157C40" w14:paraId="6C692A4F" w14:textId="77777777" w:rsidTr="1EB13732">
        <w:tc>
          <w:tcPr>
            <w:tcW w:w="4819" w:type="dxa"/>
            <w:tcMar>
              <w:top w:w="60" w:type="dxa"/>
              <w:left w:w="100" w:type="dxa"/>
              <w:bottom w:w="60" w:type="dxa"/>
              <w:right w:w="100" w:type="dxa"/>
            </w:tcMar>
          </w:tcPr>
          <w:p w14:paraId="3C6BB4EE" w14:textId="77777777" w:rsidR="00952D6D" w:rsidRPr="00157C40" w:rsidRDefault="00B27244">
            <w:pPr>
              <w:spacing w:after="120"/>
              <w:ind w:left="360"/>
              <w:jc w:val="both"/>
              <w:rPr>
                <w:rFonts w:ascii="Arial" w:hAnsi="Arial" w:cs="Arial"/>
              </w:rPr>
            </w:pPr>
            <w:r w:rsidRPr="00157C40">
              <w:rPr>
                <w:rFonts w:ascii="Arial" w:hAnsi="Arial" w:cs="Arial"/>
              </w:rPr>
              <w:t>1.5.2. Sutartis ir jos priedai;</w:t>
            </w:r>
          </w:p>
        </w:tc>
        <w:tc>
          <w:tcPr>
            <w:tcW w:w="4819" w:type="dxa"/>
            <w:tcMar>
              <w:top w:w="60" w:type="dxa"/>
              <w:left w:w="100" w:type="dxa"/>
              <w:bottom w:w="60" w:type="dxa"/>
              <w:right w:w="100" w:type="dxa"/>
            </w:tcMar>
          </w:tcPr>
          <w:p w14:paraId="0B08D1E6" w14:textId="77777777" w:rsidR="00952D6D" w:rsidRPr="00157C40" w:rsidRDefault="00B27244">
            <w:pPr>
              <w:spacing w:after="120"/>
              <w:ind w:left="360"/>
              <w:jc w:val="both"/>
              <w:rPr>
                <w:rFonts w:ascii="Arial" w:hAnsi="Arial" w:cs="Arial"/>
              </w:rPr>
            </w:pPr>
            <w:r w:rsidRPr="00157C40">
              <w:rPr>
                <w:rFonts w:ascii="Arial" w:hAnsi="Arial" w:cs="Arial"/>
              </w:rPr>
              <w:t>1.5.2. The Agreement and its annexes;</w:t>
            </w:r>
          </w:p>
        </w:tc>
      </w:tr>
      <w:tr w:rsidR="00952D6D" w:rsidRPr="00157C40" w14:paraId="625B24F9" w14:textId="77777777" w:rsidTr="1EB13732">
        <w:tc>
          <w:tcPr>
            <w:tcW w:w="4819" w:type="dxa"/>
            <w:tcMar>
              <w:top w:w="60" w:type="dxa"/>
              <w:left w:w="100" w:type="dxa"/>
              <w:bottom w:w="60" w:type="dxa"/>
              <w:right w:w="100" w:type="dxa"/>
            </w:tcMar>
          </w:tcPr>
          <w:p w14:paraId="19891D06" w14:textId="77777777" w:rsidR="00952D6D" w:rsidRPr="00157C40" w:rsidRDefault="00B27244">
            <w:pPr>
              <w:spacing w:after="120"/>
              <w:ind w:left="360"/>
              <w:jc w:val="both"/>
              <w:rPr>
                <w:rFonts w:ascii="Arial" w:hAnsi="Arial" w:cs="Arial"/>
              </w:rPr>
            </w:pPr>
            <w:r w:rsidRPr="00157C40">
              <w:rPr>
                <w:rFonts w:ascii="Arial" w:hAnsi="Arial" w:cs="Arial"/>
              </w:rPr>
              <w:t>1.5.3. EERP teritorijos dokumentas, jo priedai;</w:t>
            </w:r>
          </w:p>
        </w:tc>
        <w:tc>
          <w:tcPr>
            <w:tcW w:w="4819" w:type="dxa"/>
            <w:tcMar>
              <w:top w:w="60" w:type="dxa"/>
              <w:left w:w="100" w:type="dxa"/>
              <w:bottom w:w="60" w:type="dxa"/>
              <w:right w:w="100" w:type="dxa"/>
            </w:tcMar>
          </w:tcPr>
          <w:p w14:paraId="3C2B40A1" w14:textId="77777777" w:rsidR="00952D6D" w:rsidRPr="00157C40" w:rsidRDefault="00B27244">
            <w:pPr>
              <w:spacing w:after="120"/>
              <w:ind w:left="360"/>
              <w:jc w:val="both"/>
              <w:rPr>
                <w:rFonts w:ascii="Arial" w:hAnsi="Arial" w:cs="Arial"/>
              </w:rPr>
            </w:pPr>
            <w:r w:rsidRPr="00157C40">
              <w:rPr>
                <w:rFonts w:ascii="Arial" w:hAnsi="Arial" w:cs="Arial"/>
              </w:rPr>
              <w:t>1.5.3. The EETS Domain Statement and its annexes;</w:t>
            </w:r>
          </w:p>
        </w:tc>
      </w:tr>
      <w:tr w:rsidR="00952D6D" w:rsidRPr="00157C40" w14:paraId="5ECDB573" w14:textId="77777777" w:rsidTr="1EB13732">
        <w:tc>
          <w:tcPr>
            <w:tcW w:w="4819" w:type="dxa"/>
            <w:tcMar>
              <w:top w:w="60" w:type="dxa"/>
              <w:left w:w="100" w:type="dxa"/>
              <w:bottom w:w="60" w:type="dxa"/>
              <w:right w:w="100" w:type="dxa"/>
            </w:tcMar>
          </w:tcPr>
          <w:p w14:paraId="5DA63F0B" w14:textId="77777777" w:rsidR="00952D6D" w:rsidRPr="00157C40" w:rsidRDefault="00B27244">
            <w:pPr>
              <w:spacing w:after="120"/>
              <w:ind w:left="360"/>
              <w:jc w:val="both"/>
              <w:rPr>
                <w:rFonts w:ascii="Arial" w:hAnsi="Arial" w:cs="Arial"/>
              </w:rPr>
            </w:pPr>
            <w:r w:rsidRPr="00157C40">
              <w:rPr>
                <w:rFonts w:ascii="Arial" w:hAnsi="Arial" w:cs="Arial"/>
              </w:rPr>
              <w:t>1.5.4. Kiti techniniai, procedūriniai dokumentai, kaip antai, TPMĮ testavimo vadovas.</w:t>
            </w:r>
          </w:p>
        </w:tc>
        <w:tc>
          <w:tcPr>
            <w:tcW w:w="4819" w:type="dxa"/>
            <w:tcMar>
              <w:top w:w="60" w:type="dxa"/>
              <w:left w:w="100" w:type="dxa"/>
              <w:bottom w:w="60" w:type="dxa"/>
              <w:right w:w="100" w:type="dxa"/>
            </w:tcMar>
          </w:tcPr>
          <w:p w14:paraId="4DCD79FD" w14:textId="77777777" w:rsidR="00952D6D" w:rsidRPr="00157C40" w:rsidRDefault="00B27244">
            <w:pPr>
              <w:spacing w:after="120"/>
              <w:ind w:left="360"/>
              <w:jc w:val="both"/>
              <w:rPr>
                <w:rFonts w:ascii="Arial" w:hAnsi="Arial" w:cs="Arial"/>
              </w:rPr>
            </w:pPr>
            <w:r w:rsidRPr="00157C40">
              <w:rPr>
                <w:rFonts w:ascii="Arial" w:hAnsi="Arial" w:cs="Arial"/>
              </w:rPr>
              <w:t>1.5.4. Other technical and procedural documents, such as the OBE Testing Guide.</w:t>
            </w:r>
          </w:p>
        </w:tc>
      </w:tr>
      <w:tr w:rsidR="00952D6D" w:rsidRPr="00157C40" w14:paraId="1DAA0E6E" w14:textId="77777777" w:rsidTr="1EB13732">
        <w:tc>
          <w:tcPr>
            <w:tcW w:w="4819" w:type="dxa"/>
            <w:tcMar>
              <w:top w:w="60" w:type="dxa"/>
              <w:left w:w="100" w:type="dxa"/>
              <w:bottom w:w="60" w:type="dxa"/>
              <w:right w:w="100" w:type="dxa"/>
            </w:tcMar>
          </w:tcPr>
          <w:p w14:paraId="14B6F51D" w14:textId="77777777" w:rsidR="00952D6D" w:rsidRPr="00157C40" w:rsidRDefault="00B27244">
            <w:pPr>
              <w:spacing w:after="120"/>
              <w:jc w:val="both"/>
              <w:rPr>
                <w:rFonts w:ascii="Arial" w:hAnsi="Arial" w:cs="Arial"/>
              </w:rPr>
            </w:pPr>
            <w:r w:rsidRPr="00157C40">
              <w:rPr>
                <w:rFonts w:ascii="Arial" w:hAnsi="Arial" w:cs="Arial"/>
              </w:rPr>
              <w:lastRenderedPageBreak/>
              <w:t>1.6. Sutarties skyrių pavadinimai naudojami tik nuorodų tikslais ir negali būti naudojami aiškinant Sutartį.</w:t>
            </w:r>
          </w:p>
        </w:tc>
        <w:tc>
          <w:tcPr>
            <w:tcW w:w="4819" w:type="dxa"/>
            <w:tcMar>
              <w:top w:w="60" w:type="dxa"/>
              <w:left w:w="100" w:type="dxa"/>
              <w:bottom w:w="60" w:type="dxa"/>
              <w:right w:w="100" w:type="dxa"/>
            </w:tcMar>
          </w:tcPr>
          <w:p w14:paraId="49E6286F" w14:textId="77777777" w:rsidR="00952D6D" w:rsidRPr="00157C40" w:rsidRDefault="00B27244">
            <w:pPr>
              <w:spacing w:after="120"/>
              <w:jc w:val="both"/>
              <w:rPr>
                <w:rFonts w:ascii="Arial" w:hAnsi="Arial" w:cs="Arial"/>
              </w:rPr>
            </w:pPr>
            <w:r w:rsidRPr="00157C40">
              <w:rPr>
                <w:rFonts w:ascii="Arial" w:hAnsi="Arial" w:cs="Arial"/>
              </w:rPr>
              <w:t>1.6. The headings of the sections of the Agreement are used for reference purposes only and may not be used in interpreting the Agreement.</w:t>
            </w:r>
          </w:p>
        </w:tc>
      </w:tr>
      <w:tr w:rsidR="00952D6D" w:rsidRPr="00157C40" w14:paraId="68350C33" w14:textId="77777777" w:rsidTr="1EB13732">
        <w:tc>
          <w:tcPr>
            <w:tcW w:w="4819" w:type="dxa"/>
            <w:tcMar>
              <w:top w:w="60" w:type="dxa"/>
              <w:left w:w="100" w:type="dxa"/>
              <w:bottom w:w="60" w:type="dxa"/>
              <w:right w:w="100" w:type="dxa"/>
            </w:tcMar>
          </w:tcPr>
          <w:p w14:paraId="1FF85F37" w14:textId="77777777" w:rsidR="00952D6D" w:rsidRPr="00157C40" w:rsidRDefault="00B27244">
            <w:pPr>
              <w:spacing w:after="120"/>
              <w:jc w:val="both"/>
              <w:rPr>
                <w:rFonts w:ascii="Arial" w:hAnsi="Arial" w:cs="Arial"/>
              </w:rPr>
            </w:pPr>
            <w:r w:rsidRPr="00157C40">
              <w:rPr>
                <w:rFonts w:ascii="Arial" w:hAnsi="Arial" w:cs="Arial"/>
              </w:rPr>
              <w:t>1.7. Jeigu yra neatitikimų tarp šios Sutarties ir EERP teritorijos dokumento, taikomos šios Sutarties nuostatos.</w:t>
            </w:r>
          </w:p>
        </w:tc>
        <w:tc>
          <w:tcPr>
            <w:tcW w:w="4819" w:type="dxa"/>
            <w:tcMar>
              <w:top w:w="60" w:type="dxa"/>
              <w:left w:w="100" w:type="dxa"/>
              <w:bottom w:w="60" w:type="dxa"/>
              <w:right w:w="100" w:type="dxa"/>
            </w:tcMar>
          </w:tcPr>
          <w:p w14:paraId="16697EE0" w14:textId="77777777" w:rsidR="00952D6D" w:rsidRPr="00157C40" w:rsidRDefault="00B27244">
            <w:pPr>
              <w:spacing w:after="120"/>
              <w:jc w:val="both"/>
              <w:rPr>
                <w:rFonts w:ascii="Arial" w:hAnsi="Arial" w:cs="Arial"/>
              </w:rPr>
            </w:pPr>
            <w:r w:rsidRPr="00157C40">
              <w:rPr>
                <w:rFonts w:ascii="Arial" w:hAnsi="Arial" w:cs="Arial"/>
              </w:rPr>
              <w:t>1.7. In the event of inconsistencies between this Agreement and the EETS Domain Statement, the provisions of this Agreement shall prevail.</w:t>
            </w:r>
          </w:p>
        </w:tc>
      </w:tr>
      <w:tr w:rsidR="00952D6D" w:rsidRPr="00157C40" w14:paraId="34BC6582" w14:textId="77777777" w:rsidTr="1EB13732">
        <w:tc>
          <w:tcPr>
            <w:tcW w:w="4819" w:type="dxa"/>
            <w:tcMar>
              <w:top w:w="60" w:type="dxa"/>
              <w:left w:w="100" w:type="dxa"/>
              <w:bottom w:w="60" w:type="dxa"/>
              <w:right w:w="100" w:type="dxa"/>
            </w:tcMar>
          </w:tcPr>
          <w:p w14:paraId="5621DC8A" w14:textId="77777777" w:rsidR="00952D6D" w:rsidRPr="00157C40" w:rsidRDefault="00B27244">
            <w:pPr>
              <w:spacing w:after="120"/>
              <w:jc w:val="both"/>
              <w:rPr>
                <w:rFonts w:ascii="Arial" w:hAnsi="Arial" w:cs="Arial"/>
              </w:rPr>
            </w:pPr>
            <w:r w:rsidRPr="00157C40">
              <w:rPr>
                <w:rFonts w:ascii="Arial" w:hAnsi="Arial" w:cs="Arial"/>
              </w:rPr>
              <w:t>1.8.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tc>
        <w:tc>
          <w:tcPr>
            <w:tcW w:w="4819" w:type="dxa"/>
            <w:tcMar>
              <w:top w:w="60" w:type="dxa"/>
              <w:left w:w="100" w:type="dxa"/>
              <w:bottom w:w="60" w:type="dxa"/>
              <w:right w:w="100" w:type="dxa"/>
            </w:tcMar>
          </w:tcPr>
          <w:p w14:paraId="6C167611" w14:textId="77777777" w:rsidR="00952D6D" w:rsidRPr="00157C40" w:rsidRDefault="00B27244">
            <w:pPr>
              <w:spacing w:after="120"/>
              <w:jc w:val="both"/>
              <w:rPr>
                <w:rFonts w:ascii="Arial" w:hAnsi="Arial" w:cs="Arial"/>
              </w:rPr>
            </w:pPr>
            <w:r w:rsidRPr="00157C40">
              <w:rPr>
                <w:rFonts w:ascii="Arial" w:hAnsi="Arial" w:cs="Arial"/>
              </w:rPr>
              <w:t>1.8. Unless otherwise stated in the Agreement, words used in the singular also mean the plural, words of one gender include corresponding words of the other gender, words denoting persons include both legal and natural persons, and a reference to the whole also means a reference to a part thereof, and (in each case) vice versa.</w:t>
            </w:r>
          </w:p>
        </w:tc>
      </w:tr>
      <w:tr w:rsidR="00952D6D" w:rsidRPr="00157C40" w14:paraId="51168E18" w14:textId="77777777" w:rsidTr="1EB13732">
        <w:tc>
          <w:tcPr>
            <w:tcW w:w="4819" w:type="dxa"/>
            <w:tcMar>
              <w:top w:w="60" w:type="dxa"/>
              <w:left w:w="100" w:type="dxa"/>
              <w:bottom w:w="60" w:type="dxa"/>
              <w:right w:w="100" w:type="dxa"/>
            </w:tcMar>
          </w:tcPr>
          <w:p w14:paraId="3A8F0578" w14:textId="77777777" w:rsidR="00952D6D" w:rsidRPr="00157C40" w:rsidRDefault="00B27244">
            <w:pPr>
              <w:spacing w:after="120"/>
              <w:jc w:val="both"/>
              <w:rPr>
                <w:rFonts w:ascii="Arial" w:hAnsi="Arial" w:cs="Arial"/>
              </w:rPr>
            </w:pPr>
            <w:r w:rsidRPr="00157C40">
              <w:rPr>
                <w:rFonts w:ascii="Arial" w:hAnsi="Arial" w:cs="Arial"/>
              </w:rPr>
              <w:t>1.9. Jeigu Sutartyje nurodyta reikšmė skaičiais ir žodžiais skiriasi, vadovaujamasi žodžiu nurodyta reikšme.</w:t>
            </w:r>
          </w:p>
        </w:tc>
        <w:tc>
          <w:tcPr>
            <w:tcW w:w="4819" w:type="dxa"/>
            <w:tcMar>
              <w:top w:w="60" w:type="dxa"/>
              <w:left w:w="100" w:type="dxa"/>
              <w:bottom w:w="60" w:type="dxa"/>
              <w:right w:w="100" w:type="dxa"/>
            </w:tcMar>
          </w:tcPr>
          <w:p w14:paraId="1BD18CE2" w14:textId="77777777" w:rsidR="00952D6D" w:rsidRPr="00157C40" w:rsidRDefault="00B27244">
            <w:pPr>
              <w:spacing w:after="120"/>
              <w:jc w:val="both"/>
              <w:rPr>
                <w:rFonts w:ascii="Arial" w:hAnsi="Arial" w:cs="Arial"/>
              </w:rPr>
            </w:pPr>
            <w:r w:rsidRPr="00157C40">
              <w:rPr>
                <w:rFonts w:ascii="Arial" w:hAnsi="Arial" w:cs="Arial"/>
              </w:rPr>
              <w:t>1.9. If a value stated in the Agreement in figures and in words differs, the value stated in words shall prevail.</w:t>
            </w:r>
          </w:p>
        </w:tc>
      </w:tr>
      <w:tr w:rsidR="00952D6D" w:rsidRPr="00157C40" w14:paraId="4994F77E" w14:textId="77777777" w:rsidTr="1EB13732">
        <w:tc>
          <w:tcPr>
            <w:tcW w:w="4819" w:type="dxa"/>
            <w:tcMar>
              <w:top w:w="60" w:type="dxa"/>
              <w:left w:w="100" w:type="dxa"/>
              <w:bottom w:w="60" w:type="dxa"/>
              <w:right w:w="100" w:type="dxa"/>
            </w:tcMar>
          </w:tcPr>
          <w:p w14:paraId="6956204F" w14:textId="77777777" w:rsidR="00952D6D" w:rsidRPr="00157C40" w:rsidRDefault="00B27244">
            <w:pPr>
              <w:spacing w:after="120"/>
              <w:jc w:val="both"/>
              <w:rPr>
                <w:rFonts w:ascii="Arial" w:hAnsi="Arial" w:cs="Arial"/>
              </w:rPr>
            </w:pPr>
            <w:r w:rsidRPr="00157C40">
              <w:rPr>
                <w:rFonts w:ascii="Arial" w:hAnsi="Arial" w:cs="Arial"/>
              </w:rPr>
              <w:t>1.10. Jeigu Sutartyje nenurodyta kitaip, trukmė ir terminai skaičiuojami kalendorinėmis dienomis.</w:t>
            </w:r>
          </w:p>
        </w:tc>
        <w:tc>
          <w:tcPr>
            <w:tcW w:w="4819" w:type="dxa"/>
            <w:tcMar>
              <w:top w:w="60" w:type="dxa"/>
              <w:left w:w="100" w:type="dxa"/>
              <w:bottom w:w="60" w:type="dxa"/>
              <w:right w:w="100" w:type="dxa"/>
            </w:tcMar>
          </w:tcPr>
          <w:p w14:paraId="28225EA0" w14:textId="77777777" w:rsidR="00952D6D" w:rsidRPr="00157C40" w:rsidRDefault="00B27244">
            <w:pPr>
              <w:spacing w:after="120"/>
              <w:jc w:val="both"/>
              <w:rPr>
                <w:rFonts w:ascii="Arial" w:hAnsi="Arial" w:cs="Arial"/>
              </w:rPr>
            </w:pPr>
            <w:r w:rsidRPr="00157C40">
              <w:rPr>
                <w:rFonts w:ascii="Arial" w:hAnsi="Arial" w:cs="Arial"/>
              </w:rPr>
              <w:t>1.10. Unless otherwise stated in the Agreement, durations and time limits shall be calculated in calendar days.</w:t>
            </w:r>
          </w:p>
        </w:tc>
      </w:tr>
      <w:tr w:rsidR="00952D6D" w:rsidRPr="00157C40" w14:paraId="571DBEBB" w14:textId="77777777" w:rsidTr="1EB13732">
        <w:tc>
          <w:tcPr>
            <w:tcW w:w="4819" w:type="dxa"/>
            <w:tcMar>
              <w:top w:w="60" w:type="dxa"/>
              <w:left w:w="100" w:type="dxa"/>
              <w:bottom w:w="60" w:type="dxa"/>
              <w:right w:w="100" w:type="dxa"/>
            </w:tcMar>
          </w:tcPr>
          <w:p w14:paraId="72E76EAB" w14:textId="77777777" w:rsidR="00952D6D" w:rsidRPr="00157C40" w:rsidRDefault="00B27244">
            <w:pPr>
              <w:spacing w:after="120"/>
              <w:jc w:val="both"/>
              <w:rPr>
                <w:rFonts w:ascii="Arial" w:hAnsi="Arial" w:cs="Arial"/>
              </w:rPr>
            </w:pPr>
            <w:r w:rsidRPr="00157C40">
              <w:rPr>
                <w:rFonts w:ascii="Arial" w:hAnsi="Arial" w:cs="Arial"/>
              </w:rPr>
              <w:t>1.11. Jei pateikiamos nuorodos į teisės aktus, turi būti taikomos aktualios teisės aktų redakcijos, jeigu nenurodyta kitaip.</w:t>
            </w:r>
          </w:p>
        </w:tc>
        <w:tc>
          <w:tcPr>
            <w:tcW w:w="4819" w:type="dxa"/>
            <w:tcMar>
              <w:top w:w="60" w:type="dxa"/>
              <w:left w:w="100" w:type="dxa"/>
              <w:bottom w:w="60" w:type="dxa"/>
              <w:right w:w="100" w:type="dxa"/>
            </w:tcMar>
          </w:tcPr>
          <w:p w14:paraId="338D846B" w14:textId="77777777" w:rsidR="00952D6D" w:rsidRPr="00157C40" w:rsidRDefault="00B27244">
            <w:pPr>
              <w:spacing w:after="120"/>
              <w:jc w:val="both"/>
              <w:rPr>
                <w:rFonts w:ascii="Arial" w:hAnsi="Arial" w:cs="Arial"/>
              </w:rPr>
            </w:pPr>
            <w:r w:rsidRPr="00157C40">
              <w:rPr>
                <w:rFonts w:ascii="Arial" w:hAnsi="Arial" w:cs="Arial"/>
              </w:rPr>
              <w:t>1.11. Where references to legal acts are provided, the current versions of the legal acts shall apply unless otherwise stated.</w:t>
            </w:r>
          </w:p>
        </w:tc>
      </w:tr>
      <w:tr w:rsidR="00952D6D" w:rsidRPr="00157C40" w14:paraId="3A1E5C45" w14:textId="77777777" w:rsidTr="1EB13732">
        <w:tc>
          <w:tcPr>
            <w:tcW w:w="4819" w:type="dxa"/>
            <w:tcMar>
              <w:top w:w="60" w:type="dxa"/>
              <w:left w:w="100" w:type="dxa"/>
              <w:bottom w:w="60" w:type="dxa"/>
              <w:right w:w="100" w:type="dxa"/>
            </w:tcMar>
          </w:tcPr>
          <w:p w14:paraId="2B2AFF2D"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2B8C22C3" w14:textId="77777777" w:rsidR="00952D6D" w:rsidRPr="00157C40" w:rsidRDefault="00952D6D">
            <w:pPr>
              <w:jc w:val="both"/>
              <w:rPr>
                <w:rFonts w:ascii="Arial" w:hAnsi="Arial" w:cs="Arial"/>
              </w:rPr>
            </w:pPr>
          </w:p>
        </w:tc>
      </w:tr>
      <w:tr w:rsidR="00952D6D" w:rsidRPr="00157C40" w14:paraId="26CEAE98" w14:textId="77777777" w:rsidTr="1EB13732">
        <w:tc>
          <w:tcPr>
            <w:tcW w:w="4819" w:type="dxa"/>
            <w:tcMar>
              <w:top w:w="60" w:type="dxa"/>
              <w:left w:w="100" w:type="dxa"/>
              <w:bottom w:w="60" w:type="dxa"/>
              <w:right w:w="100" w:type="dxa"/>
            </w:tcMar>
          </w:tcPr>
          <w:p w14:paraId="39C69D35" w14:textId="77777777" w:rsidR="00952D6D" w:rsidRPr="00157C40" w:rsidRDefault="00B27244">
            <w:pPr>
              <w:spacing w:before="120" w:after="120"/>
              <w:jc w:val="both"/>
              <w:rPr>
                <w:rFonts w:ascii="Arial" w:hAnsi="Arial" w:cs="Arial"/>
              </w:rPr>
            </w:pPr>
            <w:r w:rsidRPr="00157C40">
              <w:rPr>
                <w:rFonts w:ascii="Arial" w:hAnsi="Arial" w:cs="Arial"/>
                <w:b/>
                <w:bCs/>
              </w:rPr>
              <w:t>2. ŠALIŲ PATVIRTINIMAI IR GARANTIJOS</w:t>
            </w:r>
          </w:p>
        </w:tc>
        <w:tc>
          <w:tcPr>
            <w:tcW w:w="4819" w:type="dxa"/>
            <w:tcMar>
              <w:top w:w="60" w:type="dxa"/>
              <w:left w:w="100" w:type="dxa"/>
              <w:bottom w:w="60" w:type="dxa"/>
              <w:right w:w="100" w:type="dxa"/>
            </w:tcMar>
          </w:tcPr>
          <w:p w14:paraId="1389C170" w14:textId="77777777" w:rsidR="00952D6D" w:rsidRPr="00157C40" w:rsidRDefault="00B27244">
            <w:pPr>
              <w:spacing w:before="120" w:after="120"/>
              <w:jc w:val="both"/>
              <w:rPr>
                <w:rFonts w:ascii="Arial" w:hAnsi="Arial" w:cs="Arial"/>
              </w:rPr>
            </w:pPr>
            <w:r w:rsidRPr="00157C40">
              <w:rPr>
                <w:rFonts w:ascii="Arial" w:hAnsi="Arial" w:cs="Arial"/>
                <w:b/>
                <w:bCs/>
              </w:rPr>
              <w:t>2. REPRESENTATIONS AND WARRANTIES OF THE PARTIES</w:t>
            </w:r>
          </w:p>
        </w:tc>
      </w:tr>
      <w:tr w:rsidR="00952D6D" w:rsidRPr="00157C40" w14:paraId="64BEA369" w14:textId="77777777" w:rsidTr="1EB13732">
        <w:tc>
          <w:tcPr>
            <w:tcW w:w="4819" w:type="dxa"/>
            <w:tcMar>
              <w:top w:w="60" w:type="dxa"/>
              <w:left w:w="100" w:type="dxa"/>
              <w:bottom w:w="60" w:type="dxa"/>
              <w:right w:w="100" w:type="dxa"/>
            </w:tcMar>
          </w:tcPr>
          <w:p w14:paraId="620CCCF1" w14:textId="77777777" w:rsidR="00952D6D" w:rsidRPr="00157C40" w:rsidRDefault="00B27244">
            <w:pPr>
              <w:spacing w:after="120"/>
              <w:jc w:val="both"/>
              <w:rPr>
                <w:rFonts w:ascii="Arial" w:hAnsi="Arial" w:cs="Arial"/>
              </w:rPr>
            </w:pPr>
            <w:r w:rsidRPr="00157C40">
              <w:rPr>
                <w:rFonts w:ascii="Arial" w:hAnsi="Arial" w:cs="Arial"/>
              </w:rPr>
              <w:t>2.1. Kiekviena iš Šalių pareiškia ir garantuoja kitai Šaliai, kad:</w:t>
            </w:r>
          </w:p>
        </w:tc>
        <w:tc>
          <w:tcPr>
            <w:tcW w:w="4819" w:type="dxa"/>
            <w:tcMar>
              <w:top w:w="60" w:type="dxa"/>
              <w:left w:w="100" w:type="dxa"/>
              <w:bottom w:w="60" w:type="dxa"/>
              <w:right w:w="100" w:type="dxa"/>
            </w:tcMar>
          </w:tcPr>
          <w:p w14:paraId="201F1D95" w14:textId="77777777" w:rsidR="00952D6D" w:rsidRPr="00157C40" w:rsidRDefault="00B27244">
            <w:pPr>
              <w:spacing w:after="120"/>
              <w:jc w:val="both"/>
              <w:rPr>
                <w:rFonts w:ascii="Arial" w:hAnsi="Arial" w:cs="Arial"/>
              </w:rPr>
            </w:pPr>
            <w:r w:rsidRPr="00157C40">
              <w:rPr>
                <w:rFonts w:ascii="Arial" w:hAnsi="Arial" w:cs="Arial"/>
              </w:rPr>
              <w:t>2.1. Each of the Parties represents and warrants to the other Party that:</w:t>
            </w:r>
          </w:p>
        </w:tc>
      </w:tr>
      <w:tr w:rsidR="00952D6D" w:rsidRPr="00157C40" w14:paraId="5E72C986" w14:textId="77777777" w:rsidTr="1EB13732">
        <w:tc>
          <w:tcPr>
            <w:tcW w:w="4819" w:type="dxa"/>
            <w:tcMar>
              <w:top w:w="60" w:type="dxa"/>
              <w:left w:w="100" w:type="dxa"/>
              <w:bottom w:w="60" w:type="dxa"/>
              <w:right w:w="100" w:type="dxa"/>
            </w:tcMar>
          </w:tcPr>
          <w:p w14:paraId="008FDB86" w14:textId="77777777" w:rsidR="00952D6D" w:rsidRPr="00157C40" w:rsidRDefault="00B27244">
            <w:pPr>
              <w:spacing w:after="120"/>
              <w:ind w:left="360"/>
              <w:jc w:val="both"/>
              <w:rPr>
                <w:rFonts w:ascii="Arial" w:hAnsi="Arial" w:cs="Arial"/>
              </w:rPr>
            </w:pPr>
            <w:r w:rsidRPr="00157C40">
              <w:rPr>
                <w:rFonts w:ascii="Arial" w:hAnsi="Arial" w:cs="Arial"/>
              </w:rPr>
              <w:t>2.1.1. Šalis yra tinkamai įsteigta ir teisėtai veikia pagal buveinės valstybės teisės aktų reikalavimus;</w:t>
            </w:r>
          </w:p>
        </w:tc>
        <w:tc>
          <w:tcPr>
            <w:tcW w:w="4819" w:type="dxa"/>
            <w:tcMar>
              <w:top w:w="60" w:type="dxa"/>
              <w:left w:w="100" w:type="dxa"/>
              <w:bottom w:w="60" w:type="dxa"/>
              <w:right w:w="100" w:type="dxa"/>
            </w:tcMar>
          </w:tcPr>
          <w:p w14:paraId="29E55822" w14:textId="77777777" w:rsidR="00952D6D" w:rsidRPr="00157C40" w:rsidRDefault="00B27244">
            <w:pPr>
              <w:spacing w:after="120"/>
              <w:ind w:left="360"/>
              <w:jc w:val="both"/>
              <w:rPr>
                <w:rFonts w:ascii="Arial" w:hAnsi="Arial" w:cs="Arial"/>
              </w:rPr>
            </w:pPr>
            <w:r w:rsidRPr="00157C40">
              <w:rPr>
                <w:rFonts w:ascii="Arial" w:hAnsi="Arial" w:cs="Arial"/>
              </w:rPr>
              <w:t>2.1.1. The Party is duly established and lawfully operating in accordance with the legal requirements of the state of its registered office;</w:t>
            </w:r>
          </w:p>
        </w:tc>
      </w:tr>
      <w:tr w:rsidR="00952D6D" w:rsidRPr="00157C40" w14:paraId="49038C6F" w14:textId="77777777" w:rsidTr="1EB13732">
        <w:tc>
          <w:tcPr>
            <w:tcW w:w="4819" w:type="dxa"/>
            <w:tcMar>
              <w:top w:w="60" w:type="dxa"/>
              <w:left w:w="100" w:type="dxa"/>
              <w:bottom w:w="60" w:type="dxa"/>
              <w:right w:w="100" w:type="dxa"/>
            </w:tcMar>
          </w:tcPr>
          <w:p w14:paraId="74A9EF5B" w14:textId="77777777" w:rsidR="00952D6D" w:rsidRPr="00157C40" w:rsidRDefault="00B27244">
            <w:pPr>
              <w:spacing w:after="120"/>
              <w:ind w:left="360"/>
              <w:jc w:val="both"/>
              <w:rPr>
                <w:rFonts w:ascii="Arial" w:hAnsi="Arial" w:cs="Arial"/>
              </w:rPr>
            </w:pPr>
            <w:r w:rsidRPr="00157C40">
              <w:rPr>
                <w:rFonts w:ascii="Arial" w:hAnsi="Arial" w:cs="Arial"/>
              </w:rPr>
              <w:t>2.1.2. yra teisėtai priimti ir galioja visi būtini sprendimai, gauti leidimai bei sutikimai, taip pat teisėtai atlikti ir galioja kiti teisiniai veiksmai, reikalingi Sutarties sudarymui, galiojimui ir vykdymui;</w:t>
            </w:r>
          </w:p>
        </w:tc>
        <w:tc>
          <w:tcPr>
            <w:tcW w:w="4819" w:type="dxa"/>
            <w:tcMar>
              <w:top w:w="60" w:type="dxa"/>
              <w:left w:w="100" w:type="dxa"/>
              <w:bottom w:w="60" w:type="dxa"/>
              <w:right w:w="100" w:type="dxa"/>
            </w:tcMar>
          </w:tcPr>
          <w:p w14:paraId="36507E21" w14:textId="77777777" w:rsidR="00952D6D" w:rsidRPr="00157C40" w:rsidRDefault="00B27244">
            <w:pPr>
              <w:spacing w:after="120"/>
              <w:ind w:left="360"/>
              <w:jc w:val="both"/>
              <w:rPr>
                <w:rFonts w:ascii="Arial" w:hAnsi="Arial" w:cs="Arial"/>
              </w:rPr>
            </w:pPr>
            <w:r w:rsidRPr="00157C40">
              <w:rPr>
                <w:rFonts w:ascii="Arial" w:hAnsi="Arial" w:cs="Arial"/>
              </w:rPr>
              <w:t>2.1.2. all necessary decisions have been lawfully adopted and are in force, all necessary permits and consents have been obtained, and all other legal actions required for the conclusion, validity and performance of the Agreement have been lawfully taken and are in force;</w:t>
            </w:r>
          </w:p>
        </w:tc>
      </w:tr>
      <w:tr w:rsidR="00952D6D" w:rsidRPr="00157C40" w14:paraId="41722624" w14:textId="77777777" w:rsidTr="1EB13732">
        <w:tc>
          <w:tcPr>
            <w:tcW w:w="4819" w:type="dxa"/>
            <w:tcMar>
              <w:top w:w="60" w:type="dxa"/>
              <w:left w:w="100" w:type="dxa"/>
              <w:bottom w:w="60" w:type="dxa"/>
              <w:right w:w="100" w:type="dxa"/>
            </w:tcMar>
          </w:tcPr>
          <w:p w14:paraId="282F4D00" w14:textId="77777777" w:rsidR="00952D6D" w:rsidRPr="00157C40" w:rsidRDefault="00B27244">
            <w:pPr>
              <w:spacing w:after="120"/>
              <w:ind w:left="360"/>
              <w:jc w:val="both"/>
              <w:rPr>
                <w:rFonts w:ascii="Arial" w:hAnsi="Arial" w:cs="Arial"/>
              </w:rPr>
            </w:pPr>
            <w:r w:rsidRPr="00157C40">
              <w:rPr>
                <w:rFonts w:ascii="Arial" w:hAnsi="Arial" w:cs="Arial"/>
              </w:rPr>
              <w:t>2.1.3.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4819" w:type="dxa"/>
            <w:tcMar>
              <w:top w:w="60" w:type="dxa"/>
              <w:left w:w="100" w:type="dxa"/>
              <w:bottom w:w="60" w:type="dxa"/>
              <w:right w:w="100" w:type="dxa"/>
            </w:tcMar>
          </w:tcPr>
          <w:p w14:paraId="39A9C833" w14:textId="77777777" w:rsidR="00952D6D" w:rsidRPr="00157C40" w:rsidRDefault="00B27244">
            <w:pPr>
              <w:spacing w:after="120"/>
              <w:ind w:left="360"/>
              <w:jc w:val="both"/>
              <w:rPr>
                <w:rFonts w:ascii="Arial" w:hAnsi="Arial" w:cs="Arial"/>
              </w:rPr>
            </w:pPr>
            <w:r w:rsidRPr="00157C40">
              <w:rPr>
                <w:rFonts w:ascii="Arial" w:hAnsi="Arial" w:cs="Arial"/>
              </w:rPr>
              <w:t>2.1.3. the representative of the Party has all necessary powers to conclude and perform the Agreement. The representative of the Party, by concluding and signing the Agreement, does not violate the articles of association, regulations and other internal documents of the Party, the rights and legitimate interests of the management and other bodies and/or creditors of the Party; in concluding the Agreement, the representative acts in good faith and reasonably in relation to the Party, members of the Party's bodies and creditors;</w:t>
            </w:r>
          </w:p>
        </w:tc>
      </w:tr>
      <w:tr w:rsidR="00952D6D" w:rsidRPr="00157C40" w14:paraId="48F67AD4" w14:textId="77777777" w:rsidTr="1EB13732">
        <w:tc>
          <w:tcPr>
            <w:tcW w:w="4819" w:type="dxa"/>
            <w:tcMar>
              <w:top w:w="60" w:type="dxa"/>
              <w:left w:w="100" w:type="dxa"/>
              <w:bottom w:w="60" w:type="dxa"/>
              <w:right w:w="100" w:type="dxa"/>
            </w:tcMar>
          </w:tcPr>
          <w:p w14:paraId="532E1635" w14:textId="77777777" w:rsidR="00952D6D" w:rsidRPr="00157C40" w:rsidRDefault="00B27244">
            <w:pPr>
              <w:spacing w:after="120"/>
              <w:ind w:left="360"/>
              <w:jc w:val="both"/>
              <w:rPr>
                <w:rFonts w:ascii="Arial" w:hAnsi="Arial" w:cs="Arial"/>
              </w:rPr>
            </w:pPr>
            <w:r w:rsidRPr="00157C40">
              <w:rPr>
                <w:rFonts w:ascii="Arial" w:hAnsi="Arial" w:cs="Arial"/>
              </w:rPr>
              <w:t xml:space="preserve">2.1.4. įsipareigoja laikytis Lietuvos Respublikos nacionalinio saugumo pagrindų įstatymo ir kitų </w:t>
            </w:r>
            <w:r w:rsidRPr="00157C40">
              <w:rPr>
                <w:rFonts w:ascii="Arial" w:hAnsi="Arial" w:cs="Arial"/>
              </w:rPr>
              <w:lastRenderedPageBreak/>
              <w:t>su juo susijusių teisės aktų (įstatymų ir poįstatyminių teisės aktų), skirtų Lietuvos valstybės nepriklausomybės, teritorinio vientisumo ir konstitucinės santvarkos apsaugai ir gynimu;</w:t>
            </w:r>
          </w:p>
        </w:tc>
        <w:tc>
          <w:tcPr>
            <w:tcW w:w="4819" w:type="dxa"/>
            <w:tcMar>
              <w:top w:w="60" w:type="dxa"/>
              <w:left w:w="100" w:type="dxa"/>
              <w:bottom w:w="60" w:type="dxa"/>
              <w:right w:w="100" w:type="dxa"/>
            </w:tcMar>
          </w:tcPr>
          <w:p w14:paraId="2A16D502" w14:textId="77777777" w:rsidR="00952D6D" w:rsidRPr="00157C40" w:rsidRDefault="00B27244">
            <w:pPr>
              <w:spacing w:after="120"/>
              <w:ind w:left="360"/>
              <w:jc w:val="both"/>
              <w:rPr>
                <w:rFonts w:ascii="Arial" w:hAnsi="Arial" w:cs="Arial"/>
              </w:rPr>
            </w:pPr>
            <w:r w:rsidRPr="00157C40">
              <w:rPr>
                <w:rFonts w:ascii="Arial" w:hAnsi="Arial" w:cs="Arial"/>
              </w:rPr>
              <w:lastRenderedPageBreak/>
              <w:t xml:space="preserve">2.1.4. undertakes to comply with the Law on the Basics of National Security of the Republic of </w:t>
            </w:r>
            <w:r w:rsidRPr="00157C40">
              <w:rPr>
                <w:rFonts w:ascii="Arial" w:hAnsi="Arial" w:cs="Arial"/>
              </w:rPr>
              <w:lastRenderedPageBreak/>
              <w:t>Lithuania and other related legal acts (laws and subordinate legislation) intended for the protection and defence of the independence, territorial integrity and constitutional order of the State of Lithuania;</w:t>
            </w:r>
          </w:p>
        </w:tc>
      </w:tr>
      <w:tr w:rsidR="00952D6D" w:rsidRPr="00157C40" w14:paraId="34BCE6F7" w14:textId="77777777" w:rsidTr="1EB13732">
        <w:tc>
          <w:tcPr>
            <w:tcW w:w="4819" w:type="dxa"/>
            <w:tcMar>
              <w:top w:w="60" w:type="dxa"/>
              <w:left w:w="100" w:type="dxa"/>
              <w:bottom w:w="60" w:type="dxa"/>
              <w:right w:w="100" w:type="dxa"/>
            </w:tcMar>
          </w:tcPr>
          <w:p w14:paraId="32D2ED56" w14:textId="77777777" w:rsidR="00952D6D" w:rsidRPr="00157C40" w:rsidRDefault="00B27244">
            <w:pPr>
              <w:spacing w:after="120"/>
              <w:ind w:left="360"/>
              <w:jc w:val="both"/>
              <w:rPr>
                <w:rFonts w:ascii="Arial" w:hAnsi="Arial" w:cs="Arial"/>
              </w:rPr>
            </w:pPr>
            <w:r w:rsidRPr="00157C40">
              <w:rPr>
                <w:rFonts w:ascii="Arial" w:hAnsi="Arial" w:cs="Arial"/>
              </w:rPr>
              <w:lastRenderedPageBreak/>
              <w:t>2.1.5. sudarydama Sutartį, Šalis neviršija savo kompetencijos ir nepažeidžia ją saistančių teisės aktų, taisyklių, teismo sprendimų, įstatų, nuostatų, įsipareigojimų ir / ar susitarimų, teismo ar arbitražo teismo sprendimų, administracinių aktų, sutarčių ar kitų prievolių pagal taikomą privatinę teisę, viešąją teisę, Europos Sąjungos teisę arba tarptautinę teisę;</w:t>
            </w:r>
          </w:p>
        </w:tc>
        <w:tc>
          <w:tcPr>
            <w:tcW w:w="4819" w:type="dxa"/>
            <w:tcMar>
              <w:top w:w="60" w:type="dxa"/>
              <w:left w:w="100" w:type="dxa"/>
              <w:bottom w:w="60" w:type="dxa"/>
              <w:right w:w="100" w:type="dxa"/>
            </w:tcMar>
          </w:tcPr>
          <w:p w14:paraId="60E7B94F" w14:textId="77777777" w:rsidR="00952D6D" w:rsidRPr="00157C40" w:rsidRDefault="00B27244">
            <w:pPr>
              <w:spacing w:after="120"/>
              <w:ind w:left="360"/>
              <w:jc w:val="both"/>
              <w:rPr>
                <w:rFonts w:ascii="Arial" w:hAnsi="Arial" w:cs="Arial"/>
              </w:rPr>
            </w:pPr>
            <w:r w:rsidRPr="00157C40">
              <w:rPr>
                <w:rFonts w:ascii="Arial" w:hAnsi="Arial" w:cs="Arial"/>
              </w:rPr>
              <w:t>2.1.5. by concluding the Agreement, the Party does not exceed its competence and does not violate legal acts, rules, court decisions, articles of association, regulations, obligations and/or agreements, court or arbitral tribunal decisions, administrative acts, contracts or other obligations applicable to it under private law, public law, European Union law or international law;</w:t>
            </w:r>
          </w:p>
        </w:tc>
      </w:tr>
      <w:tr w:rsidR="00952D6D" w:rsidRPr="00157C40" w14:paraId="58997B26" w14:textId="77777777" w:rsidTr="1EB13732">
        <w:tc>
          <w:tcPr>
            <w:tcW w:w="4819" w:type="dxa"/>
            <w:tcMar>
              <w:top w:w="60" w:type="dxa"/>
              <w:left w:w="100" w:type="dxa"/>
              <w:bottom w:w="60" w:type="dxa"/>
              <w:right w:w="100" w:type="dxa"/>
            </w:tcMar>
          </w:tcPr>
          <w:p w14:paraId="4DF54E59" w14:textId="77777777" w:rsidR="00952D6D" w:rsidRPr="00157C40" w:rsidRDefault="00B27244">
            <w:pPr>
              <w:spacing w:after="120"/>
              <w:ind w:left="360"/>
              <w:jc w:val="both"/>
              <w:rPr>
                <w:rFonts w:ascii="Arial" w:hAnsi="Arial" w:cs="Arial"/>
              </w:rPr>
            </w:pPr>
            <w:r w:rsidRPr="00157C40">
              <w:rPr>
                <w:rFonts w:ascii="Arial" w:hAnsi="Arial" w:cs="Arial"/>
              </w:rPr>
              <w:t>2.1.6.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4819" w:type="dxa"/>
            <w:tcMar>
              <w:top w:w="60" w:type="dxa"/>
              <w:left w:w="100" w:type="dxa"/>
              <w:bottom w:w="60" w:type="dxa"/>
              <w:right w:w="100" w:type="dxa"/>
            </w:tcMar>
          </w:tcPr>
          <w:p w14:paraId="56CB8426" w14:textId="77777777" w:rsidR="00952D6D" w:rsidRPr="00157C40" w:rsidRDefault="00B27244">
            <w:pPr>
              <w:spacing w:after="120"/>
              <w:ind w:left="360"/>
              <w:jc w:val="both"/>
              <w:rPr>
                <w:rFonts w:ascii="Arial" w:hAnsi="Arial" w:cs="Arial"/>
              </w:rPr>
            </w:pPr>
            <w:r w:rsidRPr="00157C40">
              <w:rPr>
                <w:rFonts w:ascii="Arial" w:hAnsi="Arial" w:cs="Arial"/>
              </w:rPr>
              <w:t>2.1.6. has assessed all circumstances of material significance for the conclusion and performance of the Agreement; none of the conditions and circumstances specified in the Agreement has a negative impact on the Party's will to conclude the Agreement on the terms set out in the Agreement and to perform the obligations arising from the Agreement;</w:t>
            </w:r>
          </w:p>
        </w:tc>
      </w:tr>
      <w:tr w:rsidR="00952D6D" w:rsidRPr="00157C40" w14:paraId="2801D5A9" w14:textId="77777777" w:rsidTr="1EB13732">
        <w:tc>
          <w:tcPr>
            <w:tcW w:w="4819" w:type="dxa"/>
            <w:tcMar>
              <w:top w:w="60" w:type="dxa"/>
              <w:left w:w="100" w:type="dxa"/>
              <w:bottom w:w="60" w:type="dxa"/>
              <w:right w:w="100" w:type="dxa"/>
            </w:tcMar>
          </w:tcPr>
          <w:p w14:paraId="13163660" w14:textId="77777777" w:rsidR="00952D6D" w:rsidRPr="00157C40" w:rsidRDefault="00B27244">
            <w:pPr>
              <w:spacing w:after="120"/>
              <w:ind w:left="360"/>
              <w:jc w:val="both"/>
              <w:rPr>
                <w:rFonts w:ascii="Arial" w:hAnsi="Arial" w:cs="Arial"/>
              </w:rPr>
            </w:pPr>
            <w:r w:rsidRPr="00157C40">
              <w:rPr>
                <w:rFonts w:ascii="Arial" w:hAnsi="Arial" w:cs="Arial"/>
              </w:rPr>
              <w:t>2.1.7. Šaliai nėra žinoma apie jokius būsimus teisinės aplinkos pasikeitimus, kurie gali turėti įtakos Šalies įsipareigojimų pagal šią Sutartį vykdymui;</w:t>
            </w:r>
          </w:p>
        </w:tc>
        <w:tc>
          <w:tcPr>
            <w:tcW w:w="4819" w:type="dxa"/>
            <w:tcMar>
              <w:top w:w="60" w:type="dxa"/>
              <w:left w:w="100" w:type="dxa"/>
              <w:bottom w:w="60" w:type="dxa"/>
              <w:right w:w="100" w:type="dxa"/>
            </w:tcMar>
          </w:tcPr>
          <w:p w14:paraId="5630C4FC" w14:textId="77777777" w:rsidR="00952D6D" w:rsidRPr="00157C40" w:rsidRDefault="00B27244">
            <w:pPr>
              <w:spacing w:after="120"/>
              <w:ind w:left="360"/>
              <w:jc w:val="both"/>
              <w:rPr>
                <w:rFonts w:ascii="Arial" w:hAnsi="Arial" w:cs="Arial"/>
              </w:rPr>
            </w:pPr>
            <w:r w:rsidRPr="00157C40">
              <w:rPr>
                <w:rFonts w:ascii="Arial" w:hAnsi="Arial" w:cs="Arial"/>
              </w:rPr>
              <w:t>2.1.7. the Party is not aware of any future changes in the legal environment that may affect the performance of the Party's obligations under this Agreement;</w:t>
            </w:r>
          </w:p>
        </w:tc>
      </w:tr>
      <w:tr w:rsidR="00952D6D" w:rsidRPr="00157C40" w14:paraId="7E628617" w14:textId="77777777" w:rsidTr="1EB13732">
        <w:tc>
          <w:tcPr>
            <w:tcW w:w="4819" w:type="dxa"/>
            <w:tcMar>
              <w:top w:w="60" w:type="dxa"/>
              <w:left w:w="100" w:type="dxa"/>
              <w:bottom w:w="60" w:type="dxa"/>
              <w:right w:w="100" w:type="dxa"/>
            </w:tcMar>
          </w:tcPr>
          <w:p w14:paraId="696E6D43" w14:textId="77777777" w:rsidR="00952D6D" w:rsidRPr="00157C40" w:rsidRDefault="00B27244">
            <w:pPr>
              <w:spacing w:after="120"/>
              <w:ind w:left="360"/>
              <w:jc w:val="both"/>
              <w:rPr>
                <w:rFonts w:ascii="Arial" w:hAnsi="Arial" w:cs="Arial"/>
              </w:rPr>
            </w:pPr>
            <w:r w:rsidRPr="00157C40">
              <w:rPr>
                <w:rFonts w:ascii="Arial" w:hAnsi="Arial" w:cs="Arial"/>
              </w:rPr>
              <w:t>2.1.8. Sutarties sąlygos yra aiškios, suprantamos ir vykdytinos;</w:t>
            </w:r>
          </w:p>
        </w:tc>
        <w:tc>
          <w:tcPr>
            <w:tcW w:w="4819" w:type="dxa"/>
            <w:tcMar>
              <w:top w:w="60" w:type="dxa"/>
              <w:left w:w="100" w:type="dxa"/>
              <w:bottom w:w="60" w:type="dxa"/>
              <w:right w:w="100" w:type="dxa"/>
            </w:tcMar>
          </w:tcPr>
          <w:p w14:paraId="4C629E5F" w14:textId="77777777" w:rsidR="00952D6D" w:rsidRPr="00157C40" w:rsidRDefault="00B27244">
            <w:pPr>
              <w:spacing w:after="120"/>
              <w:ind w:left="360"/>
              <w:jc w:val="both"/>
              <w:rPr>
                <w:rFonts w:ascii="Arial" w:hAnsi="Arial" w:cs="Arial"/>
              </w:rPr>
            </w:pPr>
            <w:r w:rsidRPr="00157C40">
              <w:rPr>
                <w:rFonts w:ascii="Arial" w:hAnsi="Arial" w:cs="Arial"/>
              </w:rPr>
              <w:t>2.1.8. the terms of the Agreement are clear, comprehensible and enforceable;</w:t>
            </w:r>
          </w:p>
        </w:tc>
      </w:tr>
      <w:tr w:rsidR="00952D6D" w:rsidRPr="00157C40" w14:paraId="222EB3B8" w14:textId="77777777" w:rsidTr="1EB13732">
        <w:tc>
          <w:tcPr>
            <w:tcW w:w="4819" w:type="dxa"/>
            <w:tcMar>
              <w:top w:w="60" w:type="dxa"/>
              <w:left w:w="100" w:type="dxa"/>
              <w:bottom w:w="60" w:type="dxa"/>
              <w:right w:w="100" w:type="dxa"/>
            </w:tcMar>
          </w:tcPr>
          <w:p w14:paraId="24BF098F" w14:textId="77777777" w:rsidR="00952D6D" w:rsidRPr="00157C40" w:rsidRDefault="00B27244">
            <w:pPr>
              <w:spacing w:after="120"/>
              <w:ind w:left="360"/>
              <w:jc w:val="both"/>
              <w:rPr>
                <w:rFonts w:ascii="Arial" w:hAnsi="Arial" w:cs="Arial"/>
              </w:rPr>
            </w:pPr>
            <w:r w:rsidRPr="00157C40">
              <w:rPr>
                <w:rFonts w:ascii="Arial" w:hAnsi="Arial" w:cs="Arial"/>
              </w:rPr>
              <w:t>2.1.9.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4819" w:type="dxa"/>
            <w:tcMar>
              <w:top w:w="60" w:type="dxa"/>
              <w:left w:w="100" w:type="dxa"/>
              <w:bottom w:w="60" w:type="dxa"/>
              <w:right w:w="100" w:type="dxa"/>
            </w:tcMar>
          </w:tcPr>
          <w:p w14:paraId="4FDE6753" w14:textId="77777777" w:rsidR="00952D6D" w:rsidRPr="00157C40" w:rsidRDefault="00B27244">
            <w:pPr>
              <w:spacing w:after="120"/>
              <w:ind w:left="360"/>
              <w:jc w:val="both"/>
              <w:rPr>
                <w:rFonts w:ascii="Arial" w:hAnsi="Arial" w:cs="Arial"/>
              </w:rPr>
            </w:pPr>
            <w:r w:rsidRPr="00157C40">
              <w:rPr>
                <w:rFonts w:ascii="Arial" w:hAnsi="Arial" w:cs="Arial"/>
              </w:rPr>
              <w:t>2.1.9. the Agreement is concluded in accordance with the principles of good faith, reasonableness, fairness and equality of the Parties, without fraud or duress. The Parties have disclosed to each other all information known to them that is of material significance for the conclusion and performance of the Agreement.</w:t>
            </w:r>
          </w:p>
        </w:tc>
      </w:tr>
      <w:tr w:rsidR="00952D6D" w:rsidRPr="00157C40" w14:paraId="5BC5E11D" w14:textId="77777777" w:rsidTr="1EB13732">
        <w:tc>
          <w:tcPr>
            <w:tcW w:w="4819" w:type="dxa"/>
            <w:tcMar>
              <w:top w:w="60" w:type="dxa"/>
              <w:left w:w="100" w:type="dxa"/>
              <w:bottom w:w="60" w:type="dxa"/>
              <w:right w:w="100" w:type="dxa"/>
            </w:tcMar>
          </w:tcPr>
          <w:p w14:paraId="74B16824" w14:textId="77777777" w:rsidR="00952D6D" w:rsidRPr="00157C40" w:rsidRDefault="00B27244">
            <w:pPr>
              <w:spacing w:after="120"/>
              <w:ind w:left="360"/>
              <w:jc w:val="both"/>
              <w:rPr>
                <w:rFonts w:ascii="Arial" w:hAnsi="Arial" w:cs="Arial"/>
              </w:rPr>
            </w:pPr>
            <w:r w:rsidRPr="00157C40">
              <w:rPr>
                <w:rFonts w:ascii="Arial" w:hAnsi="Arial" w:cs="Arial"/>
              </w:rPr>
              <w:t>2.1.10. Visi Šalies pareiškimai ir garantijos yra išsamūs ir nepalieka nutylėtų jokių aplinkybių, kurios darytų šiuos pareiškimus ar garantijas neteisingais.</w:t>
            </w:r>
          </w:p>
        </w:tc>
        <w:tc>
          <w:tcPr>
            <w:tcW w:w="4819" w:type="dxa"/>
            <w:tcMar>
              <w:top w:w="60" w:type="dxa"/>
              <w:left w:w="100" w:type="dxa"/>
              <w:bottom w:w="60" w:type="dxa"/>
              <w:right w:w="100" w:type="dxa"/>
            </w:tcMar>
          </w:tcPr>
          <w:p w14:paraId="54F52629" w14:textId="77777777" w:rsidR="00952D6D" w:rsidRPr="00157C40" w:rsidRDefault="00B27244">
            <w:pPr>
              <w:spacing w:after="120"/>
              <w:ind w:left="360"/>
              <w:jc w:val="both"/>
              <w:rPr>
                <w:rFonts w:ascii="Arial" w:hAnsi="Arial" w:cs="Arial"/>
              </w:rPr>
            </w:pPr>
            <w:r w:rsidRPr="00157C40">
              <w:rPr>
                <w:rFonts w:ascii="Arial" w:hAnsi="Arial" w:cs="Arial"/>
              </w:rPr>
              <w:t>2.1.10. All representations and warranties of the Party are complete and do not leave undisclosed any circumstances that would render such representations or warranties untrue.</w:t>
            </w:r>
          </w:p>
        </w:tc>
      </w:tr>
      <w:tr w:rsidR="00952D6D" w:rsidRPr="00157C40" w14:paraId="3906526D" w14:textId="77777777" w:rsidTr="1EB13732">
        <w:tc>
          <w:tcPr>
            <w:tcW w:w="4819" w:type="dxa"/>
            <w:tcMar>
              <w:top w:w="60" w:type="dxa"/>
              <w:left w:w="100" w:type="dxa"/>
              <w:bottom w:w="60" w:type="dxa"/>
              <w:right w:w="100" w:type="dxa"/>
            </w:tcMar>
          </w:tcPr>
          <w:p w14:paraId="5159F6CB" w14:textId="77777777" w:rsidR="00952D6D" w:rsidRPr="00157C40" w:rsidRDefault="00B27244">
            <w:pPr>
              <w:spacing w:after="120"/>
              <w:jc w:val="both"/>
              <w:rPr>
                <w:rFonts w:ascii="Arial" w:hAnsi="Arial" w:cs="Arial"/>
              </w:rPr>
            </w:pPr>
            <w:r w:rsidRPr="00157C40">
              <w:rPr>
                <w:rFonts w:ascii="Arial" w:hAnsi="Arial" w:cs="Arial"/>
              </w:rPr>
              <w:t>2.2. EERP teikėjas papildomai pareiškia ir garantuoja:</w:t>
            </w:r>
          </w:p>
        </w:tc>
        <w:tc>
          <w:tcPr>
            <w:tcW w:w="4819" w:type="dxa"/>
            <w:tcMar>
              <w:top w:w="60" w:type="dxa"/>
              <w:left w:w="100" w:type="dxa"/>
              <w:bottom w:w="60" w:type="dxa"/>
              <w:right w:w="100" w:type="dxa"/>
            </w:tcMar>
          </w:tcPr>
          <w:p w14:paraId="035D9ABF" w14:textId="77777777" w:rsidR="00952D6D" w:rsidRPr="00157C40" w:rsidRDefault="00B27244">
            <w:pPr>
              <w:spacing w:after="120"/>
              <w:jc w:val="both"/>
              <w:rPr>
                <w:rFonts w:ascii="Arial" w:hAnsi="Arial" w:cs="Arial"/>
              </w:rPr>
            </w:pPr>
            <w:r w:rsidRPr="00157C40">
              <w:rPr>
                <w:rFonts w:ascii="Arial" w:hAnsi="Arial" w:cs="Arial"/>
              </w:rPr>
              <w:t>2.2. The EETS Provider additionally represents and warrants:</w:t>
            </w:r>
          </w:p>
        </w:tc>
      </w:tr>
      <w:tr w:rsidR="00952D6D" w:rsidRPr="00157C40" w14:paraId="4C34F09E" w14:textId="77777777" w:rsidTr="1EB13732">
        <w:tc>
          <w:tcPr>
            <w:tcW w:w="4819" w:type="dxa"/>
            <w:tcMar>
              <w:top w:w="60" w:type="dxa"/>
              <w:left w:w="100" w:type="dxa"/>
              <w:bottom w:w="60" w:type="dxa"/>
              <w:right w:w="100" w:type="dxa"/>
            </w:tcMar>
          </w:tcPr>
          <w:p w14:paraId="4294EC8D" w14:textId="77777777" w:rsidR="00952D6D" w:rsidRPr="00157C40" w:rsidRDefault="00B27244">
            <w:pPr>
              <w:spacing w:after="120"/>
              <w:ind w:left="360"/>
              <w:jc w:val="both"/>
              <w:rPr>
                <w:rFonts w:ascii="Arial" w:hAnsi="Arial" w:cs="Arial"/>
              </w:rPr>
            </w:pPr>
            <w:r w:rsidRPr="00157C40">
              <w:rPr>
                <w:rFonts w:ascii="Arial" w:hAnsi="Arial" w:cs="Arial"/>
              </w:rPr>
              <w:t>2.2.1. kad pagal Europos Sąjungos ir nacionalinius teisės aktus turi ir visą Sutarties galiojimo laikotarpį turės visus reikalingus leidimus, licencijas, registracijas ir (ar) kitus teisės aktuose nustatytus dokumentus, reikalingus akreditacijos procedūrai;</w:t>
            </w:r>
          </w:p>
        </w:tc>
        <w:tc>
          <w:tcPr>
            <w:tcW w:w="4819" w:type="dxa"/>
            <w:tcMar>
              <w:top w:w="60" w:type="dxa"/>
              <w:left w:w="100" w:type="dxa"/>
              <w:bottom w:w="60" w:type="dxa"/>
              <w:right w:w="100" w:type="dxa"/>
            </w:tcMar>
          </w:tcPr>
          <w:p w14:paraId="6643A59A" w14:textId="77777777" w:rsidR="00952D6D" w:rsidRPr="00157C40" w:rsidRDefault="00B27244">
            <w:pPr>
              <w:spacing w:after="120"/>
              <w:ind w:left="360"/>
              <w:jc w:val="both"/>
              <w:rPr>
                <w:rFonts w:ascii="Arial" w:hAnsi="Arial" w:cs="Arial"/>
              </w:rPr>
            </w:pPr>
            <w:r w:rsidRPr="00157C40">
              <w:rPr>
                <w:rFonts w:ascii="Arial" w:hAnsi="Arial" w:cs="Arial"/>
              </w:rPr>
              <w:t>2.2.1. that under European Union and national legal acts it holds and throughout the term of the Agreement shall hold all necessary permits, licences, registrations and/or other documents required by law for the accreditation procedure;</w:t>
            </w:r>
          </w:p>
        </w:tc>
      </w:tr>
      <w:tr w:rsidR="00952D6D" w:rsidRPr="00157C40" w14:paraId="3DE02DC9" w14:textId="77777777" w:rsidTr="1EB13732">
        <w:tc>
          <w:tcPr>
            <w:tcW w:w="4819" w:type="dxa"/>
            <w:tcMar>
              <w:top w:w="60" w:type="dxa"/>
              <w:left w:w="100" w:type="dxa"/>
              <w:bottom w:w="60" w:type="dxa"/>
              <w:right w:w="100" w:type="dxa"/>
            </w:tcMar>
          </w:tcPr>
          <w:p w14:paraId="25FFB7EA" w14:textId="77777777" w:rsidR="00952D6D" w:rsidRPr="00157C40" w:rsidRDefault="00B27244">
            <w:pPr>
              <w:spacing w:after="120"/>
              <w:ind w:left="360"/>
              <w:jc w:val="both"/>
              <w:rPr>
                <w:rFonts w:ascii="Arial" w:hAnsi="Arial" w:cs="Arial"/>
              </w:rPr>
            </w:pPr>
            <w:r w:rsidRPr="00157C40">
              <w:rPr>
                <w:rFonts w:ascii="Arial" w:hAnsi="Arial" w:cs="Arial"/>
              </w:rPr>
              <w:t xml:space="preserve">2.2.2. visą Sutarties galiojimo laikotarpį veiks laikydamasis visų jam taikomų Lietuvos Respublikos ir Europos Sąjungos teisės aktų reikalavimų, kompetentingų institucijų sprendimų, nurodymų ir rekomendacijų, </w:t>
            </w:r>
            <w:r w:rsidRPr="00157C40">
              <w:rPr>
                <w:rFonts w:ascii="Arial" w:hAnsi="Arial" w:cs="Arial"/>
              </w:rPr>
              <w:lastRenderedPageBreak/>
              <w:t>užtikrindamas, kad jo veikla atitiktų galiojančius teisės aktus;</w:t>
            </w:r>
          </w:p>
        </w:tc>
        <w:tc>
          <w:tcPr>
            <w:tcW w:w="4819" w:type="dxa"/>
            <w:tcMar>
              <w:top w:w="60" w:type="dxa"/>
              <w:left w:w="100" w:type="dxa"/>
              <w:bottom w:w="60" w:type="dxa"/>
              <w:right w:w="100" w:type="dxa"/>
            </w:tcMar>
          </w:tcPr>
          <w:p w14:paraId="5E3F4FAB" w14:textId="77777777" w:rsidR="00952D6D" w:rsidRPr="00157C40" w:rsidRDefault="00B27244">
            <w:pPr>
              <w:spacing w:after="120"/>
              <w:ind w:left="360"/>
              <w:jc w:val="both"/>
              <w:rPr>
                <w:rFonts w:ascii="Arial" w:hAnsi="Arial" w:cs="Arial"/>
              </w:rPr>
            </w:pPr>
            <w:r w:rsidRPr="00157C40">
              <w:rPr>
                <w:rFonts w:ascii="Arial" w:hAnsi="Arial" w:cs="Arial"/>
              </w:rPr>
              <w:lastRenderedPageBreak/>
              <w:t xml:space="preserve">2.2.2. throughout the term of the Agreement shall act in compliance with all applicable requirements of the legal acts of the Republic of Lithuania and the European Union, decisions, instructions and recommendations of competent </w:t>
            </w:r>
            <w:r w:rsidRPr="00157C40">
              <w:rPr>
                <w:rFonts w:ascii="Arial" w:hAnsi="Arial" w:cs="Arial"/>
              </w:rPr>
              <w:lastRenderedPageBreak/>
              <w:t>authorities, ensuring that its activities comply with the applicable legal acts;</w:t>
            </w:r>
          </w:p>
        </w:tc>
      </w:tr>
      <w:tr w:rsidR="00952D6D" w:rsidRPr="00157C40" w14:paraId="69B7BEA2" w14:textId="77777777" w:rsidTr="1EB13732">
        <w:tc>
          <w:tcPr>
            <w:tcW w:w="4819" w:type="dxa"/>
            <w:tcMar>
              <w:top w:w="60" w:type="dxa"/>
              <w:left w:w="100" w:type="dxa"/>
              <w:bottom w:w="60" w:type="dxa"/>
              <w:right w:w="100" w:type="dxa"/>
            </w:tcMar>
          </w:tcPr>
          <w:p w14:paraId="5C49499D" w14:textId="77777777" w:rsidR="00952D6D" w:rsidRPr="00157C40" w:rsidRDefault="00B27244">
            <w:pPr>
              <w:spacing w:after="120"/>
              <w:ind w:left="360"/>
              <w:jc w:val="both"/>
              <w:rPr>
                <w:rFonts w:ascii="Arial" w:hAnsi="Arial" w:cs="Arial"/>
              </w:rPr>
            </w:pPr>
            <w:r w:rsidRPr="00157C40">
              <w:rPr>
                <w:rFonts w:ascii="Arial" w:hAnsi="Arial" w:cs="Arial"/>
              </w:rPr>
              <w:lastRenderedPageBreak/>
              <w:t>2.2.3. jo veikla, susijusi su šia Sutartimi, nepažeis taikytinų teisės aktų reikalavimų ir nesukels teisės pažeidimų, galinčių turėti įtakos tinkamam Sutarties vykdymui;</w:t>
            </w:r>
          </w:p>
        </w:tc>
        <w:tc>
          <w:tcPr>
            <w:tcW w:w="4819" w:type="dxa"/>
            <w:tcMar>
              <w:top w:w="60" w:type="dxa"/>
              <w:left w:w="100" w:type="dxa"/>
              <w:bottom w:w="60" w:type="dxa"/>
              <w:right w:w="100" w:type="dxa"/>
            </w:tcMar>
          </w:tcPr>
          <w:p w14:paraId="029A04D3" w14:textId="77777777" w:rsidR="00952D6D" w:rsidRPr="00157C40" w:rsidRDefault="00B27244">
            <w:pPr>
              <w:spacing w:after="120"/>
              <w:ind w:left="360"/>
              <w:jc w:val="both"/>
              <w:rPr>
                <w:rFonts w:ascii="Arial" w:hAnsi="Arial" w:cs="Arial"/>
              </w:rPr>
            </w:pPr>
            <w:r w:rsidRPr="00157C40">
              <w:rPr>
                <w:rFonts w:ascii="Arial" w:hAnsi="Arial" w:cs="Arial"/>
              </w:rPr>
              <w:t>2.2.3. its activities related to this Agreement shall not violate applicable legal requirements and shall not cause legal violations that could affect the proper performance of the Agreement;</w:t>
            </w:r>
          </w:p>
        </w:tc>
      </w:tr>
      <w:tr w:rsidR="00952D6D" w:rsidRPr="00157C40" w14:paraId="0C640645" w14:textId="77777777" w:rsidTr="1EB13732">
        <w:tc>
          <w:tcPr>
            <w:tcW w:w="4819" w:type="dxa"/>
            <w:tcMar>
              <w:top w:w="60" w:type="dxa"/>
              <w:left w:w="100" w:type="dxa"/>
              <w:bottom w:w="60" w:type="dxa"/>
              <w:right w:w="100" w:type="dxa"/>
            </w:tcMar>
          </w:tcPr>
          <w:p w14:paraId="49193E98" w14:textId="77777777" w:rsidR="00952D6D" w:rsidRPr="00157C40" w:rsidRDefault="00B27244">
            <w:pPr>
              <w:spacing w:after="120"/>
              <w:ind w:left="360"/>
              <w:jc w:val="both"/>
              <w:rPr>
                <w:rFonts w:ascii="Arial" w:hAnsi="Arial" w:cs="Arial"/>
              </w:rPr>
            </w:pPr>
            <w:r w:rsidRPr="00157C40">
              <w:rPr>
                <w:rFonts w:ascii="Arial" w:hAnsi="Arial" w:cs="Arial"/>
              </w:rPr>
              <w:t>2.2.4. nuolat informuos Rinkliavos rinkėją apie bet kokias aplinkybes, turinčias esminės įtakos Sutarties vykdymui, ir nustatytus su Sutarties vykdymu susijusius rizikos veiksnius;</w:t>
            </w:r>
          </w:p>
        </w:tc>
        <w:tc>
          <w:tcPr>
            <w:tcW w:w="4819" w:type="dxa"/>
            <w:tcMar>
              <w:top w:w="60" w:type="dxa"/>
              <w:left w:w="100" w:type="dxa"/>
              <w:bottom w:w="60" w:type="dxa"/>
              <w:right w:w="100" w:type="dxa"/>
            </w:tcMar>
          </w:tcPr>
          <w:p w14:paraId="688333B8" w14:textId="77777777" w:rsidR="00952D6D" w:rsidRPr="00157C40" w:rsidRDefault="00B27244">
            <w:pPr>
              <w:spacing w:after="120"/>
              <w:ind w:left="360"/>
              <w:jc w:val="both"/>
              <w:rPr>
                <w:rFonts w:ascii="Arial" w:hAnsi="Arial" w:cs="Arial"/>
              </w:rPr>
            </w:pPr>
            <w:r w:rsidRPr="00157C40">
              <w:rPr>
                <w:rFonts w:ascii="Arial" w:hAnsi="Arial" w:cs="Arial"/>
              </w:rPr>
              <w:t>2.2.4. shall continuously inform the Toll Collector of any circumstances having a material impact on the performance of the Agreement and any risk factors identified in connection with the performance of the Agreement;</w:t>
            </w:r>
          </w:p>
        </w:tc>
      </w:tr>
      <w:tr w:rsidR="00952D6D" w:rsidRPr="00157C40" w14:paraId="69AC6860" w14:textId="77777777" w:rsidTr="1EB13732">
        <w:tc>
          <w:tcPr>
            <w:tcW w:w="4819" w:type="dxa"/>
            <w:tcMar>
              <w:top w:w="60" w:type="dxa"/>
              <w:left w:w="100" w:type="dxa"/>
              <w:bottom w:w="60" w:type="dxa"/>
              <w:right w:w="100" w:type="dxa"/>
            </w:tcMar>
          </w:tcPr>
          <w:p w14:paraId="7451322C" w14:textId="77777777" w:rsidR="00952D6D" w:rsidRPr="00157C40" w:rsidRDefault="00B27244">
            <w:pPr>
              <w:spacing w:after="120"/>
              <w:ind w:left="360"/>
              <w:jc w:val="both"/>
              <w:rPr>
                <w:rFonts w:ascii="Arial" w:hAnsi="Arial" w:cs="Arial"/>
              </w:rPr>
            </w:pPr>
            <w:r w:rsidRPr="00157C40">
              <w:rPr>
                <w:rFonts w:ascii="Arial" w:hAnsi="Arial" w:cs="Arial"/>
              </w:rPr>
              <w:t>2.2.5. visą Sutarties galiojimo laikotarpį laikytis akreditavimo metu nustatytų ir taikytinų reikalavimų bei užtikrins, kad akreditavimo metu įvykdyti ir patvirtinti reikalavimai būtų nepertraukiamai tenkinami visą Sutarties galiojimo laikotarpį.</w:t>
            </w:r>
          </w:p>
        </w:tc>
        <w:tc>
          <w:tcPr>
            <w:tcW w:w="4819" w:type="dxa"/>
            <w:tcMar>
              <w:top w:w="60" w:type="dxa"/>
              <w:left w:w="100" w:type="dxa"/>
              <w:bottom w:w="60" w:type="dxa"/>
              <w:right w:w="100" w:type="dxa"/>
            </w:tcMar>
          </w:tcPr>
          <w:p w14:paraId="69FEA929" w14:textId="77777777" w:rsidR="00952D6D" w:rsidRPr="00157C40" w:rsidRDefault="00B27244">
            <w:pPr>
              <w:spacing w:after="120"/>
              <w:ind w:left="360"/>
              <w:jc w:val="both"/>
              <w:rPr>
                <w:rFonts w:ascii="Arial" w:hAnsi="Arial" w:cs="Arial"/>
              </w:rPr>
            </w:pPr>
            <w:r w:rsidRPr="00157C40">
              <w:rPr>
                <w:rFonts w:ascii="Arial" w:hAnsi="Arial" w:cs="Arial"/>
              </w:rPr>
              <w:t>2.2.5. shall comply with the requirements established and applicable during accreditation throughout the term of the Agreement and shall ensure that the requirements fulfilled and confirmed during accreditation are continuously met throughout the term of the Agreement.</w:t>
            </w:r>
          </w:p>
        </w:tc>
      </w:tr>
      <w:tr w:rsidR="00952D6D" w:rsidRPr="00157C40" w14:paraId="64E57AD7" w14:textId="77777777" w:rsidTr="1EB13732">
        <w:tc>
          <w:tcPr>
            <w:tcW w:w="4819" w:type="dxa"/>
            <w:tcMar>
              <w:top w:w="60" w:type="dxa"/>
              <w:left w:w="100" w:type="dxa"/>
              <w:bottom w:w="60" w:type="dxa"/>
              <w:right w:w="100" w:type="dxa"/>
            </w:tcMar>
          </w:tcPr>
          <w:p w14:paraId="162D2CF4"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5E224CB4" w14:textId="77777777" w:rsidR="00952D6D" w:rsidRPr="00157C40" w:rsidRDefault="00952D6D">
            <w:pPr>
              <w:jc w:val="both"/>
              <w:rPr>
                <w:rFonts w:ascii="Arial" w:hAnsi="Arial" w:cs="Arial"/>
              </w:rPr>
            </w:pPr>
          </w:p>
        </w:tc>
      </w:tr>
      <w:tr w:rsidR="00952D6D" w:rsidRPr="00157C40" w14:paraId="7E640F2E" w14:textId="77777777" w:rsidTr="1EB13732">
        <w:tc>
          <w:tcPr>
            <w:tcW w:w="4819" w:type="dxa"/>
            <w:tcMar>
              <w:top w:w="60" w:type="dxa"/>
              <w:left w:w="100" w:type="dxa"/>
              <w:bottom w:w="60" w:type="dxa"/>
              <w:right w:w="100" w:type="dxa"/>
            </w:tcMar>
          </w:tcPr>
          <w:p w14:paraId="52A6880F" w14:textId="77777777" w:rsidR="00952D6D" w:rsidRPr="00157C40" w:rsidRDefault="00B27244">
            <w:pPr>
              <w:spacing w:before="120" w:after="120"/>
              <w:jc w:val="both"/>
              <w:rPr>
                <w:rFonts w:ascii="Arial" w:hAnsi="Arial" w:cs="Arial"/>
              </w:rPr>
            </w:pPr>
            <w:r w:rsidRPr="00157C40">
              <w:rPr>
                <w:rFonts w:ascii="Arial" w:hAnsi="Arial" w:cs="Arial"/>
                <w:b/>
                <w:bCs/>
              </w:rPr>
              <w:t>3. SUTARTIES DALYKAS</w:t>
            </w:r>
          </w:p>
        </w:tc>
        <w:tc>
          <w:tcPr>
            <w:tcW w:w="4819" w:type="dxa"/>
            <w:tcMar>
              <w:top w:w="60" w:type="dxa"/>
              <w:left w:w="100" w:type="dxa"/>
              <w:bottom w:w="60" w:type="dxa"/>
              <w:right w:w="100" w:type="dxa"/>
            </w:tcMar>
          </w:tcPr>
          <w:p w14:paraId="59BE8E40" w14:textId="77777777" w:rsidR="00952D6D" w:rsidRPr="00157C40" w:rsidRDefault="00B27244">
            <w:pPr>
              <w:spacing w:before="120" w:after="120"/>
              <w:jc w:val="both"/>
              <w:rPr>
                <w:rFonts w:ascii="Arial" w:hAnsi="Arial" w:cs="Arial"/>
              </w:rPr>
            </w:pPr>
            <w:r w:rsidRPr="00157C40">
              <w:rPr>
                <w:rFonts w:ascii="Arial" w:hAnsi="Arial" w:cs="Arial"/>
                <w:b/>
                <w:bCs/>
              </w:rPr>
              <w:t>3. SUBJECT OF THE AGREEMENT</w:t>
            </w:r>
          </w:p>
        </w:tc>
      </w:tr>
      <w:tr w:rsidR="00952D6D" w:rsidRPr="00157C40" w14:paraId="43D7ECB1" w14:textId="77777777" w:rsidTr="1EB13732">
        <w:tc>
          <w:tcPr>
            <w:tcW w:w="4819" w:type="dxa"/>
            <w:tcMar>
              <w:top w:w="60" w:type="dxa"/>
              <w:left w:w="100" w:type="dxa"/>
              <w:bottom w:w="60" w:type="dxa"/>
              <w:right w:w="100" w:type="dxa"/>
            </w:tcMar>
          </w:tcPr>
          <w:p w14:paraId="5FA7410F" w14:textId="77777777" w:rsidR="00952D6D" w:rsidRPr="00157C40" w:rsidRDefault="00B27244">
            <w:pPr>
              <w:spacing w:after="120"/>
              <w:jc w:val="both"/>
              <w:rPr>
                <w:rFonts w:ascii="Arial" w:hAnsi="Arial" w:cs="Arial"/>
              </w:rPr>
            </w:pPr>
            <w:r w:rsidRPr="00157C40">
              <w:rPr>
                <w:rFonts w:ascii="Arial" w:hAnsi="Arial" w:cs="Arial"/>
              </w:rPr>
              <w:t>3.1. EERP teikėjas ir Rinkliavos rinkėjas susitaria vykdyti EERP teikėjo akreditavimo procedūrą pagal EERP teritorijos dokumente, jo prieduose, TPMĮ testavimo vadove nustatytus reikalavimus ir tvarką. Šiuose dokumentuose yra detalizuotos Šalių teisės, pareigos ir terminai, kurių Šalys, įsipareigoja laikytis.</w:t>
            </w:r>
          </w:p>
        </w:tc>
        <w:tc>
          <w:tcPr>
            <w:tcW w:w="4819" w:type="dxa"/>
            <w:tcMar>
              <w:top w:w="60" w:type="dxa"/>
              <w:left w:w="100" w:type="dxa"/>
              <w:bottom w:w="60" w:type="dxa"/>
              <w:right w:w="100" w:type="dxa"/>
            </w:tcMar>
          </w:tcPr>
          <w:p w14:paraId="2E77C546" w14:textId="77777777" w:rsidR="00952D6D" w:rsidRPr="00157C40" w:rsidRDefault="00B27244">
            <w:pPr>
              <w:spacing w:after="120"/>
              <w:jc w:val="both"/>
              <w:rPr>
                <w:rFonts w:ascii="Arial" w:hAnsi="Arial" w:cs="Arial"/>
              </w:rPr>
            </w:pPr>
            <w:r w:rsidRPr="00157C40">
              <w:rPr>
                <w:rFonts w:ascii="Arial" w:hAnsi="Arial" w:cs="Arial"/>
              </w:rPr>
              <w:t>3.1. The EETS Provider and the Toll Collector agree to carry out the EETS Provider accreditation procedure in accordance with the requirements and procedures set out in the EETS Domain Statement, its annexes, and the OBE Testing Guide. These documents detail the rights, obligations and time limits of the Parties, which the Parties undertake to observe.</w:t>
            </w:r>
          </w:p>
        </w:tc>
      </w:tr>
      <w:tr w:rsidR="00952D6D" w:rsidRPr="00157C40" w14:paraId="465028E9" w14:textId="77777777" w:rsidTr="1EB13732">
        <w:tc>
          <w:tcPr>
            <w:tcW w:w="4819" w:type="dxa"/>
            <w:tcMar>
              <w:top w:w="60" w:type="dxa"/>
              <w:left w:w="100" w:type="dxa"/>
              <w:bottom w:w="60" w:type="dxa"/>
              <w:right w:w="100" w:type="dxa"/>
            </w:tcMar>
          </w:tcPr>
          <w:p w14:paraId="4DA0091C" w14:textId="77777777" w:rsidR="00952D6D" w:rsidRPr="00157C40" w:rsidRDefault="00B27244">
            <w:pPr>
              <w:spacing w:after="120"/>
              <w:jc w:val="both"/>
              <w:rPr>
                <w:rFonts w:ascii="Arial" w:hAnsi="Arial" w:cs="Arial"/>
              </w:rPr>
            </w:pPr>
            <w:r w:rsidRPr="00157C40">
              <w:rPr>
                <w:rFonts w:ascii="Arial" w:hAnsi="Arial" w:cs="Arial"/>
              </w:rPr>
              <w:t>3.2. Akreditavimo procedūrą sudaro trys pagrindiniai etapai:</w:t>
            </w:r>
          </w:p>
        </w:tc>
        <w:tc>
          <w:tcPr>
            <w:tcW w:w="4819" w:type="dxa"/>
            <w:tcMar>
              <w:top w:w="60" w:type="dxa"/>
              <w:left w:w="100" w:type="dxa"/>
              <w:bottom w:w="60" w:type="dxa"/>
              <w:right w:w="100" w:type="dxa"/>
            </w:tcMar>
          </w:tcPr>
          <w:p w14:paraId="0F8A439A" w14:textId="77777777" w:rsidR="00952D6D" w:rsidRPr="00157C40" w:rsidRDefault="00B27244">
            <w:pPr>
              <w:spacing w:after="120"/>
              <w:jc w:val="both"/>
              <w:rPr>
                <w:rFonts w:ascii="Arial" w:hAnsi="Arial" w:cs="Arial"/>
              </w:rPr>
            </w:pPr>
            <w:r w:rsidRPr="00157C40">
              <w:rPr>
                <w:rFonts w:ascii="Arial" w:hAnsi="Arial" w:cs="Arial"/>
              </w:rPr>
              <w:t>3.2. The accreditation procedure consists of three main stages:</w:t>
            </w:r>
          </w:p>
        </w:tc>
      </w:tr>
      <w:tr w:rsidR="00952D6D" w:rsidRPr="00157C40" w14:paraId="3E421019" w14:textId="77777777" w:rsidTr="1EB13732">
        <w:tc>
          <w:tcPr>
            <w:tcW w:w="4819" w:type="dxa"/>
            <w:tcMar>
              <w:top w:w="60" w:type="dxa"/>
              <w:left w:w="100" w:type="dxa"/>
              <w:bottom w:w="60" w:type="dxa"/>
              <w:right w:w="100" w:type="dxa"/>
            </w:tcMar>
          </w:tcPr>
          <w:p w14:paraId="0C3E54CE" w14:textId="77777777" w:rsidR="00952D6D" w:rsidRPr="00157C40" w:rsidRDefault="00B27244">
            <w:pPr>
              <w:spacing w:after="120"/>
              <w:ind w:left="360"/>
              <w:jc w:val="both"/>
              <w:rPr>
                <w:rFonts w:ascii="Arial" w:hAnsi="Arial" w:cs="Arial"/>
              </w:rPr>
            </w:pPr>
            <w:r w:rsidRPr="00157C40">
              <w:rPr>
                <w:rFonts w:ascii="Arial" w:hAnsi="Arial" w:cs="Arial"/>
              </w:rPr>
              <w:t>3.2.1. infrastruktūros suteikimas,</w:t>
            </w:r>
          </w:p>
        </w:tc>
        <w:tc>
          <w:tcPr>
            <w:tcW w:w="4819" w:type="dxa"/>
            <w:tcMar>
              <w:top w:w="60" w:type="dxa"/>
              <w:left w:w="100" w:type="dxa"/>
              <w:bottom w:w="60" w:type="dxa"/>
              <w:right w:w="100" w:type="dxa"/>
            </w:tcMar>
          </w:tcPr>
          <w:p w14:paraId="4E48145D" w14:textId="77777777" w:rsidR="00952D6D" w:rsidRPr="00157C40" w:rsidRDefault="00B27244">
            <w:pPr>
              <w:spacing w:after="120"/>
              <w:ind w:left="360"/>
              <w:jc w:val="both"/>
              <w:rPr>
                <w:rFonts w:ascii="Arial" w:hAnsi="Arial" w:cs="Arial"/>
              </w:rPr>
            </w:pPr>
            <w:r w:rsidRPr="00157C40">
              <w:rPr>
                <w:rFonts w:ascii="Arial" w:hAnsi="Arial" w:cs="Arial"/>
              </w:rPr>
              <w:t>3.2.1. provision of infrastructure,</w:t>
            </w:r>
          </w:p>
        </w:tc>
      </w:tr>
      <w:tr w:rsidR="00952D6D" w:rsidRPr="00157C40" w14:paraId="4FD2D66A" w14:textId="77777777" w:rsidTr="1EB13732">
        <w:tc>
          <w:tcPr>
            <w:tcW w:w="4819" w:type="dxa"/>
            <w:tcMar>
              <w:top w:w="60" w:type="dxa"/>
              <w:left w:w="100" w:type="dxa"/>
              <w:bottom w:w="60" w:type="dxa"/>
              <w:right w:w="100" w:type="dxa"/>
            </w:tcMar>
          </w:tcPr>
          <w:p w14:paraId="07706088" w14:textId="77777777" w:rsidR="00952D6D" w:rsidRPr="00157C40" w:rsidRDefault="00B27244">
            <w:pPr>
              <w:spacing w:after="120"/>
              <w:ind w:left="360"/>
              <w:jc w:val="both"/>
              <w:rPr>
                <w:rFonts w:ascii="Arial" w:hAnsi="Arial" w:cs="Arial"/>
              </w:rPr>
            </w:pPr>
            <w:r w:rsidRPr="00157C40">
              <w:rPr>
                <w:rFonts w:ascii="Arial" w:hAnsi="Arial" w:cs="Arial"/>
              </w:rPr>
              <w:t>3.2.2. testavimas ir</w:t>
            </w:r>
          </w:p>
        </w:tc>
        <w:tc>
          <w:tcPr>
            <w:tcW w:w="4819" w:type="dxa"/>
            <w:tcMar>
              <w:top w:w="60" w:type="dxa"/>
              <w:left w:w="100" w:type="dxa"/>
              <w:bottom w:w="60" w:type="dxa"/>
              <w:right w:w="100" w:type="dxa"/>
            </w:tcMar>
          </w:tcPr>
          <w:p w14:paraId="7D3405E3" w14:textId="77777777" w:rsidR="00952D6D" w:rsidRPr="00157C40" w:rsidRDefault="00B27244">
            <w:pPr>
              <w:spacing w:after="120"/>
              <w:ind w:left="360"/>
              <w:jc w:val="both"/>
              <w:rPr>
                <w:rFonts w:ascii="Arial" w:hAnsi="Arial" w:cs="Arial"/>
              </w:rPr>
            </w:pPr>
            <w:r w:rsidRPr="00157C40">
              <w:rPr>
                <w:rFonts w:ascii="Arial" w:hAnsi="Arial" w:cs="Arial"/>
              </w:rPr>
              <w:t>3.2.2. testing, and</w:t>
            </w:r>
          </w:p>
        </w:tc>
      </w:tr>
      <w:tr w:rsidR="00952D6D" w:rsidRPr="00157C40" w14:paraId="4B6B8BDC" w14:textId="77777777" w:rsidTr="1EB13732">
        <w:tc>
          <w:tcPr>
            <w:tcW w:w="4819" w:type="dxa"/>
            <w:tcMar>
              <w:top w:w="60" w:type="dxa"/>
              <w:left w:w="100" w:type="dxa"/>
              <w:bottom w:w="60" w:type="dxa"/>
              <w:right w:w="100" w:type="dxa"/>
            </w:tcMar>
          </w:tcPr>
          <w:p w14:paraId="66789193" w14:textId="77777777" w:rsidR="00952D6D" w:rsidRPr="00157C40" w:rsidRDefault="00B27244">
            <w:pPr>
              <w:spacing w:after="120"/>
              <w:ind w:left="360"/>
              <w:jc w:val="both"/>
              <w:rPr>
                <w:rFonts w:ascii="Arial" w:hAnsi="Arial" w:cs="Arial"/>
              </w:rPr>
            </w:pPr>
            <w:r w:rsidRPr="00157C40">
              <w:rPr>
                <w:rFonts w:ascii="Arial" w:hAnsi="Arial" w:cs="Arial"/>
              </w:rPr>
              <w:t>3.2.3. testavimo rezultatų įvertinimas.</w:t>
            </w:r>
          </w:p>
        </w:tc>
        <w:tc>
          <w:tcPr>
            <w:tcW w:w="4819" w:type="dxa"/>
            <w:tcMar>
              <w:top w:w="60" w:type="dxa"/>
              <w:left w:w="100" w:type="dxa"/>
              <w:bottom w:w="60" w:type="dxa"/>
              <w:right w:w="100" w:type="dxa"/>
            </w:tcMar>
          </w:tcPr>
          <w:p w14:paraId="3A7591EA" w14:textId="77777777" w:rsidR="00952D6D" w:rsidRPr="00157C40" w:rsidRDefault="00B27244">
            <w:pPr>
              <w:spacing w:after="120"/>
              <w:ind w:left="360"/>
              <w:jc w:val="both"/>
              <w:rPr>
                <w:rFonts w:ascii="Arial" w:hAnsi="Arial" w:cs="Arial"/>
              </w:rPr>
            </w:pPr>
            <w:r w:rsidRPr="00157C40">
              <w:rPr>
                <w:rFonts w:ascii="Arial" w:hAnsi="Arial" w:cs="Arial"/>
              </w:rPr>
              <w:t>3.2.3. evaluation of test results.</w:t>
            </w:r>
          </w:p>
        </w:tc>
      </w:tr>
      <w:tr w:rsidR="00952D6D" w:rsidRPr="00157C40" w14:paraId="22119A79" w14:textId="77777777" w:rsidTr="1EB13732">
        <w:tc>
          <w:tcPr>
            <w:tcW w:w="4819" w:type="dxa"/>
            <w:tcMar>
              <w:top w:w="60" w:type="dxa"/>
              <w:left w:w="100" w:type="dxa"/>
              <w:bottom w:w="60" w:type="dxa"/>
              <w:right w:w="100" w:type="dxa"/>
            </w:tcMar>
          </w:tcPr>
          <w:p w14:paraId="77E14631" w14:textId="77777777" w:rsidR="00952D6D" w:rsidRPr="00157C40" w:rsidRDefault="00B27244">
            <w:pPr>
              <w:spacing w:after="120"/>
              <w:jc w:val="both"/>
              <w:rPr>
                <w:rFonts w:ascii="Arial" w:hAnsi="Arial" w:cs="Arial"/>
              </w:rPr>
            </w:pPr>
            <w:r w:rsidRPr="00157C40">
              <w:rPr>
                <w:rFonts w:ascii="Arial" w:hAnsi="Arial" w:cs="Arial"/>
              </w:rPr>
              <w:t xml:space="preserve">3.3. Akreditavimo procedūros metu EERP teikėjas įsipareigoja įvykdyti visus EERP teritorijos dokumente, jo prieduose, TPMĮ testavimo vadove ir šioje Sutartyje nustatytus reikalavimus, įskaitant techninius, funkcinius, organizacinius ir kitus reikalavimus (toliau – </w:t>
            </w:r>
            <w:r w:rsidRPr="00157C40">
              <w:rPr>
                <w:rFonts w:ascii="Arial" w:hAnsi="Arial" w:cs="Arial"/>
                <w:b/>
                <w:bCs/>
              </w:rPr>
              <w:t>Reikalavimai</w:t>
            </w:r>
            <w:r w:rsidRPr="00157C40">
              <w:rPr>
                <w:rFonts w:ascii="Arial" w:hAnsi="Arial" w:cs="Arial"/>
              </w:rPr>
              <w:t>), būtinus sėkmingam akreditavimo procedūros užbaigimui.</w:t>
            </w:r>
          </w:p>
        </w:tc>
        <w:tc>
          <w:tcPr>
            <w:tcW w:w="4819" w:type="dxa"/>
            <w:tcMar>
              <w:top w:w="60" w:type="dxa"/>
              <w:left w:w="100" w:type="dxa"/>
              <w:bottom w:w="60" w:type="dxa"/>
              <w:right w:w="100" w:type="dxa"/>
            </w:tcMar>
          </w:tcPr>
          <w:p w14:paraId="184ECCC0" w14:textId="77777777" w:rsidR="00952D6D" w:rsidRPr="00157C40" w:rsidRDefault="00B27244">
            <w:pPr>
              <w:spacing w:after="120"/>
              <w:jc w:val="both"/>
              <w:rPr>
                <w:rFonts w:ascii="Arial" w:hAnsi="Arial" w:cs="Arial"/>
              </w:rPr>
            </w:pPr>
            <w:r w:rsidRPr="00157C40">
              <w:rPr>
                <w:rFonts w:ascii="Arial" w:hAnsi="Arial" w:cs="Arial"/>
              </w:rPr>
              <w:t xml:space="preserve">3.3. During the accreditation procedure, the EETS Provider undertakes to fulfil all requirements set out in the EETS Domain Statement, its annexes, the OBE Testing Guide and this Agreement, including technical, functional, organisational and other requirements (hereinafter – </w:t>
            </w:r>
            <w:r w:rsidRPr="00157C40">
              <w:rPr>
                <w:rFonts w:ascii="Arial" w:hAnsi="Arial" w:cs="Arial"/>
                <w:b/>
                <w:bCs/>
              </w:rPr>
              <w:t>Requirements</w:t>
            </w:r>
            <w:r w:rsidRPr="00157C40">
              <w:rPr>
                <w:rFonts w:ascii="Arial" w:hAnsi="Arial" w:cs="Arial"/>
              </w:rPr>
              <w:t>), necessary for the successful completion of the accreditation procedure.</w:t>
            </w:r>
          </w:p>
        </w:tc>
      </w:tr>
      <w:tr w:rsidR="00952D6D" w:rsidRPr="00157C40" w14:paraId="5AC663ED" w14:textId="77777777" w:rsidTr="1EB13732">
        <w:tc>
          <w:tcPr>
            <w:tcW w:w="4819" w:type="dxa"/>
            <w:tcMar>
              <w:top w:w="60" w:type="dxa"/>
              <w:left w:w="100" w:type="dxa"/>
              <w:bottom w:w="60" w:type="dxa"/>
              <w:right w:w="100" w:type="dxa"/>
            </w:tcMar>
          </w:tcPr>
          <w:p w14:paraId="185FDAB1" w14:textId="77777777" w:rsidR="00952D6D" w:rsidRPr="00157C40" w:rsidRDefault="00B27244">
            <w:pPr>
              <w:spacing w:after="120"/>
              <w:jc w:val="both"/>
              <w:rPr>
                <w:rFonts w:ascii="Arial" w:hAnsi="Arial" w:cs="Arial"/>
              </w:rPr>
            </w:pPr>
            <w:r w:rsidRPr="00157C40">
              <w:rPr>
                <w:rFonts w:ascii="Arial" w:hAnsi="Arial" w:cs="Arial"/>
              </w:rPr>
              <w:t>3.4. EERP teikėjas Reikalavimus vykdo vadovaudamasis Sutarties vykdymo metu galiojančiais Lietuvos Respublikos ir Europos Sąjungos teisės aktais, EERP teritorijos dokumentu, Rinkliavos rinkėjo viešai skelbiamais dokumentais, techninėmis specifikacijomis bei kitais dokumentais ir instrukcijomis, kuriuos Rinkliavos rinkėjas pateikia akreditavimo procedūros vykdymo tikslais.</w:t>
            </w:r>
          </w:p>
        </w:tc>
        <w:tc>
          <w:tcPr>
            <w:tcW w:w="4819" w:type="dxa"/>
            <w:tcMar>
              <w:top w:w="60" w:type="dxa"/>
              <w:left w:w="100" w:type="dxa"/>
              <w:bottom w:w="60" w:type="dxa"/>
              <w:right w:w="100" w:type="dxa"/>
            </w:tcMar>
          </w:tcPr>
          <w:p w14:paraId="30557DC3" w14:textId="77777777" w:rsidR="00952D6D" w:rsidRPr="00157C40" w:rsidRDefault="00B27244">
            <w:pPr>
              <w:spacing w:after="120"/>
              <w:jc w:val="both"/>
              <w:rPr>
                <w:rFonts w:ascii="Arial" w:hAnsi="Arial" w:cs="Arial"/>
              </w:rPr>
            </w:pPr>
            <w:r w:rsidRPr="00157C40">
              <w:rPr>
                <w:rFonts w:ascii="Arial" w:hAnsi="Arial" w:cs="Arial"/>
              </w:rPr>
              <w:t>3.4. The EETS Provider shall fulfil the Requirements in accordance with the legal acts of the Republic of Lithuania and the European Union in force during the performance of the Agreement, the EETS Domain Statement, publicly available documents of the Toll Collector, technical specifications and other documents and instructions provided by the Toll Collector for the purposes of carrying out the accreditation procedure.</w:t>
            </w:r>
          </w:p>
        </w:tc>
      </w:tr>
      <w:tr w:rsidR="00952D6D" w:rsidRPr="00157C40" w14:paraId="2F9845B9" w14:textId="77777777" w:rsidTr="1EB13732">
        <w:tc>
          <w:tcPr>
            <w:tcW w:w="4819" w:type="dxa"/>
            <w:tcMar>
              <w:top w:w="60" w:type="dxa"/>
              <w:left w:w="100" w:type="dxa"/>
              <w:bottom w:w="60" w:type="dxa"/>
              <w:right w:w="100" w:type="dxa"/>
            </w:tcMar>
          </w:tcPr>
          <w:p w14:paraId="07F45CE2" w14:textId="77777777" w:rsidR="00952D6D" w:rsidRPr="00157C40" w:rsidRDefault="00B27244">
            <w:pPr>
              <w:spacing w:after="120"/>
              <w:jc w:val="both"/>
              <w:rPr>
                <w:rFonts w:ascii="Arial" w:hAnsi="Arial" w:cs="Arial"/>
              </w:rPr>
            </w:pPr>
            <w:r w:rsidRPr="00157C40">
              <w:rPr>
                <w:rFonts w:ascii="Arial" w:hAnsi="Arial" w:cs="Arial"/>
              </w:rPr>
              <w:lastRenderedPageBreak/>
              <w:t>3.5. Akreditavimo procedūros tikslas – sudaryti Paslaugos teikimo sutartį, pagal kurią EERP teikėjas, laikydamasis visų taikomų Reikalavimų, galėtų teikti EERP Lietuvos Respublikos teritorijoje.</w:t>
            </w:r>
          </w:p>
        </w:tc>
        <w:tc>
          <w:tcPr>
            <w:tcW w:w="4819" w:type="dxa"/>
            <w:tcMar>
              <w:top w:w="60" w:type="dxa"/>
              <w:left w:w="100" w:type="dxa"/>
              <w:bottom w:w="60" w:type="dxa"/>
              <w:right w:w="100" w:type="dxa"/>
            </w:tcMar>
          </w:tcPr>
          <w:p w14:paraId="449BFF27" w14:textId="77777777" w:rsidR="00952D6D" w:rsidRPr="00157C40" w:rsidRDefault="00B27244">
            <w:pPr>
              <w:spacing w:after="120"/>
              <w:jc w:val="both"/>
              <w:rPr>
                <w:rFonts w:ascii="Arial" w:hAnsi="Arial" w:cs="Arial"/>
              </w:rPr>
            </w:pPr>
            <w:r w:rsidRPr="00157C40">
              <w:rPr>
                <w:rFonts w:ascii="Arial" w:hAnsi="Arial" w:cs="Arial"/>
              </w:rPr>
              <w:t>3.5. The purpose of the accreditation procedure is to conclude a Service Provision Agreement under which the EETS Provider, in compliance with all applicable Requirements, could provide EETS in the territory of the Republic of Lithuania.</w:t>
            </w:r>
          </w:p>
        </w:tc>
      </w:tr>
      <w:tr w:rsidR="00952D6D" w:rsidRPr="00157C40" w14:paraId="4E668B59" w14:textId="77777777" w:rsidTr="1EB13732">
        <w:tc>
          <w:tcPr>
            <w:tcW w:w="4819" w:type="dxa"/>
            <w:tcMar>
              <w:top w:w="60" w:type="dxa"/>
              <w:left w:w="100" w:type="dxa"/>
              <w:bottom w:w="60" w:type="dxa"/>
              <w:right w:w="100" w:type="dxa"/>
            </w:tcMar>
          </w:tcPr>
          <w:p w14:paraId="7FB799C7" w14:textId="77777777" w:rsidR="00952D6D" w:rsidRPr="00157C40" w:rsidRDefault="00B27244">
            <w:pPr>
              <w:spacing w:after="200"/>
              <w:jc w:val="center"/>
              <w:rPr>
                <w:rFonts w:ascii="Arial" w:hAnsi="Arial" w:cs="Arial"/>
              </w:rPr>
            </w:pPr>
            <w:r>
              <w:rPr>
                <w:rFonts w:ascii="Arial" w:hAnsi="Arial" w:cs="Arial"/>
                <w:b/>
                <w:bCs/>
              </w:rPr>
              <w:t xml:space="preserve">4. </w:t>
            </w:r>
            <w:r w:rsidRPr="00157C40">
              <w:rPr>
                <w:rFonts w:ascii="Arial" w:hAnsi="Arial" w:cs="Arial"/>
                <w:b/>
                <w:bCs/>
              </w:rPr>
              <w:t>EERP TEIKĖJO TEISĖS IR PAREIGOS</w:t>
            </w:r>
          </w:p>
        </w:tc>
        <w:tc>
          <w:tcPr>
            <w:tcW w:w="4819" w:type="dxa"/>
            <w:tcMar>
              <w:top w:w="60" w:type="dxa"/>
              <w:left w:w="100" w:type="dxa"/>
              <w:bottom w:w="60" w:type="dxa"/>
              <w:right w:w="100" w:type="dxa"/>
            </w:tcMar>
          </w:tcPr>
          <w:p w14:paraId="419363C0" w14:textId="77777777" w:rsidR="00952D6D" w:rsidRPr="00157C40" w:rsidRDefault="00B27244">
            <w:pPr>
              <w:spacing w:after="200"/>
              <w:jc w:val="center"/>
              <w:rPr>
                <w:rFonts w:ascii="Arial" w:hAnsi="Arial" w:cs="Arial"/>
              </w:rPr>
            </w:pPr>
            <w:r>
              <w:rPr>
                <w:rFonts w:ascii="Arial" w:hAnsi="Arial" w:cs="Arial"/>
                <w:b/>
                <w:bCs/>
              </w:rPr>
              <w:t xml:space="preserve">4. </w:t>
            </w:r>
            <w:r w:rsidRPr="00157C40">
              <w:rPr>
                <w:rFonts w:ascii="Arial" w:hAnsi="Arial" w:cs="Arial"/>
                <w:b/>
                <w:bCs/>
              </w:rPr>
              <w:t>RIGHTS AND OBLIGATIONS OF THE EETS PROVIDER</w:t>
            </w:r>
          </w:p>
        </w:tc>
      </w:tr>
      <w:tr w:rsidR="00952D6D" w:rsidRPr="00157C40" w14:paraId="47922622" w14:textId="77777777" w:rsidTr="1EB13732">
        <w:tc>
          <w:tcPr>
            <w:tcW w:w="4819" w:type="dxa"/>
            <w:tcMar>
              <w:top w:w="60" w:type="dxa"/>
              <w:left w:w="100" w:type="dxa"/>
              <w:bottom w:w="60" w:type="dxa"/>
              <w:right w:w="100" w:type="dxa"/>
            </w:tcMar>
          </w:tcPr>
          <w:p w14:paraId="4EFCC3ED"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51F538D5" w14:textId="77777777" w:rsidR="00952D6D" w:rsidRPr="00157C40" w:rsidRDefault="00952D6D">
            <w:pPr>
              <w:jc w:val="both"/>
              <w:rPr>
                <w:rFonts w:ascii="Arial" w:hAnsi="Arial" w:cs="Arial"/>
              </w:rPr>
            </w:pPr>
          </w:p>
        </w:tc>
      </w:tr>
      <w:tr w:rsidR="00952D6D" w:rsidRPr="00157C40" w14:paraId="207CD5D3" w14:textId="77777777" w:rsidTr="1EB13732">
        <w:tc>
          <w:tcPr>
            <w:tcW w:w="4819" w:type="dxa"/>
            <w:tcMar>
              <w:top w:w="60" w:type="dxa"/>
              <w:left w:w="100" w:type="dxa"/>
              <w:bottom w:w="60" w:type="dxa"/>
              <w:right w:w="100" w:type="dxa"/>
            </w:tcMar>
          </w:tcPr>
          <w:p w14:paraId="4CCDCFA0" w14:textId="77777777" w:rsidR="00952D6D" w:rsidRPr="00157C40" w:rsidRDefault="00B27244">
            <w:pPr>
              <w:spacing w:before="120" w:after="120"/>
              <w:jc w:val="both"/>
              <w:rPr>
                <w:rFonts w:ascii="Arial" w:hAnsi="Arial" w:cs="Arial"/>
              </w:rPr>
            </w:pPr>
            <w:r w:rsidRPr="00157C40">
              <w:rPr>
                <w:rFonts w:ascii="Arial" w:hAnsi="Arial" w:cs="Arial"/>
                <w:b/>
                <w:bCs/>
              </w:rPr>
              <w:t>4.1. EERP teikėjas įsipareigoja:</w:t>
            </w:r>
          </w:p>
        </w:tc>
        <w:tc>
          <w:tcPr>
            <w:tcW w:w="4819" w:type="dxa"/>
            <w:tcMar>
              <w:top w:w="60" w:type="dxa"/>
              <w:left w:w="100" w:type="dxa"/>
              <w:bottom w:w="60" w:type="dxa"/>
              <w:right w:w="100" w:type="dxa"/>
            </w:tcMar>
          </w:tcPr>
          <w:p w14:paraId="0EA30ED6" w14:textId="77777777" w:rsidR="00952D6D" w:rsidRPr="00157C40" w:rsidRDefault="00B27244">
            <w:pPr>
              <w:spacing w:before="120" w:after="120"/>
              <w:jc w:val="both"/>
              <w:rPr>
                <w:rFonts w:ascii="Arial" w:hAnsi="Arial" w:cs="Arial"/>
              </w:rPr>
            </w:pPr>
            <w:r w:rsidRPr="00157C40">
              <w:rPr>
                <w:rFonts w:ascii="Arial" w:hAnsi="Arial" w:cs="Arial"/>
                <w:b/>
                <w:bCs/>
              </w:rPr>
              <w:t>4.1. The EETS Provider undertakes to:</w:t>
            </w:r>
          </w:p>
        </w:tc>
      </w:tr>
      <w:tr w:rsidR="00952D6D" w:rsidRPr="00157C40" w14:paraId="6592B52B" w14:textId="77777777" w:rsidTr="1EB13732">
        <w:tc>
          <w:tcPr>
            <w:tcW w:w="4819" w:type="dxa"/>
            <w:tcMar>
              <w:top w:w="60" w:type="dxa"/>
              <w:left w:w="100" w:type="dxa"/>
              <w:bottom w:w="60" w:type="dxa"/>
              <w:right w:w="100" w:type="dxa"/>
            </w:tcMar>
          </w:tcPr>
          <w:p w14:paraId="7023CE53" w14:textId="77777777" w:rsidR="00952D6D" w:rsidRPr="00157C40" w:rsidRDefault="00B27244">
            <w:pPr>
              <w:spacing w:after="120"/>
              <w:ind w:left="360"/>
              <w:jc w:val="both"/>
              <w:rPr>
                <w:rFonts w:ascii="Arial" w:hAnsi="Arial" w:cs="Arial"/>
              </w:rPr>
            </w:pPr>
            <w:r w:rsidRPr="00157C40">
              <w:rPr>
                <w:rFonts w:ascii="Arial" w:hAnsi="Arial" w:cs="Arial"/>
              </w:rPr>
              <w:t xml:space="preserve">4.1.1. tinkamai, sąžiningai ir laiku vykdyti visus šioje Sutartyje, EERP teritorijos dokumente, jo prieduose, TPMĮ testavimo vadove (toliau – </w:t>
            </w:r>
            <w:r w:rsidRPr="00157C40">
              <w:rPr>
                <w:rFonts w:ascii="Arial" w:hAnsi="Arial" w:cs="Arial"/>
                <w:b/>
                <w:bCs/>
              </w:rPr>
              <w:t>TPMĮ vadovas</w:t>
            </w:r>
            <w:r w:rsidRPr="00157C40">
              <w:rPr>
                <w:rFonts w:ascii="Arial" w:hAnsi="Arial" w:cs="Arial"/>
              </w:rPr>
              <w:t>) bei kituose taikomuose dokumentuose nustatytus Reikalavimus ir įsipareigojimus, susijusius su akreditavimo procedūra;</w:t>
            </w:r>
          </w:p>
        </w:tc>
        <w:tc>
          <w:tcPr>
            <w:tcW w:w="4819" w:type="dxa"/>
            <w:tcMar>
              <w:top w:w="60" w:type="dxa"/>
              <w:left w:w="100" w:type="dxa"/>
              <w:bottom w:w="60" w:type="dxa"/>
              <w:right w:w="100" w:type="dxa"/>
            </w:tcMar>
          </w:tcPr>
          <w:p w14:paraId="28AF3BB7" w14:textId="77777777" w:rsidR="00952D6D" w:rsidRPr="00157C40" w:rsidRDefault="00B27244">
            <w:pPr>
              <w:spacing w:after="120"/>
              <w:ind w:left="360"/>
              <w:jc w:val="both"/>
              <w:rPr>
                <w:rFonts w:ascii="Arial" w:hAnsi="Arial" w:cs="Arial"/>
              </w:rPr>
            </w:pPr>
            <w:r w:rsidRPr="00157C40">
              <w:rPr>
                <w:rFonts w:ascii="Arial" w:hAnsi="Arial" w:cs="Arial"/>
              </w:rPr>
              <w:t xml:space="preserve">4.1.1. duly, honestly and in a timely manner fulfil all Requirements and obligations related to the accreditation procedure set out in this Agreement, the EETS Domain Statement, its annexes, the OBE Testing Manual (hereinafter – </w:t>
            </w:r>
            <w:r w:rsidRPr="00157C40">
              <w:rPr>
                <w:rFonts w:ascii="Arial" w:hAnsi="Arial" w:cs="Arial"/>
                <w:b/>
                <w:bCs/>
              </w:rPr>
              <w:t>the OBE Manual</w:t>
            </w:r>
            <w:r w:rsidRPr="00157C40">
              <w:rPr>
                <w:rFonts w:ascii="Arial" w:hAnsi="Arial" w:cs="Arial"/>
              </w:rPr>
              <w:t>) and other applicable documents;</w:t>
            </w:r>
          </w:p>
        </w:tc>
      </w:tr>
      <w:tr w:rsidR="00952D6D" w:rsidRPr="00157C40" w14:paraId="33B035CC" w14:textId="77777777" w:rsidTr="1EB13732">
        <w:tc>
          <w:tcPr>
            <w:tcW w:w="4819" w:type="dxa"/>
            <w:tcMar>
              <w:top w:w="60" w:type="dxa"/>
              <w:left w:w="100" w:type="dxa"/>
              <w:bottom w:w="60" w:type="dxa"/>
              <w:right w:w="100" w:type="dxa"/>
            </w:tcMar>
          </w:tcPr>
          <w:p w14:paraId="483D1CB8" w14:textId="77777777" w:rsidR="00952D6D" w:rsidRPr="00157C40" w:rsidRDefault="00B27244">
            <w:pPr>
              <w:spacing w:after="120"/>
              <w:ind w:left="360"/>
              <w:jc w:val="both"/>
              <w:rPr>
                <w:rFonts w:ascii="Arial" w:hAnsi="Arial" w:cs="Arial"/>
              </w:rPr>
            </w:pPr>
            <w:r w:rsidRPr="00157C40">
              <w:rPr>
                <w:rFonts w:ascii="Arial" w:hAnsi="Arial" w:cs="Arial"/>
              </w:rPr>
              <w:t>4.1.2. dalyvauti visose akreditavimo procedūros etapuose bei užtikrinti pakankamus žmogiškuosius, techninius ir organizacinius išteklius šių etapų įgyvendinimui;</w:t>
            </w:r>
          </w:p>
        </w:tc>
        <w:tc>
          <w:tcPr>
            <w:tcW w:w="4819" w:type="dxa"/>
            <w:tcMar>
              <w:top w:w="60" w:type="dxa"/>
              <w:left w:w="100" w:type="dxa"/>
              <w:bottom w:w="60" w:type="dxa"/>
              <w:right w:w="100" w:type="dxa"/>
            </w:tcMar>
          </w:tcPr>
          <w:p w14:paraId="6B83A079" w14:textId="77777777" w:rsidR="00952D6D" w:rsidRPr="00157C40" w:rsidRDefault="00B27244">
            <w:pPr>
              <w:spacing w:after="120"/>
              <w:ind w:left="360"/>
              <w:jc w:val="both"/>
              <w:rPr>
                <w:rFonts w:ascii="Arial" w:hAnsi="Arial" w:cs="Arial"/>
              </w:rPr>
            </w:pPr>
            <w:r w:rsidRPr="00157C40">
              <w:rPr>
                <w:rFonts w:ascii="Arial" w:hAnsi="Arial" w:cs="Arial"/>
              </w:rPr>
              <w:t>4.1.2. participate in all stages of the accreditation procedure and ensure sufficient human, technical and organisational resources for the implementation of these stages;</w:t>
            </w:r>
          </w:p>
        </w:tc>
      </w:tr>
      <w:tr w:rsidR="00952D6D" w:rsidRPr="00157C40" w14:paraId="3C76B0BA" w14:textId="77777777" w:rsidTr="1EB13732">
        <w:tc>
          <w:tcPr>
            <w:tcW w:w="4819" w:type="dxa"/>
            <w:tcMar>
              <w:top w:w="60" w:type="dxa"/>
              <w:left w:w="100" w:type="dxa"/>
              <w:bottom w:w="60" w:type="dxa"/>
              <w:right w:w="100" w:type="dxa"/>
            </w:tcMar>
          </w:tcPr>
          <w:p w14:paraId="0A0CA60F" w14:textId="77777777" w:rsidR="00952D6D" w:rsidRPr="00157C40" w:rsidRDefault="00B27244">
            <w:pPr>
              <w:spacing w:after="120"/>
              <w:ind w:left="360"/>
              <w:jc w:val="both"/>
              <w:rPr>
                <w:rFonts w:ascii="Arial" w:hAnsi="Arial" w:cs="Arial"/>
              </w:rPr>
            </w:pPr>
            <w:r w:rsidRPr="00157C40">
              <w:rPr>
                <w:rFonts w:ascii="Arial" w:hAnsi="Arial" w:cs="Arial"/>
              </w:rPr>
              <w:t>4.1.3. paskirti atsakingus atstovus, kurie dalyvautų akreditavimo procedūros vykdymo metu, teiktų reikalingą informaciją ir bendradarbiautų su Rinkliavos rinkėju sprendžiant su akreditavimo procedūra susijusius klausimus;</w:t>
            </w:r>
          </w:p>
        </w:tc>
        <w:tc>
          <w:tcPr>
            <w:tcW w:w="4819" w:type="dxa"/>
            <w:tcMar>
              <w:top w:w="60" w:type="dxa"/>
              <w:left w:w="100" w:type="dxa"/>
              <w:bottom w:w="60" w:type="dxa"/>
              <w:right w:w="100" w:type="dxa"/>
            </w:tcMar>
          </w:tcPr>
          <w:p w14:paraId="224B43D9" w14:textId="77777777" w:rsidR="00952D6D" w:rsidRPr="00157C40" w:rsidRDefault="00B27244">
            <w:pPr>
              <w:spacing w:after="120"/>
              <w:ind w:left="360"/>
              <w:jc w:val="both"/>
              <w:rPr>
                <w:rFonts w:ascii="Arial" w:hAnsi="Arial" w:cs="Arial"/>
              </w:rPr>
            </w:pPr>
            <w:r w:rsidRPr="00157C40">
              <w:rPr>
                <w:rFonts w:ascii="Arial" w:hAnsi="Arial" w:cs="Arial"/>
              </w:rPr>
              <w:t>4.1.3. appoint responsible representatives who would participate during the execution of the accreditation procedure, provide the necessary information and cooperate with the Toll Collector in resolving matters related to the accreditation procedure;</w:t>
            </w:r>
          </w:p>
        </w:tc>
      </w:tr>
      <w:tr w:rsidR="00952D6D" w:rsidRPr="00157C40" w14:paraId="35847A94" w14:textId="77777777" w:rsidTr="1EB13732">
        <w:tc>
          <w:tcPr>
            <w:tcW w:w="4819" w:type="dxa"/>
            <w:tcMar>
              <w:top w:w="60" w:type="dxa"/>
              <w:left w:w="100" w:type="dxa"/>
              <w:bottom w:w="60" w:type="dxa"/>
              <w:right w:w="100" w:type="dxa"/>
            </w:tcMar>
          </w:tcPr>
          <w:p w14:paraId="3066A1B1" w14:textId="77777777" w:rsidR="00952D6D" w:rsidRPr="00157C40" w:rsidRDefault="00B27244">
            <w:pPr>
              <w:spacing w:after="120"/>
              <w:ind w:left="360"/>
              <w:jc w:val="both"/>
              <w:rPr>
                <w:rFonts w:ascii="Arial" w:hAnsi="Arial" w:cs="Arial"/>
              </w:rPr>
            </w:pPr>
            <w:r w:rsidRPr="00157C40">
              <w:rPr>
                <w:rFonts w:ascii="Arial" w:hAnsi="Arial" w:cs="Arial"/>
              </w:rPr>
              <w:t>4.1.4. vykdyti Sutartį profesionaliai, rūpestingai, laikantis geriausios profesinės praktikos standartų, panaudojant visas reikalingas žinias, kompetenciją, patirtį ir technines priemones;</w:t>
            </w:r>
          </w:p>
        </w:tc>
        <w:tc>
          <w:tcPr>
            <w:tcW w:w="4819" w:type="dxa"/>
            <w:tcMar>
              <w:top w:w="60" w:type="dxa"/>
              <w:left w:w="100" w:type="dxa"/>
              <w:bottom w:w="60" w:type="dxa"/>
              <w:right w:w="100" w:type="dxa"/>
            </w:tcMar>
          </w:tcPr>
          <w:p w14:paraId="6C55E022" w14:textId="77777777" w:rsidR="00952D6D" w:rsidRPr="00157C40" w:rsidRDefault="00B27244">
            <w:pPr>
              <w:spacing w:after="120"/>
              <w:ind w:left="360"/>
              <w:jc w:val="both"/>
              <w:rPr>
                <w:rFonts w:ascii="Arial" w:hAnsi="Arial" w:cs="Arial"/>
              </w:rPr>
            </w:pPr>
            <w:r w:rsidRPr="00157C40">
              <w:rPr>
                <w:rFonts w:ascii="Arial" w:hAnsi="Arial" w:cs="Arial"/>
              </w:rPr>
              <w:t>4.1.4. perform the Agreement professionally, diligently, in accordance with the standards of best professional practice, using all necessary knowledge, competence, experience and technical means;</w:t>
            </w:r>
          </w:p>
        </w:tc>
      </w:tr>
      <w:tr w:rsidR="00952D6D" w:rsidRPr="00157C40" w14:paraId="1A95CFA2" w14:textId="77777777" w:rsidTr="1EB13732">
        <w:tc>
          <w:tcPr>
            <w:tcW w:w="4819" w:type="dxa"/>
            <w:tcMar>
              <w:top w:w="60" w:type="dxa"/>
              <w:left w:w="100" w:type="dxa"/>
              <w:bottom w:w="60" w:type="dxa"/>
              <w:right w:w="100" w:type="dxa"/>
            </w:tcMar>
          </w:tcPr>
          <w:p w14:paraId="365F4DEB" w14:textId="77777777" w:rsidR="00952D6D" w:rsidRPr="00157C40" w:rsidRDefault="00B27244">
            <w:pPr>
              <w:spacing w:after="120"/>
              <w:ind w:left="360"/>
              <w:jc w:val="both"/>
              <w:rPr>
                <w:rFonts w:ascii="Arial" w:hAnsi="Arial" w:cs="Arial"/>
              </w:rPr>
            </w:pPr>
            <w:r w:rsidRPr="00157C40">
              <w:rPr>
                <w:rFonts w:ascii="Arial" w:hAnsi="Arial" w:cs="Arial"/>
              </w:rPr>
              <w:t>4.1.5. per 10 (dešimt) darbo dienų, nebent EERP teritorijos dokumente, jo prieduose, šioje Sutartyje arba Šalių nustatytas kitas terminas, pateikti visą informaciją, dokumentus, deklaracijas, ataskaitas, techninius duomenis ir kitą informaciją, kurios pagrįstai reikalauja Rinkliavos rinkėjas akreditavimo procedūros vykdymo tikslais;</w:t>
            </w:r>
          </w:p>
        </w:tc>
        <w:tc>
          <w:tcPr>
            <w:tcW w:w="4819" w:type="dxa"/>
            <w:tcMar>
              <w:top w:w="60" w:type="dxa"/>
              <w:left w:w="100" w:type="dxa"/>
              <w:bottom w:w="60" w:type="dxa"/>
              <w:right w:w="100" w:type="dxa"/>
            </w:tcMar>
          </w:tcPr>
          <w:p w14:paraId="013CF529" w14:textId="77777777" w:rsidR="00952D6D" w:rsidRPr="00157C40" w:rsidRDefault="00B27244">
            <w:pPr>
              <w:spacing w:after="120"/>
              <w:ind w:left="360"/>
              <w:jc w:val="both"/>
              <w:rPr>
                <w:rFonts w:ascii="Arial" w:hAnsi="Arial" w:cs="Arial"/>
              </w:rPr>
            </w:pPr>
            <w:r w:rsidRPr="00157C40">
              <w:rPr>
                <w:rFonts w:ascii="Arial" w:hAnsi="Arial" w:cs="Arial"/>
              </w:rPr>
              <w:t>4.1.5. within 10 (ten) business days, unless a different term is established in the EETS Domain Statement, its annexes, this Agreement or by the Parties, submit all information, documents, declarations, reports, technical data and other information reasonably required by the Toll Collector for the purposes of the accreditation procedure;</w:t>
            </w:r>
          </w:p>
        </w:tc>
      </w:tr>
      <w:tr w:rsidR="00952D6D" w:rsidRPr="00157C40" w14:paraId="5F32343F" w14:textId="77777777" w:rsidTr="1EB13732">
        <w:tc>
          <w:tcPr>
            <w:tcW w:w="4819" w:type="dxa"/>
            <w:tcMar>
              <w:top w:w="60" w:type="dxa"/>
              <w:left w:w="100" w:type="dxa"/>
              <w:bottom w:w="60" w:type="dxa"/>
              <w:right w:w="100" w:type="dxa"/>
            </w:tcMar>
          </w:tcPr>
          <w:p w14:paraId="004B3400" w14:textId="77777777" w:rsidR="00952D6D" w:rsidRPr="00157C40" w:rsidRDefault="00B27244">
            <w:pPr>
              <w:spacing w:after="120"/>
              <w:ind w:left="360"/>
              <w:jc w:val="both"/>
              <w:rPr>
                <w:rFonts w:ascii="Arial" w:hAnsi="Arial" w:cs="Arial"/>
              </w:rPr>
            </w:pPr>
            <w:r w:rsidRPr="00157C40">
              <w:rPr>
                <w:rFonts w:ascii="Arial" w:hAnsi="Arial" w:cs="Arial"/>
              </w:rPr>
              <w:t>4.1.6. prisiimti atsakomybę už savo darbuotojų, atstovų ir kitų pasitelktų trečiųjų asmenų veiksmus bei neveikimą taip, lyg tai būtų jo paties veiksmai ar neveikimas;</w:t>
            </w:r>
          </w:p>
        </w:tc>
        <w:tc>
          <w:tcPr>
            <w:tcW w:w="4819" w:type="dxa"/>
            <w:tcMar>
              <w:top w:w="60" w:type="dxa"/>
              <w:left w:w="100" w:type="dxa"/>
              <w:bottom w:w="60" w:type="dxa"/>
              <w:right w:w="100" w:type="dxa"/>
            </w:tcMar>
          </w:tcPr>
          <w:p w14:paraId="6016A12D" w14:textId="77777777" w:rsidR="00952D6D" w:rsidRPr="00157C40" w:rsidRDefault="00B27244">
            <w:pPr>
              <w:spacing w:after="120"/>
              <w:ind w:left="360"/>
              <w:jc w:val="both"/>
              <w:rPr>
                <w:rFonts w:ascii="Arial" w:hAnsi="Arial" w:cs="Arial"/>
              </w:rPr>
            </w:pPr>
            <w:r w:rsidRPr="00157C40">
              <w:rPr>
                <w:rFonts w:ascii="Arial" w:hAnsi="Arial" w:cs="Arial"/>
              </w:rPr>
              <w:t>4.1.6. assume responsibility for the actions and omissions of its employees, representatives and other engaged third parties as if they were its own actions or omissions;</w:t>
            </w:r>
          </w:p>
        </w:tc>
      </w:tr>
      <w:tr w:rsidR="00952D6D" w:rsidRPr="00157C40" w14:paraId="1E0137A6" w14:textId="77777777" w:rsidTr="1EB13732">
        <w:tc>
          <w:tcPr>
            <w:tcW w:w="4819" w:type="dxa"/>
            <w:tcMar>
              <w:top w:w="60" w:type="dxa"/>
              <w:left w:w="100" w:type="dxa"/>
              <w:bottom w:w="60" w:type="dxa"/>
              <w:right w:w="100" w:type="dxa"/>
            </w:tcMar>
          </w:tcPr>
          <w:p w14:paraId="240B2CDB" w14:textId="77777777" w:rsidR="00952D6D" w:rsidRPr="00157C40" w:rsidRDefault="00B27244">
            <w:pPr>
              <w:spacing w:after="120"/>
              <w:ind w:left="360"/>
              <w:jc w:val="both"/>
              <w:rPr>
                <w:rFonts w:ascii="Arial" w:hAnsi="Arial" w:cs="Arial"/>
              </w:rPr>
            </w:pPr>
            <w:r w:rsidRPr="00157C40">
              <w:rPr>
                <w:rFonts w:ascii="Arial" w:hAnsi="Arial" w:cs="Arial"/>
              </w:rPr>
              <w:t>4.1.7. vadovautis Rinkliavos rinkėjo teikiamomis pastabomis, atsižvelgti į pagrįstai keliamus kokybės ir kitus Sutarties vykdymui reikalavimus;</w:t>
            </w:r>
          </w:p>
        </w:tc>
        <w:tc>
          <w:tcPr>
            <w:tcW w:w="4819" w:type="dxa"/>
            <w:tcMar>
              <w:top w:w="60" w:type="dxa"/>
              <w:left w:w="100" w:type="dxa"/>
              <w:bottom w:w="60" w:type="dxa"/>
              <w:right w:w="100" w:type="dxa"/>
            </w:tcMar>
          </w:tcPr>
          <w:p w14:paraId="5BC48A79" w14:textId="77777777" w:rsidR="00952D6D" w:rsidRPr="00157C40" w:rsidRDefault="00B27244">
            <w:pPr>
              <w:spacing w:after="120"/>
              <w:ind w:left="360"/>
              <w:jc w:val="both"/>
              <w:rPr>
                <w:rFonts w:ascii="Arial" w:hAnsi="Arial" w:cs="Arial"/>
              </w:rPr>
            </w:pPr>
            <w:r w:rsidRPr="00157C40">
              <w:rPr>
                <w:rFonts w:ascii="Arial" w:hAnsi="Arial" w:cs="Arial"/>
              </w:rPr>
              <w:t>4.1.7. follow the comments provided by the Toll Collector and take into account quality and other requirements reasonably raised for the performance of the Agreement;</w:t>
            </w:r>
          </w:p>
        </w:tc>
      </w:tr>
      <w:tr w:rsidR="00952D6D" w:rsidRPr="00157C40" w14:paraId="5C76468A" w14:textId="77777777" w:rsidTr="1EB13732">
        <w:tc>
          <w:tcPr>
            <w:tcW w:w="4819" w:type="dxa"/>
            <w:tcMar>
              <w:top w:w="60" w:type="dxa"/>
              <w:left w:w="100" w:type="dxa"/>
              <w:bottom w:w="60" w:type="dxa"/>
              <w:right w:w="100" w:type="dxa"/>
            </w:tcMar>
          </w:tcPr>
          <w:p w14:paraId="2FC0A02A" w14:textId="77777777" w:rsidR="00952D6D" w:rsidRPr="00157C40" w:rsidRDefault="00B27244">
            <w:pPr>
              <w:spacing w:after="120"/>
              <w:ind w:left="360"/>
              <w:jc w:val="both"/>
              <w:rPr>
                <w:rFonts w:ascii="Arial" w:hAnsi="Arial" w:cs="Arial"/>
              </w:rPr>
            </w:pPr>
            <w:r w:rsidRPr="00157C40">
              <w:rPr>
                <w:rFonts w:ascii="Arial" w:hAnsi="Arial" w:cs="Arial"/>
              </w:rPr>
              <w:t xml:space="preserve">4.1.8. per Rinkliavos rinkėjo nustatytą terminą savo jėgomis ir lėšomis pašalinti nustatytus </w:t>
            </w:r>
            <w:r w:rsidRPr="00157C40">
              <w:rPr>
                <w:rFonts w:ascii="Arial" w:hAnsi="Arial" w:cs="Arial"/>
              </w:rPr>
              <w:lastRenderedPageBreak/>
              <w:t>Sutarties vykdymo trūkumus, neatitikimus ar klaidas;</w:t>
            </w:r>
          </w:p>
        </w:tc>
        <w:tc>
          <w:tcPr>
            <w:tcW w:w="4819" w:type="dxa"/>
            <w:tcMar>
              <w:top w:w="60" w:type="dxa"/>
              <w:left w:w="100" w:type="dxa"/>
              <w:bottom w:w="60" w:type="dxa"/>
              <w:right w:w="100" w:type="dxa"/>
            </w:tcMar>
          </w:tcPr>
          <w:p w14:paraId="0BCD4254" w14:textId="77777777" w:rsidR="00952D6D" w:rsidRPr="00157C40" w:rsidRDefault="00B27244">
            <w:pPr>
              <w:spacing w:after="120"/>
              <w:ind w:left="360"/>
              <w:jc w:val="both"/>
              <w:rPr>
                <w:rFonts w:ascii="Arial" w:hAnsi="Arial" w:cs="Arial"/>
              </w:rPr>
            </w:pPr>
            <w:r w:rsidRPr="00157C40">
              <w:rPr>
                <w:rFonts w:ascii="Arial" w:hAnsi="Arial" w:cs="Arial"/>
              </w:rPr>
              <w:lastRenderedPageBreak/>
              <w:t>4.1.8. within the term established by the Toll Collector, at its own effort and expense, eliminate identified deficiencies, non-</w:t>
            </w:r>
            <w:r w:rsidRPr="00157C40">
              <w:rPr>
                <w:rFonts w:ascii="Arial" w:hAnsi="Arial" w:cs="Arial"/>
              </w:rPr>
              <w:lastRenderedPageBreak/>
              <w:t>conformities or errors in the performance of the Agreement;</w:t>
            </w:r>
          </w:p>
        </w:tc>
      </w:tr>
      <w:tr w:rsidR="00952D6D" w:rsidRPr="00157C40" w14:paraId="6C17A674" w14:textId="77777777" w:rsidTr="1EB13732">
        <w:tc>
          <w:tcPr>
            <w:tcW w:w="4819" w:type="dxa"/>
            <w:tcMar>
              <w:top w:w="60" w:type="dxa"/>
              <w:left w:w="100" w:type="dxa"/>
              <w:bottom w:w="60" w:type="dxa"/>
              <w:right w:w="100" w:type="dxa"/>
            </w:tcMar>
          </w:tcPr>
          <w:p w14:paraId="407CF48C" w14:textId="77777777" w:rsidR="00952D6D" w:rsidRPr="00157C40" w:rsidRDefault="00B27244">
            <w:pPr>
              <w:spacing w:after="120"/>
              <w:ind w:left="360"/>
              <w:jc w:val="both"/>
              <w:rPr>
                <w:rFonts w:ascii="Arial" w:hAnsi="Arial" w:cs="Arial"/>
              </w:rPr>
            </w:pPr>
            <w:r w:rsidRPr="00157C40">
              <w:rPr>
                <w:rFonts w:ascii="Arial" w:hAnsi="Arial" w:cs="Arial"/>
              </w:rPr>
              <w:lastRenderedPageBreak/>
              <w:t>4.1.9. per Rinkliavos rinkėjo nurodytą terminą savo lėšomis atlyginti Rinkliavos rinkėjui visus nuostolius ar žalą, susidariusius dėl EERP teikėjo netinkamo Sutarties vykdymo arba nevykdymo;</w:t>
            </w:r>
          </w:p>
        </w:tc>
        <w:tc>
          <w:tcPr>
            <w:tcW w:w="4819" w:type="dxa"/>
            <w:tcMar>
              <w:top w:w="60" w:type="dxa"/>
              <w:left w:w="100" w:type="dxa"/>
              <w:bottom w:w="60" w:type="dxa"/>
              <w:right w:w="100" w:type="dxa"/>
            </w:tcMar>
          </w:tcPr>
          <w:p w14:paraId="14BE8597" w14:textId="77777777" w:rsidR="00952D6D" w:rsidRPr="00157C40" w:rsidRDefault="00B27244">
            <w:pPr>
              <w:spacing w:after="120"/>
              <w:ind w:left="360"/>
              <w:jc w:val="both"/>
              <w:rPr>
                <w:rFonts w:ascii="Arial" w:hAnsi="Arial" w:cs="Arial"/>
              </w:rPr>
            </w:pPr>
            <w:r w:rsidRPr="00157C40">
              <w:rPr>
                <w:rFonts w:ascii="Arial" w:hAnsi="Arial" w:cs="Arial"/>
              </w:rPr>
              <w:t>4.1.9. within the term indicated by the Toll Collector, at its own expense, compensate the Toll Collector for all losses or damages incurred due to improper performance or non-performance of the Agreement by the EETS Provider;</w:t>
            </w:r>
          </w:p>
        </w:tc>
      </w:tr>
      <w:tr w:rsidR="00952D6D" w:rsidRPr="00157C40" w14:paraId="5E58712C" w14:textId="77777777" w:rsidTr="1EB13732">
        <w:tc>
          <w:tcPr>
            <w:tcW w:w="4819" w:type="dxa"/>
            <w:tcMar>
              <w:top w:w="60" w:type="dxa"/>
              <w:left w:w="100" w:type="dxa"/>
              <w:bottom w:w="60" w:type="dxa"/>
              <w:right w:w="100" w:type="dxa"/>
            </w:tcMar>
          </w:tcPr>
          <w:p w14:paraId="62599D9C" w14:textId="77777777" w:rsidR="00952D6D" w:rsidRPr="00157C40" w:rsidRDefault="00B27244">
            <w:pPr>
              <w:spacing w:after="120"/>
              <w:ind w:left="360"/>
              <w:jc w:val="both"/>
              <w:rPr>
                <w:rFonts w:ascii="Arial" w:hAnsi="Arial" w:cs="Arial"/>
              </w:rPr>
            </w:pPr>
            <w:r w:rsidRPr="00157C40">
              <w:rPr>
                <w:rFonts w:ascii="Arial" w:hAnsi="Arial" w:cs="Arial"/>
              </w:rPr>
              <w:t>4.1.10. laikyti konfidencialia visą informaciją, gautą iš Rinkliavos rinkėjo Sutarties vykdymo metu, nebent Rinkliavos rinkėjas aiškiai nurodė kitaip.</w:t>
            </w:r>
          </w:p>
        </w:tc>
        <w:tc>
          <w:tcPr>
            <w:tcW w:w="4819" w:type="dxa"/>
            <w:tcMar>
              <w:top w:w="60" w:type="dxa"/>
              <w:left w:w="100" w:type="dxa"/>
              <w:bottom w:w="60" w:type="dxa"/>
              <w:right w:w="100" w:type="dxa"/>
            </w:tcMar>
          </w:tcPr>
          <w:p w14:paraId="2300520D" w14:textId="77777777" w:rsidR="00952D6D" w:rsidRPr="00157C40" w:rsidRDefault="00B27244">
            <w:pPr>
              <w:spacing w:after="120"/>
              <w:ind w:left="360"/>
              <w:jc w:val="both"/>
              <w:rPr>
                <w:rFonts w:ascii="Arial" w:hAnsi="Arial" w:cs="Arial"/>
              </w:rPr>
            </w:pPr>
            <w:r w:rsidRPr="00157C40">
              <w:rPr>
                <w:rFonts w:ascii="Arial" w:hAnsi="Arial" w:cs="Arial"/>
              </w:rPr>
              <w:t>4.1.10. keep confidential all information received from the Toll Collector during the performance of the Agreement, unless the Toll Collector has expressly indicated otherwise.</w:t>
            </w:r>
          </w:p>
        </w:tc>
      </w:tr>
      <w:tr w:rsidR="00952D6D" w:rsidRPr="00157C40" w14:paraId="4E78573C" w14:textId="77777777" w:rsidTr="1EB13732">
        <w:tc>
          <w:tcPr>
            <w:tcW w:w="4819" w:type="dxa"/>
            <w:tcMar>
              <w:top w:w="60" w:type="dxa"/>
              <w:left w:w="100" w:type="dxa"/>
              <w:bottom w:w="60" w:type="dxa"/>
              <w:right w:w="100" w:type="dxa"/>
            </w:tcMar>
          </w:tcPr>
          <w:p w14:paraId="01FA8486" w14:textId="77777777" w:rsidR="00952D6D" w:rsidRPr="00157C40" w:rsidRDefault="00B27244">
            <w:pPr>
              <w:spacing w:after="120"/>
              <w:ind w:left="360"/>
              <w:jc w:val="both"/>
              <w:rPr>
                <w:rFonts w:ascii="Arial" w:hAnsi="Arial" w:cs="Arial"/>
              </w:rPr>
            </w:pPr>
            <w:r w:rsidRPr="00157C40">
              <w:rPr>
                <w:rFonts w:ascii="Arial" w:hAnsi="Arial" w:cs="Arial"/>
              </w:rPr>
              <w:t>4.1.11. be išankstinio rašytinio Rinkliavos rinkėjo sutikimo neteikti tretiesiems asmenims, įskaitant žiniasklaidą, jokios informacijos, komentarų ar pareiškimų, susijusių su akreditavimo procedūra, jos rezultatais ar Rinkliavos rinkėju;</w:t>
            </w:r>
          </w:p>
        </w:tc>
        <w:tc>
          <w:tcPr>
            <w:tcW w:w="4819" w:type="dxa"/>
            <w:tcMar>
              <w:top w:w="60" w:type="dxa"/>
              <w:left w:w="100" w:type="dxa"/>
              <w:bottom w:w="60" w:type="dxa"/>
              <w:right w:w="100" w:type="dxa"/>
            </w:tcMar>
          </w:tcPr>
          <w:p w14:paraId="02BAAC80" w14:textId="77777777" w:rsidR="00952D6D" w:rsidRPr="00157C40" w:rsidRDefault="00B27244">
            <w:pPr>
              <w:spacing w:after="120"/>
              <w:ind w:left="360"/>
              <w:jc w:val="both"/>
              <w:rPr>
                <w:rFonts w:ascii="Arial" w:hAnsi="Arial" w:cs="Arial"/>
              </w:rPr>
            </w:pPr>
            <w:r w:rsidRPr="00157C40">
              <w:rPr>
                <w:rFonts w:ascii="Arial" w:hAnsi="Arial" w:cs="Arial"/>
              </w:rPr>
              <w:t>4.1.11. without the prior written consent of the Toll Collector, not provide any information, comments or statements related to the accreditation procedure, its results or the Toll Collector to third parties, including the media;</w:t>
            </w:r>
          </w:p>
        </w:tc>
      </w:tr>
      <w:tr w:rsidR="00952D6D" w:rsidRPr="00157C40" w14:paraId="23B83B13" w14:textId="77777777" w:rsidTr="1EB13732">
        <w:tc>
          <w:tcPr>
            <w:tcW w:w="4819" w:type="dxa"/>
            <w:tcMar>
              <w:top w:w="60" w:type="dxa"/>
              <w:left w:w="100" w:type="dxa"/>
              <w:bottom w:w="60" w:type="dxa"/>
              <w:right w:w="100" w:type="dxa"/>
            </w:tcMar>
          </w:tcPr>
          <w:p w14:paraId="79B77420" w14:textId="77777777" w:rsidR="00952D6D" w:rsidRPr="00157C40" w:rsidRDefault="00B27244">
            <w:pPr>
              <w:spacing w:after="120"/>
              <w:ind w:left="360"/>
              <w:jc w:val="both"/>
              <w:rPr>
                <w:rFonts w:ascii="Arial" w:hAnsi="Arial" w:cs="Arial"/>
              </w:rPr>
            </w:pPr>
            <w:r w:rsidRPr="00157C40">
              <w:rPr>
                <w:rFonts w:ascii="Arial" w:hAnsi="Arial" w:cs="Arial"/>
              </w:rPr>
              <w:t>4.1.12. neužsiimti jokia veikla, kuri būtų nesuderinama su EERP teikėjo įsipareigojimais vykdyti Sutartį;</w:t>
            </w:r>
          </w:p>
        </w:tc>
        <w:tc>
          <w:tcPr>
            <w:tcW w:w="4819" w:type="dxa"/>
            <w:tcMar>
              <w:top w:w="60" w:type="dxa"/>
              <w:left w:w="100" w:type="dxa"/>
              <w:bottom w:w="60" w:type="dxa"/>
              <w:right w:w="100" w:type="dxa"/>
            </w:tcMar>
          </w:tcPr>
          <w:p w14:paraId="0DEEF84C" w14:textId="77777777" w:rsidR="00952D6D" w:rsidRPr="00157C40" w:rsidRDefault="00B27244">
            <w:pPr>
              <w:spacing w:after="120"/>
              <w:ind w:left="360"/>
              <w:jc w:val="both"/>
              <w:rPr>
                <w:rFonts w:ascii="Arial" w:hAnsi="Arial" w:cs="Arial"/>
              </w:rPr>
            </w:pPr>
            <w:r w:rsidRPr="00157C40">
              <w:rPr>
                <w:rFonts w:ascii="Arial" w:hAnsi="Arial" w:cs="Arial"/>
              </w:rPr>
              <w:t>4.1.12. not engage in any activity that would be incompatible with the EETS Provider's obligations to perform the Agreement;</w:t>
            </w:r>
          </w:p>
        </w:tc>
      </w:tr>
      <w:tr w:rsidR="00952D6D" w:rsidRPr="00157C40" w14:paraId="5463778C" w14:textId="77777777" w:rsidTr="1EB13732">
        <w:tc>
          <w:tcPr>
            <w:tcW w:w="4819" w:type="dxa"/>
            <w:tcMar>
              <w:top w:w="60" w:type="dxa"/>
              <w:left w:w="100" w:type="dxa"/>
              <w:bottom w:w="60" w:type="dxa"/>
              <w:right w:w="100" w:type="dxa"/>
            </w:tcMar>
          </w:tcPr>
          <w:p w14:paraId="6DBF1BF8" w14:textId="77777777" w:rsidR="00952D6D" w:rsidRPr="00157C40" w:rsidRDefault="00B27244">
            <w:pPr>
              <w:spacing w:after="120"/>
              <w:ind w:left="360"/>
              <w:jc w:val="both"/>
              <w:rPr>
                <w:rFonts w:ascii="Arial" w:hAnsi="Arial" w:cs="Arial"/>
              </w:rPr>
            </w:pPr>
            <w:r w:rsidRPr="00157C40">
              <w:rPr>
                <w:rFonts w:ascii="Arial" w:hAnsi="Arial" w:cs="Arial"/>
              </w:rPr>
              <w:t>4.1.13. nekeisti trečiųjų asmenų (jeigu pasitelkiami) be išankstinio Rinkliavos rinkėjo sutikimo.</w:t>
            </w:r>
          </w:p>
        </w:tc>
        <w:tc>
          <w:tcPr>
            <w:tcW w:w="4819" w:type="dxa"/>
            <w:tcMar>
              <w:top w:w="60" w:type="dxa"/>
              <w:left w:w="100" w:type="dxa"/>
              <w:bottom w:w="60" w:type="dxa"/>
              <w:right w:w="100" w:type="dxa"/>
            </w:tcMar>
          </w:tcPr>
          <w:p w14:paraId="57A0F1A7" w14:textId="77777777" w:rsidR="00952D6D" w:rsidRPr="00157C40" w:rsidRDefault="00B27244">
            <w:pPr>
              <w:spacing w:after="120"/>
              <w:ind w:left="360"/>
              <w:jc w:val="both"/>
              <w:rPr>
                <w:rFonts w:ascii="Arial" w:hAnsi="Arial" w:cs="Arial"/>
              </w:rPr>
            </w:pPr>
            <w:r w:rsidRPr="00157C40">
              <w:rPr>
                <w:rFonts w:ascii="Arial" w:hAnsi="Arial" w:cs="Arial"/>
              </w:rPr>
              <w:t>4.1.13. not replace third parties (if engaged) without the prior consent of the Toll Collector.</w:t>
            </w:r>
          </w:p>
        </w:tc>
      </w:tr>
      <w:tr w:rsidR="00952D6D" w:rsidRPr="00157C40" w14:paraId="3DC3EA4F" w14:textId="77777777" w:rsidTr="1EB13732">
        <w:tc>
          <w:tcPr>
            <w:tcW w:w="4819" w:type="dxa"/>
            <w:tcMar>
              <w:top w:w="60" w:type="dxa"/>
              <w:left w:w="100" w:type="dxa"/>
              <w:bottom w:w="60" w:type="dxa"/>
              <w:right w:w="100" w:type="dxa"/>
            </w:tcMar>
          </w:tcPr>
          <w:p w14:paraId="06EE1493" w14:textId="77777777" w:rsidR="00952D6D" w:rsidRPr="00157C40" w:rsidRDefault="00B27244">
            <w:pPr>
              <w:spacing w:after="120"/>
              <w:ind w:left="360"/>
              <w:jc w:val="both"/>
              <w:rPr>
                <w:rFonts w:ascii="Arial" w:hAnsi="Arial" w:cs="Arial"/>
              </w:rPr>
            </w:pPr>
            <w:r w:rsidRPr="00157C40">
              <w:rPr>
                <w:rFonts w:ascii="Arial" w:hAnsi="Arial" w:cs="Arial"/>
              </w:rPr>
              <w:t>4.1.14. nedelsdamas raštu informuoti Rinkliavos rinkėją apie bet kokius nustatytus neatitikimus, techninius sutrikimus, klaidas ar kitas aplinkybes, galinčias turėti įtakos akreditavimo procedūros eigai, terminams ar rezultatams;</w:t>
            </w:r>
          </w:p>
        </w:tc>
        <w:tc>
          <w:tcPr>
            <w:tcW w:w="4819" w:type="dxa"/>
            <w:tcMar>
              <w:top w:w="60" w:type="dxa"/>
              <w:left w:w="100" w:type="dxa"/>
              <w:bottom w:w="60" w:type="dxa"/>
              <w:right w:w="100" w:type="dxa"/>
            </w:tcMar>
          </w:tcPr>
          <w:p w14:paraId="7697EF4A" w14:textId="77777777" w:rsidR="00952D6D" w:rsidRPr="00157C40" w:rsidRDefault="00B27244">
            <w:pPr>
              <w:spacing w:after="120"/>
              <w:ind w:left="360"/>
              <w:jc w:val="both"/>
              <w:rPr>
                <w:rFonts w:ascii="Arial" w:hAnsi="Arial" w:cs="Arial"/>
              </w:rPr>
            </w:pPr>
            <w:r w:rsidRPr="00157C40">
              <w:rPr>
                <w:rFonts w:ascii="Arial" w:hAnsi="Arial" w:cs="Arial"/>
              </w:rPr>
              <w:t>4.1.14. immediately inform the Toll Collector in writing about any identified non-conformities, technical malfunctions, errors or other circumstances that may affect the progress, timelines or results of the accreditation procedure;</w:t>
            </w:r>
          </w:p>
        </w:tc>
      </w:tr>
      <w:tr w:rsidR="00952D6D" w:rsidRPr="00157C40" w14:paraId="7875C26B" w14:textId="77777777" w:rsidTr="1EB13732">
        <w:tc>
          <w:tcPr>
            <w:tcW w:w="4819" w:type="dxa"/>
            <w:tcMar>
              <w:top w:w="60" w:type="dxa"/>
              <w:left w:w="100" w:type="dxa"/>
              <w:bottom w:w="60" w:type="dxa"/>
              <w:right w:w="100" w:type="dxa"/>
            </w:tcMar>
          </w:tcPr>
          <w:p w14:paraId="2000BF6E" w14:textId="77777777" w:rsidR="00952D6D" w:rsidRPr="00157C40" w:rsidRDefault="00B27244">
            <w:pPr>
              <w:spacing w:after="120"/>
              <w:ind w:left="360"/>
              <w:jc w:val="both"/>
              <w:rPr>
                <w:rFonts w:ascii="Arial" w:hAnsi="Arial" w:cs="Arial"/>
              </w:rPr>
            </w:pPr>
            <w:r w:rsidRPr="00157C40">
              <w:rPr>
                <w:rFonts w:ascii="Arial" w:hAnsi="Arial" w:cs="Arial"/>
              </w:rPr>
              <w:t>4.1.15. viso Sutarties galiojimo metu bendradarbiauti su Rinkliavos rinkėju ir veikti taip, kad būtų užtikrintas sklandus, efektyvus ir savalaikis akreditavimo procedūros įvykdymas;</w:t>
            </w:r>
          </w:p>
        </w:tc>
        <w:tc>
          <w:tcPr>
            <w:tcW w:w="4819" w:type="dxa"/>
            <w:tcMar>
              <w:top w:w="60" w:type="dxa"/>
              <w:left w:w="100" w:type="dxa"/>
              <w:bottom w:w="60" w:type="dxa"/>
              <w:right w:w="100" w:type="dxa"/>
            </w:tcMar>
          </w:tcPr>
          <w:p w14:paraId="57BC938F" w14:textId="77777777" w:rsidR="00952D6D" w:rsidRPr="00157C40" w:rsidRDefault="00B27244">
            <w:pPr>
              <w:spacing w:after="120"/>
              <w:ind w:left="360"/>
              <w:jc w:val="both"/>
              <w:rPr>
                <w:rFonts w:ascii="Arial" w:hAnsi="Arial" w:cs="Arial"/>
              </w:rPr>
            </w:pPr>
            <w:r w:rsidRPr="00157C40">
              <w:rPr>
                <w:rFonts w:ascii="Arial" w:hAnsi="Arial" w:cs="Arial"/>
              </w:rPr>
              <w:t>4.1.15. throughout the validity of the Agreement, cooperate with the Toll Collector and act so as to ensure the smooth, effective and timely completion of the accreditation procedure;</w:t>
            </w:r>
          </w:p>
        </w:tc>
      </w:tr>
      <w:tr w:rsidR="00952D6D" w:rsidRPr="00157C40" w14:paraId="099F8AAD" w14:textId="77777777" w:rsidTr="1EB13732">
        <w:tc>
          <w:tcPr>
            <w:tcW w:w="4819" w:type="dxa"/>
            <w:tcMar>
              <w:top w:w="60" w:type="dxa"/>
              <w:left w:w="100" w:type="dxa"/>
              <w:bottom w:w="60" w:type="dxa"/>
              <w:right w:w="100" w:type="dxa"/>
            </w:tcMar>
          </w:tcPr>
          <w:p w14:paraId="58B06B2C" w14:textId="77777777" w:rsidR="00952D6D" w:rsidRPr="00157C40" w:rsidRDefault="00B27244">
            <w:pPr>
              <w:spacing w:after="120"/>
              <w:ind w:left="360"/>
              <w:jc w:val="both"/>
              <w:rPr>
                <w:rFonts w:ascii="Arial" w:hAnsi="Arial" w:cs="Arial"/>
              </w:rPr>
            </w:pPr>
            <w:r w:rsidRPr="00157C40">
              <w:rPr>
                <w:rFonts w:ascii="Arial" w:hAnsi="Arial" w:cs="Arial"/>
              </w:rPr>
              <w:t>4.1.16. užtikrinti savo informacinių sistemų, elektroninių ryšių priemonių ir perduodamos informacijos saugumą bei imtis visų pagrįstų techninių, organizacinių ir administracinių priemonių, skirtų apsaugoti informaciją nuo neteisėtos prieigos, praradimo, sunaikinimo, pakeitimo, atskleidimo ar kitų saugumo pažeidimų. EERP teikėjas atsako už klaidas, duomenų praradimą, saugumo incidentus, neteisėtą informacijos atskleidimą ir kitus neigiamus padarinius, atsiradusius dėl jo ar jo pasitelktų darbuotojų, trečiųjų asmenų veiksmų ar neveikimo, taip pat dėl nepakankamų saugumo priemonių taikymo.</w:t>
            </w:r>
          </w:p>
        </w:tc>
        <w:tc>
          <w:tcPr>
            <w:tcW w:w="4819" w:type="dxa"/>
            <w:tcMar>
              <w:top w:w="60" w:type="dxa"/>
              <w:left w:w="100" w:type="dxa"/>
              <w:bottom w:w="60" w:type="dxa"/>
              <w:right w:w="100" w:type="dxa"/>
            </w:tcMar>
          </w:tcPr>
          <w:p w14:paraId="030C4AD5" w14:textId="77777777" w:rsidR="00952D6D" w:rsidRPr="00157C40" w:rsidRDefault="00B27244">
            <w:pPr>
              <w:spacing w:after="120"/>
              <w:ind w:left="360"/>
              <w:jc w:val="both"/>
              <w:rPr>
                <w:rFonts w:ascii="Arial" w:hAnsi="Arial" w:cs="Arial"/>
              </w:rPr>
            </w:pPr>
            <w:r w:rsidRPr="00157C40">
              <w:rPr>
                <w:rFonts w:ascii="Arial" w:hAnsi="Arial" w:cs="Arial"/>
              </w:rPr>
              <w:t>4.1.16. ensure the security of its information systems, electronic communications means and transmitted information and take all reasonable technical, organisational and administrative measures to protect information from unauthorised access, loss, destruction, alteration, disclosure or other security breaches. The EETS Provider shall be liable for errors, data loss, security incidents, unlawful disclosure of information and other adverse consequences arising from the actions or omissions of itself or its engaged employees, third parties, as well as from the application of insufficient security measures.</w:t>
            </w:r>
          </w:p>
        </w:tc>
      </w:tr>
      <w:tr w:rsidR="00952D6D" w:rsidRPr="00157C40" w14:paraId="4EF5FEB9" w14:textId="77777777" w:rsidTr="1EB13732">
        <w:tc>
          <w:tcPr>
            <w:tcW w:w="4819" w:type="dxa"/>
            <w:tcMar>
              <w:top w:w="60" w:type="dxa"/>
              <w:left w:w="100" w:type="dxa"/>
              <w:bottom w:w="60" w:type="dxa"/>
              <w:right w:w="100" w:type="dxa"/>
            </w:tcMar>
          </w:tcPr>
          <w:p w14:paraId="4897B24A"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7E9FAE7D" w14:textId="77777777" w:rsidR="00952D6D" w:rsidRPr="00157C40" w:rsidRDefault="00952D6D">
            <w:pPr>
              <w:jc w:val="both"/>
              <w:rPr>
                <w:rFonts w:ascii="Arial" w:hAnsi="Arial" w:cs="Arial"/>
              </w:rPr>
            </w:pPr>
          </w:p>
        </w:tc>
      </w:tr>
      <w:tr w:rsidR="00952D6D" w:rsidRPr="00157C40" w14:paraId="23DC42EF" w14:textId="77777777" w:rsidTr="1EB13732">
        <w:tc>
          <w:tcPr>
            <w:tcW w:w="4819" w:type="dxa"/>
            <w:tcMar>
              <w:top w:w="60" w:type="dxa"/>
              <w:left w:w="100" w:type="dxa"/>
              <w:bottom w:w="60" w:type="dxa"/>
              <w:right w:w="100" w:type="dxa"/>
            </w:tcMar>
          </w:tcPr>
          <w:p w14:paraId="4E39EF39" w14:textId="77777777" w:rsidR="00952D6D" w:rsidRPr="00157C40" w:rsidRDefault="00B27244">
            <w:pPr>
              <w:spacing w:after="120"/>
              <w:jc w:val="both"/>
              <w:rPr>
                <w:rFonts w:ascii="Arial" w:hAnsi="Arial" w:cs="Arial"/>
              </w:rPr>
            </w:pPr>
            <w:r w:rsidRPr="00157C40">
              <w:rPr>
                <w:rFonts w:ascii="Arial" w:hAnsi="Arial" w:cs="Arial"/>
              </w:rPr>
              <w:t>4.2. EERP teikėjas turi teisę atsisakyti vykdyti Sutartyje numatytus įsipareigojimus, jei Rinkliavos rinkėjas nepašalina nuo jo valios priklausančių aplinkybių, kliudančių tinkamai vykdyti Sutartį.</w:t>
            </w:r>
          </w:p>
        </w:tc>
        <w:tc>
          <w:tcPr>
            <w:tcW w:w="4819" w:type="dxa"/>
            <w:tcMar>
              <w:top w:w="60" w:type="dxa"/>
              <w:left w:w="100" w:type="dxa"/>
              <w:bottom w:w="60" w:type="dxa"/>
              <w:right w:w="100" w:type="dxa"/>
            </w:tcMar>
          </w:tcPr>
          <w:p w14:paraId="1F9B4CC1" w14:textId="77777777" w:rsidR="00952D6D" w:rsidRPr="00157C40" w:rsidRDefault="00B27244">
            <w:pPr>
              <w:spacing w:after="120"/>
              <w:jc w:val="both"/>
              <w:rPr>
                <w:rFonts w:ascii="Arial" w:hAnsi="Arial" w:cs="Arial"/>
              </w:rPr>
            </w:pPr>
            <w:r w:rsidRPr="00157C40">
              <w:rPr>
                <w:rFonts w:ascii="Arial" w:hAnsi="Arial" w:cs="Arial"/>
              </w:rPr>
              <w:t xml:space="preserve">4.2. The EETS Provider has the right to refuse to perform the obligations provided for in the Agreement if the Toll Collector fails to eliminate </w:t>
            </w:r>
            <w:r w:rsidRPr="00157C40">
              <w:rPr>
                <w:rFonts w:ascii="Arial" w:hAnsi="Arial" w:cs="Arial"/>
              </w:rPr>
              <w:lastRenderedPageBreak/>
              <w:t>circumstances dependent on its will that prevent the proper performance of the Agreement.</w:t>
            </w:r>
          </w:p>
        </w:tc>
      </w:tr>
      <w:tr w:rsidR="00952D6D" w:rsidRPr="00157C40" w14:paraId="0CB4116D" w14:textId="77777777" w:rsidTr="1EB13732">
        <w:tc>
          <w:tcPr>
            <w:tcW w:w="4819" w:type="dxa"/>
            <w:tcMar>
              <w:top w:w="60" w:type="dxa"/>
              <w:left w:w="100" w:type="dxa"/>
              <w:bottom w:w="60" w:type="dxa"/>
              <w:right w:w="100" w:type="dxa"/>
            </w:tcMar>
          </w:tcPr>
          <w:p w14:paraId="540094DA"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355B5AB8" w14:textId="77777777" w:rsidR="00952D6D" w:rsidRPr="00157C40" w:rsidRDefault="00952D6D">
            <w:pPr>
              <w:jc w:val="both"/>
              <w:rPr>
                <w:rFonts w:ascii="Arial" w:hAnsi="Arial" w:cs="Arial"/>
              </w:rPr>
            </w:pPr>
          </w:p>
        </w:tc>
      </w:tr>
      <w:tr w:rsidR="00952D6D" w:rsidRPr="00157C40" w14:paraId="04241922" w14:textId="77777777" w:rsidTr="1EB13732">
        <w:tc>
          <w:tcPr>
            <w:tcW w:w="4819" w:type="dxa"/>
            <w:tcMar>
              <w:top w:w="60" w:type="dxa"/>
              <w:left w:w="100" w:type="dxa"/>
              <w:bottom w:w="60" w:type="dxa"/>
              <w:right w:w="100" w:type="dxa"/>
            </w:tcMar>
          </w:tcPr>
          <w:p w14:paraId="730D2822" w14:textId="2D4628F4" w:rsidR="00952D6D" w:rsidRPr="00157C40" w:rsidRDefault="00B27244">
            <w:pPr>
              <w:spacing w:after="120"/>
              <w:jc w:val="both"/>
              <w:rPr>
                <w:rFonts w:ascii="Arial" w:hAnsi="Arial" w:cs="Arial"/>
              </w:rPr>
            </w:pPr>
            <w:r w:rsidRPr="00157C40">
              <w:rPr>
                <w:rFonts w:ascii="Arial" w:hAnsi="Arial" w:cs="Arial"/>
              </w:rPr>
              <w:t>4.3. Pasirašydamas šią Sutartį, EERP teikėjas patvirtina, kad yra susipažinęs su Rinkliavos rinkėjo etikos kodeksu</w:t>
            </w:r>
            <w:r w:rsidR="00157C40" w:rsidRPr="00157C40">
              <w:rPr>
                <w:rStyle w:val="FootnoteReference"/>
                <w:rFonts w:ascii="Arial" w:hAnsi="Arial" w:cs="Arial"/>
              </w:rPr>
              <w:footnoteReference w:id="1"/>
            </w:r>
            <w:r>
              <w:rPr>
                <w:rFonts w:ascii="Arial" w:hAnsi="Arial" w:cs="Arial"/>
              </w:rPr>
              <w:t xml:space="preserve"> ir įsipareigoja laikytis jo nuostatų aktualios redakcijos. EERP teikėjas taip pat įsipareigoja supažindinti su Rinkliavos rinkėjo etikos kodeksu visas trečiąsias šalis, kurios gali būti pasitelktos Sutarties vykdymui jos galiojimo laikotarpiu, taip pat visus savo darbuotojus, kurie dalyvaus vykdant šią Sutartį, ir užtikrinti, kad jie laikytųsi minėto kodekso nuostatų.</w:t>
            </w:r>
          </w:p>
        </w:tc>
        <w:tc>
          <w:tcPr>
            <w:tcW w:w="4819" w:type="dxa"/>
            <w:tcMar>
              <w:top w:w="60" w:type="dxa"/>
              <w:left w:w="100" w:type="dxa"/>
              <w:bottom w:w="60" w:type="dxa"/>
              <w:right w:w="100" w:type="dxa"/>
            </w:tcMar>
          </w:tcPr>
          <w:p w14:paraId="5AC9A0A1" w14:textId="458F9BB5" w:rsidR="00952D6D" w:rsidRPr="00157C40" w:rsidRDefault="00B27244">
            <w:pPr>
              <w:spacing w:after="120"/>
              <w:jc w:val="both"/>
              <w:rPr>
                <w:rFonts w:ascii="Arial" w:hAnsi="Arial" w:cs="Arial"/>
              </w:rPr>
            </w:pPr>
            <w:r w:rsidRPr="00157C40">
              <w:rPr>
                <w:rFonts w:ascii="Arial" w:hAnsi="Arial" w:cs="Arial"/>
              </w:rPr>
              <w:t>4.3. By signing this Agreement, the EETS Provider confirms that it has familiarised itself with the Toll Collector's Code of Ethics and undertakes to comply with its provisions in the current version</w:t>
            </w:r>
            <w:r w:rsidR="00C52DCD">
              <w:rPr>
                <w:rStyle w:val="FootnoteReference"/>
                <w:rFonts w:ascii="Arial" w:hAnsi="Arial" w:cs="Arial"/>
              </w:rPr>
              <w:footnoteReference w:id="2"/>
            </w:r>
            <w:r w:rsidRPr="00157C40">
              <w:rPr>
                <w:rFonts w:ascii="Arial" w:hAnsi="Arial" w:cs="Arial"/>
              </w:rPr>
              <w:t>. The EETS Provider also undertakes to familiarise with the Toll Collector's Code of Ethics all third parties that may be engaged for the performance of the Agreement during its validity period, as well as all its employees who will participate in the performance of this Agreement, and to ensure that they comply with the provisions of the said Code.</w:t>
            </w:r>
          </w:p>
        </w:tc>
      </w:tr>
      <w:tr w:rsidR="00952D6D" w:rsidRPr="00157C40" w14:paraId="0DEA5C13" w14:textId="77777777" w:rsidTr="1EB13732">
        <w:tc>
          <w:tcPr>
            <w:tcW w:w="4819" w:type="dxa"/>
            <w:tcMar>
              <w:top w:w="60" w:type="dxa"/>
              <w:left w:w="100" w:type="dxa"/>
              <w:bottom w:w="60" w:type="dxa"/>
              <w:right w:w="100" w:type="dxa"/>
            </w:tcMar>
          </w:tcPr>
          <w:p w14:paraId="77E4DC41" w14:textId="77777777" w:rsidR="00952D6D" w:rsidRPr="00157C40" w:rsidRDefault="00B27244">
            <w:pPr>
              <w:spacing w:after="120"/>
              <w:ind w:left="360"/>
              <w:jc w:val="both"/>
              <w:rPr>
                <w:rFonts w:ascii="Arial" w:hAnsi="Arial" w:cs="Arial"/>
              </w:rPr>
            </w:pPr>
            <w:r w:rsidRPr="00157C40">
              <w:rPr>
                <w:rFonts w:ascii="Arial" w:hAnsi="Arial" w:cs="Arial"/>
              </w:rPr>
              <w:t>4.3.1. EERP teikėjas įsipareigoja visą Sutarties galiojimo laikotarpį laikytis visų taikytinų Lietuvos Respublikos, Europos Sąjungos ir kitų kompetentingų tarptautinių institucijų teisės aktų, reglamentų, direktyvų, nutarimų bei oficialių gairių, reglamentuojančių tarptautinių ir nacionalinių sankcijų, finansinių apribojimų ir embargų laikymąsi, įskaitant, bet neapsiribojant:</w:t>
            </w:r>
          </w:p>
        </w:tc>
        <w:tc>
          <w:tcPr>
            <w:tcW w:w="4819" w:type="dxa"/>
            <w:tcMar>
              <w:top w:w="60" w:type="dxa"/>
              <w:left w:w="100" w:type="dxa"/>
              <w:bottom w:w="60" w:type="dxa"/>
              <w:right w:w="100" w:type="dxa"/>
            </w:tcMar>
          </w:tcPr>
          <w:p w14:paraId="21E29E94" w14:textId="77777777" w:rsidR="00952D6D" w:rsidRPr="00157C40" w:rsidRDefault="00B27244">
            <w:pPr>
              <w:spacing w:after="120"/>
              <w:ind w:left="360"/>
              <w:jc w:val="both"/>
              <w:rPr>
                <w:rFonts w:ascii="Arial" w:hAnsi="Arial" w:cs="Arial"/>
              </w:rPr>
            </w:pPr>
            <w:r w:rsidRPr="00157C40">
              <w:rPr>
                <w:rFonts w:ascii="Arial" w:hAnsi="Arial" w:cs="Arial"/>
              </w:rPr>
              <w:t>4.3.1. The EETS Provider undertakes to comply throughout the entire validity period of the Agreement with all applicable laws, regulations, directives, resolutions and official guidelines of the Republic of Lithuania, the European Union and other competent international institutions governing compliance with international and national sanctions, financial restrictions and embargoes, including but not limited to:</w:t>
            </w:r>
          </w:p>
        </w:tc>
      </w:tr>
      <w:tr w:rsidR="00952D6D" w:rsidRPr="00157C40" w14:paraId="58622841" w14:textId="77777777" w:rsidTr="1EB13732">
        <w:tc>
          <w:tcPr>
            <w:tcW w:w="4819" w:type="dxa"/>
            <w:tcMar>
              <w:top w:w="60" w:type="dxa"/>
              <w:left w:w="100" w:type="dxa"/>
              <w:bottom w:w="60" w:type="dxa"/>
              <w:right w:w="100" w:type="dxa"/>
            </w:tcMar>
          </w:tcPr>
          <w:p w14:paraId="72DB033D" w14:textId="77777777" w:rsidR="00952D6D" w:rsidRPr="00157C40" w:rsidRDefault="00B27244">
            <w:pPr>
              <w:spacing w:after="120"/>
              <w:ind w:left="720"/>
              <w:jc w:val="both"/>
              <w:rPr>
                <w:rFonts w:ascii="Arial" w:hAnsi="Arial" w:cs="Arial"/>
              </w:rPr>
            </w:pPr>
            <w:r w:rsidRPr="00157C40">
              <w:rPr>
                <w:rFonts w:ascii="Arial" w:hAnsi="Arial" w:cs="Arial"/>
              </w:rPr>
              <w:t>4.3.1.1. Europos Sąjungos Tarybos reglamentais dėl ribojamųjų priemonių;</w:t>
            </w:r>
          </w:p>
        </w:tc>
        <w:tc>
          <w:tcPr>
            <w:tcW w:w="4819" w:type="dxa"/>
            <w:tcMar>
              <w:top w:w="60" w:type="dxa"/>
              <w:left w:w="100" w:type="dxa"/>
              <w:bottom w:w="60" w:type="dxa"/>
              <w:right w:w="100" w:type="dxa"/>
            </w:tcMar>
          </w:tcPr>
          <w:p w14:paraId="57184028" w14:textId="77777777" w:rsidR="00952D6D" w:rsidRPr="00157C40" w:rsidRDefault="00B27244">
            <w:pPr>
              <w:spacing w:after="120"/>
              <w:ind w:left="720"/>
              <w:jc w:val="both"/>
              <w:rPr>
                <w:rFonts w:ascii="Arial" w:hAnsi="Arial" w:cs="Arial"/>
              </w:rPr>
            </w:pPr>
            <w:r w:rsidRPr="00157C40">
              <w:rPr>
                <w:rFonts w:ascii="Arial" w:hAnsi="Arial" w:cs="Arial"/>
              </w:rPr>
              <w:t>4.3.1.1. Council of the European Union regulations on restrictive measures;</w:t>
            </w:r>
          </w:p>
        </w:tc>
      </w:tr>
      <w:tr w:rsidR="00952D6D" w:rsidRPr="00157C40" w14:paraId="78A15870" w14:textId="77777777" w:rsidTr="1EB13732">
        <w:tc>
          <w:tcPr>
            <w:tcW w:w="4819" w:type="dxa"/>
            <w:tcMar>
              <w:top w:w="60" w:type="dxa"/>
              <w:left w:w="100" w:type="dxa"/>
              <w:bottom w:w="60" w:type="dxa"/>
              <w:right w:w="100" w:type="dxa"/>
            </w:tcMar>
          </w:tcPr>
          <w:p w14:paraId="48AF2AC4" w14:textId="77777777" w:rsidR="00952D6D" w:rsidRPr="00157C40" w:rsidRDefault="00B27244">
            <w:pPr>
              <w:spacing w:after="120"/>
              <w:ind w:left="720"/>
              <w:jc w:val="both"/>
              <w:rPr>
                <w:rFonts w:ascii="Arial" w:hAnsi="Arial" w:cs="Arial"/>
              </w:rPr>
            </w:pPr>
            <w:r w:rsidRPr="00157C40">
              <w:rPr>
                <w:rFonts w:ascii="Arial" w:hAnsi="Arial" w:cs="Arial"/>
              </w:rPr>
              <w:t>4.3.1.2. Lietuvos Respublikos tarptautinių sankcijų įstatymu ir jį įgyvendinančiais teisės aktais;</w:t>
            </w:r>
          </w:p>
        </w:tc>
        <w:tc>
          <w:tcPr>
            <w:tcW w:w="4819" w:type="dxa"/>
            <w:tcMar>
              <w:top w:w="60" w:type="dxa"/>
              <w:left w:w="100" w:type="dxa"/>
              <w:bottom w:w="60" w:type="dxa"/>
              <w:right w:w="100" w:type="dxa"/>
            </w:tcMar>
          </w:tcPr>
          <w:p w14:paraId="0308834A" w14:textId="77777777" w:rsidR="00952D6D" w:rsidRPr="00157C40" w:rsidRDefault="00B27244">
            <w:pPr>
              <w:spacing w:after="120"/>
              <w:ind w:left="720"/>
              <w:jc w:val="both"/>
              <w:rPr>
                <w:rFonts w:ascii="Arial" w:hAnsi="Arial" w:cs="Arial"/>
              </w:rPr>
            </w:pPr>
            <w:r w:rsidRPr="00157C40">
              <w:rPr>
                <w:rFonts w:ascii="Arial" w:hAnsi="Arial" w:cs="Arial"/>
              </w:rPr>
              <w:t>4.3.1.2. the Law on International Sanctions of the Republic of Lithuania and the legal acts implementing it;</w:t>
            </w:r>
          </w:p>
        </w:tc>
      </w:tr>
      <w:tr w:rsidR="00952D6D" w:rsidRPr="00157C40" w14:paraId="4F313290" w14:textId="77777777" w:rsidTr="1EB13732">
        <w:tc>
          <w:tcPr>
            <w:tcW w:w="4819" w:type="dxa"/>
            <w:tcMar>
              <w:top w:w="60" w:type="dxa"/>
              <w:left w:w="100" w:type="dxa"/>
              <w:bottom w:w="60" w:type="dxa"/>
              <w:right w:w="100" w:type="dxa"/>
            </w:tcMar>
          </w:tcPr>
          <w:p w14:paraId="60CAC77C" w14:textId="77777777" w:rsidR="00952D6D" w:rsidRPr="00157C40" w:rsidRDefault="00B27244">
            <w:pPr>
              <w:spacing w:after="120"/>
              <w:ind w:left="720"/>
              <w:jc w:val="both"/>
              <w:rPr>
                <w:rFonts w:ascii="Arial" w:hAnsi="Arial" w:cs="Arial"/>
              </w:rPr>
            </w:pPr>
            <w:r w:rsidRPr="00157C40">
              <w:rPr>
                <w:rFonts w:ascii="Arial" w:hAnsi="Arial" w:cs="Arial"/>
              </w:rPr>
              <w:t>4.3.1.3. Tautų Saugumo Tarybos rezoliucijomis dėl sankcijų;</w:t>
            </w:r>
          </w:p>
        </w:tc>
        <w:tc>
          <w:tcPr>
            <w:tcW w:w="4819" w:type="dxa"/>
            <w:tcMar>
              <w:top w:w="60" w:type="dxa"/>
              <w:left w:w="100" w:type="dxa"/>
              <w:bottom w:w="60" w:type="dxa"/>
              <w:right w:w="100" w:type="dxa"/>
            </w:tcMar>
          </w:tcPr>
          <w:p w14:paraId="5E53C81F" w14:textId="77777777" w:rsidR="00952D6D" w:rsidRPr="00157C40" w:rsidRDefault="00B27244">
            <w:pPr>
              <w:spacing w:after="120"/>
              <w:ind w:left="720"/>
              <w:jc w:val="both"/>
              <w:rPr>
                <w:rFonts w:ascii="Arial" w:hAnsi="Arial" w:cs="Arial"/>
              </w:rPr>
            </w:pPr>
            <w:r w:rsidRPr="00157C40">
              <w:rPr>
                <w:rFonts w:ascii="Arial" w:hAnsi="Arial" w:cs="Arial"/>
              </w:rPr>
              <w:t>4.3.1.3. United Nations Security Council resolutions on sanctions;</w:t>
            </w:r>
          </w:p>
        </w:tc>
      </w:tr>
      <w:tr w:rsidR="00952D6D" w:rsidRPr="00157C40" w14:paraId="33B93E22" w14:textId="77777777" w:rsidTr="1EB13732">
        <w:tc>
          <w:tcPr>
            <w:tcW w:w="4819" w:type="dxa"/>
            <w:tcMar>
              <w:top w:w="60" w:type="dxa"/>
              <w:left w:w="100" w:type="dxa"/>
              <w:bottom w:w="60" w:type="dxa"/>
              <w:right w:w="100" w:type="dxa"/>
            </w:tcMar>
          </w:tcPr>
          <w:p w14:paraId="2D6DAE55" w14:textId="77777777" w:rsidR="00952D6D" w:rsidRPr="00157C40" w:rsidRDefault="00B27244">
            <w:pPr>
              <w:spacing w:after="120"/>
              <w:ind w:left="720"/>
              <w:jc w:val="both"/>
              <w:rPr>
                <w:rFonts w:ascii="Arial" w:hAnsi="Arial" w:cs="Arial"/>
              </w:rPr>
            </w:pPr>
            <w:r w:rsidRPr="00157C40">
              <w:rPr>
                <w:rFonts w:ascii="Arial" w:hAnsi="Arial" w:cs="Arial"/>
              </w:rPr>
              <w:t>4.3.1.4. OFAC (JAV Užsienio turto kontrolės tarnybos) reglamentais, jeigu jie taikytini EERP teikėjo vykdomai veiklai;</w:t>
            </w:r>
          </w:p>
        </w:tc>
        <w:tc>
          <w:tcPr>
            <w:tcW w:w="4819" w:type="dxa"/>
            <w:tcMar>
              <w:top w:w="60" w:type="dxa"/>
              <w:left w:w="100" w:type="dxa"/>
              <w:bottom w:w="60" w:type="dxa"/>
              <w:right w:w="100" w:type="dxa"/>
            </w:tcMar>
          </w:tcPr>
          <w:p w14:paraId="63C5BB8F" w14:textId="77777777" w:rsidR="00952D6D" w:rsidRPr="00157C40" w:rsidRDefault="00B27244">
            <w:pPr>
              <w:spacing w:after="120"/>
              <w:ind w:left="720"/>
              <w:jc w:val="both"/>
              <w:rPr>
                <w:rFonts w:ascii="Arial" w:hAnsi="Arial" w:cs="Arial"/>
              </w:rPr>
            </w:pPr>
            <w:r w:rsidRPr="00157C40">
              <w:rPr>
                <w:rFonts w:ascii="Arial" w:hAnsi="Arial" w:cs="Arial"/>
              </w:rPr>
              <w:t>4.3.1.4. OFAC (U.S. Office of Foreign Assets Control) regulations, if applicable to the activities carried out by the EETS Provider;</w:t>
            </w:r>
          </w:p>
        </w:tc>
      </w:tr>
      <w:tr w:rsidR="00952D6D" w:rsidRPr="00157C40" w14:paraId="6F4DD16A" w14:textId="77777777" w:rsidTr="1EB13732">
        <w:tc>
          <w:tcPr>
            <w:tcW w:w="4819" w:type="dxa"/>
            <w:tcMar>
              <w:top w:w="60" w:type="dxa"/>
              <w:left w:w="100" w:type="dxa"/>
              <w:bottom w:w="60" w:type="dxa"/>
              <w:right w:w="100" w:type="dxa"/>
            </w:tcMar>
          </w:tcPr>
          <w:p w14:paraId="64916861" w14:textId="77777777" w:rsidR="00952D6D" w:rsidRPr="00157C40" w:rsidRDefault="00B27244">
            <w:pPr>
              <w:spacing w:after="120"/>
              <w:ind w:left="720"/>
              <w:jc w:val="both"/>
              <w:rPr>
                <w:rFonts w:ascii="Arial" w:hAnsi="Arial" w:cs="Arial"/>
              </w:rPr>
            </w:pPr>
            <w:r w:rsidRPr="00157C40">
              <w:rPr>
                <w:rFonts w:ascii="Arial" w:hAnsi="Arial" w:cs="Arial"/>
              </w:rPr>
              <w:t>4.3.1.5. EERP teikėjo veiklai taikytinais teisės aktais bei oficialiais tarptautinių institucijų sprendimais sankcijų srityje.</w:t>
            </w:r>
          </w:p>
        </w:tc>
        <w:tc>
          <w:tcPr>
            <w:tcW w:w="4819" w:type="dxa"/>
            <w:tcMar>
              <w:top w:w="60" w:type="dxa"/>
              <w:left w:w="100" w:type="dxa"/>
              <w:bottom w:w="60" w:type="dxa"/>
              <w:right w:w="100" w:type="dxa"/>
            </w:tcMar>
          </w:tcPr>
          <w:p w14:paraId="395E3CC3" w14:textId="77777777" w:rsidR="00952D6D" w:rsidRPr="00157C40" w:rsidRDefault="00B27244">
            <w:pPr>
              <w:spacing w:after="120"/>
              <w:ind w:left="720"/>
              <w:jc w:val="both"/>
              <w:rPr>
                <w:rFonts w:ascii="Arial" w:hAnsi="Arial" w:cs="Arial"/>
              </w:rPr>
            </w:pPr>
            <w:r w:rsidRPr="00157C40">
              <w:rPr>
                <w:rFonts w:ascii="Arial" w:hAnsi="Arial" w:cs="Arial"/>
              </w:rPr>
              <w:t>4.3.1.5. legal acts applicable to the activities of the EETS Provider and official decisions of international institutions in the field of sanctions.</w:t>
            </w:r>
          </w:p>
        </w:tc>
      </w:tr>
      <w:tr w:rsidR="00952D6D" w:rsidRPr="00157C40" w14:paraId="4253F0FB" w14:textId="77777777" w:rsidTr="1EB13732">
        <w:tc>
          <w:tcPr>
            <w:tcW w:w="4819" w:type="dxa"/>
            <w:tcMar>
              <w:top w:w="60" w:type="dxa"/>
              <w:left w:w="100" w:type="dxa"/>
              <w:bottom w:w="60" w:type="dxa"/>
              <w:right w:w="100" w:type="dxa"/>
            </w:tcMar>
          </w:tcPr>
          <w:p w14:paraId="1767C1C7" w14:textId="299464A7" w:rsidR="00952D6D" w:rsidRPr="00157C40" w:rsidRDefault="00B27244">
            <w:pPr>
              <w:spacing w:after="120"/>
              <w:ind w:left="360"/>
              <w:jc w:val="both"/>
              <w:rPr>
                <w:rFonts w:ascii="Arial" w:hAnsi="Arial" w:cs="Arial"/>
              </w:rPr>
            </w:pPr>
            <w:r>
              <w:rPr>
                <w:rFonts w:ascii="Arial" w:hAnsi="Arial" w:cs="Arial"/>
              </w:rPr>
              <w:t>4.3.2. vykdyti kitas šioje Sutartyje, EERP teritorijos dokumente, jo prieduose, TPMĮ testavimo vadove, teisės aktuose nustatytas pareigas, priskirtas EERP teikėjui;</w:t>
            </w:r>
          </w:p>
        </w:tc>
        <w:tc>
          <w:tcPr>
            <w:tcW w:w="4819" w:type="dxa"/>
            <w:tcMar>
              <w:top w:w="60" w:type="dxa"/>
              <w:left w:w="100" w:type="dxa"/>
              <w:bottom w:w="60" w:type="dxa"/>
              <w:right w:w="100" w:type="dxa"/>
            </w:tcMar>
          </w:tcPr>
          <w:p w14:paraId="0281A2EC" w14:textId="75C8ED29" w:rsidR="00952D6D" w:rsidRPr="00157C40" w:rsidRDefault="00B27244">
            <w:pPr>
              <w:spacing w:after="120"/>
              <w:ind w:left="360"/>
              <w:jc w:val="both"/>
              <w:rPr>
                <w:rFonts w:ascii="Arial" w:hAnsi="Arial" w:cs="Arial"/>
              </w:rPr>
            </w:pPr>
            <w:r>
              <w:rPr>
                <w:rFonts w:ascii="Arial" w:hAnsi="Arial" w:cs="Arial"/>
              </w:rPr>
              <w:t>4.3.2. perform other obligations assigned to the EETS Provider as established in this Agreement, the EETS Domain Statement, its annexes, the OBE Testing Manual, and legal acts;</w:t>
            </w:r>
          </w:p>
        </w:tc>
      </w:tr>
      <w:tr w:rsidR="00952D6D" w:rsidRPr="00157C40" w14:paraId="187B9B91" w14:textId="77777777" w:rsidTr="1EB13732">
        <w:tc>
          <w:tcPr>
            <w:tcW w:w="4819" w:type="dxa"/>
            <w:tcMar>
              <w:top w:w="60" w:type="dxa"/>
              <w:left w:w="100" w:type="dxa"/>
              <w:bottom w:w="60" w:type="dxa"/>
              <w:right w:w="100" w:type="dxa"/>
            </w:tcMar>
          </w:tcPr>
          <w:p w14:paraId="29509E56"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4D708DC" w14:textId="77777777" w:rsidR="00952D6D" w:rsidRPr="00157C40" w:rsidRDefault="00952D6D">
            <w:pPr>
              <w:jc w:val="both"/>
              <w:rPr>
                <w:rFonts w:ascii="Arial" w:hAnsi="Arial" w:cs="Arial"/>
              </w:rPr>
            </w:pPr>
          </w:p>
        </w:tc>
      </w:tr>
      <w:tr w:rsidR="00952D6D" w:rsidRPr="00157C40" w14:paraId="084EF2B3" w14:textId="77777777" w:rsidTr="1EB13732">
        <w:tc>
          <w:tcPr>
            <w:tcW w:w="4819" w:type="dxa"/>
            <w:tcMar>
              <w:top w:w="60" w:type="dxa"/>
              <w:left w:w="100" w:type="dxa"/>
              <w:bottom w:w="60" w:type="dxa"/>
              <w:right w:w="100" w:type="dxa"/>
            </w:tcMar>
          </w:tcPr>
          <w:p w14:paraId="590BD3A1" w14:textId="77777777" w:rsidR="00952D6D" w:rsidRPr="00157C40" w:rsidRDefault="00B27244">
            <w:pPr>
              <w:spacing w:after="200"/>
              <w:jc w:val="center"/>
              <w:rPr>
                <w:rFonts w:ascii="Arial" w:hAnsi="Arial" w:cs="Arial"/>
              </w:rPr>
            </w:pPr>
            <w:r>
              <w:rPr>
                <w:rFonts w:ascii="Arial" w:hAnsi="Arial" w:cs="Arial"/>
                <w:b/>
                <w:bCs/>
              </w:rPr>
              <w:t xml:space="preserve">5. </w:t>
            </w:r>
            <w:r w:rsidRPr="00157C40">
              <w:rPr>
                <w:rFonts w:ascii="Arial" w:hAnsi="Arial" w:cs="Arial"/>
                <w:b/>
                <w:bCs/>
              </w:rPr>
              <w:t>RINKLIAVOS RINKĖJO TEISĖS IR PAREIGOS</w:t>
            </w:r>
          </w:p>
        </w:tc>
        <w:tc>
          <w:tcPr>
            <w:tcW w:w="4819" w:type="dxa"/>
            <w:tcMar>
              <w:top w:w="60" w:type="dxa"/>
              <w:left w:w="100" w:type="dxa"/>
              <w:bottom w:w="60" w:type="dxa"/>
              <w:right w:w="100" w:type="dxa"/>
            </w:tcMar>
          </w:tcPr>
          <w:p w14:paraId="35C2AC0B" w14:textId="77777777" w:rsidR="00952D6D" w:rsidRPr="00157C40" w:rsidRDefault="00B27244">
            <w:pPr>
              <w:spacing w:after="200"/>
              <w:jc w:val="center"/>
              <w:rPr>
                <w:rFonts w:ascii="Arial" w:hAnsi="Arial" w:cs="Arial"/>
              </w:rPr>
            </w:pPr>
            <w:r>
              <w:rPr>
                <w:rFonts w:ascii="Arial" w:hAnsi="Arial" w:cs="Arial"/>
                <w:b/>
                <w:bCs/>
              </w:rPr>
              <w:t xml:space="preserve">5. </w:t>
            </w:r>
            <w:r w:rsidRPr="00157C40">
              <w:rPr>
                <w:rFonts w:ascii="Arial" w:hAnsi="Arial" w:cs="Arial"/>
                <w:b/>
                <w:bCs/>
              </w:rPr>
              <w:t>RIGHTS AND OBLIGATIONS OF THE TOLL COLLECTOR</w:t>
            </w:r>
          </w:p>
        </w:tc>
      </w:tr>
      <w:tr w:rsidR="00952D6D" w:rsidRPr="00157C40" w14:paraId="3B7B1E0B" w14:textId="77777777" w:rsidTr="1EB13732">
        <w:tc>
          <w:tcPr>
            <w:tcW w:w="4819" w:type="dxa"/>
            <w:tcMar>
              <w:top w:w="60" w:type="dxa"/>
              <w:left w:w="100" w:type="dxa"/>
              <w:bottom w:w="60" w:type="dxa"/>
              <w:right w:w="100" w:type="dxa"/>
            </w:tcMar>
          </w:tcPr>
          <w:p w14:paraId="57C16231"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30E0CF3D" w14:textId="77777777" w:rsidR="00952D6D" w:rsidRPr="00157C40" w:rsidRDefault="00952D6D">
            <w:pPr>
              <w:jc w:val="both"/>
              <w:rPr>
                <w:rFonts w:ascii="Arial" w:hAnsi="Arial" w:cs="Arial"/>
              </w:rPr>
            </w:pPr>
          </w:p>
        </w:tc>
      </w:tr>
      <w:tr w:rsidR="00952D6D" w:rsidRPr="00157C40" w14:paraId="5E71ED4C" w14:textId="77777777" w:rsidTr="1EB13732">
        <w:tc>
          <w:tcPr>
            <w:tcW w:w="4819" w:type="dxa"/>
            <w:tcMar>
              <w:top w:w="60" w:type="dxa"/>
              <w:left w:w="100" w:type="dxa"/>
              <w:bottom w:w="60" w:type="dxa"/>
              <w:right w:w="100" w:type="dxa"/>
            </w:tcMar>
          </w:tcPr>
          <w:p w14:paraId="7D3C5F63" w14:textId="77777777" w:rsidR="00952D6D" w:rsidRPr="00157C40" w:rsidRDefault="00B27244">
            <w:pPr>
              <w:spacing w:before="120" w:after="120"/>
              <w:jc w:val="both"/>
              <w:rPr>
                <w:rFonts w:ascii="Arial" w:hAnsi="Arial" w:cs="Arial"/>
              </w:rPr>
            </w:pPr>
            <w:r w:rsidRPr="00157C40">
              <w:rPr>
                <w:rFonts w:ascii="Arial" w:hAnsi="Arial" w:cs="Arial"/>
                <w:b/>
                <w:bCs/>
              </w:rPr>
              <w:lastRenderedPageBreak/>
              <w:t>5.1. Rinkliavos rinkėjas įsipareigoja:</w:t>
            </w:r>
          </w:p>
        </w:tc>
        <w:tc>
          <w:tcPr>
            <w:tcW w:w="4819" w:type="dxa"/>
            <w:tcMar>
              <w:top w:w="60" w:type="dxa"/>
              <w:left w:w="100" w:type="dxa"/>
              <w:bottom w:w="60" w:type="dxa"/>
              <w:right w:w="100" w:type="dxa"/>
            </w:tcMar>
          </w:tcPr>
          <w:p w14:paraId="10245F8A" w14:textId="77777777" w:rsidR="00952D6D" w:rsidRPr="00157C40" w:rsidRDefault="00B27244">
            <w:pPr>
              <w:spacing w:before="120" w:after="120"/>
              <w:jc w:val="both"/>
              <w:rPr>
                <w:rFonts w:ascii="Arial" w:hAnsi="Arial" w:cs="Arial"/>
              </w:rPr>
            </w:pPr>
            <w:r w:rsidRPr="00157C40">
              <w:rPr>
                <w:rFonts w:ascii="Arial" w:hAnsi="Arial" w:cs="Arial"/>
                <w:b/>
                <w:bCs/>
              </w:rPr>
              <w:t>5.1. The Toll Collector undertakes to:</w:t>
            </w:r>
          </w:p>
        </w:tc>
      </w:tr>
      <w:tr w:rsidR="00952D6D" w:rsidRPr="00157C40" w14:paraId="6428EA2B" w14:textId="77777777" w:rsidTr="1EB13732">
        <w:tc>
          <w:tcPr>
            <w:tcW w:w="4819" w:type="dxa"/>
            <w:tcMar>
              <w:top w:w="60" w:type="dxa"/>
              <w:left w:w="100" w:type="dxa"/>
              <w:bottom w:w="60" w:type="dxa"/>
              <w:right w:w="100" w:type="dxa"/>
            </w:tcMar>
          </w:tcPr>
          <w:p w14:paraId="53A97757" w14:textId="77777777" w:rsidR="00952D6D" w:rsidRPr="00157C40" w:rsidRDefault="00B27244">
            <w:pPr>
              <w:spacing w:after="120"/>
              <w:ind w:left="360"/>
              <w:jc w:val="both"/>
              <w:rPr>
                <w:rFonts w:ascii="Arial" w:hAnsi="Arial" w:cs="Arial"/>
              </w:rPr>
            </w:pPr>
            <w:r w:rsidRPr="00157C40">
              <w:rPr>
                <w:rFonts w:ascii="Arial" w:hAnsi="Arial" w:cs="Arial"/>
              </w:rPr>
              <w:t>5.1.1. sudaryti EERP teikėjui sąlygas vykdyti akreditavimo procedūrą ir suteikti EERP teritorijos dokumente numatytą infrastruktūrą, prieigas, techninę informaciją, dokumentaciją bei kitą informaciją, reikalingą akreditavimo procedūros vykdymui;</w:t>
            </w:r>
          </w:p>
        </w:tc>
        <w:tc>
          <w:tcPr>
            <w:tcW w:w="4819" w:type="dxa"/>
            <w:tcMar>
              <w:top w:w="60" w:type="dxa"/>
              <w:left w:w="100" w:type="dxa"/>
              <w:bottom w:w="60" w:type="dxa"/>
              <w:right w:w="100" w:type="dxa"/>
            </w:tcMar>
          </w:tcPr>
          <w:p w14:paraId="275432AD" w14:textId="77777777" w:rsidR="00952D6D" w:rsidRPr="00157C40" w:rsidRDefault="00B27244">
            <w:pPr>
              <w:spacing w:after="120"/>
              <w:ind w:left="360"/>
              <w:jc w:val="both"/>
              <w:rPr>
                <w:rFonts w:ascii="Arial" w:hAnsi="Arial" w:cs="Arial"/>
              </w:rPr>
            </w:pPr>
            <w:r w:rsidRPr="00157C40">
              <w:rPr>
                <w:rFonts w:ascii="Arial" w:hAnsi="Arial" w:cs="Arial"/>
              </w:rPr>
              <w:t>5.1.1. provide the EETS Provider with conditions to carry out the accreditation procedure and provide the infrastructure, access, technical information, documentation and other information necessary for the execution of the accreditation procedure as specified in the EETS Domain Statement;</w:t>
            </w:r>
          </w:p>
        </w:tc>
      </w:tr>
      <w:tr w:rsidR="00952D6D" w:rsidRPr="00157C40" w14:paraId="49242D66" w14:textId="77777777" w:rsidTr="1EB13732">
        <w:tc>
          <w:tcPr>
            <w:tcW w:w="4819" w:type="dxa"/>
            <w:tcMar>
              <w:top w:w="60" w:type="dxa"/>
              <w:left w:w="100" w:type="dxa"/>
              <w:bottom w:w="60" w:type="dxa"/>
              <w:right w:w="100" w:type="dxa"/>
            </w:tcMar>
          </w:tcPr>
          <w:p w14:paraId="10AC4CDD" w14:textId="77777777" w:rsidR="00952D6D" w:rsidRPr="00157C40" w:rsidRDefault="00B27244">
            <w:pPr>
              <w:spacing w:after="120"/>
              <w:ind w:left="360"/>
              <w:jc w:val="both"/>
              <w:rPr>
                <w:rFonts w:ascii="Arial" w:hAnsi="Arial" w:cs="Arial"/>
              </w:rPr>
            </w:pPr>
            <w:r w:rsidRPr="00157C40">
              <w:rPr>
                <w:rFonts w:ascii="Arial" w:hAnsi="Arial" w:cs="Arial"/>
              </w:rPr>
              <w:t>5.1.2. bendradarbiauti su EERP teikėju visais akreditavimo procedūros etapais ir teikti informaciją bei paaiškinimus, kurių pagrįstai reikia tinkamam Sutarties vykdymui; per 10 (dešimt) darbo dienų, nebent EERP teritorijos dokumente, jo prieduose, šioje Sutartyje arba Šalių nustatytas kitas terminas, pateikti visą informaciją, dokumentus, deklaracijas, ataskaitas, techninius duomenis ir kitą informaciją, kurios pagrįstai reikalauja EERP teikėjas akreditavimo procedūros vykdymo tikslais;</w:t>
            </w:r>
          </w:p>
        </w:tc>
        <w:tc>
          <w:tcPr>
            <w:tcW w:w="4819" w:type="dxa"/>
            <w:tcMar>
              <w:top w:w="60" w:type="dxa"/>
              <w:left w:w="100" w:type="dxa"/>
              <w:bottom w:w="60" w:type="dxa"/>
              <w:right w:w="100" w:type="dxa"/>
            </w:tcMar>
          </w:tcPr>
          <w:p w14:paraId="3D0D7A93" w14:textId="77777777" w:rsidR="00952D6D" w:rsidRPr="00157C40" w:rsidRDefault="00B27244">
            <w:pPr>
              <w:spacing w:after="120"/>
              <w:ind w:left="360"/>
              <w:jc w:val="both"/>
              <w:rPr>
                <w:rFonts w:ascii="Arial" w:hAnsi="Arial" w:cs="Arial"/>
              </w:rPr>
            </w:pPr>
            <w:r w:rsidRPr="00157C40">
              <w:rPr>
                <w:rFonts w:ascii="Arial" w:hAnsi="Arial" w:cs="Arial"/>
              </w:rPr>
              <w:t>5.1.2. cooperate with the EETS Provider at all stages of the accreditation procedure and provide information and explanations reasonably needed for the proper performance of the Agreement; within 10 (ten) business days, unless a different term is established in the EETS Domain Statement, its annexes, this Agreement or by the Parties, submit all information, documents, declarations, reports, technical data and other information reasonably required by the EETS Provider for the purposes of the accreditation procedure;</w:t>
            </w:r>
          </w:p>
        </w:tc>
      </w:tr>
      <w:tr w:rsidR="00952D6D" w:rsidRPr="00157C40" w14:paraId="2EC43BFF" w14:textId="77777777" w:rsidTr="1EB13732">
        <w:tc>
          <w:tcPr>
            <w:tcW w:w="4819" w:type="dxa"/>
            <w:tcMar>
              <w:top w:w="60" w:type="dxa"/>
              <w:left w:w="100" w:type="dxa"/>
              <w:bottom w:w="60" w:type="dxa"/>
              <w:right w:w="100" w:type="dxa"/>
            </w:tcMar>
          </w:tcPr>
          <w:p w14:paraId="0BEE6D49" w14:textId="77777777" w:rsidR="00952D6D" w:rsidRPr="00157C40" w:rsidRDefault="00B27244">
            <w:pPr>
              <w:spacing w:after="120"/>
              <w:ind w:left="360"/>
              <w:jc w:val="both"/>
              <w:rPr>
                <w:rFonts w:ascii="Arial" w:hAnsi="Arial" w:cs="Arial"/>
              </w:rPr>
            </w:pPr>
            <w:r w:rsidRPr="00157C40">
              <w:rPr>
                <w:rFonts w:ascii="Arial" w:hAnsi="Arial" w:cs="Arial"/>
              </w:rPr>
              <w:t>5.1.3. paskirti atsakingus atstovus, kurie dalyvautų akreditavimo procedūros vykdymo metu, teiktų reikalingą informaciją ir bendradarbiautų su EERP teikėju sprendžiant su akreditavimo procedūra susijusius klausimus;</w:t>
            </w:r>
          </w:p>
        </w:tc>
        <w:tc>
          <w:tcPr>
            <w:tcW w:w="4819" w:type="dxa"/>
            <w:tcMar>
              <w:top w:w="60" w:type="dxa"/>
              <w:left w:w="100" w:type="dxa"/>
              <w:bottom w:w="60" w:type="dxa"/>
              <w:right w:w="100" w:type="dxa"/>
            </w:tcMar>
          </w:tcPr>
          <w:p w14:paraId="54E34B15" w14:textId="77777777" w:rsidR="00952D6D" w:rsidRPr="00157C40" w:rsidRDefault="00B27244">
            <w:pPr>
              <w:spacing w:after="120"/>
              <w:ind w:left="360"/>
              <w:jc w:val="both"/>
              <w:rPr>
                <w:rFonts w:ascii="Arial" w:hAnsi="Arial" w:cs="Arial"/>
              </w:rPr>
            </w:pPr>
            <w:r w:rsidRPr="00157C40">
              <w:rPr>
                <w:rFonts w:ascii="Arial" w:hAnsi="Arial" w:cs="Arial"/>
              </w:rPr>
              <w:t>5.1.3. appoint responsible representatives who would participate during the execution of the accreditation procedure, provide the necessary information and cooperate with the EETS Provider in resolving matters related to the accreditation procedure;</w:t>
            </w:r>
          </w:p>
        </w:tc>
      </w:tr>
      <w:tr w:rsidR="00952D6D" w:rsidRPr="00157C40" w14:paraId="40E1DD41" w14:textId="77777777" w:rsidTr="1EB13732">
        <w:tc>
          <w:tcPr>
            <w:tcW w:w="4819" w:type="dxa"/>
            <w:tcMar>
              <w:top w:w="60" w:type="dxa"/>
              <w:left w:w="100" w:type="dxa"/>
              <w:bottom w:w="60" w:type="dxa"/>
              <w:right w:w="100" w:type="dxa"/>
            </w:tcMar>
          </w:tcPr>
          <w:p w14:paraId="393E7789" w14:textId="77777777" w:rsidR="00952D6D" w:rsidRPr="00157C40" w:rsidRDefault="00B27244">
            <w:pPr>
              <w:spacing w:after="120"/>
              <w:ind w:left="360"/>
              <w:jc w:val="both"/>
              <w:rPr>
                <w:rFonts w:ascii="Arial" w:hAnsi="Arial" w:cs="Arial"/>
              </w:rPr>
            </w:pPr>
            <w:r w:rsidRPr="00157C40">
              <w:rPr>
                <w:rFonts w:ascii="Arial" w:hAnsi="Arial" w:cs="Arial"/>
              </w:rPr>
              <w:t>5.1.4. priimti EERP teikėjo kokybiškai, tinkamai ir laiku įvykdytus įsipareigojimus, jeigu jie atitinka šios Sutarties, EERP teritorijos dokumento ir kitų taikomų dokumentų Reikalavimus;</w:t>
            </w:r>
          </w:p>
        </w:tc>
        <w:tc>
          <w:tcPr>
            <w:tcW w:w="4819" w:type="dxa"/>
            <w:tcMar>
              <w:top w:w="60" w:type="dxa"/>
              <w:left w:w="100" w:type="dxa"/>
              <w:bottom w:w="60" w:type="dxa"/>
              <w:right w:w="100" w:type="dxa"/>
            </w:tcMar>
          </w:tcPr>
          <w:p w14:paraId="2C7C8AB4" w14:textId="77777777" w:rsidR="00952D6D" w:rsidRPr="00157C40" w:rsidRDefault="00B27244">
            <w:pPr>
              <w:spacing w:after="120"/>
              <w:ind w:left="360"/>
              <w:jc w:val="both"/>
              <w:rPr>
                <w:rFonts w:ascii="Arial" w:hAnsi="Arial" w:cs="Arial"/>
              </w:rPr>
            </w:pPr>
            <w:r w:rsidRPr="00157C40">
              <w:rPr>
                <w:rFonts w:ascii="Arial" w:hAnsi="Arial" w:cs="Arial"/>
              </w:rPr>
              <w:t>5.1.4. accept the obligations performed by the EETS Provider in a quality, proper and timely manner, provided they comply with the Requirements of this Agreement, the EETS Domain Statement and other applicable documents;</w:t>
            </w:r>
          </w:p>
        </w:tc>
      </w:tr>
      <w:tr w:rsidR="00952D6D" w:rsidRPr="00157C40" w14:paraId="6669DCDD" w14:textId="77777777" w:rsidTr="1EB13732">
        <w:tc>
          <w:tcPr>
            <w:tcW w:w="4819" w:type="dxa"/>
            <w:tcMar>
              <w:top w:w="60" w:type="dxa"/>
              <w:left w:w="100" w:type="dxa"/>
              <w:bottom w:w="60" w:type="dxa"/>
              <w:right w:w="100" w:type="dxa"/>
            </w:tcMar>
          </w:tcPr>
          <w:p w14:paraId="33F1D37E" w14:textId="77777777" w:rsidR="00952D6D" w:rsidRPr="00157C40" w:rsidRDefault="00B27244">
            <w:pPr>
              <w:spacing w:after="120"/>
              <w:ind w:left="360"/>
              <w:jc w:val="both"/>
              <w:rPr>
                <w:rFonts w:ascii="Arial" w:hAnsi="Arial" w:cs="Arial"/>
              </w:rPr>
            </w:pPr>
            <w:r w:rsidRPr="00157C40">
              <w:rPr>
                <w:rFonts w:ascii="Arial" w:hAnsi="Arial" w:cs="Arial"/>
              </w:rPr>
              <w:t>5.1.5. pašalinti aplinkybes, kliudančias EERP teikėjui vykdyti Sutartyje numatytus įsipareigojimus, jei šios aplinkybės priklauso nuo Rinkliavos rinkėjo valios;</w:t>
            </w:r>
          </w:p>
        </w:tc>
        <w:tc>
          <w:tcPr>
            <w:tcW w:w="4819" w:type="dxa"/>
            <w:tcMar>
              <w:top w:w="60" w:type="dxa"/>
              <w:left w:w="100" w:type="dxa"/>
              <w:bottom w:w="60" w:type="dxa"/>
              <w:right w:w="100" w:type="dxa"/>
            </w:tcMar>
          </w:tcPr>
          <w:p w14:paraId="5F4B4A2F" w14:textId="77777777" w:rsidR="00952D6D" w:rsidRPr="00157C40" w:rsidRDefault="00B27244">
            <w:pPr>
              <w:spacing w:after="120"/>
              <w:ind w:left="360"/>
              <w:jc w:val="both"/>
              <w:rPr>
                <w:rFonts w:ascii="Arial" w:hAnsi="Arial" w:cs="Arial"/>
              </w:rPr>
            </w:pPr>
            <w:r w:rsidRPr="00157C40">
              <w:rPr>
                <w:rFonts w:ascii="Arial" w:hAnsi="Arial" w:cs="Arial"/>
              </w:rPr>
              <w:t>5.1.5. eliminate circumstances preventing the EETS Provider from performing the obligations provided for in the Agreement, if such circumstances depend on the will of the Toll Collector;</w:t>
            </w:r>
          </w:p>
        </w:tc>
      </w:tr>
      <w:tr w:rsidR="00952D6D" w:rsidRPr="00157C40" w14:paraId="2ADAB995" w14:textId="77777777" w:rsidTr="1EB13732">
        <w:tc>
          <w:tcPr>
            <w:tcW w:w="4819" w:type="dxa"/>
            <w:tcMar>
              <w:top w:w="60" w:type="dxa"/>
              <w:left w:w="100" w:type="dxa"/>
              <w:bottom w:w="60" w:type="dxa"/>
              <w:right w:w="100" w:type="dxa"/>
            </w:tcMar>
          </w:tcPr>
          <w:p w14:paraId="064B0ACB" w14:textId="77777777" w:rsidR="00952D6D" w:rsidRPr="00157C40" w:rsidRDefault="00B27244">
            <w:pPr>
              <w:spacing w:after="120"/>
              <w:ind w:left="360"/>
              <w:jc w:val="both"/>
              <w:rPr>
                <w:rFonts w:ascii="Arial" w:hAnsi="Arial" w:cs="Arial"/>
              </w:rPr>
            </w:pPr>
            <w:r w:rsidRPr="00157C40">
              <w:rPr>
                <w:rFonts w:ascii="Arial" w:hAnsi="Arial" w:cs="Arial"/>
              </w:rPr>
              <w:t>5.1.6. viešai paskelbti informaciją apie tinkamai atliktą EERP teikėjo akreditaciją EERP Lietuvos Respublikos teritorijoje ne vėliau kaip per 5 (penkias) darbo dienas nuo Bendrovės sprendimo leisti teikti EERP Lietuvos Respublikos teritorijoje priėmimo dienos;</w:t>
            </w:r>
          </w:p>
        </w:tc>
        <w:tc>
          <w:tcPr>
            <w:tcW w:w="4819" w:type="dxa"/>
            <w:tcMar>
              <w:top w:w="60" w:type="dxa"/>
              <w:left w:w="100" w:type="dxa"/>
              <w:bottom w:w="60" w:type="dxa"/>
              <w:right w:w="100" w:type="dxa"/>
            </w:tcMar>
          </w:tcPr>
          <w:p w14:paraId="07E9AE92" w14:textId="77777777" w:rsidR="00952D6D" w:rsidRPr="00157C40" w:rsidRDefault="00B27244">
            <w:pPr>
              <w:spacing w:after="120"/>
              <w:ind w:left="360"/>
              <w:jc w:val="both"/>
              <w:rPr>
                <w:rFonts w:ascii="Arial" w:hAnsi="Arial" w:cs="Arial"/>
              </w:rPr>
            </w:pPr>
            <w:r w:rsidRPr="00157C40">
              <w:rPr>
                <w:rFonts w:ascii="Arial" w:hAnsi="Arial" w:cs="Arial"/>
              </w:rPr>
              <w:t>5.1.6. publicly announce information about the duly completed accreditation of the EETS Provider in the EETS domain of the Republic of Lithuania no later than within 5 (five) business days from the date of the Company's decision to allow the provision of EETS in the territory of the Republic of Lithuania;</w:t>
            </w:r>
          </w:p>
        </w:tc>
      </w:tr>
      <w:tr w:rsidR="00952D6D" w:rsidRPr="00157C40" w14:paraId="4C17825A" w14:textId="77777777" w:rsidTr="1EB13732">
        <w:tc>
          <w:tcPr>
            <w:tcW w:w="4819" w:type="dxa"/>
            <w:tcMar>
              <w:top w:w="60" w:type="dxa"/>
              <w:left w:w="100" w:type="dxa"/>
              <w:bottom w:w="60" w:type="dxa"/>
              <w:right w:w="100" w:type="dxa"/>
            </w:tcMar>
          </w:tcPr>
          <w:p w14:paraId="240E58DB" w14:textId="77777777" w:rsidR="00952D6D" w:rsidRPr="00157C40" w:rsidRDefault="00B27244">
            <w:pPr>
              <w:spacing w:after="120"/>
              <w:ind w:left="360"/>
              <w:jc w:val="both"/>
              <w:rPr>
                <w:rFonts w:ascii="Arial" w:hAnsi="Arial" w:cs="Arial"/>
              </w:rPr>
            </w:pPr>
            <w:r w:rsidRPr="00157C40">
              <w:rPr>
                <w:rFonts w:ascii="Arial" w:hAnsi="Arial" w:cs="Arial"/>
              </w:rPr>
              <w:t>5.1.7. vykdyti Sutartį profesionaliai, rūpestingai, laikantis geriausios profesinės praktikos standartų, panaudojant visas reikalingas žinias, kompetenciją, patirtį ir technines priemones;</w:t>
            </w:r>
          </w:p>
        </w:tc>
        <w:tc>
          <w:tcPr>
            <w:tcW w:w="4819" w:type="dxa"/>
            <w:tcMar>
              <w:top w:w="60" w:type="dxa"/>
              <w:left w:w="100" w:type="dxa"/>
              <w:bottom w:w="60" w:type="dxa"/>
              <w:right w:w="100" w:type="dxa"/>
            </w:tcMar>
          </w:tcPr>
          <w:p w14:paraId="55738739" w14:textId="77777777" w:rsidR="00952D6D" w:rsidRPr="00157C40" w:rsidRDefault="00B27244">
            <w:pPr>
              <w:spacing w:after="120"/>
              <w:ind w:left="360"/>
              <w:jc w:val="both"/>
              <w:rPr>
                <w:rFonts w:ascii="Arial" w:hAnsi="Arial" w:cs="Arial"/>
              </w:rPr>
            </w:pPr>
            <w:r w:rsidRPr="00157C40">
              <w:rPr>
                <w:rFonts w:ascii="Arial" w:hAnsi="Arial" w:cs="Arial"/>
              </w:rPr>
              <w:t>5.1.7. perform the Agreement professionally, diligently, in accordance with the standards of best professional practice, using all necessary knowledge, competence, experience and technical means;</w:t>
            </w:r>
          </w:p>
        </w:tc>
      </w:tr>
      <w:tr w:rsidR="00952D6D" w:rsidRPr="00157C40" w14:paraId="5DFE6C3A" w14:textId="77777777" w:rsidTr="1EB13732">
        <w:tc>
          <w:tcPr>
            <w:tcW w:w="4819" w:type="dxa"/>
            <w:tcMar>
              <w:top w:w="60" w:type="dxa"/>
              <w:left w:w="100" w:type="dxa"/>
              <w:bottom w:w="60" w:type="dxa"/>
              <w:right w:w="100" w:type="dxa"/>
            </w:tcMar>
          </w:tcPr>
          <w:p w14:paraId="3CF09F12" w14:textId="6B63CC3D" w:rsidR="00952D6D" w:rsidRPr="00157C40" w:rsidRDefault="00B27244">
            <w:pPr>
              <w:spacing w:after="120"/>
              <w:ind w:left="360"/>
              <w:jc w:val="both"/>
              <w:rPr>
                <w:rFonts w:ascii="Arial" w:hAnsi="Arial" w:cs="Arial"/>
              </w:rPr>
            </w:pPr>
            <w:r>
              <w:rPr>
                <w:rFonts w:ascii="Arial" w:hAnsi="Arial" w:cs="Arial"/>
              </w:rPr>
              <w:t>5.1.8. laikyti konfidencialia visą informaciją, gautą iš EERP teikėjo Sutarties vykdymo metu, nebent EERP teikėjas aiškiai nurodė kitaip;</w:t>
            </w:r>
          </w:p>
        </w:tc>
        <w:tc>
          <w:tcPr>
            <w:tcW w:w="4819" w:type="dxa"/>
            <w:tcMar>
              <w:top w:w="60" w:type="dxa"/>
              <w:left w:w="100" w:type="dxa"/>
              <w:bottom w:w="60" w:type="dxa"/>
              <w:right w:w="100" w:type="dxa"/>
            </w:tcMar>
          </w:tcPr>
          <w:p w14:paraId="76135059" w14:textId="6EE51C90" w:rsidR="00952D6D" w:rsidRPr="00157C40" w:rsidRDefault="00B27244">
            <w:pPr>
              <w:spacing w:after="120"/>
              <w:ind w:left="360"/>
              <w:jc w:val="both"/>
              <w:rPr>
                <w:rFonts w:ascii="Arial" w:hAnsi="Arial" w:cs="Arial"/>
              </w:rPr>
            </w:pPr>
            <w:r>
              <w:rPr>
                <w:rFonts w:ascii="Arial" w:hAnsi="Arial" w:cs="Arial"/>
              </w:rPr>
              <w:t>5.1.8. keep confidential all information received from the EETS Provider during the performance of the Agreement, unless the EETS Provider has expressly indicated otherwise;</w:t>
            </w:r>
          </w:p>
        </w:tc>
      </w:tr>
      <w:tr w:rsidR="00952D6D" w:rsidRPr="00157C40" w14:paraId="44197D94" w14:textId="77777777" w:rsidTr="1EB13732">
        <w:tc>
          <w:tcPr>
            <w:tcW w:w="4819" w:type="dxa"/>
            <w:tcMar>
              <w:top w:w="60" w:type="dxa"/>
              <w:left w:w="100" w:type="dxa"/>
              <w:bottom w:w="60" w:type="dxa"/>
              <w:right w:w="100" w:type="dxa"/>
            </w:tcMar>
          </w:tcPr>
          <w:p w14:paraId="048ADDB1" w14:textId="77777777" w:rsidR="00952D6D" w:rsidRPr="00157C40" w:rsidRDefault="00B27244">
            <w:pPr>
              <w:spacing w:after="120"/>
              <w:ind w:left="360"/>
              <w:jc w:val="both"/>
              <w:rPr>
                <w:rFonts w:ascii="Arial" w:hAnsi="Arial" w:cs="Arial"/>
              </w:rPr>
            </w:pPr>
            <w:r w:rsidRPr="00157C40">
              <w:rPr>
                <w:rFonts w:ascii="Arial" w:hAnsi="Arial" w:cs="Arial"/>
              </w:rPr>
              <w:lastRenderedPageBreak/>
              <w:t>5.1.9. nedelsdamas raštu informuoti EERP apie bet kokius nustatytus neatitikimus, techninius sutrikimus, klaidas ar kitas aplinkybes, galinčias turėti įtakos akreditavimo procedūros eigai, terminams ar rezultatams;</w:t>
            </w:r>
          </w:p>
        </w:tc>
        <w:tc>
          <w:tcPr>
            <w:tcW w:w="4819" w:type="dxa"/>
            <w:tcMar>
              <w:top w:w="60" w:type="dxa"/>
              <w:left w:w="100" w:type="dxa"/>
              <w:bottom w:w="60" w:type="dxa"/>
              <w:right w:w="100" w:type="dxa"/>
            </w:tcMar>
          </w:tcPr>
          <w:p w14:paraId="5E678300" w14:textId="77777777" w:rsidR="00952D6D" w:rsidRPr="00157C40" w:rsidRDefault="00B27244">
            <w:pPr>
              <w:spacing w:after="120"/>
              <w:ind w:left="360"/>
              <w:jc w:val="both"/>
              <w:rPr>
                <w:rFonts w:ascii="Arial" w:hAnsi="Arial" w:cs="Arial"/>
              </w:rPr>
            </w:pPr>
            <w:r w:rsidRPr="00157C40">
              <w:rPr>
                <w:rFonts w:ascii="Arial" w:hAnsi="Arial" w:cs="Arial"/>
              </w:rPr>
              <w:t>5.1.9. immediately inform the EETS Provider in writing about any identified non-conformities, technical malfunctions, errors or other circumstances that may affect the progress, timelines or results of the accreditation procedure;</w:t>
            </w:r>
          </w:p>
        </w:tc>
      </w:tr>
      <w:tr w:rsidR="00952D6D" w:rsidRPr="00157C40" w14:paraId="50B6AA45" w14:textId="77777777" w:rsidTr="1EB13732">
        <w:tc>
          <w:tcPr>
            <w:tcW w:w="4819" w:type="dxa"/>
            <w:tcMar>
              <w:top w:w="60" w:type="dxa"/>
              <w:left w:w="100" w:type="dxa"/>
              <w:bottom w:w="60" w:type="dxa"/>
              <w:right w:w="100" w:type="dxa"/>
            </w:tcMar>
          </w:tcPr>
          <w:p w14:paraId="20F363CB" w14:textId="77777777" w:rsidR="00952D6D" w:rsidRPr="00157C40" w:rsidRDefault="00B27244">
            <w:pPr>
              <w:spacing w:after="120"/>
              <w:ind w:left="360"/>
              <w:jc w:val="both"/>
              <w:rPr>
                <w:rFonts w:ascii="Arial" w:hAnsi="Arial" w:cs="Arial"/>
              </w:rPr>
            </w:pPr>
            <w:r w:rsidRPr="00157C40">
              <w:rPr>
                <w:rFonts w:ascii="Arial" w:hAnsi="Arial" w:cs="Arial"/>
              </w:rPr>
              <w:t>5.1.10. viso Sutarties galiojimo metu bendradarbiauti su EERP teikėju ir veikti taip, kad būtų užtikrintas sklandus, efektyvus ir savalaikis akreditavimo procedūros įvykdymas;</w:t>
            </w:r>
          </w:p>
        </w:tc>
        <w:tc>
          <w:tcPr>
            <w:tcW w:w="4819" w:type="dxa"/>
            <w:tcMar>
              <w:top w:w="60" w:type="dxa"/>
              <w:left w:w="100" w:type="dxa"/>
              <w:bottom w:w="60" w:type="dxa"/>
              <w:right w:w="100" w:type="dxa"/>
            </w:tcMar>
          </w:tcPr>
          <w:p w14:paraId="34483219" w14:textId="77777777" w:rsidR="00952D6D" w:rsidRPr="00157C40" w:rsidRDefault="00B27244">
            <w:pPr>
              <w:spacing w:after="120"/>
              <w:ind w:left="360"/>
              <w:jc w:val="both"/>
              <w:rPr>
                <w:rFonts w:ascii="Arial" w:hAnsi="Arial" w:cs="Arial"/>
              </w:rPr>
            </w:pPr>
            <w:r w:rsidRPr="00157C40">
              <w:rPr>
                <w:rFonts w:ascii="Arial" w:hAnsi="Arial" w:cs="Arial"/>
              </w:rPr>
              <w:t>5.1.10. throughout the validity of the Agreement, cooperate with the EETS Provider and act so as to ensure the smooth, effective and timely completion of the accreditation procedure;</w:t>
            </w:r>
          </w:p>
        </w:tc>
      </w:tr>
      <w:tr w:rsidR="00952D6D" w:rsidRPr="00157C40" w14:paraId="2D785780" w14:textId="77777777" w:rsidTr="1EB13732">
        <w:tc>
          <w:tcPr>
            <w:tcW w:w="4819" w:type="dxa"/>
            <w:tcMar>
              <w:top w:w="60" w:type="dxa"/>
              <w:left w:w="100" w:type="dxa"/>
              <w:bottom w:w="60" w:type="dxa"/>
              <w:right w:w="100" w:type="dxa"/>
            </w:tcMar>
          </w:tcPr>
          <w:p w14:paraId="0AAEF3F5" w14:textId="77777777" w:rsidR="00952D6D" w:rsidRPr="00157C40" w:rsidRDefault="00B27244">
            <w:pPr>
              <w:spacing w:after="120"/>
              <w:ind w:left="360"/>
              <w:jc w:val="both"/>
              <w:rPr>
                <w:rFonts w:ascii="Arial" w:hAnsi="Arial" w:cs="Arial"/>
              </w:rPr>
            </w:pPr>
            <w:r w:rsidRPr="00157C40">
              <w:rPr>
                <w:rFonts w:ascii="Arial" w:hAnsi="Arial" w:cs="Arial"/>
              </w:rPr>
              <w:t>5.1.11. vykdyti kitas šioje Sutartyje, EERP teritorijos dokumente, jo prieduose, TPMĮ testavimo vadove, teisės aktuose nustatytas pareigas, priskirtas Rinkliavos rinkėjui;</w:t>
            </w:r>
          </w:p>
        </w:tc>
        <w:tc>
          <w:tcPr>
            <w:tcW w:w="4819" w:type="dxa"/>
            <w:tcMar>
              <w:top w:w="60" w:type="dxa"/>
              <w:left w:w="100" w:type="dxa"/>
              <w:bottom w:w="60" w:type="dxa"/>
              <w:right w:w="100" w:type="dxa"/>
            </w:tcMar>
          </w:tcPr>
          <w:p w14:paraId="74D1BE24" w14:textId="77777777" w:rsidR="00952D6D" w:rsidRPr="00157C40" w:rsidRDefault="00B27244">
            <w:pPr>
              <w:spacing w:after="120"/>
              <w:ind w:left="360"/>
              <w:jc w:val="both"/>
              <w:rPr>
                <w:rFonts w:ascii="Arial" w:hAnsi="Arial" w:cs="Arial"/>
              </w:rPr>
            </w:pPr>
            <w:r w:rsidRPr="00157C40">
              <w:rPr>
                <w:rFonts w:ascii="Arial" w:hAnsi="Arial" w:cs="Arial"/>
              </w:rPr>
              <w:t>5.1.11. perform other obligations assigned to the Toll Collector as established in this Agreement, the EETS Domain Statement, its annexes, the OBE Testing Manual, and legal acts;</w:t>
            </w:r>
          </w:p>
        </w:tc>
      </w:tr>
      <w:tr w:rsidR="00952D6D" w:rsidRPr="00157C40" w14:paraId="21434885" w14:textId="77777777" w:rsidTr="1EB13732">
        <w:tc>
          <w:tcPr>
            <w:tcW w:w="4819" w:type="dxa"/>
            <w:tcMar>
              <w:top w:w="60" w:type="dxa"/>
              <w:left w:w="100" w:type="dxa"/>
              <w:bottom w:w="60" w:type="dxa"/>
              <w:right w:w="100" w:type="dxa"/>
            </w:tcMar>
          </w:tcPr>
          <w:p w14:paraId="7CC19D0B"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2AB29D24" w14:textId="77777777" w:rsidR="00952D6D" w:rsidRPr="00157C40" w:rsidRDefault="00952D6D">
            <w:pPr>
              <w:jc w:val="both"/>
              <w:rPr>
                <w:rFonts w:ascii="Arial" w:hAnsi="Arial" w:cs="Arial"/>
              </w:rPr>
            </w:pPr>
          </w:p>
        </w:tc>
      </w:tr>
      <w:tr w:rsidR="00952D6D" w:rsidRPr="00157C40" w14:paraId="71C0BCCF" w14:textId="77777777" w:rsidTr="1EB13732">
        <w:tc>
          <w:tcPr>
            <w:tcW w:w="4819" w:type="dxa"/>
            <w:tcMar>
              <w:top w:w="60" w:type="dxa"/>
              <w:left w:w="100" w:type="dxa"/>
              <w:bottom w:w="60" w:type="dxa"/>
              <w:right w:w="100" w:type="dxa"/>
            </w:tcMar>
          </w:tcPr>
          <w:p w14:paraId="2D41D303" w14:textId="77777777" w:rsidR="00952D6D" w:rsidRPr="00157C40" w:rsidRDefault="00B27244">
            <w:pPr>
              <w:spacing w:before="120" w:after="120"/>
              <w:jc w:val="both"/>
              <w:rPr>
                <w:rFonts w:ascii="Arial" w:hAnsi="Arial" w:cs="Arial"/>
              </w:rPr>
            </w:pPr>
            <w:r w:rsidRPr="00157C40">
              <w:rPr>
                <w:rFonts w:ascii="Arial" w:hAnsi="Arial" w:cs="Arial"/>
                <w:b/>
                <w:bCs/>
              </w:rPr>
              <w:t>5.2. Rinkliavos rinkėjas turi teisę:</w:t>
            </w:r>
          </w:p>
        </w:tc>
        <w:tc>
          <w:tcPr>
            <w:tcW w:w="4819" w:type="dxa"/>
            <w:tcMar>
              <w:top w:w="60" w:type="dxa"/>
              <w:left w:w="100" w:type="dxa"/>
              <w:bottom w:w="60" w:type="dxa"/>
              <w:right w:w="100" w:type="dxa"/>
            </w:tcMar>
          </w:tcPr>
          <w:p w14:paraId="5148D283" w14:textId="77777777" w:rsidR="00952D6D" w:rsidRPr="00157C40" w:rsidRDefault="00B27244">
            <w:pPr>
              <w:spacing w:before="120" w:after="120"/>
              <w:jc w:val="both"/>
              <w:rPr>
                <w:rFonts w:ascii="Arial" w:hAnsi="Arial" w:cs="Arial"/>
              </w:rPr>
            </w:pPr>
            <w:r w:rsidRPr="00157C40">
              <w:rPr>
                <w:rFonts w:ascii="Arial" w:hAnsi="Arial" w:cs="Arial"/>
                <w:b/>
                <w:bCs/>
              </w:rPr>
              <w:t>5.2. The Toll Collector has the right to:</w:t>
            </w:r>
          </w:p>
        </w:tc>
      </w:tr>
      <w:tr w:rsidR="00952D6D" w:rsidRPr="00157C40" w14:paraId="0F93DF4E" w14:textId="77777777" w:rsidTr="1EB13732">
        <w:tc>
          <w:tcPr>
            <w:tcW w:w="4819" w:type="dxa"/>
            <w:tcMar>
              <w:top w:w="60" w:type="dxa"/>
              <w:left w:w="100" w:type="dxa"/>
              <w:bottom w:w="60" w:type="dxa"/>
              <w:right w:w="100" w:type="dxa"/>
            </w:tcMar>
          </w:tcPr>
          <w:p w14:paraId="0A184D82" w14:textId="77777777" w:rsidR="00952D6D" w:rsidRPr="00157C40" w:rsidRDefault="00B27244">
            <w:pPr>
              <w:spacing w:after="120"/>
              <w:ind w:left="360"/>
              <w:jc w:val="both"/>
              <w:rPr>
                <w:rFonts w:ascii="Arial" w:hAnsi="Arial" w:cs="Arial"/>
              </w:rPr>
            </w:pPr>
            <w:r w:rsidRPr="00157C40">
              <w:rPr>
                <w:rFonts w:ascii="Arial" w:hAnsi="Arial" w:cs="Arial"/>
              </w:rPr>
              <w:t>5.2.1. tikrinti ir vertinti EERP teikėjo vykdomos akreditavimo procedūros eigą, pateikiamų dokumentų, informacijos, techninių sprendimų ir testavimo rezultatų atitiktį Sutarties, EERP teritorijos dokumento ir teisės aktų reikalavimams, nesikišdamas į EERP teikėjo ūkinę komercinę veiklą;</w:t>
            </w:r>
          </w:p>
        </w:tc>
        <w:tc>
          <w:tcPr>
            <w:tcW w:w="4819" w:type="dxa"/>
            <w:tcMar>
              <w:top w:w="60" w:type="dxa"/>
              <w:left w:w="100" w:type="dxa"/>
              <w:bottom w:w="60" w:type="dxa"/>
              <w:right w:w="100" w:type="dxa"/>
            </w:tcMar>
          </w:tcPr>
          <w:p w14:paraId="616234E3" w14:textId="77777777" w:rsidR="00952D6D" w:rsidRPr="00157C40" w:rsidRDefault="00B27244">
            <w:pPr>
              <w:spacing w:after="120"/>
              <w:ind w:left="360"/>
              <w:jc w:val="both"/>
              <w:rPr>
                <w:rFonts w:ascii="Arial" w:hAnsi="Arial" w:cs="Arial"/>
              </w:rPr>
            </w:pPr>
            <w:r w:rsidRPr="00157C40">
              <w:rPr>
                <w:rFonts w:ascii="Arial" w:hAnsi="Arial" w:cs="Arial"/>
              </w:rPr>
              <w:t>5.2.1. inspect and evaluate the progress of the accreditation procedure carried out by the EETS Provider, the compliance of submitted documents, information, technical solutions and testing results with the requirements of the Agreement, the EETS Domain Statement and legal acts, without interfering with the economic and commercial activities of the EETS Provider;</w:t>
            </w:r>
          </w:p>
        </w:tc>
      </w:tr>
      <w:tr w:rsidR="00952D6D" w:rsidRPr="00157C40" w14:paraId="5E843598" w14:textId="77777777" w:rsidTr="1EB13732">
        <w:tc>
          <w:tcPr>
            <w:tcW w:w="4819" w:type="dxa"/>
            <w:tcMar>
              <w:top w:w="60" w:type="dxa"/>
              <w:left w:w="100" w:type="dxa"/>
              <w:bottom w:w="60" w:type="dxa"/>
              <w:right w:w="100" w:type="dxa"/>
            </w:tcMar>
          </w:tcPr>
          <w:p w14:paraId="36EA69F6" w14:textId="77777777" w:rsidR="00952D6D" w:rsidRPr="00157C40" w:rsidRDefault="00B27244">
            <w:pPr>
              <w:spacing w:after="120"/>
              <w:ind w:left="360"/>
              <w:jc w:val="both"/>
              <w:rPr>
                <w:rFonts w:ascii="Arial" w:hAnsi="Arial" w:cs="Arial"/>
              </w:rPr>
            </w:pPr>
            <w:r w:rsidRPr="00157C40">
              <w:rPr>
                <w:rFonts w:ascii="Arial" w:hAnsi="Arial" w:cs="Arial"/>
              </w:rPr>
              <w:t>5.2.2. reikalauti iš EERP teikėjo papildomos informacijos, dokumentų, paaiškinimų, testavimo rezultatų ar kitų duomenų, reikalingų akreditavimo procedūros vertinimui ir sprendimo priėmimui;</w:t>
            </w:r>
          </w:p>
        </w:tc>
        <w:tc>
          <w:tcPr>
            <w:tcW w:w="4819" w:type="dxa"/>
            <w:tcMar>
              <w:top w:w="60" w:type="dxa"/>
              <w:left w:w="100" w:type="dxa"/>
              <w:bottom w:w="60" w:type="dxa"/>
              <w:right w:w="100" w:type="dxa"/>
            </w:tcMar>
          </w:tcPr>
          <w:p w14:paraId="59EFC5CD" w14:textId="77777777" w:rsidR="00952D6D" w:rsidRPr="00157C40" w:rsidRDefault="00B27244">
            <w:pPr>
              <w:spacing w:after="120"/>
              <w:ind w:left="360"/>
              <w:jc w:val="both"/>
              <w:rPr>
                <w:rFonts w:ascii="Arial" w:hAnsi="Arial" w:cs="Arial"/>
              </w:rPr>
            </w:pPr>
            <w:r w:rsidRPr="00157C40">
              <w:rPr>
                <w:rFonts w:ascii="Arial" w:hAnsi="Arial" w:cs="Arial"/>
              </w:rPr>
              <w:t>5.2.2. require additional information, documents, explanations, testing results or other data from the EETS Provider necessary for the evaluation of the accreditation procedure and decision-making;</w:t>
            </w:r>
          </w:p>
        </w:tc>
      </w:tr>
      <w:tr w:rsidR="00952D6D" w:rsidRPr="00157C40" w14:paraId="6A04DDA3" w14:textId="77777777" w:rsidTr="1EB13732">
        <w:tc>
          <w:tcPr>
            <w:tcW w:w="4819" w:type="dxa"/>
            <w:tcMar>
              <w:top w:w="60" w:type="dxa"/>
              <w:left w:w="100" w:type="dxa"/>
              <w:bottom w:w="60" w:type="dxa"/>
              <w:right w:w="100" w:type="dxa"/>
            </w:tcMar>
          </w:tcPr>
          <w:p w14:paraId="1108E62F" w14:textId="77777777" w:rsidR="00952D6D" w:rsidRPr="00157C40" w:rsidRDefault="00B27244">
            <w:pPr>
              <w:spacing w:after="120"/>
              <w:ind w:left="360"/>
              <w:jc w:val="both"/>
              <w:rPr>
                <w:rFonts w:ascii="Arial" w:hAnsi="Arial" w:cs="Arial"/>
              </w:rPr>
            </w:pPr>
            <w:r w:rsidRPr="00157C40">
              <w:rPr>
                <w:rFonts w:ascii="Arial" w:hAnsi="Arial" w:cs="Arial"/>
              </w:rPr>
              <w:t>5.2.3. nustatyti pagrįstą terminą EERP teikėjui pašalinti akreditavimo procedūros metu nustatytus trūkumus, neatitikimus ar klaidas;</w:t>
            </w:r>
          </w:p>
        </w:tc>
        <w:tc>
          <w:tcPr>
            <w:tcW w:w="4819" w:type="dxa"/>
            <w:tcMar>
              <w:top w:w="60" w:type="dxa"/>
              <w:left w:w="100" w:type="dxa"/>
              <w:bottom w:w="60" w:type="dxa"/>
              <w:right w:w="100" w:type="dxa"/>
            </w:tcMar>
          </w:tcPr>
          <w:p w14:paraId="1D734403" w14:textId="77777777" w:rsidR="00952D6D" w:rsidRPr="00157C40" w:rsidRDefault="00B27244">
            <w:pPr>
              <w:spacing w:after="120"/>
              <w:ind w:left="360"/>
              <w:jc w:val="both"/>
              <w:rPr>
                <w:rFonts w:ascii="Arial" w:hAnsi="Arial" w:cs="Arial"/>
              </w:rPr>
            </w:pPr>
            <w:r w:rsidRPr="00157C40">
              <w:rPr>
                <w:rFonts w:ascii="Arial" w:hAnsi="Arial" w:cs="Arial"/>
              </w:rPr>
              <w:t>5.2.3. establish a reasonable term for the EETS Provider to eliminate deficiencies, non-conformities or errors identified during the accreditation procedure;</w:t>
            </w:r>
          </w:p>
        </w:tc>
      </w:tr>
      <w:tr w:rsidR="00952D6D" w:rsidRPr="00157C40" w14:paraId="2BC2A0BF" w14:textId="77777777" w:rsidTr="1EB13732">
        <w:tc>
          <w:tcPr>
            <w:tcW w:w="4819" w:type="dxa"/>
            <w:tcMar>
              <w:top w:w="60" w:type="dxa"/>
              <w:left w:w="100" w:type="dxa"/>
              <w:bottom w:w="60" w:type="dxa"/>
              <w:right w:w="100" w:type="dxa"/>
            </w:tcMar>
          </w:tcPr>
          <w:p w14:paraId="57B7990B" w14:textId="77777777" w:rsidR="00952D6D" w:rsidRPr="00157C40" w:rsidRDefault="00B27244">
            <w:pPr>
              <w:spacing w:after="120"/>
              <w:ind w:left="360"/>
              <w:jc w:val="both"/>
              <w:rPr>
                <w:rFonts w:ascii="Arial" w:hAnsi="Arial" w:cs="Arial"/>
              </w:rPr>
            </w:pPr>
            <w:r w:rsidRPr="00157C40">
              <w:rPr>
                <w:rFonts w:ascii="Arial" w:hAnsi="Arial" w:cs="Arial"/>
              </w:rPr>
              <w:t>5.2.4. sustabdyti atitinkamo akreditavimo procedūros etapo vykdymą arba atsisakyti patvirtinti jo rezultatus, jeigu nustatoma, kad EERP teikėjas nevykdo šios Sutarties, EERP teritorijos dokumento, jo priedų, TPMĮ testavimo vadovo ar teisės aktų reikalavimų, iki kol nustatyti pažeidimai ar trūkumai bus pašalinti. Jeigu stabdymas trunka ilgiau kaip 6 (šešis) mėnesius, Rinkliavos rinkėjas įgyja teisę nutraukti Sutartį;</w:t>
            </w:r>
          </w:p>
        </w:tc>
        <w:tc>
          <w:tcPr>
            <w:tcW w:w="4819" w:type="dxa"/>
            <w:tcMar>
              <w:top w:w="60" w:type="dxa"/>
              <w:left w:w="100" w:type="dxa"/>
              <w:bottom w:w="60" w:type="dxa"/>
              <w:right w:w="100" w:type="dxa"/>
            </w:tcMar>
          </w:tcPr>
          <w:p w14:paraId="39772B3D" w14:textId="77777777" w:rsidR="00952D6D" w:rsidRPr="00157C40" w:rsidRDefault="00B27244">
            <w:pPr>
              <w:spacing w:after="120"/>
              <w:ind w:left="360"/>
              <w:jc w:val="both"/>
              <w:rPr>
                <w:rFonts w:ascii="Arial" w:hAnsi="Arial" w:cs="Arial"/>
              </w:rPr>
            </w:pPr>
            <w:r w:rsidRPr="00157C40">
              <w:rPr>
                <w:rFonts w:ascii="Arial" w:hAnsi="Arial" w:cs="Arial"/>
              </w:rPr>
              <w:t>5.2.4. suspend the execution of the respective stage of the accreditation procedure or refuse to approve its results if it is established that the EETS Provider fails to comply with the requirements of this Agreement, the EETS Domain Statement, its annexes, the OBE Testing Manual or legal acts, until the identified violations or deficiencies are eliminated. If the suspension lasts longer than 6 (six) months, the Toll Collector acquires the right to terminate the Agreement;</w:t>
            </w:r>
          </w:p>
        </w:tc>
      </w:tr>
      <w:tr w:rsidR="00952D6D" w:rsidRPr="00157C40" w14:paraId="4789F6BD" w14:textId="77777777" w:rsidTr="1EB13732">
        <w:tc>
          <w:tcPr>
            <w:tcW w:w="4819" w:type="dxa"/>
            <w:tcMar>
              <w:top w:w="60" w:type="dxa"/>
              <w:left w:w="100" w:type="dxa"/>
              <w:bottom w:w="60" w:type="dxa"/>
              <w:right w:w="100" w:type="dxa"/>
            </w:tcMar>
          </w:tcPr>
          <w:p w14:paraId="649D9434" w14:textId="77777777" w:rsidR="00952D6D" w:rsidRPr="00157C40" w:rsidRDefault="00B27244">
            <w:pPr>
              <w:spacing w:after="120"/>
              <w:ind w:left="360"/>
              <w:jc w:val="both"/>
              <w:rPr>
                <w:rFonts w:ascii="Arial" w:hAnsi="Arial" w:cs="Arial"/>
              </w:rPr>
            </w:pPr>
            <w:r w:rsidRPr="00157C40">
              <w:rPr>
                <w:rFonts w:ascii="Arial" w:hAnsi="Arial" w:cs="Arial"/>
              </w:rPr>
              <w:t>5.2.5. nepatvirtinti akreditavimo procedūros rezultatų ir nesuteikti teisės vykdyti EERP Lietuvos Respublikos teritorijoje, jeigu EERP teikėjas neįvykdo nustatytų reikalavimų arba nepašalina nustatytų trūkumų per Rinkliavos rinkėjo nustatytą terminą.</w:t>
            </w:r>
          </w:p>
        </w:tc>
        <w:tc>
          <w:tcPr>
            <w:tcW w:w="4819" w:type="dxa"/>
            <w:tcMar>
              <w:top w:w="60" w:type="dxa"/>
              <w:left w:w="100" w:type="dxa"/>
              <w:bottom w:w="60" w:type="dxa"/>
              <w:right w:w="100" w:type="dxa"/>
            </w:tcMar>
          </w:tcPr>
          <w:p w14:paraId="0C4B8069" w14:textId="77777777" w:rsidR="00952D6D" w:rsidRPr="00157C40" w:rsidRDefault="00B27244">
            <w:pPr>
              <w:spacing w:after="120"/>
              <w:ind w:left="360"/>
              <w:jc w:val="both"/>
              <w:rPr>
                <w:rFonts w:ascii="Arial" w:hAnsi="Arial" w:cs="Arial"/>
              </w:rPr>
            </w:pPr>
            <w:r w:rsidRPr="00157C40">
              <w:rPr>
                <w:rFonts w:ascii="Arial" w:hAnsi="Arial" w:cs="Arial"/>
              </w:rPr>
              <w:t>5.2.5. not approve the results of the accreditation procedure and not grant the right to provide EETS in the territory of the Republic of Lithuania if the EETS Provider fails to fulfil the established requirements or fails to eliminate identified deficiencies within the term established by the Toll Collector.</w:t>
            </w:r>
          </w:p>
        </w:tc>
      </w:tr>
      <w:tr w:rsidR="00952D6D" w:rsidRPr="00157C40" w14:paraId="2C71E4F8" w14:textId="77777777" w:rsidTr="1EB13732">
        <w:tc>
          <w:tcPr>
            <w:tcW w:w="4819" w:type="dxa"/>
            <w:tcMar>
              <w:top w:w="60" w:type="dxa"/>
              <w:left w:w="100" w:type="dxa"/>
              <w:bottom w:w="60" w:type="dxa"/>
              <w:right w:w="100" w:type="dxa"/>
            </w:tcMar>
          </w:tcPr>
          <w:p w14:paraId="12CB8C27"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25CC5F54" w14:textId="77777777" w:rsidR="00952D6D" w:rsidRPr="00157C40" w:rsidRDefault="00952D6D">
            <w:pPr>
              <w:jc w:val="both"/>
              <w:rPr>
                <w:rFonts w:ascii="Arial" w:hAnsi="Arial" w:cs="Arial"/>
              </w:rPr>
            </w:pPr>
          </w:p>
        </w:tc>
      </w:tr>
      <w:tr w:rsidR="00952D6D" w:rsidRPr="00157C40" w14:paraId="194AED73" w14:textId="77777777" w:rsidTr="1EB13732">
        <w:tc>
          <w:tcPr>
            <w:tcW w:w="4819" w:type="dxa"/>
            <w:tcMar>
              <w:top w:w="60" w:type="dxa"/>
              <w:left w:w="100" w:type="dxa"/>
              <w:bottom w:w="60" w:type="dxa"/>
              <w:right w:w="100" w:type="dxa"/>
            </w:tcMar>
          </w:tcPr>
          <w:p w14:paraId="2869D490" w14:textId="6685A072" w:rsidR="00952D6D" w:rsidRPr="00157C40" w:rsidRDefault="00B27244">
            <w:pPr>
              <w:spacing w:after="200"/>
              <w:jc w:val="center"/>
              <w:rPr>
                <w:rFonts w:ascii="Arial" w:hAnsi="Arial" w:cs="Arial"/>
              </w:rPr>
            </w:pPr>
            <w:r>
              <w:rPr>
                <w:rFonts w:ascii="Arial" w:hAnsi="Arial" w:cs="Arial"/>
                <w:b/>
                <w:bCs/>
              </w:rPr>
              <w:lastRenderedPageBreak/>
              <w:t>6. AKREDITAVIMO MOKESTIS</w:t>
            </w:r>
          </w:p>
        </w:tc>
        <w:tc>
          <w:tcPr>
            <w:tcW w:w="4819" w:type="dxa"/>
            <w:tcMar>
              <w:top w:w="60" w:type="dxa"/>
              <w:left w:w="100" w:type="dxa"/>
              <w:bottom w:w="60" w:type="dxa"/>
              <w:right w:w="100" w:type="dxa"/>
            </w:tcMar>
          </w:tcPr>
          <w:p w14:paraId="7F0C6350" w14:textId="77777777" w:rsidR="00952D6D" w:rsidRPr="00157C40" w:rsidRDefault="00B27244">
            <w:pPr>
              <w:spacing w:after="200"/>
              <w:jc w:val="center"/>
              <w:rPr>
                <w:rFonts w:ascii="Arial" w:hAnsi="Arial" w:cs="Arial"/>
              </w:rPr>
            </w:pPr>
            <w:r>
              <w:rPr>
                <w:rFonts w:ascii="Arial" w:hAnsi="Arial" w:cs="Arial"/>
                <w:b/>
                <w:bCs/>
              </w:rPr>
              <w:t xml:space="preserve">6. </w:t>
            </w:r>
            <w:r w:rsidRPr="00157C40">
              <w:rPr>
                <w:rFonts w:ascii="Arial" w:hAnsi="Arial" w:cs="Arial"/>
                <w:b/>
                <w:bCs/>
              </w:rPr>
              <w:t>ACCREDITATION FEE</w:t>
            </w:r>
          </w:p>
        </w:tc>
      </w:tr>
      <w:tr w:rsidR="00952D6D" w:rsidRPr="00157C40" w14:paraId="3B649E7A" w14:textId="77777777" w:rsidTr="1EB13732">
        <w:tc>
          <w:tcPr>
            <w:tcW w:w="4819" w:type="dxa"/>
            <w:tcMar>
              <w:top w:w="60" w:type="dxa"/>
              <w:left w:w="100" w:type="dxa"/>
              <w:bottom w:w="60" w:type="dxa"/>
              <w:right w:w="100" w:type="dxa"/>
            </w:tcMar>
          </w:tcPr>
          <w:p w14:paraId="6A841224"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67B8E636" w14:textId="77777777" w:rsidR="00952D6D" w:rsidRPr="00157C40" w:rsidRDefault="00952D6D">
            <w:pPr>
              <w:jc w:val="both"/>
              <w:rPr>
                <w:rFonts w:ascii="Arial" w:hAnsi="Arial" w:cs="Arial"/>
              </w:rPr>
            </w:pPr>
          </w:p>
        </w:tc>
      </w:tr>
      <w:tr w:rsidR="00952D6D" w:rsidRPr="00157C40" w14:paraId="618FD4D4" w14:textId="77777777" w:rsidTr="1EB13732">
        <w:tc>
          <w:tcPr>
            <w:tcW w:w="4819" w:type="dxa"/>
            <w:tcMar>
              <w:top w:w="60" w:type="dxa"/>
              <w:left w:w="100" w:type="dxa"/>
              <w:bottom w:w="60" w:type="dxa"/>
              <w:right w:w="100" w:type="dxa"/>
            </w:tcMar>
          </w:tcPr>
          <w:p w14:paraId="2F78672E" w14:textId="5CBD2478" w:rsidR="77C05881" w:rsidRDefault="00B27244" w:rsidP="77C05881">
            <w:pPr>
              <w:spacing w:after="120"/>
              <w:jc w:val="both"/>
              <w:rPr>
                <w:rFonts w:ascii="Arial" w:hAnsi="Arial" w:cs="Arial"/>
              </w:rPr>
            </w:pPr>
            <w:r w:rsidRPr="00157C40">
              <w:rPr>
                <w:rFonts w:ascii="Arial" w:hAnsi="Arial" w:cs="Arial"/>
              </w:rPr>
              <w:t xml:space="preserve">6.1. EERP teikėjas privalo per 10 (dešimt) darbo dienų </w:t>
            </w:r>
            <w:r w:rsidR="00FF2DF2" w:rsidRPr="00225F81">
              <w:rPr>
                <w:rFonts w:ascii="Arial" w:hAnsi="Arial" w:cs="Arial"/>
              </w:rPr>
              <w:t>nuo Sutarties pasirašymo ir sąskaitos pateikimo (priklausomai, kas įvyks vėliau) dienos</w:t>
            </w:r>
            <w:r w:rsidR="00FF2DF2">
              <w:rPr>
                <w:rFonts w:ascii="Arial" w:hAnsi="Arial" w:cs="Arial"/>
              </w:rPr>
              <w:t xml:space="preserve"> </w:t>
            </w:r>
            <w:r w:rsidRPr="00157C40">
              <w:rPr>
                <w:rFonts w:ascii="Arial" w:hAnsi="Arial" w:cs="Arial"/>
              </w:rPr>
              <w:t>sumokėti vienkartinį negrąžinamą 40 000 (keturiasdešimt tūkstančių) EUR (be PVM), akreditacijos mokestį, pervesdamas jį į Rinkliavos rinkėjo banko sąskaitą, esančią LT427300010084105478.</w:t>
            </w:r>
            <w:r w:rsidR="00FB2A14" w:rsidRPr="00225F81">
              <w:rPr>
                <w:rFonts w:ascii="Arial" w:hAnsi="Arial" w:cs="Arial"/>
              </w:rPr>
              <w:t xml:space="preserve"> Sutartis įsigalioja EERP teikėjui sumokėjus šį mokestį.</w:t>
            </w:r>
          </w:p>
          <w:p w14:paraId="705B64E9" w14:textId="77777777" w:rsidR="003C6969" w:rsidRPr="00225F81" w:rsidRDefault="003C6969" w:rsidP="00225F81">
            <w:pPr>
              <w:jc w:val="both"/>
            </w:pPr>
          </w:p>
          <w:p w14:paraId="0AB5EAB4" w14:textId="14E314C8" w:rsidR="00FF2DF2" w:rsidRPr="000302EB" w:rsidRDefault="00B27244">
            <w:pPr>
              <w:spacing w:after="120"/>
              <w:jc w:val="both"/>
              <w:rPr>
                <w:rFonts w:ascii="Arial" w:hAnsi="Arial" w:cs="Arial"/>
              </w:rPr>
            </w:pPr>
            <w:r w:rsidRPr="00157C40">
              <w:rPr>
                <w:rFonts w:ascii="Arial" w:hAnsi="Arial" w:cs="Arial"/>
              </w:rPr>
              <w:t xml:space="preserve"> </w:t>
            </w:r>
            <w:r w:rsidR="00FB2A14" w:rsidRPr="000302EB">
              <w:rPr>
                <w:rFonts w:ascii="Arial" w:hAnsi="Arial" w:cs="Arial"/>
              </w:rPr>
              <w:t xml:space="preserve">Jeigu pagal taikytinus teisės aktus paslauga laikoma suteikta Lietuvos Respublikos teritorijoje prie šiame punkte nurodyto </w:t>
            </w:r>
            <w:r w:rsidR="00B60714" w:rsidRPr="00225F81">
              <w:rPr>
                <w:rFonts w:ascii="Arial" w:hAnsi="Arial" w:cs="Arial"/>
              </w:rPr>
              <w:t>akreditavimo</w:t>
            </w:r>
            <w:r w:rsidR="00FB2A14" w:rsidRPr="000302EB">
              <w:rPr>
                <w:rFonts w:ascii="Arial" w:hAnsi="Arial" w:cs="Arial"/>
              </w:rPr>
              <w:t xml:space="preserve"> mokesčio papildomai pridedamas teisės aktuose nustatyto dydžio PVM. Jeigu pagal taikytinas PVM taisykles prievolė apskaičiuoti ir sumokėti PVM tenka </w:t>
            </w:r>
            <w:r w:rsidR="00B60714" w:rsidRPr="00225F81">
              <w:rPr>
                <w:rFonts w:ascii="Arial" w:hAnsi="Arial" w:cs="Arial"/>
              </w:rPr>
              <w:t>EERP teikėjui</w:t>
            </w:r>
            <w:r w:rsidR="00FB2A14" w:rsidRPr="000302EB">
              <w:rPr>
                <w:rFonts w:ascii="Arial" w:hAnsi="Arial" w:cs="Arial"/>
              </w:rPr>
              <w:t xml:space="preserve">, </w:t>
            </w:r>
            <w:r w:rsidR="00606C6B" w:rsidRPr="00225F81">
              <w:rPr>
                <w:rFonts w:ascii="Arial" w:hAnsi="Arial" w:cs="Arial"/>
              </w:rPr>
              <w:t>Rinkliavos rinkėjas</w:t>
            </w:r>
            <w:r w:rsidR="00FB2A14" w:rsidRPr="000302EB">
              <w:rPr>
                <w:rFonts w:ascii="Arial" w:hAnsi="Arial" w:cs="Arial"/>
              </w:rPr>
              <w:t xml:space="preserve"> po </w:t>
            </w:r>
            <w:r w:rsidR="00B60875" w:rsidRPr="00225F81">
              <w:rPr>
                <w:rFonts w:ascii="Arial" w:hAnsi="Arial" w:cs="Arial"/>
              </w:rPr>
              <w:t>akreditavimo</w:t>
            </w:r>
            <w:r w:rsidR="00FB2A14" w:rsidRPr="000302EB">
              <w:rPr>
                <w:rFonts w:ascii="Arial" w:hAnsi="Arial" w:cs="Arial"/>
              </w:rPr>
              <w:t xml:space="preserve"> mokesčio apmokėjimo išrašo sąskaitą be Lietuvos Respublikos PVM, joje nurodydama taikomą PVM apmokestinimo režimą.</w:t>
            </w:r>
          </w:p>
          <w:p w14:paraId="1E2087A3" w14:textId="7FC3DE06" w:rsidR="00952D6D" w:rsidRPr="00157C40" w:rsidRDefault="00952D6D">
            <w:pPr>
              <w:spacing w:after="120"/>
              <w:jc w:val="both"/>
              <w:rPr>
                <w:rFonts w:ascii="Arial" w:hAnsi="Arial" w:cs="Arial"/>
              </w:rPr>
            </w:pPr>
          </w:p>
        </w:tc>
        <w:tc>
          <w:tcPr>
            <w:tcW w:w="4819" w:type="dxa"/>
            <w:tcMar>
              <w:top w:w="60" w:type="dxa"/>
              <w:left w:w="100" w:type="dxa"/>
              <w:bottom w:w="60" w:type="dxa"/>
              <w:right w:w="100" w:type="dxa"/>
            </w:tcMar>
          </w:tcPr>
          <w:p w14:paraId="272BE870" w14:textId="0FCBEDF0" w:rsidR="00952D6D" w:rsidRPr="00157C40" w:rsidRDefault="00B27244" w:rsidP="1EB13732">
            <w:pPr>
              <w:spacing w:after="120"/>
              <w:jc w:val="both"/>
              <w:rPr>
                <w:rFonts w:ascii="Arial" w:hAnsi="Arial" w:cs="Arial"/>
                <w:lang w:val="en-US"/>
              </w:rPr>
            </w:pPr>
            <w:r w:rsidRPr="77C05881">
              <w:rPr>
                <w:rFonts w:ascii="Arial" w:hAnsi="Arial" w:cs="Arial"/>
                <w:lang w:val="en-US"/>
              </w:rPr>
              <w:t>6.1. The EETS Provider must pay a one-time non-refundable accreditation fee of EUR 40,000 (forty thousand) (excl. VAT) within 10 (ten) business days from the date of signing the Agreement by transferring it to the Toll Collector's bank account LT427300010084105478. The Agreement enters into force upon payment of this fee by the EETS Provider.</w:t>
            </w:r>
            <w:r w:rsidR="71571740" w:rsidRPr="77C05881">
              <w:rPr>
                <w:rFonts w:ascii="Arial" w:hAnsi="Arial" w:cs="Arial"/>
                <w:lang w:val="en-US"/>
              </w:rPr>
              <w:t xml:space="preserve"> The Agreement comes into effect when </w:t>
            </w:r>
            <w:r w:rsidR="3E22A4FF" w:rsidRPr="6894A376">
              <w:rPr>
                <w:rFonts w:ascii="Arial" w:hAnsi="Arial" w:cs="Arial"/>
                <w:lang w:val="en-US"/>
              </w:rPr>
              <w:t xml:space="preserve">the </w:t>
            </w:r>
            <w:r w:rsidR="71571740" w:rsidRPr="77C05881">
              <w:rPr>
                <w:rFonts w:ascii="Arial" w:hAnsi="Arial" w:cs="Arial"/>
                <w:lang w:val="en-US"/>
              </w:rPr>
              <w:t>E</w:t>
            </w:r>
            <w:r w:rsidR="32A76061" w:rsidRPr="77C05881">
              <w:rPr>
                <w:rFonts w:ascii="Arial" w:hAnsi="Arial" w:cs="Arial"/>
                <w:lang w:val="en-US"/>
              </w:rPr>
              <w:t>E</w:t>
            </w:r>
            <w:r w:rsidR="71571740" w:rsidRPr="77C05881">
              <w:rPr>
                <w:rFonts w:ascii="Arial" w:hAnsi="Arial" w:cs="Arial"/>
                <w:lang w:val="en-US"/>
              </w:rPr>
              <w:t xml:space="preserve">TS </w:t>
            </w:r>
            <w:r w:rsidR="515135AD" w:rsidRPr="6894A376">
              <w:rPr>
                <w:rFonts w:ascii="Arial" w:hAnsi="Arial" w:cs="Arial"/>
                <w:lang w:val="en-US"/>
              </w:rPr>
              <w:t>P</w:t>
            </w:r>
            <w:r w:rsidR="517D2997" w:rsidRPr="6894A376">
              <w:rPr>
                <w:rFonts w:ascii="Arial" w:hAnsi="Arial" w:cs="Arial"/>
                <w:lang w:val="en-US"/>
              </w:rPr>
              <w:t>rovider</w:t>
            </w:r>
            <w:r w:rsidR="71571740" w:rsidRPr="77C05881">
              <w:rPr>
                <w:rFonts w:ascii="Arial" w:hAnsi="Arial" w:cs="Arial"/>
                <w:lang w:val="en-US"/>
              </w:rPr>
              <w:t xml:space="preserve"> pays the accreditation fee </w:t>
            </w:r>
            <w:r w:rsidR="2E5E62AC" w:rsidRPr="77C05881">
              <w:rPr>
                <w:rFonts w:ascii="Arial" w:hAnsi="Arial" w:cs="Arial"/>
                <w:lang w:val="en-US"/>
              </w:rPr>
              <w:t xml:space="preserve">indicated herein. </w:t>
            </w:r>
          </w:p>
          <w:p w14:paraId="79338B40" w14:textId="6DFF7C3D" w:rsidR="00952D6D" w:rsidRPr="00225F81" w:rsidRDefault="71571740" w:rsidP="1EB13732">
            <w:pPr>
              <w:spacing w:after="120"/>
              <w:jc w:val="both"/>
              <w:rPr>
                <w:rFonts w:ascii="Arial" w:hAnsi="Arial" w:cs="Arial"/>
                <w:lang w:val="en-GB"/>
              </w:rPr>
            </w:pPr>
            <w:r w:rsidRPr="00225F81">
              <w:rPr>
                <w:rFonts w:ascii="Arial" w:hAnsi="Arial" w:cs="Arial"/>
                <w:lang w:val="en-GB"/>
              </w:rPr>
              <w:t xml:space="preserve">If, under applicable laws, the service is deemed to have been provided within the territory of the Republic of Lithuania, VAT at the rate specified in the applicable laws shall be added to the </w:t>
            </w:r>
            <w:r w:rsidR="00B60714" w:rsidRPr="00225F81">
              <w:rPr>
                <w:rFonts w:ascii="Arial" w:hAnsi="Arial" w:cs="Arial"/>
                <w:lang w:val="en-GB"/>
              </w:rPr>
              <w:t>accreditation</w:t>
            </w:r>
            <w:r w:rsidRPr="00225F81">
              <w:rPr>
                <w:rFonts w:ascii="Arial" w:hAnsi="Arial" w:cs="Arial"/>
                <w:lang w:val="en-GB"/>
              </w:rPr>
              <w:t xml:space="preserve"> fee referred to in this paragraph. If, under the applicable VAT rules, the obligation to calculate and pay VAT rests with the </w:t>
            </w:r>
            <w:r w:rsidR="00B60714" w:rsidRPr="00225F81">
              <w:rPr>
                <w:rFonts w:ascii="Arial" w:hAnsi="Arial" w:cs="Arial"/>
                <w:lang w:val="en-GB"/>
              </w:rPr>
              <w:t xml:space="preserve">EETS </w:t>
            </w:r>
            <w:r w:rsidR="069B419C" w:rsidRPr="1C9A873D">
              <w:rPr>
                <w:rFonts w:ascii="Arial" w:hAnsi="Arial" w:cs="Arial"/>
                <w:lang w:val="en-GB"/>
              </w:rPr>
              <w:t>P</w:t>
            </w:r>
            <w:r w:rsidR="517D2997" w:rsidRPr="00225F81">
              <w:rPr>
                <w:rFonts w:ascii="Arial" w:hAnsi="Arial" w:cs="Arial"/>
                <w:lang w:val="en-GB"/>
              </w:rPr>
              <w:t>rovider</w:t>
            </w:r>
            <w:r w:rsidRPr="00225F81">
              <w:rPr>
                <w:rFonts w:ascii="Arial" w:hAnsi="Arial" w:cs="Arial"/>
                <w:lang w:val="en-GB"/>
              </w:rPr>
              <w:t xml:space="preserve">, the </w:t>
            </w:r>
            <w:r w:rsidR="00606C6B">
              <w:rPr>
                <w:rFonts w:ascii="Arial" w:hAnsi="Arial" w:cs="Arial"/>
                <w:lang w:val="en-GB"/>
              </w:rPr>
              <w:t xml:space="preserve">Toll </w:t>
            </w:r>
            <w:r w:rsidR="00C53B0B">
              <w:rPr>
                <w:rFonts w:ascii="Arial" w:hAnsi="Arial" w:cs="Arial"/>
                <w:lang w:val="en-GB"/>
              </w:rPr>
              <w:t>C</w:t>
            </w:r>
            <w:r w:rsidR="00606C6B">
              <w:rPr>
                <w:rFonts w:ascii="Arial" w:hAnsi="Arial" w:cs="Arial"/>
                <w:lang w:val="en-GB"/>
              </w:rPr>
              <w:t>ollector</w:t>
            </w:r>
            <w:r w:rsidRPr="00225F81">
              <w:rPr>
                <w:rFonts w:ascii="Arial" w:hAnsi="Arial" w:cs="Arial"/>
                <w:lang w:val="en-GB"/>
              </w:rPr>
              <w:t xml:space="preserve"> shall issue an invoice excluding VAT </w:t>
            </w:r>
            <w:r w:rsidR="00B60875" w:rsidRPr="00225F81">
              <w:rPr>
                <w:rFonts w:ascii="Arial" w:hAnsi="Arial" w:cs="Arial"/>
                <w:lang w:val="en-GB"/>
              </w:rPr>
              <w:t xml:space="preserve">of the Republic of Lithuania </w:t>
            </w:r>
            <w:r w:rsidRPr="00225F81">
              <w:rPr>
                <w:rFonts w:ascii="Arial" w:hAnsi="Arial" w:cs="Arial"/>
                <w:lang w:val="en-GB"/>
              </w:rPr>
              <w:t xml:space="preserve">after the </w:t>
            </w:r>
            <w:r w:rsidR="00B60875" w:rsidRPr="00225F81">
              <w:rPr>
                <w:rFonts w:ascii="Arial" w:hAnsi="Arial" w:cs="Arial"/>
                <w:lang w:val="en-GB"/>
              </w:rPr>
              <w:t>ac</w:t>
            </w:r>
            <w:r w:rsidR="007003C4">
              <w:rPr>
                <w:rFonts w:ascii="Arial" w:hAnsi="Arial" w:cs="Arial"/>
                <w:lang w:val="en-GB"/>
              </w:rPr>
              <w:t>c</w:t>
            </w:r>
            <w:r w:rsidR="00B60875" w:rsidRPr="00225F81">
              <w:rPr>
                <w:rFonts w:ascii="Arial" w:hAnsi="Arial" w:cs="Arial"/>
                <w:lang w:val="en-GB"/>
              </w:rPr>
              <w:t>reditation</w:t>
            </w:r>
            <w:r w:rsidRPr="00225F81">
              <w:rPr>
                <w:rFonts w:ascii="Arial" w:hAnsi="Arial" w:cs="Arial"/>
                <w:lang w:val="en-GB"/>
              </w:rPr>
              <w:t xml:space="preserve"> fee has been paid, specifying the applicable VAT treatment on the invoice.</w:t>
            </w:r>
          </w:p>
          <w:p w14:paraId="61003F78" w14:textId="37A9B1BE" w:rsidR="00952D6D" w:rsidRPr="00157C40" w:rsidRDefault="00952D6D">
            <w:pPr>
              <w:spacing w:after="120"/>
              <w:jc w:val="both"/>
              <w:rPr>
                <w:rFonts w:ascii="Arial" w:hAnsi="Arial" w:cs="Arial"/>
              </w:rPr>
            </w:pPr>
          </w:p>
        </w:tc>
      </w:tr>
      <w:tr w:rsidR="00952D6D" w:rsidRPr="00157C40" w14:paraId="1F8A4A9E" w14:textId="77777777" w:rsidTr="1EB13732">
        <w:tc>
          <w:tcPr>
            <w:tcW w:w="4819" w:type="dxa"/>
            <w:tcMar>
              <w:top w:w="60" w:type="dxa"/>
              <w:left w:w="100" w:type="dxa"/>
              <w:bottom w:w="60" w:type="dxa"/>
              <w:right w:w="100" w:type="dxa"/>
            </w:tcMar>
          </w:tcPr>
          <w:p w14:paraId="65E4BAFB"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2E61397" w14:textId="77777777" w:rsidR="00952D6D" w:rsidRPr="00157C40" w:rsidRDefault="00952D6D">
            <w:pPr>
              <w:jc w:val="both"/>
              <w:rPr>
                <w:rFonts w:ascii="Arial" w:hAnsi="Arial" w:cs="Arial"/>
              </w:rPr>
            </w:pPr>
          </w:p>
        </w:tc>
      </w:tr>
      <w:tr w:rsidR="00952D6D" w:rsidRPr="00157C40" w14:paraId="7619B59F" w14:textId="77777777" w:rsidTr="1EB13732">
        <w:tc>
          <w:tcPr>
            <w:tcW w:w="4819" w:type="dxa"/>
            <w:tcMar>
              <w:top w:w="60" w:type="dxa"/>
              <w:left w:w="100" w:type="dxa"/>
              <w:bottom w:w="60" w:type="dxa"/>
              <w:right w:w="100" w:type="dxa"/>
            </w:tcMar>
          </w:tcPr>
          <w:p w14:paraId="175D632C" w14:textId="77777777" w:rsidR="00952D6D" w:rsidRPr="00157C40" w:rsidRDefault="00B27244">
            <w:pPr>
              <w:spacing w:after="200"/>
              <w:jc w:val="center"/>
              <w:rPr>
                <w:rFonts w:ascii="Arial" w:hAnsi="Arial" w:cs="Arial"/>
              </w:rPr>
            </w:pPr>
            <w:r>
              <w:rPr>
                <w:rFonts w:ascii="Arial" w:hAnsi="Arial" w:cs="Arial"/>
                <w:b/>
                <w:bCs/>
              </w:rPr>
              <w:t xml:space="preserve">7. </w:t>
            </w:r>
            <w:r w:rsidRPr="00157C40">
              <w:rPr>
                <w:rFonts w:ascii="Arial" w:hAnsi="Arial" w:cs="Arial"/>
                <w:b/>
                <w:bCs/>
              </w:rPr>
              <w:t>SUTARTIES VYKDYMO TVARKA IR TERMINAI</w:t>
            </w:r>
          </w:p>
        </w:tc>
        <w:tc>
          <w:tcPr>
            <w:tcW w:w="4819" w:type="dxa"/>
            <w:tcMar>
              <w:top w:w="60" w:type="dxa"/>
              <w:left w:w="100" w:type="dxa"/>
              <w:bottom w:w="60" w:type="dxa"/>
              <w:right w:w="100" w:type="dxa"/>
            </w:tcMar>
          </w:tcPr>
          <w:p w14:paraId="74B2454E" w14:textId="77777777" w:rsidR="00952D6D" w:rsidRPr="00157C40" w:rsidRDefault="00B27244">
            <w:pPr>
              <w:spacing w:after="200"/>
              <w:jc w:val="center"/>
              <w:rPr>
                <w:rFonts w:ascii="Arial" w:hAnsi="Arial" w:cs="Arial"/>
              </w:rPr>
            </w:pPr>
            <w:r>
              <w:rPr>
                <w:rFonts w:ascii="Arial" w:hAnsi="Arial" w:cs="Arial"/>
                <w:b/>
                <w:bCs/>
              </w:rPr>
              <w:t xml:space="preserve">7. </w:t>
            </w:r>
            <w:r w:rsidRPr="00157C40">
              <w:rPr>
                <w:rFonts w:ascii="Arial" w:hAnsi="Arial" w:cs="Arial"/>
                <w:b/>
                <w:bCs/>
              </w:rPr>
              <w:t>PROCEDURE AND TIMELINES FOR PERFORMANCE OF THE AGREEMENT</w:t>
            </w:r>
          </w:p>
        </w:tc>
      </w:tr>
      <w:tr w:rsidR="00952D6D" w:rsidRPr="00157C40" w14:paraId="343CE2ED" w14:textId="77777777" w:rsidTr="1EB13732">
        <w:tc>
          <w:tcPr>
            <w:tcW w:w="4819" w:type="dxa"/>
            <w:tcMar>
              <w:top w:w="60" w:type="dxa"/>
              <w:left w:w="100" w:type="dxa"/>
              <w:bottom w:w="60" w:type="dxa"/>
              <w:right w:w="100" w:type="dxa"/>
            </w:tcMar>
          </w:tcPr>
          <w:p w14:paraId="5359915E"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2E2A9FB0" w14:textId="77777777" w:rsidR="00952D6D" w:rsidRPr="00157C40" w:rsidRDefault="00952D6D">
            <w:pPr>
              <w:jc w:val="both"/>
              <w:rPr>
                <w:rFonts w:ascii="Arial" w:hAnsi="Arial" w:cs="Arial"/>
              </w:rPr>
            </w:pPr>
          </w:p>
        </w:tc>
      </w:tr>
      <w:tr w:rsidR="00952D6D" w:rsidRPr="00157C40" w14:paraId="3B068D88" w14:textId="77777777" w:rsidTr="1EB13732">
        <w:tc>
          <w:tcPr>
            <w:tcW w:w="4819" w:type="dxa"/>
            <w:tcMar>
              <w:top w:w="60" w:type="dxa"/>
              <w:left w:w="100" w:type="dxa"/>
              <w:bottom w:w="60" w:type="dxa"/>
              <w:right w:w="100" w:type="dxa"/>
            </w:tcMar>
          </w:tcPr>
          <w:p w14:paraId="1EDA7C96" w14:textId="77777777" w:rsidR="00952D6D" w:rsidRPr="00157C40" w:rsidRDefault="00B27244">
            <w:pPr>
              <w:spacing w:after="120"/>
              <w:jc w:val="both"/>
              <w:rPr>
                <w:rFonts w:ascii="Arial" w:hAnsi="Arial" w:cs="Arial"/>
              </w:rPr>
            </w:pPr>
            <w:r w:rsidRPr="00157C40">
              <w:rPr>
                <w:rFonts w:ascii="Arial" w:hAnsi="Arial" w:cs="Arial"/>
              </w:rPr>
              <w:t>7.1. Akreditavimo procedūra vykdoma vadovaujantis šia Sutartimi, EERP teritorijos dokumentu, jo priedais, TPMĮ testavimo vadovu ir Šalių suderintu individualiu akreditavimo planu.</w:t>
            </w:r>
          </w:p>
        </w:tc>
        <w:tc>
          <w:tcPr>
            <w:tcW w:w="4819" w:type="dxa"/>
            <w:tcMar>
              <w:top w:w="60" w:type="dxa"/>
              <w:left w:w="100" w:type="dxa"/>
              <w:bottom w:w="60" w:type="dxa"/>
              <w:right w:w="100" w:type="dxa"/>
            </w:tcMar>
          </w:tcPr>
          <w:p w14:paraId="3EEA3BD7" w14:textId="77777777" w:rsidR="00952D6D" w:rsidRPr="00157C40" w:rsidRDefault="00B27244">
            <w:pPr>
              <w:spacing w:after="120"/>
              <w:jc w:val="both"/>
              <w:rPr>
                <w:rFonts w:ascii="Arial" w:hAnsi="Arial" w:cs="Arial"/>
              </w:rPr>
            </w:pPr>
            <w:r w:rsidRPr="00157C40">
              <w:rPr>
                <w:rFonts w:ascii="Arial" w:hAnsi="Arial" w:cs="Arial"/>
              </w:rPr>
              <w:t>7.1. The accreditation procedure shall be carried out in accordance with this Agreement, the EETS Domain Statement, its annexes, the OBE Testing Manual and the individual accreditation plan agreed upon by the Parties.</w:t>
            </w:r>
          </w:p>
        </w:tc>
      </w:tr>
      <w:tr w:rsidR="00952D6D" w:rsidRPr="00157C40" w14:paraId="5B957264" w14:textId="77777777" w:rsidTr="1EB13732">
        <w:tc>
          <w:tcPr>
            <w:tcW w:w="4819" w:type="dxa"/>
            <w:tcMar>
              <w:top w:w="60" w:type="dxa"/>
              <w:left w:w="100" w:type="dxa"/>
              <w:bottom w:w="60" w:type="dxa"/>
              <w:right w:w="100" w:type="dxa"/>
            </w:tcMar>
          </w:tcPr>
          <w:p w14:paraId="05707FDD" w14:textId="77777777" w:rsidR="00952D6D" w:rsidRPr="00157C40" w:rsidRDefault="00B27244">
            <w:pPr>
              <w:spacing w:after="120"/>
              <w:jc w:val="both"/>
              <w:rPr>
                <w:rFonts w:ascii="Arial" w:hAnsi="Arial" w:cs="Arial"/>
              </w:rPr>
            </w:pPr>
            <w:r w:rsidRPr="00157C40">
              <w:rPr>
                <w:rFonts w:ascii="Arial" w:hAnsi="Arial" w:cs="Arial"/>
              </w:rPr>
              <w:t>7.2. EERP teikėjas privalo įvykdyti visus akreditavimo procedūros reikalavimus ir etapus EERP teritorijos dokumente, jo prieduose, TPMĮ testavimo vadove bei akreditavimo plane nustatyta tvarka ir terminais. EERP teikėjas visos akreditavimo procedūros metu taip pat privalo laikytis Rinkliavos rinkėjo dokumentuose įtvirtintų techninių, veiklos, kokybės, informacijos saugumo, kibernetinio saugumo ir duomenų apsaugos reikalavimų. Rinkliavos rinkėjo prašymu EERP teikėjas privalo pateikti dokumentus ir kitus įrodymus, patvirtinančius šių reikalavimų laikymąsi.</w:t>
            </w:r>
          </w:p>
        </w:tc>
        <w:tc>
          <w:tcPr>
            <w:tcW w:w="4819" w:type="dxa"/>
            <w:tcMar>
              <w:top w:w="60" w:type="dxa"/>
              <w:left w:w="100" w:type="dxa"/>
              <w:bottom w:w="60" w:type="dxa"/>
              <w:right w:w="100" w:type="dxa"/>
            </w:tcMar>
          </w:tcPr>
          <w:p w14:paraId="47E5F283" w14:textId="77777777" w:rsidR="00952D6D" w:rsidRPr="00157C40" w:rsidRDefault="00B27244">
            <w:pPr>
              <w:spacing w:after="120"/>
              <w:jc w:val="both"/>
              <w:rPr>
                <w:rFonts w:ascii="Arial" w:hAnsi="Arial" w:cs="Arial"/>
              </w:rPr>
            </w:pPr>
            <w:r w:rsidRPr="00157C40">
              <w:rPr>
                <w:rFonts w:ascii="Arial" w:hAnsi="Arial" w:cs="Arial"/>
              </w:rPr>
              <w:t>7.2. The EETS Provider must fulfil all requirements and stages of the accreditation procedure in accordance with the procedure and timelines established in the EETS Domain Statement, its annexes, the OBE Testing Manual and the accreditation plan. Throughout the entire accreditation procedure, the EETS Provider must also comply with the technical, operational, quality, information security, cyber security and data protection requirements established in the Toll Collector's documents. At the request of the Toll Collector, the EETS Provider must submit documents and other evidence confirming compliance with these requirements.</w:t>
            </w:r>
          </w:p>
        </w:tc>
      </w:tr>
      <w:tr w:rsidR="00952D6D" w:rsidRPr="00157C40" w14:paraId="539259D4" w14:textId="77777777" w:rsidTr="1EB13732">
        <w:tc>
          <w:tcPr>
            <w:tcW w:w="4819" w:type="dxa"/>
            <w:tcMar>
              <w:top w:w="60" w:type="dxa"/>
              <w:left w:w="100" w:type="dxa"/>
              <w:bottom w:w="60" w:type="dxa"/>
              <w:right w:w="100" w:type="dxa"/>
            </w:tcMar>
          </w:tcPr>
          <w:p w14:paraId="0F524843" w14:textId="77777777" w:rsidR="00952D6D" w:rsidRPr="00157C40" w:rsidRDefault="00B27244">
            <w:pPr>
              <w:spacing w:after="120"/>
              <w:jc w:val="both"/>
              <w:rPr>
                <w:rFonts w:ascii="Arial" w:hAnsi="Arial" w:cs="Arial"/>
              </w:rPr>
            </w:pPr>
            <w:r w:rsidRPr="00157C40">
              <w:rPr>
                <w:rFonts w:ascii="Arial" w:hAnsi="Arial" w:cs="Arial"/>
              </w:rPr>
              <w:t xml:space="preserve">7.3. Rinkliavos rinkėjas ir EERP teikėjas per 5 (penkias) dienas nuo Sutarties įsigaliojimo dienos suderina akreditavimo planą, kuris sudaromas pagal EERP teritorijos dokumento ir jo priedų reikalavimus. Akreditavimo planas tampa neatsiejama Sutarties </w:t>
            </w:r>
            <w:r w:rsidRPr="00157C40">
              <w:rPr>
                <w:rFonts w:ascii="Arial" w:hAnsi="Arial" w:cs="Arial"/>
              </w:rPr>
              <w:lastRenderedPageBreak/>
              <w:t>dalimi. Planas gali būti keičiamas tik Šalių susitarimu, vienašališkas plano keitimas yra draudžiamas.</w:t>
            </w:r>
          </w:p>
        </w:tc>
        <w:tc>
          <w:tcPr>
            <w:tcW w:w="4819" w:type="dxa"/>
            <w:tcMar>
              <w:top w:w="60" w:type="dxa"/>
              <w:left w:w="100" w:type="dxa"/>
              <w:bottom w:w="60" w:type="dxa"/>
              <w:right w:w="100" w:type="dxa"/>
            </w:tcMar>
          </w:tcPr>
          <w:p w14:paraId="62AAF553" w14:textId="77777777" w:rsidR="00952D6D" w:rsidRPr="00157C40" w:rsidRDefault="00B27244">
            <w:pPr>
              <w:spacing w:after="120"/>
              <w:jc w:val="both"/>
              <w:rPr>
                <w:rFonts w:ascii="Arial" w:hAnsi="Arial" w:cs="Arial"/>
              </w:rPr>
            </w:pPr>
            <w:r w:rsidRPr="00157C40">
              <w:rPr>
                <w:rFonts w:ascii="Arial" w:hAnsi="Arial" w:cs="Arial"/>
              </w:rPr>
              <w:lastRenderedPageBreak/>
              <w:t xml:space="preserve">7.3. The Toll Collector and the EETS Provider shall agree on the accreditation plan within 5 (five) days from the date of entry into force of the Agreement, which shall be drawn up in accordance with the requirements of the EETS Domain Statement and its annexes. The accreditation plan becomes an integral part of the Agreement. The plan may be amended </w:t>
            </w:r>
            <w:r w:rsidRPr="00157C40">
              <w:rPr>
                <w:rFonts w:ascii="Arial" w:hAnsi="Arial" w:cs="Arial"/>
              </w:rPr>
              <w:lastRenderedPageBreak/>
              <w:t>only by agreement of the Parties; unilateral amendment of the plan is prohibited.</w:t>
            </w:r>
          </w:p>
        </w:tc>
      </w:tr>
      <w:tr w:rsidR="00952D6D" w:rsidRPr="00157C40" w14:paraId="06FF2AB6" w14:textId="77777777" w:rsidTr="1EB13732">
        <w:tc>
          <w:tcPr>
            <w:tcW w:w="4819" w:type="dxa"/>
            <w:tcMar>
              <w:top w:w="60" w:type="dxa"/>
              <w:left w:w="100" w:type="dxa"/>
              <w:bottom w:w="60" w:type="dxa"/>
              <w:right w:w="100" w:type="dxa"/>
            </w:tcMar>
          </w:tcPr>
          <w:p w14:paraId="308CEA57" w14:textId="77777777" w:rsidR="00952D6D" w:rsidRPr="00157C40" w:rsidRDefault="00B27244">
            <w:pPr>
              <w:spacing w:after="120"/>
              <w:jc w:val="both"/>
              <w:rPr>
                <w:rFonts w:ascii="Arial" w:hAnsi="Arial" w:cs="Arial"/>
              </w:rPr>
            </w:pPr>
            <w:r w:rsidRPr="00157C40">
              <w:rPr>
                <w:rFonts w:ascii="Arial" w:hAnsi="Arial" w:cs="Arial"/>
              </w:rPr>
              <w:lastRenderedPageBreak/>
              <w:t>7.4. Šalys gali raštu susitarti dėl Sutartyje ar EERP teritorijos dokumente, jo prieduose, TPMĮ testavimo vadove, akreditavimo plane numatytų reikalavimų vykdymo atidėjimo ar pratęsimo.</w:t>
            </w:r>
          </w:p>
        </w:tc>
        <w:tc>
          <w:tcPr>
            <w:tcW w:w="4819" w:type="dxa"/>
            <w:tcMar>
              <w:top w:w="60" w:type="dxa"/>
              <w:left w:w="100" w:type="dxa"/>
              <w:bottom w:w="60" w:type="dxa"/>
              <w:right w:w="100" w:type="dxa"/>
            </w:tcMar>
          </w:tcPr>
          <w:p w14:paraId="2906DAA8" w14:textId="77777777" w:rsidR="00952D6D" w:rsidRPr="00157C40" w:rsidRDefault="00B27244">
            <w:pPr>
              <w:spacing w:after="120"/>
              <w:jc w:val="both"/>
              <w:rPr>
                <w:rFonts w:ascii="Arial" w:hAnsi="Arial" w:cs="Arial"/>
              </w:rPr>
            </w:pPr>
            <w:r w:rsidRPr="00157C40">
              <w:rPr>
                <w:rFonts w:ascii="Arial" w:hAnsi="Arial" w:cs="Arial"/>
              </w:rPr>
              <w:t>7.4. The Parties may agree in writing on the postponement or extension of the performance of requirements provided for in the Agreement or the EETS Domain Statement, its annexes, the OBE Testing Manual, or the accreditation plan.</w:t>
            </w:r>
          </w:p>
        </w:tc>
      </w:tr>
      <w:tr w:rsidR="00952D6D" w:rsidRPr="00157C40" w14:paraId="420D59A2" w14:textId="77777777" w:rsidTr="1EB13732">
        <w:tc>
          <w:tcPr>
            <w:tcW w:w="4819" w:type="dxa"/>
            <w:tcMar>
              <w:top w:w="60" w:type="dxa"/>
              <w:left w:w="100" w:type="dxa"/>
              <w:bottom w:w="60" w:type="dxa"/>
              <w:right w:w="100" w:type="dxa"/>
            </w:tcMar>
          </w:tcPr>
          <w:p w14:paraId="06164D21" w14:textId="77777777" w:rsidR="00952D6D" w:rsidRPr="00157C40" w:rsidRDefault="00B27244">
            <w:pPr>
              <w:spacing w:after="120"/>
              <w:jc w:val="both"/>
              <w:rPr>
                <w:rFonts w:ascii="Arial" w:hAnsi="Arial" w:cs="Arial"/>
              </w:rPr>
            </w:pPr>
            <w:r w:rsidRPr="00157C40">
              <w:rPr>
                <w:rFonts w:ascii="Arial" w:hAnsi="Arial" w:cs="Arial"/>
              </w:rPr>
              <w:t>7.5. Tuo atveju, jeigu Sutarties vykdymas vėluoja dėl Rinkliavos rinkėjo pareigų nevykdymo, Rinkliavos rinkėjas privalo sutikti pratęsti ir/arba atnaujinti akreditavimo plane numatytus ar kitus ne dėl EERP teikėjo kaltės praleistus ir/arba pasibaigusius terminus.</w:t>
            </w:r>
          </w:p>
        </w:tc>
        <w:tc>
          <w:tcPr>
            <w:tcW w:w="4819" w:type="dxa"/>
            <w:tcMar>
              <w:top w:w="60" w:type="dxa"/>
              <w:left w:w="100" w:type="dxa"/>
              <w:bottom w:w="60" w:type="dxa"/>
              <w:right w:w="100" w:type="dxa"/>
            </w:tcMar>
          </w:tcPr>
          <w:p w14:paraId="2099A9A1" w14:textId="77777777" w:rsidR="00952D6D" w:rsidRPr="00157C40" w:rsidRDefault="00B27244">
            <w:pPr>
              <w:spacing w:after="120"/>
              <w:jc w:val="both"/>
              <w:rPr>
                <w:rFonts w:ascii="Arial" w:hAnsi="Arial" w:cs="Arial"/>
              </w:rPr>
            </w:pPr>
            <w:r w:rsidRPr="00157C40">
              <w:rPr>
                <w:rFonts w:ascii="Arial" w:hAnsi="Arial" w:cs="Arial"/>
              </w:rPr>
              <w:t>7.5. In the event that the performance of the Agreement is delayed due to the Toll Collector's failure to perform its obligations, the Toll Collector must agree to extend and/or renew the timelines provided for in the accreditation plan or other deadlines missed and/or expired through no fault of the EETS Provider.</w:t>
            </w:r>
          </w:p>
        </w:tc>
      </w:tr>
      <w:tr w:rsidR="00952D6D" w:rsidRPr="00157C40" w14:paraId="1A7DE8D5" w14:textId="77777777" w:rsidTr="1EB13732">
        <w:tc>
          <w:tcPr>
            <w:tcW w:w="4819" w:type="dxa"/>
            <w:tcMar>
              <w:top w:w="60" w:type="dxa"/>
              <w:left w:w="100" w:type="dxa"/>
              <w:bottom w:w="60" w:type="dxa"/>
              <w:right w:w="100" w:type="dxa"/>
            </w:tcMar>
          </w:tcPr>
          <w:p w14:paraId="15347505" w14:textId="2F69110D" w:rsidR="00952D6D" w:rsidRPr="00157C40" w:rsidRDefault="00B27244">
            <w:pPr>
              <w:spacing w:after="120"/>
              <w:jc w:val="both"/>
              <w:rPr>
                <w:rFonts w:ascii="Arial" w:hAnsi="Arial" w:cs="Arial"/>
              </w:rPr>
            </w:pPr>
            <w:r>
              <w:rPr>
                <w:rFonts w:ascii="Arial" w:hAnsi="Arial" w:cs="Arial"/>
              </w:rPr>
              <w:t>7.6. Rinkliavos rinkėjas turi teisę bet kuriuo metu atnaujinti ir (arba) pakeisti savo kokybės, saugumo ir politikos reikalavimus, jeigu tokie pakeitimai yra būtini dėl teisės aktų, techninių specifikacijų, saugumo standartų, EERP teritorijos dokumento ar kitų objektyvių priežasčių. Jeigu dėl Rinkliavos rinkėjo kokybės, saugumo ir politikos reikalavimų pokyčių EERP teikėjui atsiranda naujų pareigų, dėl kurių padidėja EERP teikėjo išlaidos, EERP teikėjas tokias išlaidas padengia pats.</w:t>
            </w:r>
          </w:p>
        </w:tc>
        <w:tc>
          <w:tcPr>
            <w:tcW w:w="4819" w:type="dxa"/>
            <w:tcMar>
              <w:top w:w="60" w:type="dxa"/>
              <w:left w:w="100" w:type="dxa"/>
              <w:bottom w:w="60" w:type="dxa"/>
              <w:right w:w="100" w:type="dxa"/>
            </w:tcMar>
          </w:tcPr>
          <w:p w14:paraId="1879FA24" w14:textId="77777777" w:rsidR="00952D6D" w:rsidRPr="00157C40" w:rsidRDefault="00B27244">
            <w:pPr>
              <w:spacing w:after="120"/>
              <w:jc w:val="both"/>
              <w:rPr>
                <w:rFonts w:ascii="Arial" w:hAnsi="Arial" w:cs="Arial"/>
              </w:rPr>
            </w:pPr>
            <w:r w:rsidRPr="00157C40">
              <w:rPr>
                <w:rFonts w:ascii="Arial" w:hAnsi="Arial" w:cs="Arial"/>
              </w:rPr>
              <w:t>7.6. The Toll Collector has the right at any time to update and/or amend its quality, security and policy requirements if such amendments are necessary due to legal acts, technical specifications, security standards, the EETS Domain Statement or other objective reasons. If changes to the Toll Collector's quality, security and policy requirements result in new obligations for the EETS Provider that increase the EETS Provider's costs, the EETS Provider shall bear such costs itself.</w:t>
            </w:r>
          </w:p>
        </w:tc>
      </w:tr>
      <w:tr w:rsidR="00952D6D" w:rsidRPr="00157C40" w14:paraId="69108BDC" w14:textId="77777777" w:rsidTr="1EB13732">
        <w:tc>
          <w:tcPr>
            <w:tcW w:w="4819" w:type="dxa"/>
            <w:tcMar>
              <w:top w:w="60" w:type="dxa"/>
              <w:left w:w="100" w:type="dxa"/>
              <w:bottom w:w="60" w:type="dxa"/>
              <w:right w:w="100" w:type="dxa"/>
            </w:tcMar>
          </w:tcPr>
          <w:p w14:paraId="6B59FE3B" w14:textId="77777777" w:rsidR="00952D6D" w:rsidRPr="00157C40" w:rsidRDefault="00B27244">
            <w:pPr>
              <w:spacing w:after="120"/>
              <w:jc w:val="both"/>
              <w:rPr>
                <w:rFonts w:ascii="Arial" w:hAnsi="Arial" w:cs="Arial"/>
              </w:rPr>
            </w:pPr>
            <w:r w:rsidRPr="00157C40">
              <w:rPr>
                <w:rFonts w:ascii="Arial" w:hAnsi="Arial" w:cs="Arial"/>
              </w:rPr>
              <w:t>7.7. Kiekvieno akreditavimo procedūros etapo pradžia gali būti patvirtinta tik tuomet, kai įvykdyti ankstesnių etapų reikalavimai. Etapas laikomas įvykdytu, kai sėkmingai įvykdomi atitinkami reikalavimai, susiję su šiuo etapu ir Rinkliavos rinkėjas tai patvirtina raštu.</w:t>
            </w:r>
          </w:p>
        </w:tc>
        <w:tc>
          <w:tcPr>
            <w:tcW w:w="4819" w:type="dxa"/>
            <w:tcMar>
              <w:top w:w="60" w:type="dxa"/>
              <w:left w:w="100" w:type="dxa"/>
              <w:bottom w:w="60" w:type="dxa"/>
              <w:right w:w="100" w:type="dxa"/>
            </w:tcMar>
          </w:tcPr>
          <w:p w14:paraId="767B08E1" w14:textId="77777777" w:rsidR="00952D6D" w:rsidRPr="00157C40" w:rsidRDefault="00B27244">
            <w:pPr>
              <w:spacing w:after="120"/>
              <w:jc w:val="both"/>
              <w:rPr>
                <w:rFonts w:ascii="Arial" w:hAnsi="Arial" w:cs="Arial"/>
              </w:rPr>
            </w:pPr>
            <w:r w:rsidRPr="00157C40">
              <w:rPr>
                <w:rFonts w:ascii="Arial" w:hAnsi="Arial" w:cs="Arial"/>
              </w:rPr>
              <w:t>7.7. The commencement of each stage of the accreditation procedure may be confirmed only when the requirements of the preceding stages have been fulfilled. A stage is deemed completed when the relevant requirements related to that stage are successfully fulfilled and the Toll Collector confirms this in writing.</w:t>
            </w:r>
          </w:p>
        </w:tc>
      </w:tr>
      <w:tr w:rsidR="00952D6D" w:rsidRPr="00157C40" w14:paraId="7A7A16DA" w14:textId="77777777" w:rsidTr="1EB13732">
        <w:tc>
          <w:tcPr>
            <w:tcW w:w="4819" w:type="dxa"/>
            <w:tcMar>
              <w:top w:w="60" w:type="dxa"/>
              <w:left w:w="100" w:type="dxa"/>
              <w:bottom w:w="60" w:type="dxa"/>
              <w:right w:w="100" w:type="dxa"/>
            </w:tcMar>
          </w:tcPr>
          <w:p w14:paraId="3AD254F5" w14:textId="77777777" w:rsidR="00952D6D" w:rsidRPr="00157C40" w:rsidRDefault="00B27244">
            <w:pPr>
              <w:spacing w:after="200"/>
              <w:jc w:val="center"/>
              <w:rPr>
                <w:rFonts w:ascii="Arial" w:hAnsi="Arial" w:cs="Arial"/>
              </w:rPr>
            </w:pPr>
            <w:r>
              <w:rPr>
                <w:rFonts w:ascii="Arial" w:hAnsi="Arial" w:cs="Arial"/>
                <w:b/>
                <w:bCs/>
              </w:rPr>
              <w:t xml:space="preserve">8. </w:t>
            </w:r>
            <w:r w:rsidRPr="00157C40">
              <w:rPr>
                <w:rFonts w:ascii="Arial" w:hAnsi="Arial" w:cs="Arial"/>
                <w:b/>
                <w:bCs/>
              </w:rPr>
              <w:t>SUTARTIES ĮSIGALIOJIMAS, GALIOJIMAS, PAKEITIMAS IR STABDYMAS</w:t>
            </w:r>
          </w:p>
        </w:tc>
        <w:tc>
          <w:tcPr>
            <w:tcW w:w="4819" w:type="dxa"/>
            <w:tcMar>
              <w:top w:w="60" w:type="dxa"/>
              <w:left w:w="100" w:type="dxa"/>
              <w:bottom w:w="60" w:type="dxa"/>
              <w:right w:w="100" w:type="dxa"/>
            </w:tcMar>
          </w:tcPr>
          <w:p w14:paraId="32121345" w14:textId="77777777" w:rsidR="00952D6D" w:rsidRPr="00157C40" w:rsidRDefault="00B27244">
            <w:pPr>
              <w:spacing w:after="200"/>
              <w:jc w:val="center"/>
              <w:rPr>
                <w:rFonts w:ascii="Arial" w:hAnsi="Arial" w:cs="Arial"/>
              </w:rPr>
            </w:pPr>
            <w:r>
              <w:rPr>
                <w:rFonts w:ascii="Arial" w:hAnsi="Arial" w:cs="Arial"/>
                <w:b/>
                <w:bCs/>
              </w:rPr>
              <w:t xml:space="preserve">8. </w:t>
            </w:r>
            <w:r w:rsidRPr="00157C40">
              <w:rPr>
                <w:rFonts w:ascii="Arial" w:hAnsi="Arial" w:cs="Arial"/>
                <w:b/>
                <w:bCs/>
              </w:rPr>
              <w:t>ENTRY INTO FORCE, VALIDITY, AMENDMENT AND SUSPENSION OF THE AGREEMENT</w:t>
            </w:r>
          </w:p>
        </w:tc>
      </w:tr>
      <w:tr w:rsidR="00952D6D" w:rsidRPr="00157C40" w14:paraId="0348904C" w14:textId="77777777" w:rsidTr="1EB13732">
        <w:tc>
          <w:tcPr>
            <w:tcW w:w="4819" w:type="dxa"/>
            <w:tcMar>
              <w:top w:w="60" w:type="dxa"/>
              <w:left w:w="100" w:type="dxa"/>
              <w:bottom w:w="60" w:type="dxa"/>
              <w:right w:w="100" w:type="dxa"/>
            </w:tcMar>
          </w:tcPr>
          <w:p w14:paraId="38CBB2C4"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7995CF8F" w14:textId="77777777" w:rsidR="00952D6D" w:rsidRPr="00157C40" w:rsidRDefault="00952D6D">
            <w:pPr>
              <w:jc w:val="both"/>
              <w:rPr>
                <w:rFonts w:ascii="Arial" w:hAnsi="Arial" w:cs="Arial"/>
              </w:rPr>
            </w:pPr>
          </w:p>
        </w:tc>
      </w:tr>
      <w:tr w:rsidR="00952D6D" w:rsidRPr="00157C40" w14:paraId="421E4686" w14:textId="77777777" w:rsidTr="1EB13732">
        <w:tc>
          <w:tcPr>
            <w:tcW w:w="4819" w:type="dxa"/>
            <w:tcMar>
              <w:top w:w="60" w:type="dxa"/>
              <w:left w:w="100" w:type="dxa"/>
              <w:bottom w:w="60" w:type="dxa"/>
              <w:right w:w="100" w:type="dxa"/>
            </w:tcMar>
          </w:tcPr>
          <w:p w14:paraId="11D46417" w14:textId="77777777" w:rsidR="00952D6D" w:rsidRPr="00157C40" w:rsidRDefault="00B27244">
            <w:pPr>
              <w:spacing w:after="120"/>
              <w:jc w:val="both"/>
              <w:rPr>
                <w:rFonts w:ascii="Arial" w:hAnsi="Arial" w:cs="Arial"/>
              </w:rPr>
            </w:pPr>
            <w:r w:rsidRPr="00157C40">
              <w:rPr>
                <w:rFonts w:ascii="Arial" w:hAnsi="Arial" w:cs="Arial"/>
              </w:rPr>
              <w:t>8.1. Sutartis įsigalioja abiem Šalims ją pasirašius ir sumokėjus akreditavimo mokestį, nurodytą Sutarties 6 punkte.</w:t>
            </w:r>
          </w:p>
        </w:tc>
        <w:tc>
          <w:tcPr>
            <w:tcW w:w="4819" w:type="dxa"/>
            <w:tcMar>
              <w:top w:w="60" w:type="dxa"/>
              <w:left w:w="100" w:type="dxa"/>
              <w:bottom w:w="60" w:type="dxa"/>
              <w:right w:w="100" w:type="dxa"/>
            </w:tcMar>
          </w:tcPr>
          <w:p w14:paraId="1C108DD8" w14:textId="77777777" w:rsidR="00952D6D" w:rsidRPr="00157C40" w:rsidRDefault="00B27244">
            <w:pPr>
              <w:spacing w:after="120"/>
              <w:jc w:val="both"/>
              <w:rPr>
                <w:rFonts w:ascii="Arial" w:hAnsi="Arial" w:cs="Arial"/>
              </w:rPr>
            </w:pPr>
            <w:r w:rsidRPr="00157C40">
              <w:rPr>
                <w:rFonts w:ascii="Arial" w:hAnsi="Arial" w:cs="Arial"/>
              </w:rPr>
              <w:t>8.1. The Agreement shall enter into force upon signature by both Parties and payment of the accreditation fee specified in clause 6 of the Agreement.</w:t>
            </w:r>
          </w:p>
        </w:tc>
      </w:tr>
      <w:tr w:rsidR="00952D6D" w:rsidRPr="00157C40" w14:paraId="2631465E" w14:textId="77777777" w:rsidTr="1EB13732">
        <w:tc>
          <w:tcPr>
            <w:tcW w:w="4819" w:type="dxa"/>
            <w:tcMar>
              <w:top w:w="60" w:type="dxa"/>
              <w:left w:w="100" w:type="dxa"/>
              <w:bottom w:w="60" w:type="dxa"/>
              <w:right w:w="100" w:type="dxa"/>
            </w:tcMar>
          </w:tcPr>
          <w:p w14:paraId="1E845F38" w14:textId="77777777" w:rsidR="00952D6D" w:rsidRPr="00157C40" w:rsidRDefault="00B27244">
            <w:pPr>
              <w:spacing w:after="120"/>
              <w:jc w:val="both"/>
              <w:rPr>
                <w:rFonts w:ascii="Arial" w:hAnsi="Arial" w:cs="Arial"/>
              </w:rPr>
            </w:pPr>
            <w:r w:rsidRPr="00157C40">
              <w:rPr>
                <w:rFonts w:ascii="Arial" w:hAnsi="Arial" w:cs="Arial"/>
              </w:rPr>
              <w:t>8.2. Sutartis galioja iki akreditavimo procedūros pabaigos sudarius EERP teikimo sutartį, bet ne ilgiau kaip 18 (aštuoniolika) mėnesių nuo jos įsigaliojimo momento, nebent Šalys raštu susitarė kitaip.</w:t>
            </w:r>
          </w:p>
        </w:tc>
        <w:tc>
          <w:tcPr>
            <w:tcW w:w="4819" w:type="dxa"/>
            <w:tcMar>
              <w:top w:w="60" w:type="dxa"/>
              <w:left w:w="100" w:type="dxa"/>
              <w:bottom w:w="60" w:type="dxa"/>
              <w:right w:w="100" w:type="dxa"/>
            </w:tcMar>
          </w:tcPr>
          <w:p w14:paraId="5745A755" w14:textId="77777777" w:rsidR="00952D6D" w:rsidRPr="00157C40" w:rsidRDefault="00B27244">
            <w:pPr>
              <w:spacing w:after="120"/>
              <w:jc w:val="both"/>
              <w:rPr>
                <w:rFonts w:ascii="Arial" w:hAnsi="Arial" w:cs="Arial"/>
              </w:rPr>
            </w:pPr>
            <w:r w:rsidRPr="00157C40">
              <w:rPr>
                <w:rFonts w:ascii="Arial" w:hAnsi="Arial" w:cs="Arial"/>
              </w:rPr>
              <w:t>8.2. The Agreement shall remain valid until the end of the accreditation procedure upon conclusion of the EETS provision agreement, but for no longer than 18 (eighteen) months from the moment of its entry into force, unless the Parties agree otherwise in writing.</w:t>
            </w:r>
          </w:p>
        </w:tc>
      </w:tr>
      <w:tr w:rsidR="00952D6D" w:rsidRPr="00157C40" w14:paraId="279EB0C4" w14:textId="77777777" w:rsidTr="1EB13732">
        <w:tc>
          <w:tcPr>
            <w:tcW w:w="4819" w:type="dxa"/>
            <w:tcMar>
              <w:top w:w="60" w:type="dxa"/>
              <w:left w:w="100" w:type="dxa"/>
              <w:bottom w:w="60" w:type="dxa"/>
              <w:right w:w="100" w:type="dxa"/>
            </w:tcMar>
          </w:tcPr>
          <w:p w14:paraId="4B65397F" w14:textId="77777777" w:rsidR="00952D6D" w:rsidRPr="00157C40" w:rsidRDefault="00B27244">
            <w:pPr>
              <w:spacing w:after="120"/>
              <w:jc w:val="both"/>
              <w:rPr>
                <w:rFonts w:ascii="Arial" w:hAnsi="Arial" w:cs="Arial"/>
              </w:rPr>
            </w:pPr>
            <w:r w:rsidRPr="00157C40">
              <w:rPr>
                <w:rFonts w:ascii="Arial" w:hAnsi="Arial" w:cs="Arial"/>
              </w:rPr>
              <w:t>8.3. Sutartis gali būti keičiama Šalių susitarimu.</w:t>
            </w:r>
          </w:p>
        </w:tc>
        <w:tc>
          <w:tcPr>
            <w:tcW w:w="4819" w:type="dxa"/>
            <w:tcMar>
              <w:top w:w="60" w:type="dxa"/>
              <w:left w:w="100" w:type="dxa"/>
              <w:bottom w:w="60" w:type="dxa"/>
              <w:right w:w="100" w:type="dxa"/>
            </w:tcMar>
          </w:tcPr>
          <w:p w14:paraId="055BA391" w14:textId="77777777" w:rsidR="00952D6D" w:rsidRPr="00157C40" w:rsidRDefault="00B27244">
            <w:pPr>
              <w:spacing w:after="120"/>
              <w:jc w:val="both"/>
              <w:rPr>
                <w:rFonts w:ascii="Arial" w:hAnsi="Arial" w:cs="Arial"/>
              </w:rPr>
            </w:pPr>
            <w:r w:rsidRPr="00157C40">
              <w:rPr>
                <w:rFonts w:ascii="Arial" w:hAnsi="Arial" w:cs="Arial"/>
              </w:rPr>
              <w:t>8.3. The Agreement may be amended by mutual agreement of the Parties.</w:t>
            </w:r>
          </w:p>
        </w:tc>
      </w:tr>
      <w:tr w:rsidR="00952D6D" w:rsidRPr="00157C40" w14:paraId="7FA67CC9" w14:textId="77777777" w:rsidTr="1EB13732">
        <w:tc>
          <w:tcPr>
            <w:tcW w:w="4819" w:type="dxa"/>
            <w:tcMar>
              <w:top w:w="60" w:type="dxa"/>
              <w:left w:w="100" w:type="dxa"/>
              <w:bottom w:w="60" w:type="dxa"/>
              <w:right w:w="100" w:type="dxa"/>
            </w:tcMar>
          </w:tcPr>
          <w:p w14:paraId="0DF026CC" w14:textId="77777777" w:rsidR="00952D6D" w:rsidRPr="00157C40" w:rsidRDefault="00B27244">
            <w:pPr>
              <w:spacing w:after="120"/>
              <w:jc w:val="both"/>
              <w:rPr>
                <w:rFonts w:ascii="Arial" w:hAnsi="Arial" w:cs="Arial"/>
              </w:rPr>
            </w:pPr>
            <w:r w:rsidRPr="00157C40">
              <w:rPr>
                <w:rFonts w:ascii="Arial" w:hAnsi="Arial" w:cs="Arial"/>
              </w:rPr>
              <w:t>8.4. Rinkliavos rinkėjas:</w:t>
            </w:r>
          </w:p>
        </w:tc>
        <w:tc>
          <w:tcPr>
            <w:tcW w:w="4819" w:type="dxa"/>
            <w:tcMar>
              <w:top w:w="60" w:type="dxa"/>
              <w:left w:w="100" w:type="dxa"/>
              <w:bottom w:w="60" w:type="dxa"/>
              <w:right w:w="100" w:type="dxa"/>
            </w:tcMar>
          </w:tcPr>
          <w:p w14:paraId="510D208C" w14:textId="77777777" w:rsidR="00952D6D" w:rsidRPr="00157C40" w:rsidRDefault="00B27244">
            <w:pPr>
              <w:spacing w:after="120"/>
              <w:jc w:val="both"/>
              <w:rPr>
                <w:rFonts w:ascii="Arial" w:hAnsi="Arial" w:cs="Arial"/>
              </w:rPr>
            </w:pPr>
            <w:r w:rsidRPr="00157C40">
              <w:rPr>
                <w:rFonts w:ascii="Arial" w:hAnsi="Arial" w:cs="Arial"/>
              </w:rPr>
              <w:t>8.4. The Toll Collector:</w:t>
            </w:r>
          </w:p>
        </w:tc>
      </w:tr>
      <w:tr w:rsidR="00952D6D" w:rsidRPr="00157C40" w14:paraId="5759F0BC" w14:textId="77777777" w:rsidTr="1EB13732">
        <w:tc>
          <w:tcPr>
            <w:tcW w:w="4819" w:type="dxa"/>
            <w:tcMar>
              <w:top w:w="60" w:type="dxa"/>
              <w:left w:w="100" w:type="dxa"/>
              <w:bottom w:w="60" w:type="dxa"/>
              <w:right w:w="100" w:type="dxa"/>
            </w:tcMar>
          </w:tcPr>
          <w:p w14:paraId="310E3ABC" w14:textId="77777777" w:rsidR="00952D6D" w:rsidRPr="00157C40" w:rsidRDefault="00B27244">
            <w:pPr>
              <w:spacing w:after="120"/>
              <w:ind w:left="360"/>
              <w:jc w:val="both"/>
              <w:rPr>
                <w:rFonts w:ascii="Arial" w:hAnsi="Arial" w:cs="Arial"/>
              </w:rPr>
            </w:pPr>
            <w:r w:rsidRPr="00157C40">
              <w:rPr>
                <w:rFonts w:ascii="Arial" w:hAnsi="Arial" w:cs="Arial"/>
              </w:rPr>
              <w:t xml:space="preserve">8.4.1. turi teisę bet kuriuo metu ir be išankstinio EERP teikėjo sutikimo keisti šią Sutartį, apie tai raštu įspėjęs prieš 3 (tris) mėnesius, jei toks pakeitimas yra būtinas siekiant laikytis taikomų </w:t>
            </w:r>
            <w:r w:rsidRPr="00157C40">
              <w:rPr>
                <w:rFonts w:ascii="Arial" w:hAnsi="Arial" w:cs="Arial"/>
              </w:rPr>
              <w:lastRenderedPageBreak/>
              <w:t>teisės aktų, įskaitant Europos Komisijos sprendimus, deleguotuosius arba įgyvendinimo sprendimus.</w:t>
            </w:r>
          </w:p>
        </w:tc>
        <w:tc>
          <w:tcPr>
            <w:tcW w:w="4819" w:type="dxa"/>
            <w:tcMar>
              <w:top w:w="60" w:type="dxa"/>
              <w:left w:w="100" w:type="dxa"/>
              <w:bottom w:w="60" w:type="dxa"/>
              <w:right w:w="100" w:type="dxa"/>
            </w:tcMar>
          </w:tcPr>
          <w:p w14:paraId="09F000C3" w14:textId="77777777" w:rsidR="00952D6D" w:rsidRPr="00157C40" w:rsidRDefault="00B27244">
            <w:pPr>
              <w:spacing w:after="120"/>
              <w:ind w:left="360"/>
              <w:jc w:val="both"/>
              <w:rPr>
                <w:rFonts w:ascii="Arial" w:hAnsi="Arial" w:cs="Arial"/>
              </w:rPr>
            </w:pPr>
            <w:r w:rsidRPr="00157C40">
              <w:rPr>
                <w:rFonts w:ascii="Arial" w:hAnsi="Arial" w:cs="Arial"/>
              </w:rPr>
              <w:lastRenderedPageBreak/>
              <w:t xml:space="preserve">8.4.1. has the right at any time and without the prior consent of the EETS Provider to amend this Agreement, having given 3 (three) months' written notice, if such amendment is necessary </w:t>
            </w:r>
            <w:r w:rsidRPr="00157C40">
              <w:rPr>
                <w:rFonts w:ascii="Arial" w:hAnsi="Arial" w:cs="Arial"/>
              </w:rPr>
              <w:lastRenderedPageBreak/>
              <w:t>to comply with applicable legislation, including European Commission decisions, delegated or implementing decisions.</w:t>
            </w:r>
          </w:p>
        </w:tc>
      </w:tr>
      <w:tr w:rsidR="00952D6D" w:rsidRPr="00157C40" w14:paraId="20E79D26" w14:textId="77777777" w:rsidTr="1EB13732">
        <w:tc>
          <w:tcPr>
            <w:tcW w:w="4819" w:type="dxa"/>
            <w:tcMar>
              <w:top w:w="60" w:type="dxa"/>
              <w:left w:w="100" w:type="dxa"/>
              <w:bottom w:w="60" w:type="dxa"/>
              <w:right w:w="100" w:type="dxa"/>
            </w:tcMar>
          </w:tcPr>
          <w:p w14:paraId="30754978" w14:textId="77777777" w:rsidR="00952D6D" w:rsidRPr="00157C40" w:rsidRDefault="00B27244">
            <w:pPr>
              <w:spacing w:after="120"/>
              <w:ind w:left="360"/>
              <w:jc w:val="both"/>
              <w:rPr>
                <w:rFonts w:ascii="Arial" w:hAnsi="Arial" w:cs="Arial"/>
              </w:rPr>
            </w:pPr>
            <w:r w:rsidRPr="00157C40">
              <w:rPr>
                <w:rFonts w:ascii="Arial" w:hAnsi="Arial" w:cs="Arial"/>
              </w:rPr>
              <w:lastRenderedPageBreak/>
              <w:t>8.4.2. turi teisę bet kuriuo metu ir be išankstinio EERP teikėjo sutikimo keisti EERP teritorijos dokumentą ir/arba bet kurį jo priedą, TPMĮ testavimo vadovą. Apie tokius pakeitimus Rinkliavos rinkėjas nedelsiant privalo informuoti EERP teikėją raštu ir suteikti jam protingą terminą įsipareigojimų vykdymui, įskaitant individualaus akreditacijos plano pakeitimą. Atskiras Sutarties pakeitimas sudaromas tik tuo atveju, jeigu minėti dokumentų pakeitimai turi įtakos šioje Sutartyje įtvirtintoms nuostatoms. Visas išlaidas, susijusias su tokių pakeitimų įgyvendinimu, EERP teikėjas padengia pats.</w:t>
            </w:r>
          </w:p>
        </w:tc>
        <w:tc>
          <w:tcPr>
            <w:tcW w:w="4819" w:type="dxa"/>
            <w:tcMar>
              <w:top w:w="60" w:type="dxa"/>
              <w:left w:w="100" w:type="dxa"/>
              <w:bottom w:w="60" w:type="dxa"/>
              <w:right w:w="100" w:type="dxa"/>
            </w:tcMar>
          </w:tcPr>
          <w:p w14:paraId="1E904D06" w14:textId="77777777" w:rsidR="00952D6D" w:rsidRPr="00157C40" w:rsidRDefault="00B27244">
            <w:pPr>
              <w:spacing w:after="120"/>
              <w:ind w:left="360"/>
              <w:jc w:val="both"/>
              <w:rPr>
                <w:rFonts w:ascii="Arial" w:hAnsi="Arial" w:cs="Arial"/>
              </w:rPr>
            </w:pPr>
            <w:r w:rsidRPr="00157C40">
              <w:rPr>
                <w:rFonts w:ascii="Arial" w:hAnsi="Arial" w:cs="Arial"/>
              </w:rPr>
              <w:t>8.4.2. has the right at any time and without the prior consent of the EETS Provider to amend the EETS Domain Statement and/or any of its annexes, the OBE Testing Manual. The Toll Collector must immediately inform the EETS Provider in writing of such amendments and provide a reasonable period for the fulfilment of obligations, including amendment of the individual accreditation plan. A separate amendment to the Agreement shall be made only if such document amendments affect the provisions established in this Agreement. All costs related to the implementation of such amendments shall be borne by the EETS Provider.</w:t>
            </w:r>
          </w:p>
        </w:tc>
      </w:tr>
      <w:tr w:rsidR="00952D6D" w:rsidRPr="00157C40" w14:paraId="737A3557" w14:textId="77777777" w:rsidTr="1EB13732">
        <w:tc>
          <w:tcPr>
            <w:tcW w:w="4819" w:type="dxa"/>
            <w:tcMar>
              <w:top w:w="60" w:type="dxa"/>
              <w:left w:w="100" w:type="dxa"/>
              <w:bottom w:w="60" w:type="dxa"/>
              <w:right w:w="100" w:type="dxa"/>
            </w:tcMar>
          </w:tcPr>
          <w:p w14:paraId="70847698" w14:textId="77777777" w:rsidR="00952D6D" w:rsidRPr="00157C40" w:rsidRDefault="00B27244">
            <w:pPr>
              <w:spacing w:after="120"/>
              <w:jc w:val="both"/>
              <w:rPr>
                <w:rFonts w:ascii="Arial" w:hAnsi="Arial" w:cs="Arial"/>
              </w:rPr>
            </w:pPr>
            <w:r w:rsidRPr="00157C40">
              <w:rPr>
                <w:rFonts w:ascii="Arial" w:hAnsi="Arial" w:cs="Arial"/>
              </w:rPr>
              <w:t>8.5. EERP teikėjas:</w:t>
            </w:r>
          </w:p>
        </w:tc>
        <w:tc>
          <w:tcPr>
            <w:tcW w:w="4819" w:type="dxa"/>
            <w:tcMar>
              <w:top w:w="60" w:type="dxa"/>
              <w:left w:w="100" w:type="dxa"/>
              <w:bottom w:w="60" w:type="dxa"/>
              <w:right w:w="100" w:type="dxa"/>
            </w:tcMar>
          </w:tcPr>
          <w:p w14:paraId="24C6A37A" w14:textId="77777777" w:rsidR="00952D6D" w:rsidRPr="00157C40" w:rsidRDefault="00B27244">
            <w:pPr>
              <w:spacing w:after="120"/>
              <w:jc w:val="both"/>
              <w:rPr>
                <w:rFonts w:ascii="Arial" w:hAnsi="Arial" w:cs="Arial"/>
              </w:rPr>
            </w:pPr>
            <w:r w:rsidRPr="00157C40">
              <w:rPr>
                <w:rFonts w:ascii="Arial" w:hAnsi="Arial" w:cs="Arial"/>
              </w:rPr>
              <w:t>8.5. The EETS Provider:</w:t>
            </w:r>
          </w:p>
        </w:tc>
      </w:tr>
      <w:tr w:rsidR="00952D6D" w:rsidRPr="00157C40" w14:paraId="6D86407A" w14:textId="77777777" w:rsidTr="1EB13732">
        <w:tc>
          <w:tcPr>
            <w:tcW w:w="4819" w:type="dxa"/>
            <w:tcMar>
              <w:top w:w="60" w:type="dxa"/>
              <w:left w:w="100" w:type="dxa"/>
              <w:bottom w:w="60" w:type="dxa"/>
              <w:right w:w="100" w:type="dxa"/>
            </w:tcMar>
          </w:tcPr>
          <w:p w14:paraId="325D4963" w14:textId="77777777" w:rsidR="00952D6D" w:rsidRPr="00157C40" w:rsidRDefault="00B27244">
            <w:pPr>
              <w:spacing w:after="120"/>
              <w:ind w:left="360"/>
              <w:jc w:val="both"/>
              <w:rPr>
                <w:rFonts w:ascii="Arial" w:hAnsi="Arial" w:cs="Arial"/>
              </w:rPr>
            </w:pPr>
            <w:r w:rsidRPr="00157C40">
              <w:rPr>
                <w:rFonts w:ascii="Arial" w:hAnsi="Arial" w:cs="Arial"/>
              </w:rPr>
              <w:t>8.5.1. privalo nedelsiant informuoti Rinkliavos rinkėją apie su EERP veikla, statusu ar bet kokius kitus pakeitimus, kurie gali turėti įtakos Rinkliavos rinkėjo Sistemai ir kurie, EERP teikėjo nuomone, yra būtini, kad būtų laikomasi Lietuvos Respublikos teisės aktų, saugumo priemonių ir kitų reikalavimų. Rinkliavos rinkėjui suteikiamas reikalingas terminas pakeitimams įgyvendinti, kuris negali būti trumpesnis nei 6 (šeši) mėnesiai, išskyrus jei Šalys susitaria kitaip.</w:t>
            </w:r>
          </w:p>
        </w:tc>
        <w:tc>
          <w:tcPr>
            <w:tcW w:w="4819" w:type="dxa"/>
            <w:tcMar>
              <w:top w:w="60" w:type="dxa"/>
              <w:left w:w="100" w:type="dxa"/>
              <w:bottom w:w="60" w:type="dxa"/>
              <w:right w:w="100" w:type="dxa"/>
            </w:tcMar>
          </w:tcPr>
          <w:p w14:paraId="3FD51B54" w14:textId="77777777" w:rsidR="00952D6D" w:rsidRPr="00157C40" w:rsidRDefault="00B27244">
            <w:pPr>
              <w:spacing w:after="120"/>
              <w:ind w:left="360"/>
              <w:jc w:val="both"/>
              <w:rPr>
                <w:rFonts w:ascii="Arial" w:hAnsi="Arial" w:cs="Arial"/>
              </w:rPr>
            </w:pPr>
            <w:r w:rsidRPr="00157C40">
              <w:rPr>
                <w:rFonts w:ascii="Arial" w:hAnsi="Arial" w:cs="Arial"/>
              </w:rPr>
              <w:t>8.5.1. must immediately inform the Toll Collector of any changes related to EETS activities, status or any other changes that may affect the Toll Collector's System and which, in the opinion of the EETS Provider, are necessary to comply with the legislation of the Republic of Lithuania, security measures and other requirements. The Toll Collector shall be given the necessary period for the implementation of changes, which may not be shorter than 6 (six) months, unless the Parties agree otherwise.</w:t>
            </w:r>
          </w:p>
        </w:tc>
      </w:tr>
      <w:tr w:rsidR="00952D6D" w:rsidRPr="00157C40" w14:paraId="08C8234B" w14:textId="77777777" w:rsidTr="1EB13732">
        <w:tc>
          <w:tcPr>
            <w:tcW w:w="4819" w:type="dxa"/>
            <w:tcMar>
              <w:top w:w="60" w:type="dxa"/>
              <w:left w:w="100" w:type="dxa"/>
              <w:bottom w:w="60" w:type="dxa"/>
              <w:right w:w="100" w:type="dxa"/>
            </w:tcMar>
          </w:tcPr>
          <w:p w14:paraId="526475CA" w14:textId="77777777" w:rsidR="00952D6D" w:rsidRPr="00157C40" w:rsidRDefault="00B27244">
            <w:pPr>
              <w:spacing w:after="120"/>
              <w:ind w:left="360"/>
              <w:jc w:val="both"/>
              <w:rPr>
                <w:rFonts w:ascii="Arial" w:hAnsi="Arial" w:cs="Arial"/>
              </w:rPr>
            </w:pPr>
            <w:r w:rsidRPr="00157C40">
              <w:rPr>
                <w:rFonts w:ascii="Arial" w:hAnsi="Arial" w:cs="Arial"/>
              </w:rPr>
              <w:t>8.5.2. Turi teisę siūlyti Sutarties pakeitimus, dėl kurių Šalys gali sutarti.</w:t>
            </w:r>
          </w:p>
        </w:tc>
        <w:tc>
          <w:tcPr>
            <w:tcW w:w="4819" w:type="dxa"/>
            <w:tcMar>
              <w:top w:w="60" w:type="dxa"/>
              <w:left w:w="100" w:type="dxa"/>
              <w:bottom w:w="60" w:type="dxa"/>
              <w:right w:w="100" w:type="dxa"/>
            </w:tcMar>
          </w:tcPr>
          <w:p w14:paraId="7307AEC1" w14:textId="77777777" w:rsidR="00952D6D" w:rsidRPr="00157C40" w:rsidRDefault="00B27244">
            <w:pPr>
              <w:spacing w:after="120"/>
              <w:ind w:left="360"/>
              <w:jc w:val="both"/>
              <w:rPr>
                <w:rFonts w:ascii="Arial" w:hAnsi="Arial" w:cs="Arial"/>
              </w:rPr>
            </w:pPr>
            <w:r w:rsidRPr="00157C40">
              <w:rPr>
                <w:rFonts w:ascii="Arial" w:hAnsi="Arial" w:cs="Arial"/>
              </w:rPr>
              <w:t>8.5.2. Has the right to propose amendments to the Agreement, which the Parties may agree upon.</w:t>
            </w:r>
          </w:p>
        </w:tc>
      </w:tr>
      <w:tr w:rsidR="00952D6D" w:rsidRPr="00157C40" w14:paraId="1C8841D2" w14:textId="77777777" w:rsidTr="1EB13732">
        <w:tc>
          <w:tcPr>
            <w:tcW w:w="4819" w:type="dxa"/>
            <w:tcMar>
              <w:top w:w="60" w:type="dxa"/>
              <w:left w:w="100" w:type="dxa"/>
              <w:bottom w:w="60" w:type="dxa"/>
              <w:right w:w="100" w:type="dxa"/>
            </w:tcMar>
          </w:tcPr>
          <w:p w14:paraId="00FEAD6C" w14:textId="77777777" w:rsidR="00952D6D" w:rsidRPr="00157C40" w:rsidRDefault="00B27244">
            <w:pPr>
              <w:spacing w:after="120"/>
              <w:jc w:val="both"/>
              <w:rPr>
                <w:rFonts w:ascii="Arial" w:hAnsi="Arial" w:cs="Arial"/>
              </w:rPr>
            </w:pPr>
            <w:r w:rsidRPr="00157C40">
              <w:rPr>
                <w:rFonts w:ascii="Arial" w:hAnsi="Arial" w:cs="Arial"/>
              </w:rPr>
              <w:t>8.6. Nesant EERP teikėjo kaltės ir esant aplinkybėms, kurių EERP teikėjas negalėjo numatyti, dėl kurių EERP teikėjas negali vykdyti savo sutartinių įsipareigojimų, Sutarties Šalys turi teisę inicijuoti Sutartyje numatytų paslaugų (jų dalies) teikimo sustabdymą iki atitinkamų aplinkybių pasibaigimo.</w:t>
            </w:r>
          </w:p>
        </w:tc>
        <w:tc>
          <w:tcPr>
            <w:tcW w:w="4819" w:type="dxa"/>
            <w:tcMar>
              <w:top w:w="60" w:type="dxa"/>
              <w:left w:w="100" w:type="dxa"/>
              <w:bottom w:w="60" w:type="dxa"/>
              <w:right w:w="100" w:type="dxa"/>
            </w:tcMar>
          </w:tcPr>
          <w:p w14:paraId="454FAC0D" w14:textId="77777777" w:rsidR="00952D6D" w:rsidRPr="00157C40" w:rsidRDefault="00B27244">
            <w:pPr>
              <w:spacing w:after="120"/>
              <w:jc w:val="both"/>
              <w:rPr>
                <w:rFonts w:ascii="Arial" w:hAnsi="Arial" w:cs="Arial"/>
              </w:rPr>
            </w:pPr>
            <w:r w:rsidRPr="00157C40">
              <w:rPr>
                <w:rFonts w:ascii="Arial" w:hAnsi="Arial" w:cs="Arial"/>
              </w:rPr>
              <w:t>8.6. In the absence of fault on the part of the EETS Provider and in circumstances that the EETS Provider could not foresee, due to which the EETS Provider is unable to perform its contractual obligations, the Parties to the Agreement have the right to initiate the suspension of provision of services (or part thereof) provided for in the Agreement until the relevant circumstances cease.</w:t>
            </w:r>
          </w:p>
        </w:tc>
      </w:tr>
      <w:tr w:rsidR="00952D6D" w:rsidRPr="00157C40" w14:paraId="2B783D70" w14:textId="77777777" w:rsidTr="1EB13732">
        <w:tc>
          <w:tcPr>
            <w:tcW w:w="4819" w:type="dxa"/>
            <w:tcMar>
              <w:top w:w="60" w:type="dxa"/>
              <w:left w:w="100" w:type="dxa"/>
              <w:bottom w:w="60" w:type="dxa"/>
              <w:right w:w="100" w:type="dxa"/>
            </w:tcMar>
          </w:tcPr>
          <w:p w14:paraId="3251E517"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0ACE67FE" w14:textId="77777777" w:rsidR="00952D6D" w:rsidRPr="00157C40" w:rsidRDefault="00952D6D">
            <w:pPr>
              <w:jc w:val="both"/>
              <w:rPr>
                <w:rFonts w:ascii="Arial" w:hAnsi="Arial" w:cs="Arial"/>
              </w:rPr>
            </w:pPr>
          </w:p>
        </w:tc>
      </w:tr>
      <w:tr w:rsidR="00952D6D" w:rsidRPr="00157C40" w14:paraId="22B98D18" w14:textId="77777777" w:rsidTr="1EB13732">
        <w:tc>
          <w:tcPr>
            <w:tcW w:w="4819" w:type="dxa"/>
            <w:tcMar>
              <w:top w:w="60" w:type="dxa"/>
              <w:left w:w="100" w:type="dxa"/>
              <w:bottom w:w="60" w:type="dxa"/>
              <w:right w:w="100" w:type="dxa"/>
            </w:tcMar>
          </w:tcPr>
          <w:p w14:paraId="3ED9B413" w14:textId="77777777" w:rsidR="00952D6D" w:rsidRPr="00157C40" w:rsidRDefault="00B27244">
            <w:pPr>
              <w:spacing w:after="200"/>
              <w:jc w:val="center"/>
              <w:rPr>
                <w:rFonts w:ascii="Arial" w:hAnsi="Arial" w:cs="Arial"/>
              </w:rPr>
            </w:pPr>
            <w:r>
              <w:rPr>
                <w:rFonts w:ascii="Arial" w:hAnsi="Arial" w:cs="Arial"/>
                <w:b/>
                <w:bCs/>
              </w:rPr>
              <w:t xml:space="preserve">9. </w:t>
            </w:r>
            <w:r w:rsidRPr="00157C40">
              <w:rPr>
                <w:rFonts w:ascii="Arial" w:hAnsi="Arial" w:cs="Arial"/>
                <w:b/>
                <w:bCs/>
              </w:rPr>
              <w:t>SUTARTIES NEGALIOJIMAS</w:t>
            </w:r>
          </w:p>
        </w:tc>
        <w:tc>
          <w:tcPr>
            <w:tcW w:w="4819" w:type="dxa"/>
            <w:tcMar>
              <w:top w:w="60" w:type="dxa"/>
              <w:left w:w="100" w:type="dxa"/>
              <w:bottom w:w="60" w:type="dxa"/>
              <w:right w:w="100" w:type="dxa"/>
            </w:tcMar>
          </w:tcPr>
          <w:p w14:paraId="40DE1432" w14:textId="77777777" w:rsidR="00952D6D" w:rsidRPr="00157C40" w:rsidRDefault="00B27244">
            <w:pPr>
              <w:spacing w:after="200"/>
              <w:jc w:val="center"/>
              <w:rPr>
                <w:rFonts w:ascii="Arial" w:hAnsi="Arial" w:cs="Arial"/>
              </w:rPr>
            </w:pPr>
            <w:r>
              <w:rPr>
                <w:rFonts w:ascii="Arial" w:hAnsi="Arial" w:cs="Arial"/>
                <w:b/>
                <w:bCs/>
              </w:rPr>
              <w:t xml:space="preserve">9. </w:t>
            </w:r>
            <w:r w:rsidRPr="00157C40">
              <w:rPr>
                <w:rFonts w:ascii="Arial" w:hAnsi="Arial" w:cs="Arial"/>
                <w:b/>
                <w:bCs/>
              </w:rPr>
              <w:t>INVALIDITY OF THE AGREEMENT</w:t>
            </w:r>
          </w:p>
        </w:tc>
      </w:tr>
      <w:tr w:rsidR="00952D6D" w:rsidRPr="00157C40" w14:paraId="162EB746" w14:textId="77777777" w:rsidTr="1EB13732">
        <w:tc>
          <w:tcPr>
            <w:tcW w:w="4819" w:type="dxa"/>
            <w:tcMar>
              <w:top w:w="60" w:type="dxa"/>
              <w:left w:w="100" w:type="dxa"/>
              <w:bottom w:w="60" w:type="dxa"/>
              <w:right w:w="100" w:type="dxa"/>
            </w:tcMar>
          </w:tcPr>
          <w:p w14:paraId="43669DC5"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52BF766B" w14:textId="77777777" w:rsidR="00952D6D" w:rsidRPr="00157C40" w:rsidRDefault="00952D6D">
            <w:pPr>
              <w:jc w:val="both"/>
              <w:rPr>
                <w:rFonts w:ascii="Arial" w:hAnsi="Arial" w:cs="Arial"/>
              </w:rPr>
            </w:pPr>
          </w:p>
        </w:tc>
      </w:tr>
      <w:tr w:rsidR="00952D6D" w:rsidRPr="00157C40" w14:paraId="0A17B59C" w14:textId="77777777" w:rsidTr="1EB13732">
        <w:tc>
          <w:tcPr>
            <w:tcW w:w="4819" w:type="dxa"/>
            <w:tcMar>
              <w:top w:w="60" w:type="dxa"/>
              <w:left w:w="100" w:type="dxa"/>
              <w:bottom w:w="60" w:type="dxa"/>
              <w:right w:w="100" w:type="dxa"/>
            </w:tcMar>
          </w:tcPr>
          <w:p w14:paraId="1939A816" w14:textId="77777777" w:rsidR="00952D6D" w:rsidRPr="00157C40" w:rsidRDefault="00B27244">
            <w:pPr>
              <w:spacing w:after="120"/>
              <w:jc w:val="both"/>
              <w:rPr>
                <w:rFonts w:ascii="Arial" w:hAnsi="Arial" w:cs="Arial"/>
              </w:rPr>
            </w:pPr>
            <w:r w:rsidRPr="00157C40">
              <w:rPr>
                <w:rFonts w:ascii="Arial" w:hAnsi="Arial" w:cs="Arial"/>
              </w:rPr>
              <w:t xml:space="preserve">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w:t>
            </w:r>
            <w:r w:rsidRPr="00157C40">
              <w:rPr>
                <w:rFonts w:ascii="Arial" w:hAnsi="Arial" w:cs="Arial"/>
              </w:rPr>
              <w:lastRenderedPageBreak/>
              <w:t>teisėtai sudaryta ir neįtraukus nuostatos, kuri yra negaliojanti.</w:t>
            </w:r>
          </w:p>
        </w:tc>
        <w:tc>
          <w:tcPr>
            <w:tcW w:w="4819" w:type="dxa"/>
            <w:tcMar>
              <w:top w:w="60" w:type="dxa"/>
              <w:left w:w="100" w:type="dxa"/>
              <w:bottom w:w="60" w:type="dxa"/>
              <w:right w:w="100" w:type="dxa"/>
            </w:tcMar>
          </w:tcPr>
          <w:p w14:paraId="53F21B8C" w14:textId="77777777" w:rsidR="00952D6D" w:rsidRPr="00157C40" w:rsidRDefault="00B27244">
            <w:pPr>
              <w:spacing w:after="120"/>
              <w:jc w:val="both"/>
              <w:rPr>
                <w:rFonts w:ascii="Arial" w:hAnsi="Arial" w:cs="Arial"/>
              </w:rPr>
            </w:pPr>
            <w:r w:rsidRPr="00157C40">
              <w:rPr>
                <w:rFonts w:ascii="Arial" w:hAnsi="Arial" w:cs="Arial"/>
              </w:rPr>
              <w:lastRenderedPageBreak/>
              <w:t xml:space="preserve">9.1. If any provision of the Agreement is or becomes partially or fully invalid, the Parties must conclude a Supplementary Agreement as soon as possible to replace the invalid provision with another provision which, to the extent possible, would have the same economic and legal effect as intended when agreeing on the invalid provision of the Agreement. Such an invalid provision shall not render other provisions of the Agreement invalid, provided that this does not violate laws and other legal acts and it </w:t>
            </w:r>
            <w:r w:rsidRPr="00157C40">
              <w:rPr>
                <w:rFonts w:ascii="Arial" w:hAnsi="Arial" w:cs="Arial"/>
              </w:rPr>
              <w:lastRenderedPageBreak/>
              <w:t>can be assumed that the Agreement would have been lawfully concluded even without the provision that is invalid.</w:t>
            </w:r>
          </w:p>
        </w:tc>
      </w:tr>
      <w:tr w:rsidR="00952D6D" w:rsidRPr="00157C40" w14:paraId="654F268E" w14:textId="77777777" w:rsidTr="1EB13732">
        <w:tc>
          <w:tcPr>
            <w:tcW w:w="4819" w:type="dxa"/>
            <w:tcMar>
              <w:top w:w="60" w:type="dxa"/>
              <w:left w:w="100" w:type="dxa"/>
              <w:bottom w:w="60" w:type="dxa"/>
              <w:right w:w="100" w:type="dxa"/>
            </w:tcMar>
          </w:tcPr>
          <w:p w14:paraId="4A9EDCCA"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4B891749" w14:textId="77777777" w:rsidR="00952D6D" w:rsidRPr="00157C40" w:rsidRDefault="00952D6D">
            <w:pPr>
              <w:jc w:val="both"/>
              <w:rPr>
                <w:rFonts w:ascii="Arial" w:hAnsi="Arial" w:cs="Arial"/>
              </w:rPr>
            </w:pPr>
          </w:p>
        </w:tc>
      </w:tr>
      <w:tr w:rsidR="00952D6D" w:rsidRPr="00157C40" w14:paraId="7581D9A3" w14:textId="77777777" w:rsidTr="1EB13732">
        <w:tc>
          <w:tcPr>
            <w:tcW w:w="4819" w:type="dxa"/>
            <w:tcMar>
              <w:top w:w="60" w:type="dxa"/>
              <w:left w:w="100" w:type="dxa"/>
              <w:bottom w:w="60" w:type="dxa"/>
              <w:right w:w="100" w:type="dxa"/>
            </w:tcMar>
          </w:tcPr>
          <w:p w14:paraId="28870A07" w14:textId="77777777" w:rsidR="00952D6D" w:rsidRPr="00157C40" w:rsidRDefault="00B27244">
            <w:pPr>
              <w:spacing w:after="200"/>
              <w:jc w:val="center"/>
              <w:rPr>
                <w:rFonts w:ascii="Arial" w:hAnsi="Arial" w:cs="Arial"/>
              </w:rPr>
            </w:pPr>
            <w:r>
              <w:rPr>
                <w:rFonts w:ascii="Arial" w:hAnsi="Arial" w:cs="Arial"/>
                <w:b/>
                <w:bCs/>
              </w:rPr>
              <w:t xml:space="preserve">10. </w:t>
            </w:r>
            <w:r w:rsidRPr="00157C40">
              <w:rPr>
                <w:rFonts w:ascii="Arial" w:hAnsi="Arial" w:cs="Arial"/>
                <w:b/>
                <w:bCs/>
              </w:rPr>
              <w:t>ATSAKOMYBĖ</w:t>
            </w:r>
          </w:p>
        </w:tc>
        <w:tc>
          <w:tcPr>
            <w:tcW w:w="4819" w:type="dxa"/>
            <w:tcMar>
              <w:top w:w="60" w:type="dxa"/>
              <w:left w:w="100" w:type="dxa"/>
              <w:bottom w:w="60" w:type="dxa"/>
              <w:right w:w="100" w:type="dxa"/>
            </w:tcMar>
          </w:tcPr>
          <w:p w14:paraId="5F986C5B" w14:textId="77777777" w:rsidR="00952D6D" w:rsidRPr="00157C40" w:rsidRDefault="00B27244">
            <w:pPr>
              <w:spacing w:after="200"/>
              <w:jc w:val="center"/>
              <w:rPr>
                <w:rFonts w:ascii="Arial" w:hAnsi="Arial" w:cs="Arial"/>
              </w:rPr>
            </w:pPr>
            <w:r>
              <w:rPr>
                <w:rFonts w:ascii="Arial" w:hAnsi="Arial" w:cs="Arial"/>
                <w:b/>
                <w:bCs/>
              </w:rPr>
              <w:t xml:space="preserve">10. </w:t>
            </w:r>
            <w:r w:rsidRPr="00157C40">
              <w:rPr>
                <w:rFonts w:ascii="Arial" w:hAnsi="Arial" w:cs="Arial"/>
                <w:b/>
                <w:bCs/>
              </w:rPr>
              <w:t>LIABILITY</w:t>
            </w:r>
          </w:p>
        </w:tc>
      </w:tr>
      <w:tr w:rsidR="00952D6D" w:rsidRPr="00157C40" w14:paraId="49035092" w14:textId="77777777" w:rsidTr="1EB13732">
        <w:tc>
          <w:tcPr>
            <w:tcW w:w="4819" w:type="dxa"/>
            <w:tcMar>
              <w:top w:w="60" w:type="dxa"/>
              <w:left w:w="100" w:type="dxa"/>
              <w:bottom w:w="60" w:type="dxa"/>
              <w:right w:w="100" w:type="dxa"/>
            </w:tcMar>
          </w:tcPr>
          <w:p w14:paraId="118748B7"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0DFD49C2" w14:textId="77777777" w:rsidR="00952D6D" w:rsidRPr="00157C40" w:rsidRDefault="00952D6D">
            <w:pPr>
              <w:jc w:val="both"/>
              <w:rPr>
                <w:rFonts w:ascii="Arial" w:hAnsi="Arial" w:cs="Arial"/>
              </w:rPr>
            </w:pPr>
          </w:p>
        </w:tc>
      </w:tr>
      <w:tr w:rsidR="00952D6D" w:rsidRPr="00157C40" w14:paraId="0443D194" w14:textId="77777777" w:rsidTr="1EB13732">
        <w:tc>
          <w:tcPr>
            <w:tcW w:w="4819" w:type="dxa"/>
            <w:tcMar>
              <w:top w:w="60" w:type="dxa"/>
              <w:left w:w="100" w:type="dxa"/>
              <w:bottom w:w="60" w:type="dxa"/>
              <w:right w:w="100" w:type="dxa"/>
            </w:tcMar>
          </w:tcPr>
          <w:p w14:paraId="1F36DA9E" w14:textId="77777777" w:rsidR="00952D6D" w:rsidRPr="00157C40" w:rsidRDefault="00B27244">
            <w:pPr>
              <w:spacing w:after="120"/>
              <w:jc w:val="both"/>
              <w:rPr>
                <w:rFonts w:ascii="Arial" w:hAnsi="Arial" w:cs="Arial"/>
              </w:rPr>
            </w:pPr>
            <w:r w:rsidRPr="00157C40">
              <w:rPr>
                <w:rFonts w:ascii="Arial" w:hAnsi="Arial" w:cs="Arial"/>
              </w:rPr>
              <w:t>10.1. Jei EERP teikėjas pakeičia esamą arba pasitelkia naują trečiąjį asmenį negavęs Rinkliavos rinkėjo raštiško sutikimo, arba sutartinius įsipareigojimus pagal Sutartį vykdo tretieji asmenys, neatitinkantys reikalavimų, keliamų EERP teikėjams, ar atitikties nacionalinio saugumo interesams bei kilmės reikalavimų (jei taikoma), EERP teikėjui taikoma 1000 (vieno tūkstančio) EUR dydžio bauda už kiekvieną tokį atvejį. Baudos sumokėjimas neatleidžia EERP teikėjo nuo pareigos pašalinti pažeidimą ir atlyginti Rinkliavos rinkėjui visus dėl pažeidimo patirtus nuostolius.</w:t>
            </w:r>
          </w:p>
        </w:tc>
        <w:tc>
          <w:tcPr>
            <w:tcW w:w="4819" w:type="dxa"/>
            <w:tcMar>
              <w:top w:w="60" w:type="dxa"/>
              <w:left w:w="100" w:type="dxa"/>
              <w:bottom w:w="60" w:type="dxa"/>
              <w:right w:w="100" w:type="dxa"/>
            </w:tcMar>
          </w:tcPr>
          <w:p w14:paraId="166D9041" w14:textId="77777777" w:rsidR="00952D6D" w:rsidRPr="00157C40" w:rsidRDefault="00B27244">
            <w:pPr>
              <w:spacing w:after="120"/>
              <w:jc w:val="both"/>
              <w:rPr>
                <w:rFonts w:ascii="Arial" w:hAnsi="Arial" w:cs="Arial"/>
              </w:rPr>
            </w:pPr>
            <w:r w:rsidRPr="00157C40">
              <w:rPr>
                <w:rFonts w:ascii="Arial" w:hAnsi="Arial" w:cs="Arial"/>
              </w:rPr>
              <w:t>10.1. If the EETS Provider replaces an existing or engages a new third party without the written consent of the Toll Collector, or contractual obligations under the Agreement are performed by third parties that do not meet the requirements applicable to EETS Providers, or the compliance with national security interests and origin requirements (if applicable), the EETS Provider shall be subject to a contractual penalty of EUR 1000 (one thousand) for each such case. Payment of the penalty shall not release the EETS Provider from the obligation to eliminate the breach and compensate the Toll Collector for all losses incurred due to the breach.</w:t>
            </w:r>
          </w:p>
        </w:tc>
      </w:tr>
      <w:tr w:rsidR="00952D6D" w:rsidRPr="00157C40" w14:paraId="69E3E5A8" w14:textId="77777777" w:rsidTr="1EB13732">
        <w:tc>
          <w:tcPr>
            <w:tcW w:w="4819" w:type="dxa"/>
            <w:tcMar>
              <w:top w:w="60" w:type="dxa"/>
              <w:left w:w="100" w:type="dxa"/>
              <w:bottom w:w="60" w:type="dxa"/>
              <w:right w:w="100" w:type="dxa"/>
            </w:tcMar>
          </w:tcPr>
          <w:p w14:paraId="38CBC494" w14:textId="6CBFFF2E" w:rsidR="00952D6D" w:rsidRPr="005B0046" w:rsidRDefault="00B27244">
            <w:pPr>
              <w:spacing w:after="120"/>
              <w:jc w:val="both"/>
              <w:rPr>
                <w:rFonts w:ascii="Arial" w:hAnsi="Arial" w:cs="Arial"/>
              </w:rPr>
            </w:pPr>
            <w:r w:rsidRPr="005B0046">
              <w:rPr>
                <w:rFonts w:ascii="Arial" w:hAnsi="Arial" w:cs="Arial"/>
              </w:rPr>
              <w:t>10.2. Už šios Sutarties 14.1 punkte numatyto konfidencialumo įsipareigojimo pažeidimą EERP teikėjas privalo sumokėti Rinkliavos rinkėjui 10 000 (dešimt tūkstančių) EUR dydžio baudą už kiekvieną pažeidimo atvejį, kuri Šalių sutarimu yra laikoma minimaliais ir neįrodinėtinais Rinkliavos rinkėjo nuostoliais, taip pat atlyginti kitus tiesioginius ir netiesioginius nuostolius, kuriuos Rinkliavos rinkėjas patyrė dėl konfidencialumo įsipareigojimo pažeidimo tiek, kiek jų nepadengia sumokėtos baudos suma, įskaitant trečiųjų asmenų reikalavimus, baudas ir bylinėjimosi išlaidas.</w:t>
            </w:r>
          </w:p>
        </w:tc>
        <w:tc>
          <w:tcPr>
            <w:tcW w:w="4819" w:type="dxa"/>
            <w:tcMar>
              <w:top w:w="60" w:type="dxa"/>
              <w:left w:w="100" w:type="dxa"/>
              <w:bottom w:w="60" w:type="dxa"/>
              <w:right w:w="100" w:type="dxa"/>
            </w:tcMar>
          </w:tcPr>
          <w:p w14:paraId="7C4122E0" w14:textId="265531D6" w:rsidR="00952D6D" w:rsidRPr="005B0046" w:rsidRDefault="00B27244">
            <w:pPr>
              <w:spacing w:after="120"/>
              <w:jc w:val="both"/>
              <w:rPr>
                <w:rFonts w:ascii="Arial" w:hAnsi="Arial" w:cs="Arial"/>
              </w:rPr>
            </w:pPr>
            <w:r w:rsidRPr="005B0046">
              <w:rPr>
                <w:rFonts w:ascii="Arial" w:hAnsi="Arial" w:cs="Arial"/>
              </w:rPr>
              <w:t>10.2. For breach of the confidentiality obligation provided for in clause 14.1 of this Agreement, the EETS Provider must pay the Toll Collector a contractual penalty of EUR 10,000 (ten thousand) for each case of breach, which by agreement of the Parties is deemed to be the minimum and non-provable losses of the Toll Collector, and also compensate other direct and indirect losses incurred by the Toll Collector due to the breach of the confidentiality obligation to the extent not covered by the penalty amount paid, including third-party claims, fines and litigation costs.</w:t>
            </w:r>
          </w:p>
        </w:tc>
      </w:tr>
      <w:tr w:rsidR="00952D6D" w:rsidRPr="00157C40" w14:paraId="0E1BB57A" w14:textId="77777777" w:rsidTr="1EB13732">
        <w:tc>
          <w:tcPr>
            <w:tcW w:w="4819" w:type="dxa"/>
            <w:tcMar>
              <w:top w:w="60" w:type="dxa"/>
              <w:left w:w="100" w:type="dxa"/>
              <w:bottom w:w="60" w:type="dxa"/>
              <w:right w:w="100" w:type="dxa"/>
            </w:tcMar>
          </w:tcPr>
          <w:p w14:paraId="66EE48A7" w14:textId="77777777" w:rsidR="00952D6D" w:rsidRPr="00157C40" w:rsidRDefault="00B27244">
            <w:pPr>
              <w:spacing w:after="120"/>
              <w:jc w:val="both"/>
              <w:rPr>
                <w:rFonts w:ascii="Arial" w:hAnsi="Arial" w:cs="Arial"/>
              </w:rPr>
            </w:pPr>
            <w:r w:rsidRPr="00157C40">
              <w:rPr>
                <w:rFonts w:ascii="Arial" w:hAnsi="Arial" w:cs="Arial"/>
              </w:rPr>
              <w:t>10.3. Netesybų už vėlavimą ar pareigų pagal Sutartį pažeidimą sumokėjimas neatleidžia Šalies nuo Sutartyje numatytų jos pareigų vykdymo.</w:t>
            </w:r>
          </w:p>
        </w:tc>
        <w:tc>
          <w:tcPr>
            <w:tcW w:w="4819" w:type="dxa"/>
            <w:tcMar>
              <w:top w:w="60" w:type="dxa"/>
              <w:left w:w="100" w:type="dxa"/>
              <w:bottom w:w="60" w:type="dxa"/>
              <w:right w:w="100" w:type="dxa"/>
            </w:tcMar>
          </w:tcPr>
          <w:p w14:paraId="5E661AB7" w14:textId="77777777" w:rsidR="00952D6D" w:rsidRPr="00157C40" w:rsidRDefault="00B27244">
            <w:pPr>
              <w:spacing w:after="120"/>
              <w:jc w:val="both"/>
              <w:rPr>
                <w:rFonts w:ascii="Arial" w:hAnsi="Arial" w:cs="Arial"/>
              </w:rPr>
            </w:pPr>
            <w:r w:rsidRPr="00157C40">
              <w:rPr>
                <w:rFonts w:ascii="Arial" w:hAnsi="Arial" w:cs="Arial"/>
              </w:rPr>
              <w:t>10.3. Payment of liquidated damages for delay or breach of obligations under the Agreement shall not release the Party from performance of its obligations provided for in the Agreement.</w:t>
            </w:r>
          </w:p>
        </w:tc>
      </w:tr>
      <w:tr w:rsidR="00952D6D" w:rsidRPr="00157C40" w14:paraId="0AF9FD80" w14:textId="77777777" w:rsidTr="1EB13732">
        <w:tc>
          <w:tcPr>
            <w:tcW w:w="4819" w:type="dxa"/>
            <w:tcMar>
              <w:top w:w="60" w:type="dxa"/>
              <w:left w:w="100" w:type="dxa"/>
              <w:bottom w:w="60" w:type="dxa"/>
              <w:right w:w="100" w:type="dxa"/>
            </w:tcMar>
          </w:tcPr>
          <w:p w14:paraId="580DB860" w14:textId="08A2D4D6" w:rsidR="00952D6D" w:rsidRPr="00157C40" w:rsidRDefault="00B27244">
            <w:pPr>
              <w:spacing w:after="120"/>
              <w:jc w:val="both"/>
              <w:rPr>
                <w:rFonts w:ascii="Arial" w:hAnsi="Arial" w:cs="Arial"/>
              </w:rPr>
            </w:pPr>
            <w:r>
              <w:rPr>
                <w:rFonts w:ascii="Arial" w:hAnsi="Arial" w:cs="Arial"/>
              </w:rPr>
              <w:t>10.4. 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10.6 punkte nustatyto maksimalaus žalos dydžio, jei teisės aktai nenumato, kad privalo būti kompensuota didesnė suma. Šiame punkte numatytas at</w:t>
            </w:r>
            <w:r w:rsidRPr="00157C40">
              <w:rPr>
                <w:rFonts w:ascii="Arial" w:hAnsi="Arial" w:cs="Arial"/>
              </w:rPr>
              <w:t>sakomybės ribojimas netaikomas, jei žala atsirado dėl konfidencialumo įsipareigojimų, asmens duomenų apsaugą reglamentuojančių teisės aktų ar intelektinės nuosavybės teisių pažeidimo.</w:t>
            </w:r>
          </w:p>
        </w:tc>
        <w:tc>
          <w:tcPr>
            <w:tcW w:w="4819" w:type="dxa"/>
            <w:tcMar>
              <w:top w:w="60" w:type="dxa"/>
              <w:left w:w="100" w:type="dxa"/>
              <w:bottom w:w="60" w:type="dxa"/>
              <w:right w:w="100" w:type="dxa"/>
            </w:tcMar>
          </w:tcPr>
          <w:p w14:paraId="2167176A" w14:textId="655C758E" w:rsidR="00952D6D" w:rsidRPr="00157C40" w:rsidRDefault="00B27244">
            <w:pPr>
              <w:spacing w:after="120"/>
              <w:jc w:val="both"/>
              <w:rPr>
                <w:rFonts w:ascii="Arial" w:hAnsi="Arial" w:cs="Arial"/>
              </w:rPr>
            </w:pPr>
            <w:r>
              <w:rPr>
                <w:rFonts w:ascii="Arial" w:hAnsi="Arial" w:cs="Arial"/>
              </w:rPr>
              <w:t>10.4. Payment of liquidated damages shall not extinguish the Party's right to demand that the other Party compensate its incurred losses. The liquidated damages established in this Agreement are deemed to be the minimum, non-provable losses of the Parties. Each Party has the right to recover from the other Party losses arising from the other Party's improper performance or non-performance of obligations under the Agreement, not exceeding the maximum amount of damages established in clause 10.6, unless legislation provid</w:t>
            </w:r>
            <w:r w:rsidRPr="00157C40">
              <w:rPr>
                <w:rFonts w:ascii="Arial" w:hAnsi="Arial" w:cs="Arial"/>
              </w:rPr>
              <w:t>es that a greater amount must be compensated. The limitation of liability provided for in this clause shall not apply if the damage arose due to breach of confidentiality obligations, legislation governing the protection of personal data or intellectual property rights.</w:t>
            </w:r>
          </w:p>
        </w:tc>
      </w:tr>
      <w:tr w:rsidR="00952D6D" w:rsidRPr="00157C40" w14:paraId="67D02262" w14:textId="77777777" w:rsidTr="1EB13732">
        <w:tc>
          <w:tcPr>
            <w:tcW w:w="4819" w:type="dxa"/>
            <w:tcMar>
              <w:top w:w="60" w:type="dxa"/>
              <w:left w:w="100" w:type="dxa"/>
              <w:bottom w:w="60" w:type="dxa"/>
              <w:right w:w="100" w:type="dxa"/>
            </w:tcMar>
          </w:tcPr>
          <w:p w14:paraId="337ECF9F" w14:textId="36B612B3" w:rsidR="00952D6D" w:rsidRPr="00157C40" w:rsidRDefault="00B27244">
            <w:pPr>
              <w:spacing w:after="120"/>
              <w:jc w:val="both"/>
              <w:rPr>
                <w:rFonts w:ascii="Arial" w:hAnsi="Arial" w:cs="Arial"/>
              </w:rPr>
            </w:pPr>
            <w:r>
              <w:rPr>
                <w:rFonts w:ascii="Arial" w:hAnsi="Arial" w:cs="Arial"/>
              </w:rPr>
              <w:t xml:space="preserve">10.5. Jeigu dėl Sutartyje nustatytų įsipareigojimų nevykdymo ar netinkamo vykdymo, taip pat jei paaiškėja, kad kuris nors iš šioje Sutartyje pateiktų pareiškimų ar garantijų buvo iš esmės neteisingas, </w:t>
            </w:r>
            <w:r>
              <w:rPr>
                <w:rFonts w:ascii="Arial" w:hAnsi="Arial" w:cs="Arial"/>
              </w:rPr>
              <w:lastRenderedPageBreak/>
              <w:t xml:space="preserve">melagingas ar klaidinantis, Šalis patyrė žalą, Šalis pažeidėja nukentėjusiai Šaliai privalo atlyginti žalą, kurią nukentėjusioji Šalis patyrė dėl tokio neteisingo, melagingo ar </w:t>
            </w:r>
            <w:r w:rsidR="00CB4D0E">
              <w:rPr>
                <w:rFonts w:ascii="Arial" w:hAnsi="Arial" w:cs="Arial"/>
              </w:rPr>
              <w:t>klaidinančio</w:t>
            </w:r>
            <w:r>
              <w:rPr>
                <w:rFonts w:ascii="Arial" w:hAnsi="Arial" w:cs="Arial"/>
              </w:rPr>
              <w:t xml:space="preserve"> pareiškimo ar garantijos.</w:t>
            </w:r>
          </w:p>
        </w:tc>
        <w:tc>
          <w:tcPr>
            <w:tcW w:w="4819" w:type="dxa"/>
            <w:tcMar>
              <w:top w:w="60" w:type="dxa"/>
              <w:left w:w="100" w:type="dxa"/>
              <w:bottom w:w="60" w:type="dxa"/>
              <w:right w:w="100" w:type="dxa"/>
            </w:tcMar>
          </w:tcPr>
          <w:p w14:paraId="22EFE27A" w14:textId="77777777" w:rsidR="00952D6D" w:rsidRPr="00157C40" w:rsidRDefault="00B27244">
            <w:pPr>
              <w:spacing w:after="120"/>
              <w:jc w:val="both"/>
              <w:rPr>
                <w:rFonts w:ascii="Arial" w:hAnsi="Arial" w:cs="Arial"/>
              </w:rPr>
            </w:pPr>
            <w:r w:rsidRPr="00157C40">
              <w:rPr>
                <w:rFonts w:ascii="Arial" w:hAnsi="Arial" w:cs="Arial"/>
              </w:rPr>
              <w:lastRenderedPageBreak/>
              <w:t xml:space="preserve">10.5. If due to non-performance or improper performance of obligations established in the Agreement, as well as if it becomes apparent that any of the representations or warranties provided in </w:t>
            </w:r>
            <w:r w:rsidRPr="00157C40">
              <w:rPr>
                <w:rFonts w:ascii="Arial" w:hAnsi="Arial" w:cs="Arial"/>
              </w:rPr>
              <w:lastRenderedPageBreak/>
              <w:t>this Agreement was materially incorrect, false or misleading, a Party has suffered damage, the breaching Party must compensate the injured Party for the damage that the injured Party has suffered due to such incorrect, false or misleading representation or warranty.</w:t>
            </w:r>
          </w:p>
        </w:tc>
      </w:tr>
      <w:tr w:rsidR="00952D6D" w:rsidRPr="00157C40" w14:paraId="1F7DAAA7" w14:textId="77777777" w:rsidTr="1EB13732">
        <w:tc>
          <w:tcPr>
            <w:tcW w:w="4819" w:type="dxa"/>
            <w:tcMar>
              <w:top w:w="60" w:type="dxa"/>
              <w:left w:w="100" w:type="dxa"/>
              <w:bottom w:w="60" w:type="dxa"/>
              <w:right w:w="100" w:type="dxa"/>
            </w:tcMar>
          </w:tcPr>
          <w:p w14:paraId="36C3EF0E" w14:textId="4CC8BB88" w:rsidR="00952D6D" w:rsidRPr="00157C40" w:rsidRDefault="00B27244">
            <w:pPr>
              <w:spacing w:after="120"/>
              <w:jc w:val="both"/>
              <w:rPr>
                <w:rFonts w:ascii="Arial" w:hAnsi="Arial" w:cs="Arial"/>
              </w:rPr>
            </w:pPr>
            <w:r>
              <w:rPr>
                <w:rFonts w:ascii="Arial" w:hAnsi="Arial" w:cs="Arial"/>
              </w:rPr>
              <w:lastRenderedPageBreak/>
              <w:t xml:space="preserve">10.6. Šia Sutartimi nustatomas maksimalus galimas reikalautis žalos dydis - 100 000 Eur (vienas šimtas tūkstančių), jei teisės aktai nenumato, kad privalo būti kompensuota didesnė suma. Šiame punkte numatytas atsakomybės ribojimas netaikomas, jei žala atsirado dėl konfidencialumo įsipareigojimų, sankcijų ir kibernetinio saugumo, asmens duomenų apsaugą reglamentuojančių teisės aktų ar intelektinės nuosavybės teisių pažeidimo, taip pat tais </w:t>
            </w:r>
            <w:r w:rsidRPr="00157C40">
              <w:rPr>
                <w:rFonts w:ascii="Arial" w:hAnsi="Arial" w:cs="Arial"/>
              </w:rPr>
              <w:t>atvejais, kai žala padaroma tyčia arba dėl didelio neatsargumo, padaroma žala (nuostoliai) tretiesiems asmenims, įskaitant atvejus, jeigu vienos Šalies padarytą žalą tretiesiems asmenims atlygina kita Šalis.</w:t>
            </w:r>
          </w:p>
        </w:tc>
        <w:tc>
          <w:tcPr>
            <w:tcW w:w="4819" w:type="dxa"/>
            <w:tcMar>
              <w:top w:w="60" w:type="dxa"/>
              <w:left w:w="100" w:type="dxa"/>
              <w:bottom w:w="60" w:type="dxa"/>
              <w:right w:w="100" w:type="dxa"/>
            </w:tcMar>
          </w:tcPr>
          <w:p w14:paraId="15B6C3AE" w14:textId="77777777" w:rsidR="00952D6D" w:rsidRPr="00157C40" w:rsidRDefault="00B27244">
            <w:pPr>
              <w:spacing w:after="120"/>
              <w:jc w:val="both"/>
              <w:rPr>
                <w:rFonts w:ascii="Arial" w:hAnsi="Arial" w:cs="Arial"/>
              </w:rPr>
            </w:pPr>
            <w:r w:rsidRPr="00157C40">
              <w:rPr>
                <w:rFonts w:ascii="Arial" w:hAnsi="Arial" w:cs="Arial"/>
              </w:rPr>
              <w:t>10.6. This Agreement establishes the maximum claimable amount of damages - EUR 100,000 (one hundred thousand), unless legislation provides that a greater amount must be compensated. The limitation of liability provided for in this clause shall not apply if the damage arose due to breach of confidentiality obligations, sanctions and cybersecurity, legislation governing the protection of personal data or intellectual property rights, as well as in cases where the damage is caused intentionally or through gross negligence, damage (losses) is caused to third parties, including cases where damage caused by one Party to third parties is compensated by the other Party.</w:t>
            </w:r>
          </w:p>
        </w:tc>
      </w:tr>
      <w:tr w:rsidR="00952D6D" w:rsidRPr="00157C40" w14:paraId="0975031F" w14:textId="77777777" w:rsidTr="1EB13732">
        <w:tc>
          <w:tcPr>
            <w:tcW w:w="4819" w:type="dxa"/>
            <w:tcMar>
              <w:top w:w="60" w:type="dxa"/>
              <w:left w:w="100" w:type="dxa"/>
              <w:bottom w:w="60" w:type="dxa"/>
              <w:right w:w="100" w:type="dxa"/>
            </w:tcMar>
          </w:tcPr>
          <w:p w14:paraId="3308843D" w14:textId="77777777" w:rsidR="00952D6D" w:rsidRPr="00157C40" w:rsidRDefault="00B27244">
            <w:pPr>
              <w:spacing w:after="120"/>
              <w:jc w:val="both"/>
              <w:rPr>
                <w:rFonts w:ascii="Arial" w:hAnsi="Arial" w:cs="Arial"/>
              </w:rPr>
            </w:pPr>
            <w:r w:rsidRPr="00157C40">
              <w:rPr>
                <w:rFonts w:ascii="Arial" w:hAnsi="Arial" w:cs="Arial"/>
              </w:rPr>
              <w:t>10.7. Neatsižvelgiant į šios Sutarties galiojimo terminą, EERP teikėjas įsipareigoja atlyginti Bendrovei bet kokių oficialių valstybės institucijų paskirtas baudas, delspinigius ar kitokias jam paskirtas mokėti sumas, atsiradusias dėl EERP netinkamo veikimo/neveikimo, įskaitant, bet neapsiribojant atvejus, jei tokių sumų mokėjimas yra susijęs su EERP mokestinių prievolių, kylančių iš Sutarties, nevykdymu ar netinkamu vykdymu valstybei.</w:t>
            </w:r>
          </w:p>
        </w:tc>
        <w:tc>
          <w:tcPr>
            <w:tcW w:w="4819" w:type="dxa"/>
            <w:tcMar>
              <w:top w:w="60" w:type="dxa"/>
              <w:left w:w="100" w:type="dxa"/>
              <w:bottom w:w="60" w:type="dxa"/>
              <w:right w:w="100" w:type="dxa"/>
            </w:tcMar>
          </w:tcPr>
          <w:p w14:paraId="68C5DB25" w14:textId="77777777" w:rsidR="00952D6D" w:rsidRPr="00157C40" w:rsidRDefault="00B27244">
            <w:pPr>
              <w:spacing w:after="120"/>
              <w:jc w:val="both"/>
              <w:rPr>
                <w:rFonts w:ascii="Arial" w:hAnsi="Arial" w:cs="Arial"/>
              </w:rPr>
            </w:pPr>
            <w:r w:rsidRPr="00157C40">
              <w:rPr>
                <w:rFonts w:ascii="Arial" w:hAnsi="Arial" w:cs="Arial"/>
              </w:rPr>
              <w:t>10.7. Regardless of the validity period of this Agreement, the EETS Provider undertakes to compensate the Company for any fines, late payment interest or other amounts imposed by official state institutions arising from the improper functioning/non-functioning of the EETS, including but not limited to cases where the payment of such amounts is related to non-performance or improper performance of EETS tax obligations arising from the Agreement to the state.</w:t>
            </w:r>
          </w:p>
        </w:tc>
      </w:tr>
      <w:tr w:rsidR="00952D6D" w:rsidRPr="00157C40" w14:paraId="28AC4928" w14:textId="77777777" w:rsidTr="1EB13732">
        <w:tc>
          <w:tcPr>
            <w:tcW w:w="4819" w:type="dxa"/>
            <w:tcMar>
              <w:top w:w="60" w:type="dxa"/>
              <w:left w:w="100" w:type="dxa"/>
              <w:bottom w:w="60" w:type="dxa"/>
              <w:right w:w="100" w:type="dxa"/>
            </w:tcMar>
          </w:tcPr>
          <w:p w14:paraId="69056638" w14:textId="77777777" w:rsidR="00952D6D" w:rsidRPr="00157C40" w:rsidRDefault="00B27244">
            <w:pPr>
              <w:spacing w:after="120"/>
              <w:jc w:val="both"/>
              <w:rPr>
                <w:rFonts w:ascii="Arial" w:hAnsi="Arial" w:cs="Arial"/>
              </w:rPr>
            </w:pPr>
            <w:r w:rsidRPr="00157C40">
              <w:rPr>
                <w:rFonts w:ascii="Arial" w:hAnsi="Arial" w:cs="Arial"/>
              </w:rPr>
              <w:t>10.8. Šioje Sutartyje numatytos teisių gynybos priemonės neapriboja Šalių teisės pasinaudoti kitomis teisėtomis teisių gynybos priemonėmis.</w:t>
            </w:r>
          </w:p>
        </w:tc>
        <w:tc>
          <w:tcPr>
            <w:tcW w:w="4819" w:type="dxa"/>
            <w:tcMar>
              <w:top w:w="60" w:type="dxa"/>
              <w:left w:w="100" w:type="dxa"/>
              <w:bottom w:w="60" w:type="dxa"/>
              <w:right w:w="100" w:type="dxa"/>
            </w:tcMar>
          </w:tcPr>
          <w:p w14:paraId="0F2F67C2" w14:textId="77777777" w:rsidR="00952D6D" w:rsidRPr="00157C40" w:rsidRDefault="00B27244">
            <w:pPr>
              <w:spacing w:after="120"/>
              <w:jc w:val="both"/>
              <w:rPr>
                <w:rFonts w:ascii="Arial" w:hAnsi="Arial" w:cs="Arial"/>
              </w:rPr>
            </w:pPr>
            <w:r w:rsidRPr="00157C40">
              <w:rPr>
                <w:rFonts w:ascii="Arial" w:hAnsi="Arial" w:cs="Arial"/>
              </w:rPr>
              <w:t>10.8. The remedies provided for in this Agreement shall not limit the Parties' right to use other lawful remedies.</w:t>
            </w:r>
          </w:p>
        </w:tc>
      </w:tr>
      <w:tr w:rsidR="00952D6D" w:rsidRPr="00157C40" w14:paraId="1A2E01DD" w14:textId="77777777" w:rsidTr="1EB13732">
        <w:tc>
          <w:tcPr>
            <w:tcW w:w="4819" w:type="dxa"/>
            <w:tcMar>
              <w:top w:w="60" w:type="dxa"/>
              <w:left w:w="100" w:type="dxa"/>
              <w:bottom w:w="60" w:type="dxa"/>
              <w:right w:w="100" w:type="dxa"/>
            </w:tcMar>
          </w:tcPr>
          <w:p w14:paraId="747F488A" w14:textId="77777777" w:rsidR="00952D6D" w:rsidRPr="00157C40" w:rsidRDefault="00B27244">
            <w:pPr>
              <w:spacing w:after="120"/>
              <w:jc w:val="both"/>
              <w:rPr>
                <w:rFonts w:ascii="Arial" w:hAnsi="Arial" w:cs="Arial"/>
              </w:rPr>
            </w:pPr>
            <w:r w:rsidRPr="00157C40">
              <w:rPr>
                <w:rFonts w:ascii="Arial" w:hAnsi="Arial" w:cs="Arial"/>
              </w:rPr>
              <w:t>10.9. Pasibaigus Sutarties galiojimui, Šalys neatleidžiamos nuo atsakomybės už Sutarties pažeidimą. Pasibaigus Sutarties galiojimui, Šalys nepraranda teisės reikalauti atlyginti dėl Sutarties netinkamo vykdymo, pažeidimo patirtus nuostolius bei sumokėti netesybas.</w:t>
            </w:r>
          </w:p>
        </w:tc>
        <w:tc>
          <w:tcPr>
            <w:tcW w:w="4819" w:type="dxa"/>
            <w:tcMar>
              <w:top w:w="60" w:type="dxa"/>
              <w:left w:w="100" w:type="dxa"/>
              <w:bottom w:w="60" w:type="dxa"/>
              <w:right w:w="100" w:type="dxa"/>
            </w:tcMar>
          </w:tcPr>
          <w:p w14:paraId="520EBB23" w14:textId="77777777" w:rsidR="00952D6D" w:rsidRPr="00157C40" w:rsidRDefault="00B27244">
            <w:pPr>
              <w:spacing w:after="120"/>
              <w:jc w:val="both"/>
              <w:rPr>
                <w:rFonts w:ascii="Arial" w:hAnsi="Arial" w:cs="Arial"/>
              </w:rPr>
            </w:pPr>
            <w:r w:rsidRPr="00157C40">
              <w:rPr>
                <w:rFonts w:ascii="Arial" w:hAnsi="Arial" w:cs="Arial"/>
              </w:rPr>
              <w:t>10.9. Upon expiry of the Agreement, the Parties shall not be released from liability for breach of the Agreement. Upon expiry of the Agreement, the Parties shall not lose the right to claim compensation for losses incurred due to improper performance or breach of the Agreement, and to claim liquidated damages.</w:t>
            </w:r>
          </w:p>
        </w:tc>
      </w:tr>
      <w:tr w:rsidR="00952D6D" w:rsidRPr="00157C40" w14:paraId="365C820A" w14:textId="77777777" w:rsidTr="1EB13732">
        <w:tc>
          <w:tcPr>
            <w:tcW w:w="4819" w:type="dxa"/>
            <w:tcMar>
              <w:top w:w="60" w:type="dxa"/>
              <w:left w:w="100" w:type="dxa"/>
              <w:bottom w:w="60" w:type="dxa"/>
              <w:right w:w="100" w:type="dxa"/>
            </w:tcMar>
          </w:tcPr>
          <w:p w14:paraId="720A2E15" w14:textId="77777777" w:rsidR="00952D6D" w:rsidRPr="00157C40" w:rsidRDefault="00B27244">
            <w:pPr>
              <w:spacing w:after="120"/>
              <w:jc w:val="both"/>
              <w:rPr>
                <w:rFonts w:ascii="Arial" w:hAnsi="Arial" w:cs="Arial"/>
              </w:rPr>
            </w:pPr>
            <w:r w:rsidRPr="00157C40">
              <w:rPr>
                <w:rFonts w:ascii="Arial" w:hAnsi="Arial" w:cs="Arial"/>
              </w:rPr>
              <w:t>10.10. EERP teikėjas yra atsakingas pagal Lietuvos Respublikos civilinį kodeksą už Rinkliavos rinkėjo patirtą žalą dėl EERP teikėjo Sutarties vykdymui pasitelktų asmenų neteisėtų veiksmų Sutarties vykdymo metu.</w:t>
            </w:r>
          </w:p>
        </w:tc>
        <w:tc>
          <w:tcPr>
            <w:tcW w:w="4819" w:type="dxa"/>
            <w:tcMar>
              <w:top w:w="60" w:type="dxa"/>
              <w:left w:w="100" w:type="dxa"/>
              <w:bottom w:w="60" w:type="dxa"/>
              <w:right w:w="100" w:type="dxa"/>
            </w:tcMar>
          </w:tcPr>
          <w:p w14:paraId="0B96E1AE" w14:textId="77777777" w:rsidR="00952D6D" w:rsidRPr="00157C40" w:rsidRDefault="00B27244">
            <w:pPr>
              <w:spacing w:after="120"/>
              <w:jc w:val="both"/>
              <w:rPr>
                <w:rFonts w:ascii="Arial" w:hAnsi="Arial" w:cs="Arial"/>
              </w:rPr>
            </w:pPr>
            <w:r w:rsidRPr="00157C40">
              <w:rPr>
                <w:rFonts w:ascii="Arial" w:hAnsi="Arial" w:cs="Arial"/>
              </w:rPr>
              <w:t>10.10. The EETS Provider shall be liable under the Civil Code of the Republic of Lithuania for damage incurred by the Toll Collector due to unlawful actions of persons engaged by the EETS Provider for the performance of the Agreement during the performance of the Agreement.</w:t>
            </w:r>
          </w:p>
        </w:tc>
      </w:tr>
      <w:tr w:rsidR="00952D6D" w:rsidRPr="00157C40" w14:paraId="2E5E6994" w14:textId="77777777" w:rsidTr="1EB13732">
        <w:tc>
          <w:tcPr>
            <w:tcW w:w="4819" w:type="dxa"/>
            <w:tcMar>
              <w:top w:w="60" w:type="dxa"/>
              <w:left w:w="100" w:type="dxa"/>
              <w:bottom w:w="60" w:type="dxa"/>
              <w:right w:w="100" w:type="dxa"/>
            </w:tcMar>
          </w:tcPr>
          <w:p w14:paraId="15F58B75" w14:textId="77777777" w:rsidR="00952D6D" w:rsidRPr="00157C40" w:rsidRDefault="00B27244">
            <w:pPr>
              <w:spacing w:after="120"/>
              <w:jc w:val="both"/>
              <w:rPr>
                <w:rFonts w:ascii="Arial" w:hAnsi="Arial" w:cs="Arial"/>
              </w:rPr>
            </w:pPr>
            <w:r w:rsidRPr="00157C40">
              <w:rPr>
                <w:rFonts w:ascii="Arial" w:hAnsi="Arial" w:cs="Arial"/>
              </w:rPr>
              <w:t>10.11. Sutarties vykdymo metu EERP teikėjas įsipareigoja savo sąskaita ištaisyti bet kokius Sutarties vykdymo trūkumus, klaidas ir / arba netikslumus.</w:t>
            </w:r>
          </w:p>
        </w:tc>
        <w:tc>
          <w:tcPr>
            <w:tcW w:w="4819" w:type="dxa"/>
            <w:tcMar>
              <w:top w:w="60" w:type="dxa"/>
              <w:left w:w="100" w:type="dxa"/>
              <w:bottom w:w="60" w:type="dxa"/>
              <w:right w:w="100" w:type="dxa"/>
            </w:tcMar>
          </w:tcPr>
          <w:p w14:paraId="07F3C878" w14:textId="77777777" w:rsidR="00952D6D" w:rsidRPr="00157C40" w:rsidRDefault="00B27244">
            <w:pPr>
              <w:spacing w:after="120"/>
              <w:jc w:val="both"/>
              <w:rPr>
                <w:rFonts w:ascii="Arial" w:hAnsi="Arial" w:cs="Arial"/>
              </w:rPr>
            </w:pPr>
            <w:r w:rsidRPr="00157C40">
              <w:rPr>
                <w:rFonts w:ascii="Arial" w:hAnsi="Arial" w:cs="Arial"/>
              </w:rPr>
              <w:t>10.11. During the performance of the Agreement, the EETS Provider undertakes to rectify at its own expense any deficiencies, errors and/or inaccuracies in the performance of the Agreement.</w:t>
            </w:r>
          </w:p>
        </w:tc>
      </w:tr>
      <w:tr w:rsidR="00952D6D" w:rsidRPr="00157C40" w14:paraId="3C826109" w14:textId="77777777" w:rsidTr="1EB13732">
        <w:tc>
          <w:tcPr>
            <w:tcW w:w="4819" w:type="dxa"/>
            <w:tcMar>
              <w:top w:w="60" w:type="dxa"/>
              <w:left w:w="100" w:type="dxa"/>
              <w:bottom w:w="60" w:type="dxa"/>
              <w:right w:w="100" w:type="dxa"/>
            </w:tcMar>
          </w:tcPr>
          <w:p w14:paraId="77051F44"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A8D5F01" w14:textId="77777777" w:rsidR="00952D6D" w:rsidRPr="00157C40" w:rsidRDefault="00952D6D">
            <w:pPr>
              <w:jc w:val="both"/>
              <w:rPr>
                <w:rFonts w:ascii="Arial" w:hAnsi="Arial" w:cs="Arial"/>
              </w:rPr>
            </w:pPr>
          </w:p>
        </w:tc>
      </w:tr>
      <w:tr w:rsidR="00952D6D" w:rsidRPr="00157C40" w14:paraId="2F278F3B" w14:textId="77777777" w:rsidTr="1EB13732">
        <w:tc>
          <w:tcPr>
            <w:tcW w:w="4819" w:type="dxa"/>
            <w:tcMar>
              <w:top w:w="60" w:type="dxa"/>
              <w:left w:w="100" w:type="dxa"/>
              <w:bottom w:w="60" w:type="dxa"/>
              <w:right w:w="100" w:type="dxa"/>
            </w:tcMar>
          </w:tcPr>
          <w:p w14:paraId="70D16E88" w14:textId="77777777" w:rsidR="00952D6D" w:rsidRPr="00157C40" w:rsidRDefault="00B27244">
            <w:pPr>
              <w:spacing w:after="200"/>
              <w:jc w:val="center"/>
              <w:rPr>
                <w:rFonts w:ascii="Arial" w:hAnsi="Arial" w:cs="Arial"/>
              </w:rPr>
            </w:pPr>
            <w:r>
              <w:rPr>
                <w:rFonts w:ascii="Arial" w:hAnsi="Arial" w:cs="Arial"/>
                <w:b/>
                <w:bCs/>
              </w:rPr>
              <w:t xml:space="preserve">11. </w:t>
            </w:r>
            <w:r w:rsidRPr="00157C40">
              <w:rPr>
                <w:rFonts w:ascii="Arial" w:hAnsi="Arial" w:cs="Arial"/>
                <w:b/>
                <w:bCs/>
              </w:rPr>
              <w:t>NENUGALIMA JĖGA (FORCE MAJEURE)</w:t>
            </w:r>
          </w:p>
        </w:tc>
        <w:tc>
          <w:tcPr>
            <w:tcW w:w="4819" w:type="dxa"/>
            <w:tcMar>
              <w:top w:w="60" w:type="dxa"/>
              <w:left w:w="100" w:type="dxa"/>
              <w:bottom w:w="60" w:type="dxa"/>
              <w:right w:w="100" w:type="dxa"/>
            </w:tcMar>
          </w:tcPr>
          <w:p w14:paraId="2D8A5690" w14:textId="77777777" w:rsidR="00952D6D" w:rsidRPr="00157C40" w:rsidRDefault="00B27244">
            <w:pPr>
              <w:spacing w:after="200"/>
              <w:jc w:val="center"/>
              <w:rPr>
                <w:rFonts w:ascii="Arial" w:hAnsi="Arial" w:cs="Arial"/>
              </w:rPr>
            </w:pPr>
            <w:r>
              <w:rPr>
                <w:rFonts w:ascii="Arial" w:hAnsi="Arial" w:cs="Arial"/>
                <w:b/>
                <w:bCs/>
              </w:rPr>
              <w:t xml:space="preserve">11. </w:t>
            </w:r>
            <w:r w:rsidRPr="00157C40">
              <w:rPr>
                <w:rFonts w:ascii="Arial" w:hAnsi="Arial" w:cs="Arial"/>
                <w:b/>
                <w:bCs/>
              </w:rPr>
              <w:t>FORCE MAJEURE</w:t>
            </w:r>
          </w:p>
        </w:tc>
      </w:tr>
      <w:tr w:rsidR="00952D6D" w:rsidRPr="00157C40" w14:paraId="7F862217" w14:textId="77777777" w:rsidTr="1EB13732">
        <w:tc>
          <w:tcPr>
            <w:tcW w:w="4819" w:type="dxa"/>
            <w:tcMar>
              <w:top w:w="60" w:type="dxa"/>
              <w:left w:w="100" w:type="dxa"/>
              <w:bottom w:w="60" w:type="dxa"/>
              <w:right w:w="100" w:type="dxa"/>
            </w:tcMar>
          </w:tcPr>
          <w:p w14:paraId="1BAE97C3"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400D8B4" w14:textId="77777777" w:rsidR="00952D6D" w:rsidRPr="00157C40" w:rsidRDefault="00952D6D">
            <w:pPr>
              <w:jc w:val="both"/>
              <w:rPr>
                <w:rFonts w:ascii="Arial" w:hAnsi="Arial" w:cs="Arial"/>
              </w:rPr>
            </w:pPr>
          </w:p>
        </w:tc>
      </w:tr>
      <w:tr w:rsidR="00952D6D" w:rsidRPr="00157C40" w14:paraId="718EAC4D" w14:textId="77777777" w:rsidTr="1EB13732">
        <w:tc>
          <w:tcPr>
            <w:tcW w:w="4819" w:type="dxa"/>
            <w:tcMar>
              <w:top w:w="60" w:type="dxa"/>
              <w:left w:w="100" w:type="dxa"/>
              <w:bottom w:w="60" w:type="dxa"/>
              <w:right w:w="100" w:type="dxa"/>
            </w:tcMar>
          </w:tcPr>
          <w:p w14:paraId="57D6CF1B" w14:textId="77777777" w:rsidR="00952D6D" w:rsidRPr="00157C40" w:rsidRDefault="00B27244">
            <w:pPr>
              <w:spacing w:after="120"/>
              <w:jc w:val="both"/>
              <w:rPr>
                <w:rFonts w:ascii="Arial" w:hAnsi="Arial" w:cs="Arial"/>
              </w:rPr>
            </w:pPr>
            <w:r w:rsidRPr="00157C40">
              <w:rPr>
                <w:rFonts w:ascii="Arial" w:hAnsi="Arial" w:cs="Arial"/>
              </w:rPr>
              <w:lastRenderedPageBreak/>
              <w:t>11.1. Atsakomybė pagal Sutartį netaikoma, taip pat Šalys gali būti visiškai ar iš dalies atleistos nuo civilinės atsakomybės šiais pagrindais:</w:t>
            </w:r>
          </w:p>
        </w:tc>
        <w:tc>
          <w:tcPr>
            <w:tcW w:w="4819" w:type="dxa"/>
            <w:tcMar>
              <w:top w:w="60" w:type="dxa"/>
              <w:left w:w="100" w:type="dxa"/>
              <w:bottom w:w="60" w:type="dxa"/>
              <w:right w:w="100" w:type="dxa"/>
            </w:tcMar>
          </w:tcPr>
          <w:p w14:paraId="66D4174C" w14:textId="77777777" w:rsidR="00952D6D" w:rsidRPr="00157C40" w:rsidRDefault="00B27244">
            <w:pPr>
              <w:spacing w:after="120"/>
              <w:jc w:val="both"/>
              <w:rPr>
                <w:rFonts w:ascii="Arial" w:hAnsi="Arial" w:cs="Arial"/>
              </w:rPr>
            </w:pPr>
            <w:r w:rsidRPr="00157C40">
              <w:rPr>
                <w:rFonts w:ascii="Arial" w:hAnsi="Arial" w:cs="Arial"/>
              </w:rPr>
              <w:t>11.1. Liability under the Agreement shall not apply, and the Parties may be fully or partially released from civil liability on the following grounds:</w:t>
            </w:r>
          </w:p>
        </w:tc>
      </w:tr>
      <w:tr w:rsidR="00952D6D" w:rsidRPr="00157C40" w14:paraId="69DAF373" w14:textId="77777777" w:rsidTr="1EB13732">
        <w:tc>
          <w:tcPr>
            <w:tcW w:w="4819" w:type="dxa"/>
            <w:tcMar>
              <w:top w:w="60" w:type="dxa"/>
              <w:left w:w="100" w:type="dxa"/>
              <w:bottom w:w="60" w:type="dxa"/>
              <w:right w:w="100" w:type="dxa"/>
            </w:tcMar>
          </w:tcPr>
          <w:p w14:paraId="0975032E" w14:textId="77777777" w:rsidR="00952D6D" w:rsidRPr="00157C40" w:rsidRDefault="00B27244">
            <w:pPr>
              <w:spacing w:after="120"/>
              <w:ind w:left="360"/>
              <w:jc w:val="both"/>
              <w:rPr>
                <w:rFonts w:ascii="Arial" w:hAnsi="Arial" w:cs="Arial"/>
              </w:rPr>
            </w:pPr>
            <w:r w:rsidRPr="00157C40">
              <w:rPr>
                <w:rFonts w:ascii="Arial" w:hAnsi="Arial" w:cs="Arial"/>
              </w:rPr>
              <w:t>11.1.1.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4819" w:type="dxa"/>
            <w:tcMar>
              <w:top w:w="60" w:type="dxa"/>
              <w:left w:w="100" w:type="dxa"/>
              <w:bottom w:w="60" w:type="dxa"/>
              <w:right w:w="100" w:type="dxa"/>
            </w:tcMar>
          </w:tcPr>
          <w:p w14:paraId="6907C344" w14:textId="77777777" w:rsidR="00952D6D" w:rsidRPr="00157C40" w:rsidRDefault="00B27244">
            <w:pPr>
              <w:spacing w:after="120"/>
              <w:ind w:left="360"/>
              <w:jc w:val="both"/>
              <w:rPr>
                <w:rFonts w:ascii="Arial" w:hAnsi="Arial" w:cs="Arial"/>
              </w:rPr>
            </w:pPr>
            <w:r w:rsidRPr="00157C40">
              <w:rPr>
                <w:rFonts w:ascii="Arial" w:hAnsi="Arial" w:cs="Arial"/>
              </w:rPr>
              <w:t>11.1.1. due to force majeure – the provisions of Article 6.212 of the Civil Code of the Republic of Lithuania and the rules approved by Resolution No. 840 of the Government of the Republic of Lithuania of 15 July 1996 "On the approval of the Rules on Release from Liability in the Event of Force Majeure Circumstances" shall apply;</w:t>
            </w:r>
          </w:p>
        </w:tc>
      </w:tr>
      <w:tr w:rsidR="00952D6D" w:rsidRPr="00157C40" w14:paraId="65781BC6" w14:textId="77777777" w:rsidTr="1EB13732">
        <w:tc>
          <w:tcPr>
            <w:tcW w:w="4819" w:type="dxa"/>
            <w:tcMar>
              <w:top w:w="60" w:type="dxa"/>
              <w:left w:w="100" w:type="dxa"/>
              <w:bottom w:w="60" w:type="dxa"/>
              <w:right w:w="100" w:type="dxa"/>
            </w:tcMar>
          </w:tcPr>
          <w:p w14:paraId="0FBA6443" w14:textId="77777777" w:rsidR="00952D6D" w:rsidRPr="00157C40" w:rsidRDefault="00B27244">
            <w:pPr>
              <w:spacing w:after="120"/>
              <w:ind w:left="360"/>
              <w:jc w:val="both"/>
              <w:rPr>
                <w:rFonts w:ascii="Arial" w:hAnsi="Arial" w:cs="Arial"/>
              </w:rPr>
            </w:pPr>
            <w:r w:rsidRPr="00157C40">
              <w:rPr>
                <w:rFonts w:ascii="Arial" w:hAnsi="Arial" w:cs="Arial"/>
              </w:rPr>
              <w:t>11.1.2. dėl valstybių veiksmų – kai prievolę pagal Sutartį įvykdyti neįmanoma dėl privalomų ir nenumatytų valstybės institucijų veiksmų (aktų), kurių Šalys neturėjo teisės ginčyti ir šie veiksmai negalėjo būti iš anksto numatyti.</w:t>
            </w:r>
          </w:p>
        </w:tc>
        <w:tc>
          <w:tcPr>
            <w:tcW w:w="4819" w:type="dxa"/>
            <w:tcMar>
              <w:top w:w="60" w:type="dxa"/>
              <w:left w:w="100" w:type="dxa"/>
              <w:bottom w:w="60" w:type="dxa"/>
              <w:right w:w="100" w:type="dxa"/>
            </w:tcMar>
          </w:tcPr>
          <w:p w14:paraId="7CA51DE0" w14:textId="77777777" w:rsidR="00952D6D" w:rsidRPr="00157C40" w:rsidRDefault="00B27244">
            <w:pPr>
              <w:spacing w:after="120"/>
              <w:ind w:left="360"/>
              <w:jc w:val="both"/>
              <w:rPr>
                <w:rFonts w:ascii="Arial" w:hAnsi="Arial" w:cs="Arial"/>
              </w:rPr>
            </w:pPr>
            <w:r w:rsidRPr="00157C40">
              <w:rPr>
                <w:rFonts w:ascii="Arial" w:hAnsi="Arial" w:cs="Arial"/>
              </w:rPr>
              <w:t>11.1.2. due to actions of the state – when it is impossible to fulfil an obligation under the Agreement due to mandatory and unforeseen actions (acts) of state institutions, which the Parties had no right to challenge and which could not have been foreseen in advance.</w:t>
            </w:r>
          </w:p>
        </w:tc>
      </w:tr>
      <w:tr w:rsidR="00952D6D" w:rsidRPr="00157C40" w14:paraId="2150CDA1" w14:textId="77777777" w:rsidTr="1EB13732">
        <w:tc>
          <w:tcPr>
            <w:tcW w:w="4819" w:type="dxa"/>
            <w:tcMar>
              <w:top w:w="60" w:type="dxa"/>
              <w:left w:w="100" w:type="dxa"/>
              <w:bottom w:w="60" w:type="dxa"/>
              <w:right w:w="100" w:type="dxa"/>
            </w:tcMar>
          </w:tcPr>
          <w:p w14:paraId="4BCE6F71" w14:textId="77777777" w:rsidR="00952D6D" w:rsidRPr="00157C40" w:rsidRDefault="00B27244">
            <w:pPr>
              <w:spacing w:after="120"/>
              <w:jc w:val="both"/>
              <w:rPr>
                <w:rFonts w:ascii="Arial" w:hAnsi="Arial" w:cs="Arial"/>
              </w:rPr>
            </w:pPr>
            <w:r w:rsidRPr="00157C40">
              <w:rPr>
                <w:rFonts w:ascii="Arial" w:hAnsi="Arial" w:cs="Arial"/>
              </w:rPr>
              <w:t>11.2.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4819" w:type="dxa"/>
            <w:tcMar>
              <w:top w:w="60" w:type="dxa"/>
              <w:left w:w="100" w:type="dxa"/>
              <w:bottom w:w="60" w:type="dxa"/>
              <w:right w:w="100" w:type="dxa"/>
            </w:tcMar>
          </w:tcPr>
          <w:p w14:paraId="49962D33" w14:textId="77777777" w:rsidR="00952D6D" w:rsidRPr="00157C40" w:rsidRDefault="00B27244">
            <w:pPr>
              <w:spacing w:after="120"/>
              <w:jc w:val="both"/>
              <w:rPr>
                <w:rFonts w:ascii="Arial" w:hAnsi="Arial" w:cs="Arial"/>
              </w:rPr>
            </w:pPr>
            <w:r w:rsidRPr="00157C40">
              <w:rPr>
                <w:rFonts w:ascii="Arial" w:hAnsi="Arial" w:cs="Arial"/>
              </w:rPr>
              <w:t>11.2. A Party requesting to be released from liability must notify the other Party of force majeure circumstances immediately, but no later than within 5 (five) days from the occurrence or discovery of such circumstances, providing evidence that it has taken all reasonable precautionary measures and made every effort to reduce costs or negative consequences, and also notify the possible deadline for the fulfilment of obligations. The Party must also provide the other Party with a corresponding notification when the grounds for non-performance of obligations cease to exist.</w:t>
            </w:r>
          </w:p>
        </w:tc>
      </w:tr>
      <w:tr w:rsidR="00952D6D" w:rsidRPr="00157C40" w14:paraId="62BC2613" w14:textId="77777777" w:rsidTr="1EB13732">
        <w:tc>
          <w:tcPr>
            <w:tcW w:w="4819" w:type="dxa"/>
            <w:tcMar>
              <w:top w:w="60" w:type="dxa"/>
              <w:left w:w="100" w:type="dxa"/>
              <w:bottom w:w="60" w:type="dxa"/>
              <w:right w:w="100" w:type="dxa"/>
            </w:tcMar>
          </w:tcPr>
          <w:p w14:paraId="33ED53A2" w14:textId="77777777" w:rsidR="00952D6D" w:rsidRPr="00157C40" w:rsidRDefault="00B27244">
            <w:pPr>
              <w:spacing w:after="120"/>
              <w:jc w:val="both"/>
              <w:rPr>
                <w:rFonts w:ascii="Arial" w:hAnsi="Arial" w:cs="Arial"/>
              </w:rPr>
            </w:pPr>
            <w:r w:rsidRPr="00157C40">
              <w:rPr>
                <w:rFonts w:ascii="Arial" w:hAnsi="Arial" w:cs="Arial"/>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4819" w:type="dxa"/>
            <w:tcMar>
              <w:top w:w="60" w:type="dxa"/>
              <w:left w:w="100" w:type="dxa"/>
              <w:bottom w:w="60" w:type="dxa"/>
              <w:right w:w="100" w:type="dxa"/>
            </w:tcMar>
          </w:tcPr>
          <w:p w14:paraId="32AE45E5" w14:textId="77777777" w:rsidR="00952D6D" w:rsidRPr="00157C40" w:rsidRDefault="00B27244">
            <w:pPr>
              <w:spacing w:after="120"/>
              <w:jc w:val="both"/>
              <w:rPr>
                <w:rFonts w:ascii="Arial" w:hAnsi="Arial" w:cs="Arial"/>
              </w:rPr>
            </w:pPr>
            <w:r w:rsidRPr="00157C40">
              <w:rPr>
                <w:rFonts w:ascii="Arial" w:hAnsi="Arial" w:cs="Arial"/>
              </w:rPr>
              <w:t>11.3. The grounds for releasing a Party from liability arise from the moment of the occurrence of force majeure circumstances or, if notification was not provided in time, from the moment of providing notification. If a Party does not send notification in time or fails to inform, it must compensate the other Party for damage incurred due to the failure to provide timely notification or due to the absence of any notification.</w:t>
            </w:r>
          </w:p>
        </w:tc>
      </w:tr>
      <w:tr w:rsidR="00952D6D" w:rsidRPr="00157C40" w14:paraId="6700DC58" w14:textId="77777777" w:rsidTr="1EB13732">
        <w:tc>
          <w:tcPr>
            <w:tcW w:w="4819" w:type="dxa"/>
            <w:tcMar>
              <w:top w:w="60" w:type="dxa"/>
              <w:left w:w="100" w:type="dxa"/>
              <w:bottom w:w="60" w:type="dxa"/>
              <w:right w:w="100" w:type="dxa"/>
            </w:tcMar>
          </w:tcPr>
          <w:p w14:paraId="670D9678" w14:textId="77777777" w:rsidR="00952D6D" w:rsidRPr="00157C40" w:rsidRDefault="00B27244">
            <w:pPr>
              <w:spacing w:after="120"/>
              <w:jc w:val="both"/>
              <w:rPr>
                <w:rFonts w:ascii="Arial" w:hAnsi="Arial" w:cs="Arial"/>
              </w:rPr>
            </w:pPr>
            <w:r w:rsidRPr="00157C40">
              <w:rPr>
                <w:rFonts w:ascii="Arial" w:hAnsi="Arial" w:cs="Arial"/>
              </w:rPr>
              <w:t>11.4.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tc>
        <w:tc>
          <w:tcPr>
            <w:tcW w:w="4819" w:type="dxa"/>
            <w:tcMar>
              <w:top w:w="60" w:type="dxa"/>
              <w:left w:w="100" w:type="dxa"/>
              <w:bottom w:w="60" w:type="dxa"/>
              <w:right w:w="100" w:type="dxa"/>
            </w:tcMar>
          </w:tcPr>
          <w:p w14:paraId="0F526532" w14:textId="77777777" w:rsidR="00952D6D" w:rsidRPr="00157C40" w:rsidRDefault="00B27244">
            <w:pPr>
              <w:spacing w:after="120"/>
              <w:jc w:val="both"/>
              <w:rPr>
                <w:rFonts w:ascii="Arial" w:hAnsi="Arial" w:cs="Arial"/>
              </w:rPr>
            </w:pPr>
            <w:r w:rsidRPr="00157C40">
              <w:rPr>
                <w:rFonts w:ascii="Arial" w:hAnsi="Arial" w:cs="Arial"/>
              </w:rPr>
              <w:t>11.4. If force majeure circumstances continue for more than 1 (one) month from the date of receipt of notification thereof, either Party may terminate the Agreement by notifying the other Party 5 (five) business days in advance. Force majeure shall not include the fact that a Party does not have the necessary financial resources, or that the debtor's counterparties breach their obligations, or that the debtor breaches its obligations to counterparties.</w:t>
            </w:r>
          </w:p>
        </w:tc>
      </w:tr>
      <w:tr w:rsidR="00952D6D" w:rsidRPr="00157C40" w14:paraId="726377C5" w14:textId="77777777" w:rsidTr="1EB13732">
        <w:tc>
          <w:tcPr>
            <w:tcW w:w="4819" w:type="dxa"/>
            <w:tcMar>
              <w:top w:w="60" w:type="dxa"/>
              <w:left w:w="100" w:type="dxa"/>
              <w:bottom w:w="60" w:type="dxa"/>
              <w:right w:w="100" w:type="dxa"/>
            </w:tcMar>
          </w:tcPr>
          <w:p w14:paraId="27120A1D"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7A1AD4D2" w14:textId="77777777" w:rsidR="00952D6D" w:rsidRPr="00157C40" w:rsidRDefault="00952D6D">
            <w:pPr>
              <w:jc w:val="both"/>
              <w:rPr>
                <w:rFonts w:ascii="Arial" w:hAnsi="Arial" w:cs="Arial"/>
              </w:rPr>
            </w:pPr>
          </w:p>
        </w:tc>
      </w:tr>
      <w:tr w:rsidR="00952D6D" w:rsidRPr="00157C40" w14:paraId="7F763D3B" w14:textId="77777777" w:rsidTr="1EB13732">
        <w:tc>
          <w:tcPr>
            <w:tcW w:w="4819" w:type="dxa"/>
            <w:tcMar>
              <w:top w:w="60" w:type="dxa"/>
              <w:left w:w="100" w:type="dxa"/>
              <w:bottom w:w="60" w:type="dxa"/>
              <w:right w:w="100" w:type="dxa"/>
            </w:tcMar>
          </w:tcPr>
          <w:p w14:paraId="6CF6A797" w14:textId="77777777" w:rsidR="00952D6D" w:rsidRPr="00157C40" w:rsidRDefault="00B27244">
            <w:pPr>
              <w:spacing w:after="200"/>
              <w:jc w:val="center"/>
              <w:rPr>
                <w:rFonts w:ascii="Arial" w:hAnsi="Arial" w:cs="Arial"/>
              </w:rPr>
            </w:pPr>
            <w:r>
              <w:rPr>
                <w:rFonts w:ascii="Arial" w:hAnsi="Arial" w:cs="Arial"/>
                <w:b/>
                <w:bCs/>
              </w:rPr>
              <w:t xml:space="preserve">12. </w:t>
            </w:r>
            <w:r w:rsidRPr="00157C40">
              <w:rPr>
                <w:rFonts w:ascii="Arial" w:hAnsi="Arial" w:cs="Arial"/>
                <w:b/>
                <w:bCs/>
              </w:rPr>
              <w:t>TRETIEJI ASMENYS</w:t>
            </w:r>
          </w:p>
        </w:tc>
        <w:tc>
          <w:tcPr>
            <w:tcW w:w="4819" w:type="dxa"/>
            <w:tcMar>
              <w:top w:w="60" w:type="dxa"/>
              <w:left w:w="100" w:type="dxa"/>
              <w:bottom w:w="60" w:type="dxa"/>
              <w:right w:w="100" w:type="dxa"/>
            </w:tcMar>
          </w:tcPr>
          <w:p w14:paraId="4D8842C4" w14:textId="77777777" w:rsidR="00952D6D" w:rsidRPr="00157C40" w:rsidRDefault="00B27244">
            <w:pPr>
              <w:spacing w:after="200"/>
              <w:jc w:val="center"/>
              <w:rPr>
                <w:rFonts w:ascii="Arial" w:hAnsi="Arial" w:cs="Arial"/>
              </w:rPr>
            </w:pPr>
            <w:r>
              <w:rPr>
                <w:rFonts w:ascii="Arial" w:hAnsi="Arial" w:cs="Arial"/>
                <w:b/>
                <w:bCs/>
              </w:rPr>
              <w:t xml:space="preserve">12. </w:t>
            </w:r>
            <w:r w:rsidRPr="00157C40">
              <w:rPr>
                <w:rFonts w:ascii="Arial" w:hAnsi="Arial" w:cs="Arial"/>
                <w:b/>
                <w:bCs/>
              </w:rPr>
              <w:t>THIRD PARTIES</w:t>
            </w:r>
          </w:p>
        </w:tc>
      </w:tr>
      <w:tr w:rsidR="00952D6D" w:rsidRPr="00157C40" w14:paraId="01FE2E36" w14:textId="77777777" w:rsidTr="1EB13732">
        <w:tc>
          <w:tcPr>
            <w:tcW w:w="4819" w:type="dxa"/>
            <w:tcMar>
              <w:top w:w="60" w:type="dxa"/>
              <w:left w:w="100" w:type="dxa"/>
              <w:bottom w:w="60" w:type="dxa"/>
              <w:right w:w="100" w:type="dxa"/>
            </w:tcMar>
          </w:tcPr>
          <w:p w14:paraId="7617ED14"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0EEF00CB" w14:textId="77777777" w:rsidR="00952D6D" w:rsidRPr="00157C40" w:rsidRDefault="00952D6D">
            <w:pPr>
              <w:jc w:val="both"/>
              <w:rPr>
                <w:rFonts w:ascii="Arial" w:hAnsi="Arial" w:cs="Arial"/>
              </w:rPr>
            </w:pPr>
          </w:p>
        </w:tc>
      </w:tr>
      <w:tr w:rsidR="00952D6D" w:rsidRPr="00157C40" w14:paraId="64221F45" w14:textId="77777777" w:rsidTr="1EB13732">
        <w:tc>
          <w:tcPr>
            <w:tcW w:w="4819" w:type="dxa"/>
            <w:tcMar>
              <w:top w:w="60" w:type="dxa"/>
              <w:left w:w="100" w:type="dxa"/>
              <w:bottom w:w="60" w:type="dxa"/>
              <w:right w:w="100" w:type="dxa"/>
            </w:tcMar>
          </w:tcPr>
          <w:p w14:paraId="0F3F8584" w14:textId="77777777" w:rsidR="00952D6D" w:rsidRPr="00157C40" w:rsidRDefault="00B27244">
            <w:pPr>
              <w:spacing w:after="120"/>
              <w:jc w:val="both"/>
              <w:rPr>
                <w:rFonts w:ascii="Arial" w:hAnsi="Arial" w:cs="Arial"/>
              </w:rPr>
            </w:pPr>
            <w:r w:rsidRPr="00157C40">
              <w:rPr>
                <w:rFonts w:ascii="Arial" w:hAnsi="Arial" w:cs="Arial"/>
              </w:rPr>
              <w:t xml:space="preserve">12.1. EERP teikėjas įsipareigoja užtikrinti, kad Sutartį vykdys tik tie tretieji asmenys, kurių sąrašas pateikiamas Sutarties </w:t>
            </w:r>
            <w:r w:rsidRPr="00745F3C">
              <w:rPr>
                <w:rFonts w:ascii="Arial" w:hAnsi="Arial" w:cs="Arial"/>
              </w:rPr>
              <w:t>priede 1</w:t>
            </w:r>
            <w:r w:rsidRPr="00157C40">
              <w:rPr>
                <w:rFonts w:ascii="Arial" w:hAnsi="Arial" w:cs="Arial"/>
              </w:rPr>
              <w:t xml:space="preserve">, atitinkantys nacionalinio saugumo interesų ir kilmės </w:t>
            </w:r>
            <w:r w:rsidRPr="00157C40">
              <w:rPr>
                <w:rFonts w:ascii="Arial" w:hAnsi="Arial" w:cs="Arial"/>
              </w:rPr>
              <w:lastRenderedPageBreak/>
              <w:t>reikalavimus. Šių asmenų veiksmai vykdant Sutartį ar neveikimas EERP teikėjui sukelia tokias pačias pasekmes ir atsakomybę, kaip jo paties veiksmai.</w:t>
            </w:r>
          </w:p>
        </w:tc>
        <w:tc>
          <w:tcPr>
            <w:tcW w:w="4819" w:type="dxa"/>
            <w:tcMar>
              <w:top w:w="60" w:type="dxa"/>
              <w:left w:w="100" w:type="dxa"/>
              <w:bottom w:w="60" w:type="dxa"/>
              <w:right w:w="100" w:type="dxa"/>
            </w:tcMar>
          </w:tcPr>
          <w:p w14:paraId="12F1DFC4" w14:textId="77777777" w:rsidR="00952D6D" w:rsidRPr="00157C40" w:rsidRDefault="00B27244">
            <w:pPr>
              <w:spacing w:after="120"/>
              <w:jc w:val="both"/>
              <w:rPr>
                <w:rFonts w:ascii="Arial" w:hAnsi="Arial" w:cs="Arial"/>
              </w:rPr>
            </w:pPr>
            <w:r w:rsidRPr="00157C40">
              <w:rPr>
                <w:rFonts w:ascii="Arial" w:hAnsi="Arial" w:cs="Arial"/>
              </w:rPr>
              <w:lastRenderedPageBreak/>
              <w:t xml:space="preserve">12.1. The EETS Provider undertakes to ensure that the Agreement is performed only by those third parties whose list is provided in Annex 1 of the Agreement, meeting national security interests and </w:t>
            </w:r>
            <w:r w:rsidRPr="00157C40">
              <w:rPr>
                <w:rFonts w:ascii="Arial" w:hAnsi="Arial" w:cs="Arial"/>
              </w:rPr>
              <w:lastRenderedPageBreak/>
              <w:t>origin requirements. The actions or omissions of these persons in performing the Agreement shall give rise to the same consequences and liability for the EETS Provider as its own actions.</w:t>
            </w:r>
          </w:p>
        </w:tc>
      </w:tr>
      <w:tr w:rsidR="00952D6D" w:rsidRPr="00157C40" w14:paraId="1859B1F5" w14:textId="77777777" w:rsidTr="1EB13732">
        <w:tc>
          <w:tcPr>
            <w:tcW w:w="4819" w:type="dxa"/>
            <w:tcMar>
              <w:top w:w="60" w:type="dxa"/>
              <w:left w:w="100" w:type="dxa"/>
              <w:bottom w:w="60" w:type="dxa"/>
              <w:right w:w="100" w:type="dxa"/>
            </w:tcMar>
          </w:tcPr>
          <w:p w14:paraId="0C167555" w14:textId="77777777" w:rsidR="00952D6D" w:rsidRPr="00157C40" w:rsidRDefault="00B27244">
            <w:pPr>
              <w:spacing w:after="120"/>
              <w:jc w:val="both"/>
              <w:rPr>
                <w:rFonts w:ascii="Arial" w:hAnsi="Arial" w:cs="Arial"/>
              </w:rPr>
            </w:pPr>
            <w:r w:rsidRPr="00157C40">
              <w:rPr>
                <w:rFonts w:ascii="Arial" w:hAnsi="Arial" w:cs="Arial"/>
              </w:rPr>
              <w:lastRenderedPageBreak/>
              <w:t>12.2. EERP teikėjas su trečiaisiais asmenimis sudaromose sutartyse privalo užtikrinti, kad tretieji asmenys laikytųsi visų jo pagal šią Sutartį prisiimtų įsipareigojimų tiek, kiek tai susiję su jų atliekamomis funkcijomis. Tokiose sutartyse turi būti numatyti įskaitant, bet neapsiribojant, šie reikalavimai:</w:t>
            </w:r>
          </w:p>
        </w:tc>
        <w:tc>
          <w:tcPr>
            <w:tcW w:w="4819" w:type="dxa"/>
            <w:tcMar>
              <w:top w:w="60" w:type="dxa"/>
              <w:left w:w="100" w:type="dxa"/>
              <w:bottom w:w="60" w:type="dxa"/>
              <w:right w:w="100" w:type="dxa"/>
            </w:tcMar>
          </w:tcPr>
          <w:p w14:paraId="549FFA7F" w14:textId="77777777" w:rsidR="00952D6D" w:rsidRPr="00157C40" w:rsidRDefault="00B27244">
            <w:pPr>
              <w:spacing w:after="120"/>
              <w:jc w:val="both"/>
              <w:rPr>
                <w:rFonts w:ascii="Arial" w:hAnsi="Arial" w:cs="Arial"/>
              </w:rPr>
            </w:pPr>
            <w:r w:rsidRPr="00157C40">
              <w:rPr>
                <w:rFonts w:ascii="Arial" w:hAnsi="Arial" w:cs="Arial"/>
              </w:rPr>
              <w:t>12.2. The EETS Provider must ensure in agreements concluded with third parties that the third parties comply with all obligations assumed by it under this Agreement to the extent related to the functions they perform. Such agreements must provide for, including but not limited to, the following requirements:</w:t>
            </w:r>
          </w:p>
        </w:tc>
      </w:tr>
      <w:tr w:rsidR="00952D6D" w:rsidRPr="00157C40" w14:paraId="1A8A9A03" w14:textId="77777777" w:rsidTr="1EB13732">
        <w:tc>
          <w:tcPr>
            <w:tcW w:w="4819" w:type="dxa"/>
            <w:tcMar>
              <w:top w:w="60" w:type="dxa"/>
              <w:left w:w="100" w:type="dxa"/>
              <w:bottom w:w="60" w:type="dxa"/>
              <w:right w:w="100" w:type="dxa"/>
            </w:tcMar>
          </w:tcPr>
          <w:p w14:paraId="440CB2FC" w14:textId="77777777" w:rsidR="00952D6D" w:rsidRPr="00157C40" w:rsidRDefault="00B27244">
            <w:pPr>
              <w:spacing w:after="120"/>
              <w:ind w:left="360"/>
              <w:jc w:val="both"/>
              <w:rPr>
                <w:rFonts w:ascii="Arial" w:hAnsi="Arial" w:cs="Arial"/>
              </w:rPr>
            </w:pPr>
            <w:r w:rsidRPr="00157C40">
              <w:rPr>
                <w:rFonts w:ascii="Arial" w:hAnsi="Arial" w:cs="Arial"/>
              </w:rPr>
              <w:t>12.2.1. konfidencialumo reikalavimų laikymasis;</w:t>
            </w:r>
          </w:p>
        </w:tc>
        <w:tc>
          <w:tcPr>
            <w:tcW w:w="4819" w:type="dxa"/>
            <w:tcMar>
              <w:top w:w="60" w:type="dxa"/>
              <w:left w:w="100" w:type="dxa"/>
              <w:bottom w:w="60" w:type="dxa"/>
              <w:right w:w="100" w:type="dxa"/>
            </w:tcMar>
          </w:tcPr>
          <w:p w14:paraId="363B431E" w14:textId="77777777" w:rsidR="00952D6D" w:rsidRPr="00157C40" w:rsidRDefault="00B27244">
            <w:pPr>
              <w:spacing w:after="120"/>
              <w:ind w:left="360"/>
              <w:jc w:val="both"/>
              <w:rPr>
                <w:rFonts w:ascii="Arial" w:hAnsi="Arial" w:cs="Arial"/>
              </w:rPr>
            </w:pPr>
            <w:r w:rsidRPr="00157C40">
              <w:rPr>
                <w:rFonts w:ascii="Arial" w:hAnsi="Arial" w:cs="Arial"/>
              </w:rPr>
              <w:t>12.2.1. compliance with confidentiality requirements;</w:t>
            </w:r>
          </w:p>
        </w:tc>
      </w:tr>
      <w:tr w:rsidR="00952D6D" w:rsidRPr="00157C40" w14:paraId="2C82777E" w14:textId="77777777" w:rsidTr="1EB13732">
        <w:tc>
          <w:tcPr>
            <w:tcW w:w="4819" w:type="dxa"/>
            <w:tcMar>
              <w:top w:w="60" w:type="dxa"/>
              <w:left w:w="100" w:type="dxa"/>
              <w:bottom w:w="60" w:type="dxa"/>
              <w:right w:w="100" w:type="dxa"/>
            </w:tcMar>
          </w:tcPr>
          <w:p w14:paraId="52431CD6" w14:textId="77777777" w:rsidR="00952D6D" w:rsidRPr="00157C40" w:rsidRDefault="00B27244">
            <w:pPr>
              <w:spacing w:after="120"/>
              <w:ind w:left="360"/>
              <w:jc w:val="both"/>
              <w:rPr>
                <w:rFonts w:ascii="Arial" w:hAnsi="Arial" w:cs="Arial"/>
              </w:rPr>
            </w:pPr>
            <w:r w:rsidRPr="00157C40">
              <w:rPr>
                <w:rFonts w:ascii="Arial" w:hAnsi="Arial" w:cs="Arial"/>
              </w:rPr>
              <w:t>12.2.2. nacionalinio saugumo interesų apsaugos ir kilmės reikalavimų laikymasis (jeigu taikoma);</w:t>
            </w:r>
          </w:p>
        </w:tc>
        <w:tc>
          <w:tcPr>
            <w:tcW w:w="4819" w:type="dxa"/>
            <w:tcMar>
              <w:top w:w="60" w:type="dxa"/>
              <w:left w:w="100" w:type="dxa"/>
              <w:bottom w:w="60" w:type="dxa"/>
              <w:right w:w="100" w:type="dxa"/>
            </w:tcMar>
          </w:tcPr>
          <w:p w14:paraId="73B61CF9" w14:textId="77777777" w:rsidR="00952D6D" w:rsidRPr="00157C40" w:rsidRDefault="00B27244">
            <w:pPr>
              <w:spacing w:after="120"/>
              <w:ind w:left="360"/>
              <w:jc w:val="both"/>
              <w:rPr>
                <w:rFonts w:ascii="Arial" w:hAnsi="Arial" w:cs="Arial"/>
              </w:rPr>
            </w:pPr>
            <w:r w:rsidRPr="00157C40">
              <w:rPr>
                <w:rFonts w:ascii="Arial" w:hAnsi="Arial" w:cs="Arial"/>
              </w:rPr>
              <w:t>12.2.2. compliance with national security interests protection and origin requirements (if applicable);</w:t>
            </w:r>
          </w:p>
        </w:tc>
      </w:tr>
      <w:tr w:rsidR="00952D6D" w:rsidRPr="00157C40" w14:paraId="4A63E8B1" w14:textId="77777777" w:rsidTr="1EB13732">
        <w:tc>
          <w:tcPr>
            <w:tcW w:w="4819" w:type="dxa"/>
            <w:tcMar>
              <w:top w:w="60" w:type="dxa"/>
              <w:left w:w="100" w:type="dxa"/>
              <w:bottom w:w="60" w:type="dxa"/>
              <w:right w:w="100" w:type="dxa"/>
            </w:tcMar>
          </w:tcPr>
          <w:p w14:paraId="242EDA24" w14:textId="77777777" w:rsidR="00952D6D" w:rsidRPr="00157C40" w:rsidRDefault="00B27244">
            <w:pPr>
              <w:spacing w:after="120"/>
              <w:ind w:left="360"/>
              <w:jc w:val="both"/>
              <w:rPr>
                <w:rFonts w:ascii="Arial" w:hAnsi="Arial" w:cs="Arial"/>
              </w:rPr>
            </w:pPr>
            <w:r w:rsidRPr="00157C40">
              <w:rPr>
                <w:rFonts w:ascii="Arial" w:hAnsi="Arial" w:cs="Arial"/>
              </w:rPr>
              <w:t>12.2.3. Bendrovės etikos kodekso laikymasis;</w:t>
            </w:r>
          </w:p>
        </w:tc>
        <w:tc>
          <w:tcPr>
            <w:tcW w:w="4819" w:type="dxa"/>
            <w:tcMar>
              <w:top w:w="60" w:type="dxa"/>
              <w:left w:w="100" w:type="dxa"/>
              <w:bottom w:w="60" w:type="dxa"/>
              <w:right w:w="100" w:type="dxa"/>
            </w:tcMar>
          </w:tcPr>
          <w:p w14:paraId="347367DA" w14:textId="77777777" w:rsidR="00952D6D" w:rsidRPr="00157C40" w:rsidRDefault="00B27244">
            <w:pPr>
              <w:spacing w:after="120"/>
              <w:ind w:left="360"/>
              <w:jc w:val="both"/>
              <w:rPr>
                <w:rFonts w:ascii="Arial" w:hAnsi="Arial" w:cs="Arial"/>
              </w:rPr>
            </w:pPr>
            <w:r w:rsidRPr="00157C40">
              <w:rPr>
                <w:rFonts w:ascii="Arial" w:hAnsi="Arial" w:cs="Arial"/>
              </w:rPr>
              <w:t>12.2.3. compliance with the Company's code of ethics;</w:t>
            </w:r>
          </w:p>
        </w:tc>
      </w:tr>
      <w:tr w:rsidR="00952D6D" w:rsidRPr="00157C40" w14:paraId="5DDC3FFA" w14:textId="77777777" w:rsidTr="1EB13732">
        <w:tc>
          <w:tcPr>
            <w:tcW w:w="4819" w:type="dxa"/>
            <w:tcMar>
              <w:top w:w="60" w:type="dxa"/>
              <w:left w:w="100" w:type="dxa"/>
              <w:bottom w:w="60" w:type="dxa"/>
              <w:right w:w="100" w:type="dxa"/>
            </w:tcMar>
          </w:tcPr>
          <w:p w14:paraId="75E2A79D" w14:textId="77777777" w:rsidR="00952D6D" w:rsidRPr="00157C40" w:rsidRDefault="00B27244">
            <w:pPr>
              <w:spacing w:after="120"/>
              <w:ind w:left="360"/>
              <w:jc w:val="both"/>
              <w:rPr>
                <w:rFonts w:ascii="Arial" w:hAnsi="Arial" w:cs="Arial"/>
              </w:rPr>
            </w:pPr>
            <w:r w:rsidRPr="00157C40">
              <w:rPr>
                <w:rFonts w:ascii="Arial" w:hAnsi="Arial" w:cs="Arial"/>
              </w:rPr>
              <w:t>12.2.4. asmens duomenų apsaugos ir informacijos saugumo reikalavimų laikymasis;</w:t>
            </w:r>
          </w:p>
        </w:tc>
        <w:tc>
          <w:tcPr>
            <w:tcW w:w="4819" w:type="dxa"/>
            <w:tcMar>
              <w:top w:w="60" w:type="dxa"/>
              <w:left w:w="100" w:type="dxa"/>
              <w:bottom w:w="60" w:type="dxa"/>
              <w:right w:w="100" w:type="dxa"/>
            </w:tcMar>
          </w:tcPr>
          <w:p w14:paraId="13451FA9" w14:textId="77777777" w:rsidR="00952D6D" w:rsidRPr="00157C40" w:rsidRDefault="00B27244">
            <w:pPr>
              <w:spacing w:after="120"/>
              <w:ind w:left="360"/>
              <w:jc w:val="both"/>
              <w:rPr>
                <w:rFonts w:ascii="Arial" w:hAnsi="Arial" w:cs="Arial"/>
              </w:rPr>
            </w:pPr>
            <w:r w:rsidRPr="00157C40">
              <w:rPr>
                <w:rFonts w:ascii="Arial" w:hAnsi="Arial" w:cs="Arial"/>
              </w:rPr>
              <w:t>12.2.4. compliance with personal data protection and information security requirements;</w:t>
            </w:r>
          </w:p>
        </w:tc>
      </w:tr>
      <w:tr w:rsidR="00952D6D" w:rsidRPr="00157C40" w14:paraId="68A48A30" w14:textId="77777777" w:rsidTr="1EB13732">
        <w:tc>
          <w:tcPr>
            <w:tcW w:w="4819" w:type="dxa"/>
            <w:tcMar>
              <w:top w:w="60" w:type="dxa"/>
              <w:left w:w="100" w:type="dxa"/>
              <w:bottom w:w="60" w:type="dxa"/>
              <w:right w:w="100" w:type="dxa"/>
            </w:tcMar>
          </w:tcPr>
          <w:p w14:paraId="658F52C1" w14:textId="77777777" w:rsidR="00952D6D" w:rsidRPr="00157C40" w:rsidRDefault="00B27244">
            <w:pPr>
              <w:spacing w:after="120"/>
              <w:ind w:left="360"/>
              <w:jc w:val="both"/>
              <w:rPr>
                <w:rFonts w:ascii="Arial" w:hAnsi="Arial" w:cs="Arial"/>
              </w:rPr>
            </w:pPr>
            <w:r w:rsidRPr="00157C40">
              <w:rPr>
                <w:rFonts w:ascii="Arial" w:hAnsi="Arial" w:cs="Arial"/>
              </w:rPr>
              <w:t>12.2.5. tarptautinių ir nacionalinių sankcijų laikymosi reikalavimų vykdymas.</w:t>
            </w:r>
          </w:p>
        </w:tc>
        <w:tc>
          <w:tcPr>
            <w:tcW w:w="4819" w:type="dxa"/>
            <w:tcMar>
              <w:top w:w="60" w:type="dxa"/>
              <w:left w:w="100" w:type="dxa"/>
              <w:bottom w:w="60" w:type="dxa"/>
              <w:right w:w="100" w:type="dxa"/>
            </w:tcMar>
          </w:tcPr>
          <w:p w14:paraId="46669665" w14:textId="77777777" w:rsidR="00952D6D" w:rsidRPr="00157C40" w:rsidRDefault="00B27244">
            <w:pPr>
              <w:spacing w:after="120"/>
              <w:ind w:left="360"/>
              <w:jc w:val="both"/>
              <w:rPr>
                <w:rFonts w:ascii="Arial" w:hAnsi="Arial" w:cs="Arial"/>
              </w:rPr>
            </w:pPr>
            <w:r w:rsidRPr="00157C40">
              <w:rPr>
                <w:rFonts w:ascii="Arial" w:hAnsi="Arial" w:cs="Arial"/>
              </w:rPr>
              <w:t>12.2.5. fulfilment of international and national sanctions compliance requirements.</w:t>
            </w:r>
          </w:p>
        </w:tc>
      </w:tr>
      <w:tr w:rsidR="00952D6D" w:rsidRPr="00157C40" w14:paraId="70835AA2" w14:textId="77777777" w:rsidTr="1EB13732">
        <w:tc>
          <w:tcPr>
            <w:tcW w:w="4819" w:type="dxa"/>
            <w:tcMar>
              <w:top w:w="60" w:type="dxa"/>
              <w:left w:w="100" w:type="dxa"/>
              <w:bottom w:w="60" w:type="dxa"/>
              <w:right w:w="100" w:type="dxa"/>
            </w:tcMar>
          </w:tcPr>
          <w:p w14:paraId="0B564A0D" w14:textId="77777777" w:rsidR="00952D6D" w:rsidRPr="00157C40" w:rsidRDefault="00B27244">
            <w:pPr>
              <w:spacing w:after="120"/>
              <w:jc w:val="both"/>
              <w:rPr>
                <w:rFonts w:ascii="Arial" w:hAnsi="Arial" w:cs="Arial"/>
              </w:rPr>
            </w:pPr>
            <w:r w:rsidRPr="00157C40">
              <w:rPr>
                <w:rFonts w:ascii="Arial" w:hAnsi="Arial" w:cs="Arial"/>
              </w:rPr>
              <w:t>12.3. EERP teikėjas privalo užtikrinti, kad visi Sutarties vykdymui pasitelkiami tretieji asmenys atitiktų šios Sutarties, taikytinų teisės aktų bei Bendrovės nustatytus reikalavimus.</w:t>
            </w:r>
          </w:p>
        </w:tc>
        <w:tc>
          <w:tcPr>
            <w:tcW w:w="4819" w:type="dxa"/>
            <w:tcMar>
              <w:top w:w="60" w:type="dxa"/>
              <w:left w:w="100" w:type="dxa"/>
              <w:bottom w:w="60" w:type="dxa"/>
              <w:right w:w="100" w:type="dxa"/>
            </w:tcMar>
          </w:tcPr>
          <w:p w14:paraId="08639CCF" w14:textId="77777777" w:rsidR="00952D6D" w:rsidRPr="00157C40" w:rsidRDefault="00B27244">
            <w:pPr>
              <w:spacing w:after="120"/>
              <w:jc w:val="both"/>
              <w:rPr>
                <w:rFonts w:ascii="Arial" w:hAnsi="Arial" w:cs="Arial"/>
              </w:rPr>
            </w:pPr>
            <w:r w:rsidRPr="00157C40">
              <w:rPr>
                <w:rFonts w:ascii="Arial" w:hAnsi="Arial" w:cs="Arial"/>
              </w:rPr>
              <w:t>12.3. The EETS Provider must ensure that all third parties engaged for the performance of the Agreement comply with the requirements of this Agreement, applicable legislation and the requirements established by the Company.</w:t>
            </w:r>
          </w:p>
        </w:tc>
      </w:tr>
      <w:tr w:rsidR="00952D6D" w:rsidRPr="00157C40" w14:paraId="0C0A5FE3" w14:textId="77777777" w:rsidTr="1EB13732">
        <w:tc>
          <w:tcPr>
            <w:tcW w:w="4819" w:type="dxa"/>
            <w:tcMar>
              <w:top w:w="60" w:type="dxa"/>
              <w:left w:w="100" w:type="dxa"/>
              <w:bottom w:w="60" w:type="dxa"/>
              <w:right w:w="100" w:type="dxa"/>
            </w:tcMar>
          </w:tcPr>
          <w:p w14:paraId="7A38E3D9" w14:textId="77777777" w:rsidR="00952D6D" w:rsidRPr="00157C40" w:rsidRDefault="00B27244">
            <w:pPr>
              <w:spacing w:after="120"/>
              <w:jc w:val="both"/>
              <w:rPr>
                <w:rFonts w:ascii="Arial" w:hAnsi="Arial" w:cs="Arial"/>
              </w:rPr>
            </w:pPr>
            <w:r w:rsidRPr="00157C40">
              <w:rPr>
                <w:rFonts w:ascii="Arial" w:hAnsi="Arial" w:cs="Arial"/>
              </w:rPr>
              <w:t>12.4. Sudarius Sutartį, tačiau ne vėliau negu Sutartis pradedama vykdyti, EERP teikėjas įsipareigoja Rinkliavos rinkėjui pranešti tuo metu žinomų trečiųjų asmenų pavadinimus, kontaktinius duomenis ir jų atstovus.</w:t>
            </w:r>
          </w:p>
        </w:tc>
        <w:tc>
          <w:tcPr>
            <w:tcW w:w="4819" w:type="dxa"/>
            <w:tcMar>
              <w:top w:w="60" w:type="dxa"/>
              <w:left w:w="100" w:type="dxa"/>
              <w:bottom w:w="60" w:type="dxa"/>
              <w:right w:w="100" w:type="dxa"/>
            </w:tcMar>
          </w:tcPr>
          <w:p w14:paraId="7389E45B" w14:textId="77777777" w:rsidR="00952D6D" w:rsidRPr="00157C40" w:rsidRDefault="00B27244">
            <w:pPr>
              <w:spacing w:after="120"/>
              <w:jc w:val="both"/>
              <w:rPr>
                <w:rFonts w:ascii="Arial" w:hAnsi="Arial" w:cs="Arial"/>
              </w:rPr>
            </w:pPr>
            <w:r w:rsidRPr="00157C40">
              <w:rPr>
                <w:rFonts w:ascii="Arial" w:hAnsi="Arial" w:cs="Arial"/>
              </w:rPr>
              <w:t>12.4. Upon concluding the Agreement, but no later than the commencement of performance of the Agreement, the EETS Provider undertakes to notify the Toll Collector of the names, contact details and representatives of the third parties known at that time.</w:t>
            </w:r>
          </w:p>
        </w:tc>
      </w:tr>
      <w:tr w:rsidR="00952D6D" w:rsidRPr="00157C40" w14:paraId="190B928A" w14:textId="77777777" w:rsidTr="1EB13732">
        <w:tc>
          <w:tcPr>
            <w:tcW w:w="4819" w:type="dxa"/>
            <w:tcMar>
              <w:top w:w="60" w:type="dxa"/>
              <w:left w:w="100" w:type="dxa"/>
              <w:bottom w:w="60" w:type="dxa"/>
              <w:right w:w="100" w:type="dxa"/>
            </w:tcMar>
          </w:tcPr>
          <w:p w14:paraId="050D3F71" w14:textId="77777777" w:rsidR="00952D6D" w:rsidRPr="00157C40" w:rsidRDefault="00B27244">
            <w:pPr>
              <w:spacing w:after="120"/>
              <w:jc w:val="both"/>
              <w:rPr>
                <w:rFonts w:ascii="Arial" w:hAnsi="Arial" w:cs="Arial"/>
              </w:rPr>
            </w:pPr>
            <w:r w:rsidRPr="00157C40">
              <w:rPr>
                <w:rFonts w:ascii="Arial" w:hAnsi="Arial" w:cs="Arial"/>
              </w:rPr>
              <w:t>12.5. Rinkliavos rinkėjas taip pat reikalauja, kad EERP teikėjas ne vėliau nei prieš 5 (penkias) darbo dienas informuotų apie minėtos informacijos pasikeitimus bei naujų trečiųjų asmenų pasitelkimą visu Sutarties vykdymo metu. Rinkliavos rinkėjas turi teisę įvertinti tokio trečiojo asmens atitiktį nacionalinio saugumo interesams, kilmės reikalavimams ir atitikti kitiems Rinkliavos rinkėjo nustatytiems kriterijams. Nustačiusi neatitiktį, Rinkliavos rinkėjas turi teisę nesutikti su tokio trečiojo asmens pasitelkimu arba reikalauti jį pakeisti reikalavimus atitinkančiu trečiuoju asmeniu.</w:t>
            </w:r>
          </w:p>
        </w:tc>
        <w:tc>
          <w:tcPr>
            <w:tcW w:w="4819" w:type="dxa"/>
            <w:tcMar>
              <w:top w:w="60" w:type="dxa"/>
              <w:left w:w="100" w:type="dxa"/>
              <w:bottom w:w="60" w:type="dxa"/>
              <w:right w:w="100" w:type="dxa"/>
            </w:tcMar>
          </w:tcPr>
          <w:p w14:paraId="68477976" w14:textId="77777777" w:rsidR="00952D6D" w:rsidRPr="00157C40" w:rsidRDefault="00B27244">
            <w:pPr>
              <w:spacing w:after="120"/>
              <w:jc w:val="both"/>
              <w:rPr>
                <w:rFonts w:ascii="Arial" w:hAnsi="Arial" w:cs="Arial"/>
              </w:rPr>
            </w:pPr>
            <w:r w:rsidRPr="00157C40">
              <w:rPr>
                <w:rFonts w:ascii="Arial" w:hAnsi="Arial" w:cs="Arial"/>
              </w:rPr>
              <w:t>12.5. The Toll Collector also requires that the EETS Provider inform at least 5 (five) business days in advance of any changes to the aforementioned information and the engagement of new third parties throughout the performance of the Agreement. The Toll Collector has the right to assess such third party's compliance with national security interests, origin requirements and compliance with other criteria established by the Toll Collector. Having identified non-compliance, the Toll Collector has the right to refuse the engagement of such third party or require its replacement with a third party meeting the requirements.</w:t>
            </w:r>
          </w:p>
        </w:tc>
      </w:tr>
      <w:tr w:rsidR="00952D6D" w:rsidRPr="00157C40" w14:paraId="7AAA3093" w14:textId="77777777" w:rsidTr="1EB13732">
        <w:tc>
          <w:tcPr>
            <w:tcW w:w="4819" w:type="dxa"/>
            <w:tcMar>
              <w:top w:w="60" w:type="dxa"/>
              <w:left w:w="100" w:type="dxa"/>
              <w:bottom w:w="60" w:type="dxa"/>
              <w:right w:w="100" w:type="dxa"/>
            </w:tcMar>
          </w:tcPr>
          <w:p w14:paraId="6C017679" w14:textId="77777777" w:rsidR="00952D6D" w:rsidRPr="00157C40" w:rsidRDefault="00B27244">
            <w:pPr>
              <w:spacing w:after="120"/>
              <w:jc w:val="both"/>
              <w:rPr>
                <w:rFonts w:ascii="Arial" w:hAnsi="Arial" w:cs="Arial"/>
              </w:rPr>
            </w:pPr>
            <w:r w:rsidRPr="00157C40">
              <w:rPr>
                <w:rFonts w:ascii="Arial" w:hAnsi="Arial" w:cs="Arial"/>
              </w:rPr>
              <w:t>12.6. EERP teikėjas gali keisti Sutartyje nurodytus trečiuosius asmenis šiame Sutarties poskyryje nustatytais atvejais ir tvarka gavęs Rinkliavos rinkėjo rašytinį sutikimą.</w:t>
            </w:r>
          </w:p>
        </w:tc>
        <w:tc>
          <w:tcPr>
            <w:tcW w:w="4819" w:type="dxa"/>
            <w:tcMar>
              <w:top w:w="60" w:type="dxa"/>
              <w:left w:w="100" w:type="dxa"/>
              <w:bottom w:w="60" w:type="dxa"/>
              <w:right w:w="100" w:type="dxa"/>
            </w:tcMar>
          </w:tcPr>
          <w:p w14:paraId="0F2ADE98" w14:textId="77777777" w:rsidR="00952D6D" w:rsidRPr="00157C40" w:rsidRDefault="00B27244">
            <w:pPr>
              <w:spacing w:after="120"/>
              <w:jc w:val="both"/>
              <w:rPr>
                <w:rFonts w:ascii="Arial" w:hAnsi="Arial" w:cs="Arial"/>
              </w:rPr>
            </w:pPr>
            <w:r w:rsidRPr="00157C40">
              <w:rPr>
                <w:rFonts w:ascii="Arial" w:hAnsi="Arial" w:cs="Arial"/>
              </w:rPr>
              <w:t>12.6. The EETS Provider may change the third parties specified in the Agreement in the cases and manner established in this subsection of the Agreement upon obtaining the written consent of the Toll Collector.</w:t>
            </w:r>
          </w:p>
        </w:tc>
      </w:tr>
      <w:tr w:rsidR="00952D6D" w:rsidRPr="00157C40" w14:paraId="2AF919E2" w14:textId="77777777" w:rsidTr="1EB13732">
        <w:tc>
          <w:tcPr>
            <w:tcW w:w="4819" w:type="dxa"/>
            <w:tcMar>
              <w:top w:w="60" w:type="dxa"/>
              <w:left w:w="100" w:type="dxa"/>
              <w:bottom w:w="60" w:type="dxa"/>
              <w:right w:w="100" w:type="dxa"/>
            </w:tcMar>
          </w:tcPr>
          <w:p w14:paraId="6E1682EB" w14:textId="77777777" w:rsidR="00952D6D" w:rsidRPr="00157C40" w:rsidRDefault="00B27244">
            <w:pPr>
              <w:spacing w:after="120"/>
              <w:jc w:val="both"/>
              <w:rPr>
                <w:rFonts w:ascii="Arial" w:hAnsi="Arial" w:cs="Arial"/>
              </w:rPr>
            </w:pPr>
            <w:r w:rsidRPr="00157C40">
              <w:rPr>
                <w:rFonts w:ascii="Arial" w:hAnsi="Arial" w:cs="Arial"/>
              </w:rPr>
              <w:lastRenderedPageBreak/>
              <w:t>12.7. EERP teikėjas privalo ne vėliau nei prieš 5 (penkias) darbo dienas iki numatomo trečiųjų asmenų keitimo pateikti Rinkliavos rinkėjui argumentuotą rašytinį prašymą ir šiuos dokumentus:</w:t>
            </w:r>
          </w:p>
        </w:tc>
        <w:tc>
          <w:tcPr>
            <w:tcW w:w="4819" w:type="dxa"/>
            <w:tcMar>
              <w:top w:w="60" w:type="dxa"/>
              <w:left w:w="100" w:type="dxa"/>
              <w:bottom w:w="60" w:type="dxa"/>
              <w:right w:w="100" w:type="dxa"/>
            </w:tcMar>
          </w:tcPr>
          <w:p w14:paraId="70A95399" w14:textId="77777777" w:rsidR="00952D6D" w:rsidRPr="00157C40" w:rsidRDefault="00B27244">
            <w:pPr>
              <w:spacing w:after="120"/>
              <w:jc w:val="both"/>
              <w:rPr>
                <w:rFonts w:ascii="Arial" w:hAnsi="Arial" w:cs="Arial"/>
              </w:rPr>
            </w:pPr>
            <w:r w:rsidRPr="00157C40">
              <w:rPr>
                <w:rFonts w:ascii="Arial" w:hAnsi="Arial" w:cs="Arial"/>
              </w:rPr>
              <w:t>12.7. The EETS Provider must submit to the Toll Collector a reasoned written request and the following documents no later than 5 (five) business days before the planned change of third parties:</w:t>
            </w:r>
          </w:p>
        </w:tc>
      </w:tr>
      <w:tr w:rsidR="00952D6D" w:rsidRPr="00157C40" w14:paraId="217E6335" w14:textId="77777777" w:rsidTr="1EB13732">
        <w:tc>
          <w:tcPr>
            <w:tcW w:w="4819" w:type="dxa"/>
            <w:tcMar>
              <w:top w:w="60" w:type="dxa"/>
              <w:left w:w="100" w:type="dxa"/>
              <w:bottom w:w="60" w:type="dxa"/>
              <w:right w:w="100" w:type="dxa"/>
            </w:tcMar>
          </w:tcPr>
          <w:p w14:paraId="3162ABF9" w14:textId="77777777" w:rsidR="00952D6D" w:rsidRPr="00157C40" w:rsidRDefault="00B27244">
            <w:pPr>
              <w:spacing w:after="120"/>
              <w:ind w:left="360"/>
              <w:jc w:val="both"/>
              <w:rPr>
                <w:rFonts w:ascii="Arial" w:hAnsi="Arial" w:cs="Arial"/>
              </w:rPr>
            </w:pPr>
            <w:r w:rsidRPr="00157C40">
              <w:rPr>
                <w:rFonts w:ascii="Arial" w:hAnsi="Arial" w:cs="Arial"/>
              </w:rPr>
              <w:t>12.7.1. prašymą pakeisti trečiąjį asmenį, nurodant keitimo priežastis ir aplinkybes. Bendrovė turi teisę pareikalauti papildomų dokumentų ar įrodymų, pagrindžiančių keitimo būtinumą;</w:t>
            </w:r>
          </w:p>
        </w:tc>
        <w:tc>
          <w:tcPr>
            <w:tcW w:w="4819" w:type="dxa"/>
            <w:tcMar>
              <w:top w:w="60" w:type="dxa"/>
              <w:left w:w="100" w:type="dxa"/>
              <w:bottom w:w="60" w:type="dxa"/>
              <w:right w:w="100" w:type="dxa"/>
            </w:tcMar>
          </w:tcPr>
          <w:p w14:paraId="316C4421" w14:textId="77777777" w:rsidR="00952D6D" w:rsidRPr="00157C40" w:rsidRDefault="00B27244">
            <w:pPr>
              <w:spacing w:after="120"/>
              <w:ind w:left="360"/>
              <w:jc w:val="both"/>
              <w:rPr>
                <w:rFonts w:ascii="Arial" w:hAnsi="Arial" w:cs="Arial"/>
              </w:rPr>
            </w:pPr>
            <w:r w:rsidRPr="00157C40">
              <w:rPr>
                <w:rFonts w:ascii="Arial" w:hAnsi="Arial" w:cs="Arial"/>
              </w:rPr>
              <w:t>12.7.1. a request to change the third party, specifying the reasons and circumstances for the change. The Company has the right to request additional documents or evidence substantiating the necessity of the change;</w:t>
            </w:r>
          </w:p>
        </w:tc>
      </w:tr>
      <w:tr w:rsidR="00952D6D" w:rsidRPr="00157C40" w14:paraId="315FAD49" w14:textId="77777777" w:rsidTr="1EB13732">
        <w:tc>
          <w:tcPr>
            <w:tcW w:w="4819" w:type="dxa"/>
            <w:tcMar>
              <w:top w:w="60" w:type="dxa"/>
              <w:left w:w="100" w:type="dxa"/>
              <w:bottom w:w="60" w:type="dxa"/>
              <w:right w:w="100" w:type="dxa"/>
            </w:tcMar>
          </w:tcPr>
          <w:p w14:paraId="08B0AB18" w14:textId="77777777" w:rsidR="00952D6D" w:rsidRPr="00157C40" w:rsidRDefault="00B27244">
            <w:pPr>
              <w:spacing w:after="120"/>
              <w:ind w:left="360"/>
              <w:jc w:val="both"/>
              <w:rPr>
                <w:rFonts w:ascii="Arial" w:hAnsi="Arial" w:cs="Arial"/>
              </w:rPr>
            </w:pPr>
            <w:r w:rsidRPr="00157C40">
              <w:rPr>
                <w:rFonts w:ascii="Arial" w:hAnsi="Arial" w:cs="Arial"/>
              </w:rPr>
              <w:t>12.7.2. dokumentus, patvirtinančius naujo trečiojo asmens atitiktį nacionalinio saugumo interesams ir kitiems Sutartyje nustatytiems reikalavimams.</w:t>
            </w:r>
          </w:p>
        </w:tc>
        <w:tc>
          <w:tcPr>
            <w:tcW w:w="4819" w:type="dxa"/>
            <w:tcMar>
              <w:top w:w="60" w:type="dxa"/>
              <w:left w:w="100" w:type="dxa"/>
              <w:bottom w:w="60" w:type="dxa"/>
              <w:right w:w="100" w:type="dxa"/>
            </w:tcMar>
          </w:tcPr>
          <w:p w14:paraId="7CA06C17" w14:textId="77777777" w:rsidR="00952D6D" w:rsidRPr="00157C40" w:rsidRDefault="00B27244">
            <w:pPr>
              <w:spacing w:after="120"/>
              <w:ind w:left="360"/>
              <w:jc w:val="both"/>
              <w:rPr>
                <w:rFonts w:ascii="Arial" w:hAnsi="Arial" w:cs="Arial"/>
              </w:rPr>
            </w:pPr>
            <w:r w:rsidRPr="00157C40">
              <w:rPr>
                <w:rFonts w:ascii="Arial" w:hAnsi="Arial" w:cs="Arial"/>
              </w:rPr>
              <w:t>12.7.2. documents confirming the new third party's compliance with national security interests and other requirements established in the Agreement.</w:t>
            </w:r>
          </w:p>
        </w:tc>
      </w:tr>
      <w:tr w:rsidR="00952D6D" w:rsidRPr="00157C40" w14:paraId="45C3DCBA" w14:textId="77777777" w:rsidTr="1EB13732">
        <w:tc>
          <w:tcPr>
            <w:tcW w:w="4819" w:type="dxa"/>
            <w:tcMar>
              <w:top w:w="60" w:type="dxa"/>
              <w:left w:w="100" w:type="dxa"/>
              <w:bottom w:w="60" w:type="dxa"/>
              <w:right w:w="100" w:type="dxa"/>
            </w:tcMar>
          </w:tcPr>
          <w:p w14:paraId="3E8797F8" w14:textId="77777777" w:rsidR="00952D6D" w:rsidRPr="00157C40" w:rsidRDefault="00B27244">
            <w:pPr>
              <w:spacing w:after="120"/>
              <w:jc w:val="both"/>
              <w:rPr>
                <w:rFonts w:ascii="Arial" w:hAnsi="Arial" w:cs="Arial"/>
              </w:rPr>
            </w:pPr>
            <w:r w:rsidRPr="00157C40">
              <w:rPr>
                <w:rFonts w:ascii="Arial" w:hAnsi="Arial" w:cs="Arial"/>
              </w:rPr>
              <w:t>12.8. Rinkliavos rinkėjas, gavęs EERP teikėjo prašymą su kitais Sutartyje nurodytais dokumentais, per 5 (penkias) darbo dienas įvertina keitimo galimybes ir raštu informuoja EERP teikėją apie leidimą pakeisti trečiąjį asmenį. Rinkliavos rinkėjui sutikus, Šalys pasirašo Susitarimą, kuris laikomas neatsiejama Sutarties dalimi.</w:t>
            </w:r>
          </w:p>
        </w:tc>
        <w:tc>
          <w:tcPr>
            <w:tcW w:w="4819" w:type="dxa"/>
            <w:tcMar>
              <w:top w:w="60" w:type="dxa"/>
              <w:left w:w="100" w:type="dxa"/>
              <w:bottom w:w="60" w:type="dxa"/>
              <w:right w:w="100" w:type="dxa"/>
            </w:tcMar>
          </w:tcPr>
          <w:p w14:paraId="72DDE5C0" w14:textId="77777777" w:rsidR="00952D6D" w:rsidRPr="00157C40" w:rsidRDefault="00B27244">
            <w:pPr>
              <w:spacing w:after="120"/>
              <w:jc w:val="both"/>
              <w:rPr>
                <w:rFonts w:ascii="Arial" w:hAnsi="Arial" w:cs="Arial"/>
              </w:rPr>
            </w:pPr>
            <w:r w:rsidRPr="00157C40">
              <w:rPr>
                <w:rFonts w:ascii="Arial" w:hAnsi="Arial" w:cs="Arial"/>
              </w:rPr>
              <w:t>12.8. The Toll Collector, upon receiving the EETS Provider's request with other documents specified in the Agreement, shall assess the possibilities for the change within 5 (five) business days and inform the EETS Provider in writing of the permission to change the third party. Upon the Toll Collector's consent, the Parties shall sign a Supplementary Agreement, which shall be considered an integral part of the Agreement.</w:t>
            </w:r>
          </w:p>
        </w:tc>
      </w:tr>
      <w:tr w:rsidR="00952D6D" w:rsidRPr="00157C40" w14:paraId="32FC714A" w14:textId="77777777" w:rsidTr="1EB13732">
        <w:tc>
          <w:tcPr>
            <w:tcW w:w="4819" w:type="dxa"/>
            <w:tcMar>
              <w:top w:w="60" w:type="dxa"/>
              <w:left w:w="100" w:type="dxa"/>
              <w:bottom w:w="60" w:type="dxa"/>
              <w:right w:w="100" w:type="dxa"/>
            </w:tcMar>
          </w:tcPr>
          <w:p w14:paraId="05F7ADA8" w14:textId="77777777" w:rsidR="00952D6D" w:rsidRPr="00157C40" w:rsidRDefault="00B27244">
            <w:pPr>
              <w:spacing w:after="120"/>
              <w:jc w:val="both"/>
              <w:rPr>
                <w:rFonts w:ascii="Arial" w:hAnsi="Arial" w:cs="Arial"/>
              </w:rPr>
            </w:pPr>
            <w:r w:rsidRPr="00157C40">
              <w:rPr>
                <w:rFonts w:ascii="Arial" w:hAnsi="Arial" w:cs="Arial"/>
              </w:rPr>
              <w:t>12.9. Naujas trečiasis asmuo gali pradėti vykdyti jiems EERP teikėjo pavestus įsipareigojimus pagal Sutartį ne anksčiau, nei bus pasirašytas Susitarimas.</w:t>
            </w:r>
          </w:p>
        </w:tc>
        <w:tc>
          <w:tcPr>
            <w:tcW w:w="4819" w:type="dxa"/>
            <w:tcMar>
              <w:top w:w="60" w:type="dxa"/>
              <w:left w:w="100" w:type="dxa"/>
              <w:bottom w:w="60" w:type="dxa"/>
              <w:right w:w="100" w:type="dxa"/>
            </w:tcMar>
          </w:tcPr>
          <w:p w14:paraId="09CDB098" w14:textId="77777777" w:rsidR="00952D6D" w:rsidRPr="00157C40" w:rsidRDefault="00B27244">
            <w:pPr>
              <w:spacing w:after="120"/>
              <w:jc w:val="both"/>
              <w:rPr>
                <w:rFonts w:ascii="Arial" w:hAnsi="Arial" w:cs="Arial"/>
              </w:rPr>
            </w:pPr>
            <w:r w:rsidRPr="00157C40">
              <w:rPr>
                <w:rFonts w:ascii="Arial" w:hAnsi="Arial" w:cs="Arial"/>
              </w:rPr>
              <w:t>12.9. A new third party may commence performing the obligations assigned to them by the EETS Provider under the Agreement no earlier than after the Supplementary Agreement has been signed.</w:t>
            </w:r>
          </w:p>
        </w:tc>
      </w:tr>
      <w:tr w:rsidR="00952D6D" w:rsidRPr="00157C40" w14:paraId="7367F2EB" w14:textId="77777777" w:rsidTr="1EB13732">
        <w:tc>
          <w:tcPr>
            <w:tcW w:w="4819" w:type="dxa"/>
            <w:tcMar>
              <w:top w:w="60" w:type="dxa"/>
              <w:left w:w="100" w:type="dxa"/>
              <w:bottom w:w="60" w:type="dxa"/>
              <w:right w:w="100" w:type="dxa"/>
            </w:tcMar>
          </w:tcPr>
          <w:p w14:paraId="1992F4F5" w14:textId="77777777" w:rsidR="00952D6D" w:rsidRPr="00157C40" w:rsidRDefault="00B27244">
            <w:pPr>
              <w:spacing w:after="120"/>
              <w:jc w:val="both"/>
              <w:rPr>
                <w:rFonts w:ascii="Arial" w:hAnsi="Arial" w:cs="Arial"/>
              </w:rPr>
            </w:pPr>
            <w:r w:rsidRPr="00157C40">
              <w:rPr>
                <w:rFonts w:ascii="Arial" w:hAnsi="Arial" w:cs="Arial"/>
              </w:rPr>
              <w:t>12.10. Jei EERP teikėjas pakeičia esamą arba pasitelkia naują trečiąjį asmenį, negavęs Rinkliavos rinkėjo raštiško sutikimo , arba sutartinius įsipareigojimus pagal Sutartį vykdo tretieji asmenys, neatitinkantys šios Sutarties reikalavimų, įskaitant, bet neapsiribojant atitikties nacionalinio saugumo interesams bei kilmės reikalavimų (jei taikoma), EERP teikėjui taikoma šioje Sutartyje nustatyta atsakomybė. Kai Sutartis sudaryta su jungtinės veiklos sutarties partneriais, tokie partneriai gali būti keičiami tik gavus išankstinį rašytinį Rinkliavos rinkėjo sutikimą keisti jungtinės veiklos partnerius.</w:t>
            </w:r>
          </w:p>
        </w:tc>
        <w:tc>
          <w:tcPr>
            <w:tcW w:w="4819" w:type="dxa"/>
            <w:tcMar>
              <w:top w:w="60" w:type="dxa"/>
              <w:left w:w="100" w:type="dxa"/>
              <w:bottom w:w="60" w:type="dxa"/>
              <w:right w:w="100" w:type="dxa"/>
            </w:tcMar>
          </w:tcPr>
          <w:p w14:paraId="35CC2303" w14:textId="77777777" w:rsidR="00952D6D" w:rsidRPr="00157C40" w:rsidRDefault="00B27244">
            <w:pPr>
              <w:spacing w:after="120"/>
              <w:jc w:val="both"/>
              <w:rPr>
                <w:rFonts w:ascii="Arial" w:hAnsi="Arial" w:cs="Arial"/>
              </w:rPr>
            </w:pPr>
            <w:r w:rsidRPr="00157C40">
              <w:rPr>
                <w:rFonts w:ascii="Arial" w:hAnsi="Arial" w:cs="Arial"/>
              </w:rPr>
              <w:t>12.10. If the EETS Provider replaces an existing or engages a new third party without obtaining the written consent of the Toll Collector, or contractual obligations under the Agreement are performed by third parties not meeting the requirements of this Agreement, including but not limited to compliance with national security interests and origin requirements (if applicable), the EETS Provider shall be subject to the liability established in this Agreement. Where the Agreement is concluded with joint activity agreement partners, such partners may be changed only upon obtaining prior written consent of the Toll Collector to change the joint activity partners.</w:t>
            </w:r>
          </w:p>
        </w:tc>
      </w:tr>
      <w:tr w:rsidR="00952D6D" w:rsidRPr="00157C40" w14:paraId="52C9012A" w14:textId="77777777" w:rsidTr="1EB13732">
        <w:tc>
          <w:tcPr>
            <w:tcW w:w="4819" w:type="dxa"/>
            <w:tcMar>
              <w:top w:w="60" w:type="dxa"/>
              <w:left w:w="100" w:type="dxa"/>
              <w:bottom w:w="60" w:type="dxa"/>
              <w:right w:w="100" w:type="dxa"/>
            </w:tcMar>
          </w:tcPr>
          <w:p w14:paraId="75DF107D" w14:textId="77777777" w:rsidR="00952D6D" w:rsidRPr="00157C40" w:rsidRDefault="00B27244">
            <w:pPr>
              <w:spacing w:after="120"/>
              <w:jc w:val="both"/>
              <w:rPr>
                <w:rFonts w:ascii="Arial" w:hAnsi="Arial" w:cs="Arial"/>
              </w:rPr>
            </w:pPr>
            <w:r w:rsidRPr="00157C40">
              <w:rPr>
                <w:rFonts w:ascii="Arial" w:hAnsi="Arial" w:cs="Arial"/>
              </w:rPr>
              <w:t>12.11. Jeigu EERP teikėjas Sutarties vykdymui pasitelkia trečiuosius asmenis, EERP teikėjas įsipareigoja užtikrinti, kad prieš užmezgant su jais sutartinius ar kitus dalykinius santykius būtų atliktas jų patikrinimas pagal visus taikytinus tarptautinių ir nacionalinių sankcijų sąrašus ir teisės aktų reikalavimus. EERP teikėjas taip pat įsipareigoja visą bendradarbiavimo laikotarpį vykdyti nuolatinę tokių trečiųjų asmenų stebėseną ir periodinį pakartotinį patikrinimą pagal taikytinus sankcijų sąrašus.</w:t>
            </w:r>
          </w:p>
        </w:tc>
        <w:tc>
          <w:tcPr>
            <w:tcW w:w="4819" w:type="dxa"/>
            <w:tcMar>
              <w:top w:w="60" w:type="dxa"/>
              <w:left w:w="100" w:type="dxa"/>
              <w:bottom w:w="60" w:type="dxa"/>
              <w:right w:w="100" w:type="dxa"/>
            </w:tcMar>
          </w:tcPr>
          <w:p w14:paraId="098873A4" w14:textId="77777777" w:rsidR="00952D6D" w:rsidRPr="00157C40" w:rsidRDefault="00B27244">
            <w:pPr>
              <w:spacing w:after="120"/>
              <w:jc w:val="both"/>
              <w:rPr>
                <w:rFonts w:ascii="Arial" w:hAnsi="Arial" w:cs="Arial"/>
              </w:rPr>
            </w:pPr>
            <w:r w:rsidRPr="00157C40">
              <w:rPr>
                <w:rFonts w:ascii="Arial" w:hAnsi="Arial" w:cs="Arial"/>
              </w:rPr>
              <w:t>12.11. If the EETS Provider engages third parties for the performance of the Agreement, the EETS Provider undertakes to ensure that prior to establishing contractual or other business relationships with them, they are screened against all applicable international and national sanctions lists and legal requirements. The EETS Provider also undertakes to conduct ongoing monitoring and periodic re-screening of such third parties against applicable sanctions lists throughout the cooperation period.</w:t>
            </w:r>
          </w:p>
        </w:tc>
      </w:tr>
      <w:tr w:rsidR="00952D6D" w:rsidRPr="00157C40" w14:paraId="0D598F00" w14:textId="77777777" w:rsidTr="1EB13732">
        <w:tc>
          <w:tcPr>
            <w:tcW w:w="4819" w:type="dxa"/>
            <w:tcMar>
              <w:top w:w="60" w:type="dxa"/>
              <w:left w:w="100" w:type="dxa"/>
              <w:bottom w:w="60" w:type="dxa"/>
              <w:right w:w="100" w:type="dxa"/>
            </w:tcMar>
          </w:tcPr>
          <w:p w14:paraId="043E9701" w14:textId="77777777" w:rsidR="00952D6D" w:rsidRPr="00157C40" w:rsidRDefault="00B27244">
            <w:pPr>
              <w:spacing w:after="120"/>
              <w:jc w:val="both"/>
              <w:rPr>
                <w:rFonts w:ascii="Arial" w:hAnsi="Arial" w:cs="Arial"/>
              </w:rPr>
            </w:pPr>
            <w:r w:rsidRPr="00157C40">
              <w:rPr>
                <w:rFonts w:ascii="Arial" w:hAnsi="Arial" w:cs="Arial"/>
              </w:rPr>
              <w:t xml:space="preserve">12.12. EERP teikėjas užtikrina, kad visi Sutarties vykdymui pasitelkti tretieji asmenys laikytųsi šioje Sutartyje nustatytų sankcijų laikymosi, konfidencialumo, duomenų apsaugos, etikos, </w:t>
            </w:r>
            <w:r w:rsidRPr="00157C40">
              <w:rPr>
                <w:rFonts w:ascii="Arial" w:hAnsi="Arial" w:cs="Arial"/>
              </w:rPr>
              <w:lastRenderedPageBreak/>
              <w:t>nacionalinio saugumo ir kitų taikytinų reikalavimų. EERP teikėjas prisiima visą atsakomybę už trečiųjų asmenų veiksmų ir neveikimo atitiktį šiems reikalavimams.</w:t>
            </w:r>
          </w:p>
        </w:tc>
        <w:tc>
          <w:tcPr>
            <w:tcW w:w="4819" w:type="dxa"/>
            <w:tcMar>
              <w:top w:w="60" w:type="dxa"/>
              <w:left w:w="100" w:type="dxa"/>
              <w:bottom w:w="60" w:type="dxa"/>
              <w:right w:w="100" w:type="dxa"/>
            </w:tcMar>
          </w:tcPr>
          <w:p w14:paraId="7033C6AB" w14:textId="77777777" w:rsidR="00952D6D" w:rsidRPr="00157C40" w:rsidRDefault="00B27244">
            <w:pPr>
              <w:spacing w:after="120"/>
              <w:jc w:val="both"/>
              <w:rPr>
                <w:rFonts w:ascii="Arial" w:hAnsi="Arial" w:cs="Arial"/>
              </w:rPr>
            </w:pPr>
            <w:r w:rsidRPr="00157C40">
              <w:rPr>
                <w:rFonts w:ascii="Arial" w:hAnsi="Arial" w:cs="Arial"/>
              </w:rPr>
              <w:lastRenderedPageBreak/>
              <w:t xml:space="preserve">12.12. The EETS Provider shall ensure that all third parties engaged for the performance of the Agreement comply with the sanctions compliance, confidentiality, data protection, ethics, national </w:t>
            </w:r>
            <w:r w:rsidRPr="00157C40">
              <w:rPr>
                <w:rFonts w:ascii="Arial" w:hAnsi="Arial" w:cs="Arial"/>
              </w:rPr>
              <w:lastRenderedPageBreak/>
              <w:t>security and other applicable requirements established in this Agreement. The EETS Provider assumes full liability for the compliance of third parties' actions and omissions with these requirements.</w:t>
            </w:r>
          </w:p>
        </w:tc>
      </w:tr>
      <w:tr w:rsidR="00952D6D" w:rsidRPr="00157C40" w14:paraId="6035AD0B" w14:textId="77777777" w:rsidTr="1EB13732">
        <w:tc>
          <w:tcPr>
            <w:tcW w:w="4819" w:type="dxa"/>
            <w:tcMar>
              <w:top w:w="60" w:type="dxa"/>
              <w:left w:w="100" w:type="dxa"/>
              <w:bottom w:w="60" w:type="dxa"/>
              <w:right w:w="100" w:type="dxa"/>
            </w:tcMar>
          </w:tcPr>
          <w:p w14:paraId="3FCFB6A9"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E9F4C0F" w14:textId="77777777" w:rsidR="00952D6D" w:rsidRPr="00157C40" w:rsidRDefault="00952D6D">
            <w:pPr>
              <w:jc w:val="both"/>
              <w:rPr>
                <w:rFonts w:ascii="Arial" w:hAnsi="Arial" w:cs="Arial"/>
              </w:rPr>
            </w:pPr>
          </w:p>
        </w:tc>
      </w:tr>
      <w:tr w:rsidR="00952D6D" w:rsidRPr="00157C40" w14:paraId="260F1FBE" w14:textId="77777777" w:rsidTr="1EB13732">
        <w:tc>
          <w:tcPr>
            <w:tcW w:w="4819" w:type="dxa"/>
            <w:tcMar>
              <w:top w:w="60" w:type="dxa"/>
              <w:left w:w="100" w:type="dxa"/>
              <w:bottom w:w="60" w:type="dxa"/>
              <w:right w:w="100" w:type="dxa"/>
            </w:tcMar>
          </w:tcPr>
          <w:p w14:paraId="063C77C9" w14:textId="77777777" w:rsidR="00952D6D" w:rsidRPr="00157C40" w:rsidRDefault="00B27244">
            <w:pPr>
              <w:spacing w:after="200"/>
              <w:jc w:val="center"/>
              <w:rPr>
                <w:rFonts w:ascii="Arial" w:hAnsi="Arial" w:cs="Arial"/>
              </w:rPr>
            </w:pPr>
            <w:r>
              <w:rPr>
                <w:rFonts w:ascii="Arial" w:hAnsi="Arial" w:cs="Arial"/>
                <w:b/>
                <w:bCs/>
              </w:rPr>
              <w:t xml:space="preserve">13. </w:t>
            </w:r>
            <w:r w:rsidRPr="00157C40">
              <w:rPr>
                <w:rFonts w:ascii="Arial" w:hAnsi="Arial" w:cs="Arial"/>
                <w:b/>
                <w:bCs/>
              </w:rPr>
              <w:t>SUTARTIES NUTRAUKIMAS</w:t>
            </w:r>
          </w:p>
        </w:tc>
        <w:tc>
          <w:tcPr>
            <w:tcW w:w="4819" w:type="dxa"/>
            <w:tcMar>
              <w:top w:w="60" w:type="dxa"/>
              <w:left w:w="100" w:type="dxa"/>
              <w:bottom w:w="60" w:type="dxa"/>
              <w:right w:w="100" w:type="dxa"/>
            </w:tcMar>
          </w:tcPr>
          <w:p w14:paraId="58CC0600" w14:textId="77777777" w:rsidR="00952D6D" w:rsidRPr="00157C40" w:rsidRDefault="00B27244">
            <w:pPr>
              <w:spacing w:after="200"/>
              <w:jc w:val="center"/>
              <w:rPr>
                <w:rFonts w:ascii="Arial" w:hAnsi="Arial" w:cs="Arial"/>
              </w:rPr>
            </w:pPr>
            <w:r>
              <w:rPr>
                <w:rFonts w:ascii="Arial" w:hAnsi="Arial" w:cs="Arial"/>
                <w:b/>
                <w:bCs/>
              </w:rPr>
              <w:t xml:space="preserve">13. </w:t>
            </w:r>
            <w:r w:rsidRPr="00157C40">
              <w:rPr>
                <w:rFonts w:ascii="Arial" w:hAnsi="Arial" w:cs="Arial"/>
                <w:b/>
                <w:bCs/>
              </w:rPr>
              <w:t>TERMINATION OF THE AGREEMENT</w:t>
            </w:r>
          </w:p>
        </w:tc>
      </w:tr>
      <w:tr w:rsidR="00952D6D" w:rsidRPr="00157C40" w14:paraId="78E54B7B" w14:textId="77777777" w:rsidTr="1EB13732">
        <w:tc>
          <w:tcPr>
            <w:tcW w:w="4819" w:type="dxa"/>
            <w:tcMar>
              <w:top w:w="60" w:type="dxa"/>
              <w:left w:w="100" w:type="dxa"/>
              <w:bottom w:w="60" w:type="dxa"/>
              <w:right w:w="100" w:type="dxa"/>
            </w:tcMar>
          </w:tcPr>
          <w:p w14:paraId="2D418B86"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469262CE" w14:textId="77777777" w:rsidR="00952D6D" w:rsidRPr="00157C40" w:rsidRDefault="00952D6D">
            <w:pPr>
              <w:jc w:val="both"/>
              <w:rPr>
                <w:rFonts w:ascii="Arial" w:hAnsi="Arial" w:cs="Arial"/>
              </w:rPr>
            </w:pPr>
          </w:p>
        </w:tc>
      </w:tr>
      <w:tr w:rsidR="00952D6D" w:rsidRPr="00157C40" w14:paraId="5F3DAD41" w14:textId="77777777" w:rsidTr="1EB13732">
        <w:tc>
          <w:tcPr>
            <w:tcW w:w="4819" w:type="dxa"/>
            <w:tcMar>
              <w:top w:w="60" w:type="dxa"/>
              <w:left w:w="100" w:type="dxa"/>
              <w:bottom w:w="60" w:type="dxa"/>
              <w:right w:w="100" w:type="dxa"/>
            </w:tcMar>
          </w:tcPr>
          <w:p w14:paraId="0F8D94F0" w14:textId="77777777" w:rsidR="00952D6D" w:rsidRPr="00157C40" w:rsidRDefault="00B27244">
            <w:pPr>
              <w:spacing w:after="120"/>
              <w:jc w:val="both"/>
              <w:rPr>
                <w:rFonts w:ascii="Arial" w:hAnsi="Arial" w:cs="Arial"/>
              </w:rPr>
            </w:pPr>
            <w:r w:rsidRPr="00157C40">
              <w:rPr>
                <w:rFonts w:ascii="Arial" w:hAnsi="Arial" w:cs="Arial"/>
              </w:rPr>
              <w:t>13.1. Sutartis gali būti nutraukiama bet kurios iš Šalies iniciatyva arba bendru Šalių susitarimu.</w:t>
            </w:r>
          </w:p>
        </w:tc>
        <w:tc>
          <w:tcPr>
            <w:tcW w:w="4819" w:type="dxa"/>
            <w:tcMar>
              <w:top w:w="60" w:type="dxa"/>
              <w:left w:w="100" w:type="dxa"/>
              <w:bottom w:w="60" w:type="dxa"/>
              <w:right w:w="100" w:type="dxa"/>
            </w:tcMar>
          </w:tcPr>
          <w:p w14:paraId="45977A5A" w14:textId="77777777" w:rsidR="00952D6D" w:rsidRPr="00157C40" w:rsidRDefault="00B27244">
            <w:pPr>
              <w:spacing w:after="120"/>
              <w:jc w:val="both"/>
              <w:rPr>
                <w:rFonts w:ascii="Arial" w:hAnsi="Arial" w:cs="Arial"/>
              </w:rPr>
            </w:pPr>
            <w:r w:rsidRPr="00157C40">
              <w:rPr>
                <w:rFonts w:ascii="Arial" w:hAnsi="Arial" w:cs="Arial"/>
              </w:rPr>
              <w:t>13.1. The Agreement may be terminated at the initiative of either Party or by mutual agreement of the Parties.</w:t>
            </w:r>
          </w:p>
        </w:tc>
      </w:tr>
      <w:tr w:rsidR="00952D6D" w:rsidRPr="00157C40" w14:paraId="02BF4B0E" w14:textId="77777777" w:rsidTr="1EB13732">
        <w:tc>
          <w:tcPr>
            <w:tcW w:w="4819" w:type="dxa"/>
            <w:tcMar>
              <w:top w:w="60" w:type="dxa"/>
              <w:left w:w="100" w:type="dxa"/>
              <w:bottom w:w="60" w:type="dxa"/>
              <w:right w:w="100" w:type="dxa"/>
            </w:tcMar>
          </w:tcPr>
          <w:p w14:paraId="5C2C794B" w14:textId="77777777" w:rsidR="00952D6D" w:rsidRPr="00157C40" w:rsidRDefault="00B27244">
            <w:pPr>
              <w:spacing w:after="120"/>
              <w:jc w:val="both"/>
              <w:rPr>
                <w:rFonts w:ascii="Arial" w:hAnsi="Arial" w:cs="Arial"/>
              </w:rPr>
            </w:pPr>
            <w:r w:rsidRPr="00157C40">
              <w:rPr>
                <w:rFonts w:ascii="Arial" w:hAnsi="Arial" w:cs="Arial"/>
              </w:rPr>
              <w:t>13.2. Nutraukiant Sutartį Šalių susitarimu, Šalys privalo susitarti dėl visų nutraukimo pasekmių, įskaitant, bet nepasiribojant: nutraukimo data, likusių įsipareigojimų įvykdymo tvarką.</w:t>
            </w:r>
          </w:p>
        </w:tc>
        <w:tc>
          <w:tcPr>
            <w:tcW w:w="4819" w:type="dxa"/>
            <w:tcMar>
              <w:top w:w="60" w:type="dxa"/>
              <w:left w:w="100" w:type="dxa"/>
              <w:bottom w:w="60" w:type="dxa"/>
              <w:right w:w="100" w:type="dxa"/>
            </w:tcMar>
          </w:tcPr>
          <w:p w14:paraId="3136148E" w14:textId="77777777" w:rsidR="00952D6D" w:rsidRPr="00157C40" w:rsidRDefault="00B27244">
            <w:pPr>
              <w:spacing w:after="120"/>
              <w:jc w:val="both"/>
              <w:rPr>
                <w:rFonts w:ascii="Arial" w:hAnsi="Arial" w:cs="Arial"/>
              </w:rPr>
            </w:pPr>
            <w:r w:rsidRPr="00157C40">
              <w:rPr>
                <w:rFonts w:ascii="Arial" w:hAnsi="Arial" w:cs="Arial"/>
              </w:rPr>
              <w:t>13.2. When terminating the Agreement by mutual agreement of the Parties, the Parties must agree on all consequences of the termination, including but not limited to: the termination date, the procedure for the fulfilment of remaining obligations.</w:t>
            </w:r>
          </w:p>
        </w:tc>
      </w:tr>
      <w:tr w:rsidR="00952D6D" w:rsidRPr="00157C40" w14:paraId="17102E5C" w14:textId="77777777" w:rsidTr="1EB13732">
        <w:tc>
          <w:tcPr>
            <w:tcW w:w="4819" w:type="dxa"/>
            <w:tcMar>
              <w:top w:w="60" w:type="dxa"/>
              <w:left w:w="100" w:type="dxa"/>
              <w:bottom w:w="60" w:type="dxa"/>
              <w:right w:w="100" w:type="dxa"/>
            </w:tcMar>
          </w:tcPr>
          <w:p w14:paraId="7FAF05CA" w14:textId="77777777" w:rsidR="00952D6D" w:rsidRPr="00157C40" w:rsidRDefault="00B27244">
            <w:pPr>
              <w:spacing w:before="120" w:after="120"/>
              <w:jc w:val="both"/>
              <w:rPr>
                <w:rFonts w:ascii="Arial" w:hAnsi="Arial" w:cs="Arial"/>
              </w:rPr>
            </w:pPr>
            <w:r w:rsidRPr="00157C40">
              <w:rPr>
                <w:rFonts w:ascii="Arial" w:hAnsi="Arial" w:cs="Arial"/>
                <w:b/>
                <w:bCs/>
              </w:rPr>
              <w:t>13.3. Sutarties nutraukimas Rinkliavos rinkėjo iniciatyva dėl EERP teikėjo kaltės</w:t>
            </w:r>
          </w:p>
        </w:tc>
        <w:tc>
          <w:tcPr>
            <w:tcW w:w="4819" w:type="dxa"/>
            <w:tcMar>
              <w:top w:w="60" w:type="dxa"/>
              <w:left w:w="100" w:type="dxa"/>
              <w:bottom w:w="60" w:type="dxa"/>
              <w:right w:w="100" w:type="dxa"/>
            </w:tcMar>
          </w:tcPr>
          <w:p w14:paraId="787E0EF1" w14:textId="77777777" w:rsidR="00952D6D" w:rsidRPr="00157C40" w:rsidRDefault="00B27244">
            <w:pPr>
              <w:spacing w:before="120" w:after="120"/>
              <w:jc w:val="both"/>
              <w:rPr>
                <w:rFonts w:ascii="Arial" w:hAnsi="Arial" w:cs="Arial"/>
              </w:rPr>
            </w:pPr>
            <w:r w:rsidRPr="00157C40">
              <w:rPr>
                <w:rFonts w:ascii="Arial" w:hAnsi="Arial" w:cs="Arial"/>
                <w:b/>
                <w:bCs/>
              </w:rPr>
              <w:t>13.3. Termination of the Agreement at the initiative of the Toll Collector due to the fault of the EETS Provider</w:t>
            </w:r>
          </w:p>
        </w:tc>
      </w:tr>
      <w:tr w:rsidR="00952D6D" w:rsidRPr="00157C40" w14:paraId="26CFE1AA" w14:textId="77777777" w:rsidTr="1EB13732">
        <w:tc>
          <w:tcPr>
            <w:tcW w:w="4819" w:type="dxa"/>
            <w:tcMar>
              <w:top w:w="60" w:type="dxa"/>
              <w:left w:w="100" w:type="dxa"/>
              <w:bottom w:w="60" w:type="dxa"/>
              <w:right w:w="100" w:type="dxa"/>
            </w:tcMar>
          </w:tcPr>
          <w:p w14:paraId="62CF4E2B" w14:textId="77777777" w:rsidR="00952D6D" w:rsidRPr="00157C40" w:rsidRDefault="00B27244">
            <w:pPr>
              <w:spacing w:after="120"/>
              <w:ind w:left="360"/>
              <w:jc w:val="both"/>
              <w:rPr>
                <w:rFonts w:ascii="Arial" w:hAnsi="Arial" w:cs="Arial"/>
              </w:rPr>
            </w:pPr>
            <w:r w:rsidRPr="00157C40">
              <w:rPr>
                <w:rFonts w:ascii="Arial" w:hAnsi="Arial" w:cs="Arial"/>
              </w:rPr>
              <w:t>13.3.1. Rinkliavos rinkėjas turi teisę vienašališkai nutraukti Sutartį, įspėjęs EERP teikėją raštu prieš ne trumpesnį nei 10 (dešimt) dienų terminą, jeigu EERP teikėjas padaro esminį Sutarties pažeidimą, nurodytą Sutartyje ar Sutarties pažeidimą, kuris atitinka esminio Sutarties pažeidimo požymius, nurodytus Lietuvos Respublikos civiliniame kodekse, ir, gavęs Bendrovės pretenziją, per pretenzijoje nurodytą terminą neištaiso pažeidimo. Esminiais Sutarties pažeidimais, be kitą ko, laikomi šie atvejai:</w:t>
            </w:r>
          </w:p>
        </w:tc>
        <w:tc>
          <w:tcPr>
            <w:tcW w:w="4819" w:type="dxa"/>
            <w:tcMar>
              <w:top w:w="60" w:type="dxa"/>
              <w:left w:w="100" w:type="dxa"/>
              <w:bottom w:w="60" w:type="dxa"/>
              <w:right w:w="100" w:type="dxa"/>
            </w:tcMar>
          </w:tcPr>
          <w:p w14:paraId="45F6C427" w14:textId="77777777" w:rsidR="00952D6D" w:rsidRPr="00157C40" w:rsidRDefault="00B27244">
            <w:pPr>
              <w:spacing w:after="120"/>
              <w:ind w:left="360"/>
              <w:jc w:val="both"/>
              <w:rPr>
                <w:rFonts w:ascii="Arial" w:hAnsi="Arial" w:cs="Arial"/>
              </w:rPr>
            </w:pPr>
            <w:r w:rsidRPr="00157C40">
              <w:rPr>
                <w:rFonts w:ascii="Arial" w:hAnsi="Arial" w:cs="Arial"/>
              </w:rPr>
              <w:t>13.3.1. The Toll Collector has the right to unilaterally terminate the Agreement by giving the EETS Provider written notice of no less than 10 (ten) days if the EETS Provider commits a material breach of the Agreement specified in the Agreement or a breach of the Agreement that meets the characteristics of a material breach of the Agreement specified in the Civil Code of the Republic of Lithuania, and, having received the Company's claim, fails to rectify the breach within the term specified in the claim. The following cases, among others, are considered material breaches of the Agreement:</w:t>
            </w:r>
          </w:p>
        </w:tc>
      </w:tr>
      <w:tr w:rsidR="00952D6D" w:rsidRPr="00157C40" w14:paraId="704A1DE0" w14:textId="77777777" w:rsidTr="1EB13732">
        <w:tc>
          <w:tcPr>
            <w:tcW w:w="4819" w:type="dxa"/>
            <w:tcMar>
              <w:top w:w="60" w:type="dxa"/>
              <w:left w:w="100" w:type="dxa"/>
              <w:bottom w:w="60" w:type="dxa"/>
              <w:right w:w="100" w:type="dxa"/>
            </w:tcMar>
          </w:tcPr>
          <w:p w14:paraId="1010F3E7" w14:textId="77777777" w:rsidR="00952D6D" w:rsidRPr="00157C40" w:rsidRDefault="00B27244">
            <w:pPr>
              <w:spacing w:after="120"/>
              <w:ind w:left="720"/>
              <w:jc w:val="both"/>
              <w:rPr>
                <w:rFonts w:ascii="Arial" w:hAnsi="Arial" w:cs="Arial"/>
              </w:rPr>
            </w:pPr>
            <w:r w:rsidRPr="00157C40">
              <w:rPr>
                <w:rFonts w:ascii="Arial" w:hAnsi="Arial" w:cs="Arial"/>
              </w:rPr>
              <w:t>13.3.1.1. Kai EERP teikėjas nebeatitinka EERP teikėjo statusui keliamų reikalavimų ir/arba išregistruojamas iš EERP teikėjų registro;</w:t>
            </w:r>
          </w:p>
        </w:tc>
        <w:tc>
          <w:tcPr>
            <w:tcW w:w="4819" w:type="dxa"/>
            <w:tcMar>
              <w:top w:w="60" w:type="dxa"/>
              <w:left w:w="100" w:type="dxa"/>
              <w:bottom w:w="60" w:type="dxa"/>
              <w:right w:w="100" w:type="dxa"/>
            </w:tcMar>
          </w:tcPr>
          <w:p w14:paraId="7569A0C8" w14:textId="77777777" w:rsidR="00952D6D" w:rsidRPr="00157C40" w:rsidRDefault="00B27244">
            <w:pPr>
              <w:spacing w:after="120"/>
              <w:ind w:left="720"/>
              <w:jc w:val="both"/>
              <w:rPr>
                <w:rFonts w:ascii="Arial" w:hAnsi="Arial" w:cs="Arial"/>
              </w:rPr>
            </w:pPr>
            <w:r w:rsidRPr="00157C40">
              <w:rPr>
                <w:rFonts w:ascii="Arial" w:hAnsi="Arial" w:cs="Arial"/>
              </w:rPr>
              <w:t>13.3.1.1. When the EETS Provider no longer meets the requirements for the EETS Provider status and/or is deregistered from the EETS Provider register;</w:t>
            </w:r>
          </w:p>
        </w:tc>
      </w:tr>
      <w:tr w:rsidR="00952D6D" w:rsidRPr="00157C40" w14:paraId="71E84922" w14:textId="77777777" w:rsidTr="1EB13732">
        <w:tc>
          <w:tcPr>
            <w:tcW w:w="4819" w:type="dxa"/>
            <w:tcMar>
              <w:top w:w="60" w:type="dxa"/>
              <w:left w:w="100" w:type="dxa"/>
              <w:bottom w:w="60" w:type="dxa"/>
              <w:right w:w="100" w:type="dxa"/>
            </w:tcMar>
          </w:tcPr>
          <w:p w14:paraId="66691914" w14:textId="77777777" w:rsidR="00952D6D" w:rsidRPr="00157C40" w:rsidRDefault="00B27244">
            <w:pPr>
              <w:spacing w:after="120"/>
              <w:ind w:left="720"/>
              <w:jc w:val="both"/>
              <w:rPr>
                <w:rFonts w:ascii="Arial" w:hAnsi="Arial" w:cs="Arial"/>
              </w:rPr>
            </w:pPr>
            <w:r w:rsidRPr="00157C40">
              <w:rPr>
                <w:rFonts w:ascii="Arial" w:hAnsi="Arial" w:cs="Arial"/>
              </w:rPr>
              <w:t>13.3.1.2. Kai EERP teikėjas ilgiau kaip 30 dienų vėluoja pateikti individualų akreditavimo planą;</w:t>
            </w:r>
          </w:p>
        </w:tc>
        <w:tc>
          <w:tcPr>
            <w:tcW w:w="4819" w:type="dxa"/>
            <w:tcMar>
              <w:top w:w="60" w:type="dxa"/>
              <w:left w:w="100" w:type="dxa"/>
              <w:bottom w:w="60" w:type="dxa"/>
              <w:right w:w="100" w:type="dxa"/>
            </w:tcMar>
          </w:tcPr>
          <w:p w14:paraId="68F3F419" w14:textId="77777777" w:rsidR="00952D6D" w:rsidRPr="00157C40" w:rsidRDefault="00B27244">
            <w:pPr>
              <w:spacing w:after="120"/>
              <w:ind w:left="720"/>
              <w:jc w:val="both"/>
              <w:rPr>
                <w:rFonts w:ascii="Arial" w:hAnsi="Arial" w:cs="Arial"/>
              </w:rPr>
            </w:pPr>
            <w:r w:rsidRPr="00157C40">
              <w:rPr>
                <w:rFonts w:ascii="Arial" w:hAnsi="Arial" w:cs="Arial"/>
              </w:rPr>
              <w:t>13.3.1.2. When the EETS Provider is more than 30 days late in submitting the individual accreditation plan;</w:t>
            </w:r>
          </w:p>
        </w:tc>
      </w:tr>
      <w:tr w:rsidR="00952D6D" w:rsidRPr="00157C40" w14:paraId="5F6CBD34" w14:textId="77777777" w:rsidTr="1EB13732">
        <w:tc>
          <w:tcPr>
            <w:tcW w:w="4819" w:type="dxa"/>
            <w:tcMar>
              <w:top w:w="60" w:type="dxa"/>
              <w:left w:w="100" w:type="dxa"/>
              <w:bottom w:w="60" w:type="dxa"/>
              <w:right w:w="100" w:type="dxa"/>
            </w:tcMar>
          </w:tcPr>
          <w:p w14:paraId="774A8653" w14:textId="77777777" w:rsidR="00952D6D" w:rsidRPr="00157C40" w:rsidRDefault="00B27244">
            <w:pPr>
              <w:spacing w:after="120"/>
              <w:ind w:left="720"/>
              <w:jc w:val="both"/>
              <w:rPr>
                <w:rFonts w:ascii="Arial" w:hAnsi="Arial" w:cs="Arial"/>
              </w:rPr>
            </w:pPr>
            <w:r w:rsidRPr="00157C40">
              <w:rPr>
                <w:rFonts w:ascii="Arial" w:hAnsi="Arial" w:cs="Arial"/>
              </w:rPr>
              <w:t>13.3.1.3. Kai EERP teikėjas tris kartus pažeidžia individualiame akreditavimo plane nustatytą terminą;</w:t>
            </w:r>
          </w:p>
        </w:tc>
        <w:tc>
          <w:tcPr>
            <w:tcW w:w="4819" w:type="dxa"/>
            <w:tcMar>
              <w:top w:w="60" w:type="dxa"/>
              <w:left w:w="100" w:type="dxa"/>
              <w:bottom w:w="60" w:type="dxa"/>
              <w:right w:w="100" w:type="dxa"/>
            </w:tcMar>
          </w:tcPr>
          <w:p w14:paraId="01100A6E" w14:textId="77777777" w:rsidR="00952D6D" w:rsidRPr="00157C40" w:rsidRDefault="00B27244">
            <w:pPr>
              <w:spacing w:after="120"/>
              <w:ind w:left="720"/>
              <w:jc w:val="both"/>
              <w:rPr>
                <w:rFonts w:ascii="Arial" w:hAnsi="Arial" w:cs="Arial"/>
              </w:rPr>
            </w:pPr>
            <w:r w:rsidRPr="00157C40">
              <w:rPr>
                <w:rFonts w:ascii="Arial" w:hAnsi="Arial" w:cs="Arial"/>
              </w:rPr>
              <w:t>13.3.1.3. When the EETS Provider breaches the deadline established in the individual accreditation plan three times;</w:t>
            </w:r>
          </w:p>
        </w:tc>
      </w:tr>
      <w:tr w:rsidR="00952D6D" w:rsidRPr="00157C40" w14:paraId="1D780842" w14:textId="77777777" w:rsidTr="1EB13732">
        <w:tc>
          <w:tcPr>
            <w:tcW w:w="4819" w:type="dxa"/>
            <w:tcMar>
              <w:top w:w="60" w:type="dxa"/>
              <w:left w:w="100" w:type="dxa"/>
              <w:bottom w:w="60" w:type="dxa"/>
              <w:right w:w="100" w:type="dxa"/>
            </w:tcMar>
          </w:tcPr>
          <w:p w14:paraId="69A36A47" w14:textId="77777777" w:rsidR="00952D6D" w:rsidRPr="00157C40" w:rsidRDefault="00B27244">
            <w:pPr>
              <w:spacing w:after="120"/>
              <w:ind w:left="720"/>
              <w:jc w:val="both"/>
              <w:rPr>
                <w:rFonts w:ascii="Arial" w:hAnsi="Arial" w:cs="Arial"/>
              </w:rPr>
            </w:pPr>
            <w:r w:rsidRPr="00157C40">
              <w:rPr>
                <w:rFonts w:ascii="Arial" w:hAnsi="Arial" w:cs="Arial"/>
              </w:rPr>
              <w:t>13.3.1.4. Kai EERP teikėjas nepašalina Sutarties vykdymo trūkumų per nustatytus terminus arba trūkumai yra esminiai ir EERP teikėjas nepajėgus įvykdyti Sutartį be esminių trūkumų;</w:t>
            </w:r>
          </w:p>
        </w:tc>
        <w:tc>
          <w:tcPr>
            <w:tcW w:w="4819" w:type="dxa"/>
            <w:tcMar>
              <w:top w:w="60" w:type="dxa"/>
              <w:left w:w="100" w:type="dxa"/>
              <w:bottom w:w="60" w:type="dxa"/>
              <w:right w:w="100" w:type="dxa"/>
            </w:tcMar>
          </w:tcPr>
          <w:p w14:paraId="3D310ACC" w14:textId="77777777" w:rsidR="00952D6D" w:rsidRPr="00157C40" w:rsidRDefault="00B27244">
            <w:pPr>
              <w:spacing w:after="120"/>
              <w:ind w:left="720"/>
              <w:jc w:val="both"/>
              <w:rPr>
                <w:rFonts w:ascii="Arial" w:hAnsi="Arial" w:cs="Arial"/>
              </w:rPr>
            </w:pPr>
            <w:r w:rsidRPr="00157C40">
              <w:rPr>
                <w:rFonts w:ascii="Arial" w:hAnsi="Arial" w:cs="Arial"/>
              </w:rPr>
              <w:t>13.3.1.4. When the EETS Provider fails to eliminate deficiencies in the performance of the Agreement within the established deadlines or the deficiencies are material and the EETS Provider is unable to perform the Agreement without material deficiencies;</w:t>
            </w:r>
          </w:p>
        </w:tc>
      </w:tr>
      <w:tr w:rsidR="00952D6D" w:rsidRPr="00157C40" w14:paraId="1D0C89F0" w14:textId="77777777" w:rsidTr="1EB13732">
        <w:tc>
          <w:tcPr>
            <w:tcW w:w="4819" w:type="dxa"/>
            <w:tcMar>
              <w:top w:w="60" w:type="dxa"/>
              <w:left w:w="100" w:type="dxa"/>
              <w:bottom w:w="60" w:type="dxa"/>
              <w:right w:w="100" w:type="dxa"/>
            </w:tcMar>
          </w:tcPr>
          <w:p w14:paraId="20E17EC8" w14:textId="4BCF2AD8" w:rsidR="00952D6D" w:rsidRPr="00157C40" w:rsidRDefault="00B27244">
            <w:pPr>
              <w:spacing w:after="120"/>
              <w:ind w:left="720"/>
              <w:jc w:val="both"/>
              <w:rPr>
                <w:rFonts w:ascii="Arial" w:hAnsi="Arial" w:cs="Arial"/>
              </w:rPr>
            </w:pPr>
            <w:r>
              <w:rPr>
                <w:rFonts w:ascii="Arial" w:hAnsi="Arial" w:cs="Arial"/>
              </w:rPr>
              <w:t xml:space="preserve">13.3.1.5. Kai EERP teikėjas ilgiau kaip 30 dienų nevykdo įsipareigojimo, numatyto šia </w:t>
            </w:r>
            <w:r>
              <w:rPr>
                <w:rFonts w:ascii="Arial" w:hAnsi="Arial" w:cs="Arial"/>
              </w:rPr>
              <w:lastRenderedPageBreak/>
              <w:t>Sutartimi, EERP teritorijos dokumente, jo prieduose ar TPMĮ testavimo vadove;</w:t>
            </w:r>
          </w:p>
        </w:tc>
        <w:tc>
          <w:tcPr>
            <w:tcW w:w="4819" w:type="dxa"/>
            <w:tcMar>
              <w:top w:w="60" w:type="dxa"/>
              <w:left w:w="100" w:type="dxa"/>
              <w:bottom w:w="60" w:type="dxa"/>
              <w:right w:w="100" w:type="dxa"/>
            </w:tcMar>
          </w:tcPr>
          <w:p w14:paraId="05C977FB" w14:textId="77777777" w:rsidR="00952D6D" w:rsidRPr="00157C40" w:rsidRDefault="00B27244">
            <w:pPr>
              <w:spacing w:after="120"/>
              <w:ind w:left="720"/>
              <w:jc w:val="both"/>
              <w:rPr>
                <w:rFonts w:ascii="Arial" w:hAnsi="Arial" w:cs="Arial"/>
              </w:rPr>
            </w:pPr>
            <w:r w:rsidRPr="00157C40">
              <w:rPr>
                <w:rFonts w:ascii="Arial" w:hAnsi="Arial" w:cs="Arial"/>
              </w:rPr>
              <w:lastRenderedPageBreak/>
              <w:t xml:space="preserve">13.3.1.5. When the EETS Provider fails to perform an obligation provided for in this </w:t>
            </w:r>
            <w:r w:rsidRPr="00157C40">
              <w:rPr>
                <w:rFonts w:ascii="Arial" w:hAnsi="Arial" w:cs="Arial"/>
              </w:rPr>
              <w:lastRenderedPageBreak/>
              <w:t>Agreement, the EETS Domain Statement, its annexes or the OBE Testing Manual for more than 30 days;</w:t>
            </w:r>
          </w:p>
        </w:tc>
      </w:tr>
      <w:tr w:rsidR="00952D6D" w:rsidRPr="00157C40" w14:paraId="70F7C93C" w14:textId="77777777" w:rsidTr="1EB13732">
        <w:tc>
          <w:tcPr>
            <w:tcW w:w="4819" w:type="dxa"/>
            <w:tcMar>
              <w:top w:w="60" w:type="dxa"/>
              <w:left w:w="100" w:type="dxa"/>
              <w:bottom w:w="60" w:type="dxa"/>
              <w:right w:w="100" w:type="dxa"/>
            </w:tcMar>
          </w:tcPr>
          <w:p w14:paraId="0514870B" w14:textId="77777777" w:rsidR="00952D6D" w:rsidRPr="00157C40" w:rsidRDefault="00B27244">
            <w:pPr>
              <w:spacing w:after="120"/>
              <w:ind w:left="720"/>
              <w:jc w:val="both"/>
              <w:rPr>
                <w:rFonts w:ascii="Arial" w:hAnsi="Arial" w:cs="Arial"/>
              </w:rPr>
            </w:pPr>
            <w:r w:rsidRPr="00157C40">
              <w:rPr>
                <w:rFonts w:ascii="Arial" w:hAnsi="Arial" w:cs="Arial"/>
              </w:rPr>
              <w:lastRenderedPageBreak/>
              <w:t>13.3.1.6. EERP teikėjas pažeidžia Sutarties nuostatas dėl Sutarties vykdymui pasitelkiamų trečiųjų asmenų;</w:t>
            </w:r>
          </w:p>
        </w:tc>
        <w:tc>
          <w:tcPr>
            <w:tcW w:w="4819" w:type="dxa"/>
            <w:tcMar>
              <w:top w:w="60" w:type="dxa"/>
              <w:left w:w="100" w:type="dxa"/>
              <w:bottom w:w="60" w:type="dxa"/>
              <w:right w:w="100" w:type="dxa"/>
            </w:tcMar>
          </w:tcPr>
          <w:p w14:paraId="7F8D7614" w14:textId="77777777" w:rsidR="00952D6D" w:rsidRPr="00157C40" w:rsidRDefault="00B27244">
            <w:pPr>
              <w:spacing w:after="120"/>
              <w:ind w:left="720"/>
              <w:jc w:val="both"/>
              <w:rPr>
                <w:rFonts w:ascii="Arial" w:hAnsi="Arial" w:cs="Arial"/>
              </w:rPr>
            </w:pPr>
            <w:r w:rsidRPr="00157C40">
              <w:rPr>
                <w:rFonts w:ascii="Arial" w:hAnsi="Arial" w:cs="Arial"/>
              </w:rPr>
              <w:t>13.3.1.6. The EETS Provider breaches the provisions of the Agreement regarding third parties engaged for the performance of the Agreement;</w:t>
            </w:r>
          </w:p>
        </w:tc>
      </w:tr>
      <w:tr w:rsidR="00952D6D" w:rsidRPr="00157C40" w14:paraId="4DBF0208" w14:textId="77777777" w:rsidTr="1EB13732">
        <w:tc>
          <w:tcPr>
            <w:tcW w:w="4819" w:type="dxa"/>
            <w:tcMar>
              <w:top w:w="60" w:type="dxa"/>
              <w:left w:w="100" w:type="dxa"/>
              <w:bottom w:w="60" w:type="dxa"/>
              <w:right w:w="100" w:type="dxa"/>
            </w:tcMar>
          </w:tcPr>
          <w:p w14:paraId="6CEFF942" w14:textId="596D8AB2" w:rsidR="00952D6D" w:rsidRPr="00157C40" w:rsidRDefault="00B27244">
            <w:pPr>
              <w:spacing w:after="120"/>
              <w:ind w:left="720"/>
              <w:jc w:val="both"/>
              <w:rPr>
                <w:rFonts w:ascii="Arial" w:hAnsi="Arial" w:cs="Arial"/>
              </w:rPr>
            </w:pPr>
            <w:r>
              <w:rPr>
                <w:rFonts w:ascii="Arial" w:hAnsi="Arial" w:cs="Arial"/>
              </w:rPr>
              <w:t>13.3.1.7. Rinkliavos rinkėjas iš priežiūrą atliekančių institucijų gauna nurodymą / rekomendaciją nutraukti Sutartį nesant EERP teikėjo kaltų veiksmų arba neveikimo;</w:t>
            </w:r>
          </w:p>
        </w:tc>
        <w:tc>
          <w:tcPr>
            <w:tcW w:w="4819" w:type="dxa"/>
            <w:tcMar>
              <w:top w:w="60" w:type="dxa"/>
              <w:left w:w="100" w:type="dxa"/>
              <w:bottom w:w="60" w:type="dxa"/>
              <w:right w:w="100" w:type="dxa"/>
            </w:tcMar>
          </w:tcPr>
          <w:p w14:paraId="4D3A398F" w14:textId="5A6EAB59" w:rsidR="00952D6D" w:rsidRPr="00157C40" w:rsidRDefault="00B27244">
            <w:pPr>
              <w:spacing w:after="120"/>
              <w:ind w:left="720"/>
              <w:jc w:val="both"/>
              <w:rPr>
                <w:rFonts w:ascii="Arial" w:hAnsi="Arial" w:cs="Arial"/>
              </w:rPr>
            </w:pPr>
            <w:r>
              <w:rPr>
                <w:rFonts w:ascii="Arial" w:hAnsi="Arial" w:cs="Arial"/>
              </w:rPr>
              <w:t>13.3.1.7. The Toll Collector receives an instruction / recommendation from supervisory authorities to terminate the Agreement in the absence of culpable actions or omissions by the EETS Provider;</w:t>
            </w:r>
          </w:p>
        </w:tc>
      </w:tr>
      <w:tr w:rsidR="00952D6D" w:rsidRPr="00157C40" w14:paraId="49C1E9BD" w14:textId="77777777" w:rsidTr="1EB13732">
        <w:tc>
          <w:tcPr>
            <w:tcW w:w="4819" w:type="dxa"/>
            <w:tcMar>
              <w:top w:w="60" w:type="dxa"/>
              <w:left w:w="100" w:type="dxa"/>
              <w:bottom w:w="60" w:type="dxa"/>
              <w:right w:w="100" w:type="dxa"/>
            </w:tcMar>
          </w:tcPr>
          <w:p w14:paraId="33BDDA01" w14:textId="77777777" w:rsidR="00952D6D" w:rsidRPr="00157C40" w:rsidRDefault="00B27244">
            <w:pPr>
              <w:spacing w:after="120"/>
              <w:ind w:left="720"/>
              <w:jc w:val="both"/>
              <w:rPr>
                <w:rFonts w:ascii="Arial" w:hAnsi="Arial" w:cs="Arial"/>
              </w:rPr>
            </w:pPr>
            <w:r w:rsidRPr="00157C40">
              <w:rPr>
                <w:rFonts w:ascii="Arial" w:hAnsi="Arial" w:cs="Arial"/>
              </w:rPr>
              <w:t>13.3.1.8. EERP teikėjui yra iškelta bankroto byla, pradėtas procesas dėl bankroto ne teismo tvarka, jis tampa nemokus arba yra nemokumo tikimybė, EERP teikėjas sustabdo veiklą, arba įstatymuose ir kituose teisės aktuose numatyta tvarka susidaro analogiška situacija;</w:t>
            </w:r>
          </w:p>
        </w:tc>
        <w:tc>
          <w:tcPr>
            <w:tcW w:w="4819" w:type="dxa"/>
            <w:tcMar>
              <w:top w:w="60" w:type="dxa"/>
              <w:left w:w="100" w:type="dxa"/>
              <w:bottom w:w="60" w:type="dxa"/>
              <w:right w:w="100" w:type="dxa"/>
            </w:tcMar>
          </w:tcPr>
          <w:p w14:paraId="15611DD3" w14:textId="77777777" w:rsidR="00952D6D" w:rsidRPr="00157C40" w:rsidRDefault="00B27244">
            <w:pPr>
              <w:spacing w:after="120"/>
              <w:ind w:left="720"/>
              <w:jc w:val="both"/>
              <w:rPr>
                <w:rFonts w:ascii="Arial" w:hAnsi="Arial" w:cs="Arial"/>
              </w:rPr>
            </w:pPr>
            <w:r w:rsidRPr="00157C40">
              <w:rPr>
                <w:rFonts w:ascii="Arial" w:hAnsi="Arial" w:cs="Arial"/>
              </w:rPr>
              <w:t>13.3.1.8. Bankruptcy proceedings have been initiated against the EETS Provider, out-of-court bankruptcy proceedings have been commenced, it becomes insolvent or there is a likelihood of insolvency, the EETS Provider suspends its activities, or an analogous situation arises in the manner prescribed by laws and other legal acts;</w:t>
            </w:r>
          </w:p>
        </w:tc>
      </w:tr>
      <w:tr w:rsidR="00952D6D" w:rsidRPr="00157C40" w14:paraId="657C62C8" w14:textId="77777777" w:rsidTr="1EB13732">
        <w:tc>
          <w:tcPr>
            <w:tcW w:w="4819" w:type="dxa"/>
            <w:tcMar>
              <w:top w:w="60" w:type="dxa"/>
              <w:left w:w="100" w:type="dxa"/>
              <w:bottom w:w="60" w:type="dxa"/>
              <w:right w:w="100" w:type="dxa"/>
            </w:tcMar>
          </w:tcPr>
          <w:p w14:paraId="2F30D971" w14:textId="77777777" w:rsidR="00952D6D" w:rsidRPr="00157C40" w:rsidRDefault="00B27244">
            <w:pPr>
              <w:spacing w:after="120"/>
              <w:ind w:left="720"/>
              <w:jc w:val="both"/>
              <w:rPr>
                <w:rFonts w:ascii="Arial" w:hAnsi="Arial" w:cs="Arial"/>
              </w:rPr>
            </w:pPr>
            <w:r w:rsidRPr="00157C40">
              <w:rPr>
                <w:rFonts w:ascii="Arial" w:hAnsi="Arial" w:cs="Arial"/>
              </w:rPr>
              <w:t>13.3.1.9. kitais teisės aktų numatytais atvejais.</w:t>
            </w:r>
          </w:p>
        </w:tc>
        <w:tc>
          <w:tcPr>
            <w:tcW w:w="4819" w:type="dxa"/>
            <w:tcMar>
              <w:top w:w="60" w:type="dxa"/>
              <w:left w:w="100" w:type="dxa"/>
              <w:bottom w:w="60" w:type="dxa"/>
              <w:right w:w="100" w:type="dxa"/>
            </w:tcMar>
          </w:tcPr>
          <w:p w14:paraId="00129F78" w14:textId="77777777" w:rsidR="00952D6D" w:rsidRPr="00157C40" w:rsidRDefault="00B27244">
            <w:pPr>
              <w:spacing w:after="120"/>
              <w:ind w:left="720"/>
              <w:jc w:val="both"/>
              <w:rPr>
                <w:rFonts w:ascii="Arial" w:hAnsi="Arial" w:cs="Arial"/>
              </w:rPr>
            </w:pPr>
            <w:r w:rsidRPr="00157C40">
              <w:rPr>
                <w:rFonts w:ascii="Arial" w:hAnsi="Arial" w:cs="Arial"/>
              </w:rPr>
              <w:t>13.3.1.9. in other cases provided for by legal acts.</w:t>
            </w:r>
          </w:p>
        </w:tc>
      </w:tr>
      <w:tr w:rsidR="00952D6D" w:rsidRPr="00157C40" w14:paraId="48CAC520" w14:textId="77777777" w:rsidTr="1EB13732">
        <w:tc>
          <w:tcPr>
            <w:tcW w:w="4819" w:type="dxa"/>
            <w:tcMar>
              <w:top w:w="60" w:type="dxa"/>
              <w:left w:w="100" w:type="dxa"/>
              <w:bottom w:w="60" w:type="dxa"/>
              <w:right w:w="100" w:type="dxa"/>
            </w:tcMar>
          </w:tcPr>
          <w:p w14:paraId="6FE68898" w14:textId="77777777" w:rsidR="00952D6D" w:rsidRPr="00157C40" w:rsidRDefault="00B27244">
            <w:pPr>
              <w:spacing w:after="120"/>
              <w:jc w:val="both"/>
              <w:rPr>
                <w:rFonts w:ascii="Arial" w:hAnsi="Arial" w:cs="Arial"/>
              </w:rPr>
            </w:pPr>
            <w:r w:rsidRPr="00157C40">
              <w:rPr>
                <w:rFonts w:ascii="Arial" w:hAnsi="Arial" w:cs="Arial"/>
              </w:rPr>
              <w:t>13.4. Rinkliavos rinkėjas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EERP teikėją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4819" w:type="dxa"/>
            <w:tcMar>
              <w:top w:w="60" w:type="dxa"/>
              <w:left w:w="100" w:type="dxa"/>
              <w:bottom w:w="60" w:type="dxa"/>
              <w:right w:w="100" w:type="dxa"/>
            </w:tcMar>
          </w:tcPr>
          <w:p w14:paraId="7A1312F2" w14:textId="77777777" w:rsidR="00952D6D" w:rsidRPr="00157C40" w:rsidRDefault="00B27244">
            <w:pPr>
              <w:spacing w:after="120"/>
              <w:jc w:val="both"/>
              <w:rPr>
                <w:rFonts w:ascii="Arial" w:hAnsi="Arial" w:cs="Arial"/>
              </w:rPr>
            </w:pPr>
            <w:r w:rsidRPr="00157C40">
              <w:rPr>
                <w:rFonts w:ascii="Arial" w:hAnsi="Arial" w:cs="Arial"/>
              </w:rPr>
              <w:t>13.4. The Toll Collector shall immediately, but no later than within 5 (five) days, unilaterally terminate the Agreement or suspend its performance for the period of implementation of mandatory international sanctions, as defined in the Law on Sanctions and other international, European Union and Republic of Lithuania legal acts, having notified the EETS Provider thereof in writing, if the Agreement entered into force before the establishment of the implementation of these international sanctions in the Republic of Lithuania. It is prohibited to assume new obligations under the Agreement, the performance of which would contradict the international sanctions implemented in the Republic of Lithuania.</w:t>
            </w:r>
          </w:p>
        </w:tc>
      </w:tr>
      <w:tr w:rsidR="00952D6D" w:rsidRPr="00157C40" w14:paraId="606583BE" w14:textId="77777777" w:rsidTr="1EB13732">
        <w:tc>
          <w:tcPr>
            <w:tcW w:w="4819" w:type="dxa"/>
            <w:tcMar>
              <w:top w:w="60" w:type="dxa"/>
              <w:left w:w="100" w:type="dxa"/>
              <w:bottom w:w="60" w:type="dxa"/>
              <w:right w:w="100" w:type="dxa"/>
            </w:tcMar>
          </w:tcPr>
          <w:p w14:paraId="25F9362B" w14:textId="77777777" w:rsidR="00952D6D" w:rsidRPr="00157C40" w:rsidRDefault="00B27244">
            <w:pPr>
              <w:spacing w:after="120"/>
              <w:jc w:val="both"/>
              <w:rPr>
                <w:rFonts w:ascii="Arial" w:hAnsi="Arial" w:cs="Arial"/>
              </w:rPr>
            </w:pPr>
            <w:r w:rsidRPr="00157C40">
              <w:rPr>
                <w:rFonts w:ascii="Arial" w:hAnsi="Arial" w:cs="Arial"/>
              </w:rPr>
              <w:t>13.5. Rinkliavos rinkėjas be išankstinio įspėjimo vienašališkai nutraukia Sutartį Lietuvos Respublikos Vyriausybei Nacionaliniam saugumui užtikrinti svarbių objektų apsaugos įstatymo nustatyta tvarka priėmus sprendimą, patvirtinantį, kad Sutartis neatitinka nacionalinio saugumo interesų.</w:t>
            </w:r>
          </w:p>
        </w:tc>
        <w:tc>
          <w:tcPr>
            <w:tcW w:w="4819" w:type="dxa"/>
            <w:tcMar>
              <w:top w:w="60" w:type="dxa"/>
              <w:left w:w="100" w:type="dxa"/>
              <w:bottom w:w="60" w:type="dxa"/>
              <w:right w:w="100" w:type="dxa"/>
            </w:tcMar>
          </w:tcPr>
          <w:p w14:paraId="649FC56B" w14:textId="77777777" w:rsidR="00952D6D" w:rsidRPr="00157C40" w:rsidRDefault="00B27244">
            <w:pPr>
              <w:spacing w:after="120"/>
              <w:jc w:val="both"/>
              <w:rPr>
                <w:rFonts w:ascii="Arial" w:hAnsi="Arial" w:cs="Arial"/>
              </w:rPr>
            </w:pPr>
            <w:r w:rsidRPr="00157C40">
              <w:rPr>
                <w:rFonts w:ascii="Arial" w:hAnsi="Arial" w:cs="Arial"/>
              </w:rPr>
              <w:t>13.5. The Toll Collector shall unilaterally terminate the Agreement without prior notice if the Government of the Republic of Lithuania adopts a decision in accordance with the procedure established by the Law on the Protection of Objects Important for Ensuring National Security confirming that the Agreement does not comply with national security interests.</w:t>
            </w:r>
          </w:p>
        </w:tc>
      </w:tr>
      <w:tr w:rsidR="00952D6D" w:rsidRPr="00157C40" w14:paraId="235BB98D" w14:textId="77777777" w:rsidTr="1EB13732">
        <w:tc>
          <w:tcPr>
            <w:tcW w:w="4819" w:type="dxa"/>
            <w:tcMar>
              <w:top w:w="60" w:type="dxa"/>
              <w:left w:w="100" w:type="dxa"/>
              <w:bottom w:w="60" w:type="dxa"/>
              <w:right w:w="100" w:type="dxa"/>
            </w:tcMar>
          </w:tcPr>
          <w:p w14:paraId="317C031D" w14:textId="77777777" w:rsidR="00952D6D" w:rsidRPr="00157C40" w:rsidRDefault="00B27244">
            <w:pPr>
              <w:spacing w:before="120" w:after="120"/>
              <w:jc w:val="both"/>
              <w:rPr>
                <w:rFonts w:ascii="Arial" w:hAnsi="Arial" w:cs="Arial"/>
              </w:rPr>
            </w:pPr>
            <w:r w:rsidRPr="00157C40">
              <w:rPr>
                <w:rFonts w:ascii="Arial" w:hAnsi="Arial" w:cs="Arial"/>
                <w:b/>
                <w:bCs/>
              </w:rPr>
              <w:t>13.6. Sutarties nutraukimas nesant EERP ar Rinkliavos rinkėjo kaltės</w:t>
            </w:r>
          </w:p>
        </w:tc>
        <w:tc>
          <w:tcPr>
            <w:tcW w:w="4819" w:type="dxa"/>
            <w:tcMar>
              <w:top w:w="60" w:type="dxa"/>
              <w:left w:w="100" w:type="dxa"/>
              <w:bottom w:w="60" w:type="dxa"/>
              <w:right w:w="100" w:type="dxa"/>
            </w:tcMar>
          </w:tcPr>
          <w:p w14:paraId="7D90495F" w14:textId="77777777" w:rsidR="00952D6D" w:rsidRPr="00157C40" w:rsidRDefault="00B27244">
            <w:pPr>
              <w:spacing w:before="120" w:after="120"/>
              <w:jc w:val="both"/>
              <w:rPr>
                <w:rFonts w:ascii="Arial" w:hAnsi="Arial" w:cs="Arial"/>
              </w:rPr>
            </w:pPr>
            <w:r w:rsidRPr="00157C40">
              <w:rPr>
                <w:rFonts w:ascii="Arial" w:hAnsi="Arial" w:cs="Arial"/>
                <w:b/>
                <w:bCs/>
              </w:rPr>
              <w:t>13.6. Termination of the Agreement in the absence of fault of the EETS Provider or the Toll Collector</w:t>
            </w:r>
          </w:p>
        </w:tc>
      </w:tr>
      <w:tr w:rsidR="00952D6D" w:rsidRPr="00157C40" w14:paraId="6932A9DA" w14:textId="77777777" w:rsidTr="1EB13732">
        <w:tc>
          <w:tcPr>
            <w:tcW w:w="4819" w:type="dxa"/>
            <w:tcMar>
              <w:top w:w="60" w:type="dxa"/>
              <w:left w:w="100" w:type="dxa"/>
              <w:bottom w:w="60" w:type="dxa"/>
              <w:right w:w="100" w:type="dxa"/>
            </w:tcMar>
          </w:tcPr>
          <w:p w14:paraId="10EA0967" w14:textId="77777777" w:rsidR="00952D6D" w:rsidRPr="00157C40" w:rsidRDefault="00B27244">
            <w:pPr>
              <w:spacing w:after="120"/>
              <w:ind w:left="360"/>
              <w:jc w:val="both"/>
              <w:rPr>
                <w:rFonts w:ascii="Arial" w:hAnsi="Arial" w:cs="Arial"/>
              </w:rPr>
            </w:pPr>
            <w:r w:rsidRPr="00157C40">
              <w:rPr>
                <w:rFonts w:ascii="Arial" w:hAnsi="Arial" w:cs="Arial"/>
              </w:rPr>
              <w:t>13.6.1. Bet kuri iš Šalių turi teisę vienašališkai nutraukti Sutartį ar jos dalį raštu įspėjusi viena kitą prieš ne trumpesnį nei 20 (dvidešimties) dienų terminą, jeigu:</w:t>
            </w:r>
          </w:p>
        </w:tc>
        <w:tc>
          <w:tcPr>
            <w:tcW w:w="4819" w:type="dxa"/>
            <w:tcMar>
              <w:top w:w="60" w:type="dxa"/>
              <w:left w:w="100" w:type="dxa"/>
              <w:bottom w:w="60" w:type="dxa"/>
              <w:right w:w="100" w:type="dxa"/>
            </w:tcMar>
          </w:tcPr>
          <w:p w14:paraId="7D776A37" w14:textId="77777777" w:rsidR="00952D6D" w:rsidRPr="00157C40" w:rsidRDefault="00B27244">
            <w:pPr>
              <w:spacing w:after="120"/>
              <w:ind w:left="360"/>
              <w:jc w:val="both"/>
              <w:rPr>
                <w:rFonts w:ascii="Arial" w:hAnsi="Arial" w:cs="Arial"/>
              </w:rPr>
            </w:pPr>
            <w:r w:rsidRPr="00157C40">
              <w:rPr>
                <w:rFonts w:ascii="Arial" w:hAnsi="Arial" w:cs="Arial"/>
              </w:rPr>
              <w:t>13.6.1. Either Party has the right to unilaterally terminate the Agreement or a part thereof by giving the other Party written notice of no less than 20 (twenty) days if:</w:t>
            </w:r>
          </w:p>
        </w:tc>
      </w:tr>
      <w:tr w:rsidR="00952D6D" w:rsidRPr="00157C40" w14:paraId="3C7DC1FC" w14:textId="77777777" w:rsidTr="1EB13732">
        <w:tc>
          <w:tcPr>
            <w:tcW w:w="4819" w:type="dxa"/>
            <w:tcMar>
              <w:top w:w="60" w:type="dxa"/>
              <w:left w:w="100" w:type="dxa"/>
              <w:bottom w:w="60" w:type="dxa"/>
              <w:right w:w="100" w:type="dxa"/>
            </w:tcMar>
          </w:tcPr>
          <w:p w14:paraId="57AB035C" w14:textId="77777777" w:rsidR="00952D6D" w:rsidRPr="00157C40" w:rsidRDefault="00B27244">
            <w:pPr>
              <w:spacing w:after="120"/>
              <w:ind w:left="720"/>
              <w:jc w:val="both"/>
              <w:rPr>
                <w:rFonts w:ascii="Arial" w:hAnsi="Arial" w:cs="Arial"/>
              </w:rPr>
            </w:pPr>
            <w:r w:rsidRPr="00157C40">
              <w:rPr>
                <w:rFonts w:ascii="Arial" w:hAnsi="Arial" w:cs="Arial"/>
              </w:rPr>
              <w:lastRenderedPageBreak/>
              <w:t>13.6.1.1. pasikeičia teisės aktai, susiję su Sutarties objektu, Sutarties vykdymu, ar su Rinkliavos rinkėjo vykdoma veikla, kuriai buvo sudaryta Sutartis, ir dėl tokių pakeitimų Sutarties objektas tampa nebeaktualus Rinkliavos rinkėjui, dėl ko jis nusprendžia nutraukti Sutartį;</w:t>
            </w:r>
          </w:p>
        </w:tc>
        <w:tc>
          <w:tcPr>
            <w:tcW w:w="4819" w:type="dxa"/>
            <w:tcMar>
              <w:top w:w="60" w:type="dxa"/>
              <w:left w:w="100" w:type="dxa"/>
              <w:bottom w:w="60" w:type="dxa"/>
              <w:right w:w="100" w:type="dxa"/>
            </w:tcMar>
          </w:tcPr>
          <w:p w14:paraId="56ACC13A" w14:textId="77777777" w:rsidR="00952D6D" w:rsidRPr="00157C40" w:rsidRDefault="00B27244">
            <w:pPr>
              <w:spacing w:after="120"/>
              <w:ind w:left="720"/>
              <w:jc w:val="both"/>
              <w:rPr>
                <w:rFonts w:ascii="Arial" w:hAnsi="Arial" w:cs="Arial"/>
              </w:rPr>
            </w:pPr>
            <w:r w:rsidRPr="00157C40">
              <w:rPr>
                <w:rFonts w:ascii="Arial" w:hAnsi="Arial" w:cs="Arial"/>
              </w:rPr>
              <w:t>13.6.1.1. legal acts related to the subject matter of the Agreement, the performance of the Agreement, or the activities of the Toll Collector for which the Agreement was concluded change, and due to such changes the subject matter of the Agreement becomes no longer relevant to the Toll Collector, as a result of which it decides to terminate the Agreement;</w:t>
            </w:r>
          </w:p>
        </w:tc>
      </w:tr>
      <w:tr w:rsidR="00952D6D" w:rsidRPr="00157C40" w14:paraId="7C9791B6" w14:textId="77777777" w:rsidTr="1EB13732">
        <w:tc>
          <w:tcPr>
            <w:tcW w:w="4819" w:type="dxa"/>
            <w:tcMar>
              <w:top w:w="60" w:type="dxa"/>
              <w:left w:w="100" w:type="dxa"/>
              <w:bottom w:w="60" w:type="dxa"/>
              <w:right w:w="100" w:type="dxa"/>
            </w:tcMar>
          </w:tcPr>
          <w:p w14:paraId="3F87BA50" w14:textId="77777777" w:rsidR="00952D6D" w:rsidRPr="00157C40" w:rsidRDefault="00B27244">
            <w:pPr>
              <w:spacing w:after="120"/>
              <w:ind w:left="720"/>
              <w:jc w:val="both"/>
              <w:rPr>
                <w:rFonts w:ascii="Arial" w:hAnsi="Arial" w:cs="Arial"/>
              </w:rPr>
            </w:pPr>
            <w:r w:rsidRPr="00157C40">
              <w:rPr>
                <w:rFonts w:ascii="Arial" w:hAnsi="Arial" w:cs="Arial"/>
              </w:rPr>
              <w:t>13.6.1.2. keičiasi Rinkliavos rinkėjo arba EERP teikėjo organizacinė struktūra – juridinis statusas, pobūdis ar valdymo struktūra ir tai turi įtakos tinkamam Sutarties įvykdymui arba Sutarties poreikiui;</w:t>
            </w:r>
          </w:p>
        </w:tc>
        <w:tc>
          <w:tcPr>
            <w:tcW w:w="4819" w:type="dxa"/>
            <w:tcMar>
              <w:top w:w="60" w:type="dxa"/>
              <w:left w:w="100" w:type="dxa"/>
              <w:bottom w:w="60" w:type="dxa"/>
              <w:right w:w="100" w:type="dxa"/>
            </w:tcMar>
          </w:tcPr>
          <w:p w14:paraId="550359C4" w14:textId="77777777" w:rsidR="00952D6D" w:rsidRPr="00157C40" w:rsidRDefault="00B27244">
            <w:pPr>
              <w:spacing w:after="120"/>
              <w:ind w:left="720"/>
              <w:jc w:val="both"/>
              <w:rPr>
                <w:rFonts w:ascii="Arial" w:hAnsi="Arial" w:cs="Arial"/>
              </w:rPr>
            </w:pPr>
            <w:r w:rsidRPr="00157C40">
              <w:rPr>
                <w:rFonts w:ascii="Arial" w:hAnsi="Arial" w:cs="Arial"/>
              </w:rPr>
              <w:t>13.6.1.2. the organisational structure of the Toll Collector or the EETS Provider changes – legal status, nature or management structure, and this affects the proper performance of the Agreement or the need for the Agreement;</w:t>
            </w:r>
          </w:p>
        </w:tc>
      </w:tr>
      <w:tr w:rsidR="00952D6D" w:rsidRPr="00157C40" w14:paraId="64CAD39F" w14:textId="77777777" w:rsidTr="1EB13732">
        <w:tc>
          <w:tcPr>
            <w:tcW w:w="4819" w:type="dxa"/>
            <w:tcMar>
              <w:top w:w="60" w:type="dxa"/>
              <w:left w:w="100" w:type="dxa"/>
              <w:bottom w:w="60" w:type="dxa"/>
              <w:right w:w="100" w:type="dxa"/>
            </w:tcMar>
          </w:tcPr>
          <w:p w14:paraId="5DBDE754" w14:textId="77777777" w:rsidR="00952D6D" w:rsidRPr="00157C40" w:rsidRDefault="00B27244">
            <w:pPr>
              <w:spacing w:after="120"/>
              <w:ind w:left="720"/>
              <w:jc w:val="both"/>
              <w:rPr>
                <w:rFonts w:ascii="Arial" w:hAnsi="Arial" w:cs="Arial"/>
              </w:rPr>
            </w:pPr>
            <w:r w:rsidRPr="00157C40">
              <w:rPr>
                <w:rFonts w:ascii="Arial" w:hAnsi="Arial" w:cs="Arial"/>
              </w:rPr>
              <w:t>13.6.1.3. Bendrovės siūlomi techninių sąlygų pakeitimai iš esmės apsunkina EERP teikėjo šia Sutartimi prisiimtų įsipareigojimų vykdymą.</w:t>
            </w:r>
          </w:p>
        </w:tc>
        <w:tc>
          <w:tcPr>
            <w:tcW w:w="4819" w:type="dxa"/>
            <w:tcMar>
              <w:top w:w="60" w:type="dxa"/>
              <w:left w:w="100" w:type="dxa"/>
              <w:bottom w:w="60" w:type="dxa"/>
              <w:right w:w="100" w:type="dxa"/>
            </w:tcMar>
          </w:tcPr>
          <w:p w14:paraId="5960773A" w14:textId="77777777" w:rsidR="00952D6D" w:rsidRPr="00157C40" w:rsidRDefault="00B27244">
            <w:pPr>
              <w:spacing w:after="120"/>
              <w:ind w:left="720"/>
              <w:jc w:val="both"/>
              <w:rPr>
                <w:rFonts w:ascii="Arial" w:hAnsi="Arial" w:cs="Arial"/>
              </w:rPr>
            </w:pPr>
            <w:r w:rsidRPr="00157C40">
              <w:rPr>
                <w:rFonts w:ascii="Arial" w:hAnsi="Arial" w:cs="Arial"/>
              </w:rPr>
              <w:t>13.6.1.3. the changes to technical conditions proposed by the Company substantially encumber the performance of the obligations assumed by the EETS Provider under this Agreement.</w:t>
            </w:r>
          </w:p>
        </w:tc>
      </w:tr>
      <w:tr w:rsidR="00952D6D" w:rsidRPr="00157C40" w14:paraId="1F597642" w14:textId="77777777" w:rsidTr="1EB13732">
        <w:tc>
          <w:tcPr>
            <w:tcW w:w="4819" w:type="dxa"/>
            <w:tcMar>
              <w:top w:w="60" w:type="dxa"/>
              <w:left w:w="100" w:type="dxa"/>
              <w:bottom w:w="60" w:type="dxa"/>
              <w:right w:w="100" w:type="dxa"/>
            </w:tcMar>
          </w:tcPr>
          <w:p w14:paraId="542555A6" w14:textId="77777777" w:rsidR="00952D6D" w:rsidRPr="00157C40" w:rsidRDefault="00B27244">
            <w:pPr>
              <w:spacing w:before="120" w:after="120"/>
              <w:jc w:val="both"/>
              <w:rPr>
                <w:rFonts w:ascii="Arial" w:hAnsi="Arial" w:cs="Arial"/>
              </w:rPr>
            </w:pPr>
            <w:r w:rsidRPr="00157C40">
              <w:rPr>
                <w:rFonts w:ascii="Arial" w:hAnsi="Arial" w:cs="Arial"/>
                <w:b/>
                <w:bCs/>
              </w:rPr>
              <w:t>13.7. Sutarties nutraukimas EERP teikėjo iniciatyva</w:t>
            </w:r>
          </w:p>
        </w:tc>
        <w:tc>
          <w:tcPr>
            <w:tcW w:w="4819" w:type="dxa"/>
            <w:tcMar>
              <w:top w:w="60" w:type="dxa"/>
              <w:left w:w="100" w:type="dxa"/>
              <w:bottom w:w="60" w:type="dxa"/>
              <w:right w:w="100" w:type="dxa"/>
            </w:tcMar>
          </w:tcPr>
          <w:p w14:paraId="3753A7CF" w14:textId="77777777" w:rsidR="00952D6D" w:rsidRPr="00157C40" w:rsidRDefault="00B27244">
            <w:pPr>
              <w:spacing w:before="120" w:after="120"/>
              <w:jc w:val="both"/>
              <w:rPr>
                <w:rFonts w:ascii="Arial" w:hAnsi="Arial" w:cs="Arial"/>
              </w:rPr>
            </w:pPr>
            <w:r w:rsidRPr="00157C40">
              <w:rPr>
                <w:rFonts w:ascii="Arial" w:hAnsi="Arial" w:cs="Arial"/>
                <w:b/>
                <w:bCs/>
              </w:rPr>
              <w:t>13.7. Termination of the Agreement at the initiative of the EETS Provider</w:t>
            </w:r>
          </w:p>
        </w:tc>
      </w:tr>
      <w:tr w:rsidR="00952D6D" w:rsidRPr="00157C40" w14:paraId="3E500844" w14:textId="77777777" w:rsidTr="1EB13732">
        <w:tc>
          <w:tcPr>
            <w:tcW w:w="4819" w:type="dxa"/>
            <w:tcMar>
              <w:top w:w="60" w:type="dxa"/>
              <w:left w:w="100" w:type="dxa"/>
              <w:bottom w:w="60" w:type="dxa"/>
              <w:right w:w="100" w:type="dxa"/>
            </w:tcMar>
          </w:tcPr>
          <w:p w14:paraId="461A9572" w14:textId="77777777" w:rsidR="00952D6D" w:rsidRPr="00157C40" w:rsidRDefault="00B27244">
            <w:pPr>
              <w:spacing w:after="120"/>
              <w:ind w:left="360"/>
              <w:jc w:val="both"/>
              <w:rPr>
                <w:rFonts w:ascii="Arial" w:hAnsi="Arial" w:cs="Arial"/>
              </w:rPr>
            </w:pPr>
            <w:r w:rsidRPr="00157C40">
              <w:rPr>
                <w:rFonts w:ascii="Arial" w:hAnsi="Arial" w:cs="Arial"/>
              </w:rPr>
              <w:t>13.7.1. EERP teikėjas turi teisę vienašališkai nutraukti Sutartį, įspėjęs Rinkliavos rinkėją raštu prieš ne trumpesnį nei 10 (dešimt) dienų terminą, jeigu Rinkliavos rinkėjas padaro esminį Sutarties pažeidimą, nurodytą Sutartyje ar Sutarties pažeidimą, kuris atitinka esminio Sutarties pažeidimo požymius, nurodytus Lietuvos Respublikos civiliniame kodekse, ir, gavęs EERP teikėjo pretenziją, per pretenzijoje nurodytą terminą neištaiso pažeidimo. Esminiais Sutarties pažeidimais, be kitą ko, laikomi šie atvejai:</w:t>
            </w:r>
          </w:p>
        </w:tc>
        <w:tc>
          <w:tcPr>
            <w:tcW w:w="4819" w:type="dxa"/>
            <w:tcMar>
              <w:top w:w="60" w:type="dxa"/>
              <w:left w:w="100" w:type="dxa"/>
              <w:bottom w:w="60" w:type="dxa"/>
              <w:right w:w="100" w:type="dxa"/>
            </w:tcMar>
          </w:tcPr>
          <w:p w14:paraId="04E41D98" w14:textId="77777777" w:rsidR="00952D6D" w:rsidRPr="00157C40" w:rsidRDefault="00B27244">
            <w:pPr>
              <w:spacing w:after="120"/>
              <w:ind w:left="360"/>
              <w:jc w:val="both"/>
              <w:rPr>
                <w:rFonts w:ascii="Arial" w:hAnsi="Arial" w:cs="Arial"/>
              </w:rPr>
            </w:pPr>
            <w:r w:rsidRPr="00157C40">
              <w:rPr>
                <w:rFonts w:ascii="Arial" w:hAnsi="Arial" w:cs="Arial"/>
              </w:rPr>
              <w:t>13.7.1. The EETS Provider has the right to unilaterally terminate the Agreement by giving the Toll Collector written notice of no less than 10 (ten) days if the Toll Collector commits a material breach of the Agreement specified in the Agreement or a breach of the Agreement that meets the characteristics of a material breach of the Agreement specified in the Civil Code of the Republic of Lithuania, and, having received the EETS Provider's claim, fails to rectify the breach within the term specified in the claim. The following cases, among others, are considered material breaches of the Agreement:</w:t>
            </w:r>
          </w:p>
        </w:tc>
      </w:tr>
      <w:tr w:rsidR="00952D6D" w:rsidRPr="00157C40" w14:paraId="3D857A72" w14:textId="77777777" w:rsidTr="1EB13732">
        <w:tc>
          <w:tcPr>
            <w:tcW w:w="4819" w:type="dxa"/>
            <w:tcMar>
              <w:top w:w="60" w:type="dxa"/>
              <w:left w:w="100" w:type="dxa"/>
              <w:bottom w:w="60" w:type="dxa"/>
              <w:right w:w="100" w:type="dxa"/>
            </w:tcMar>
          </w:tcPr>
          <w:p w14:paraId="1F59ED73" w14:textId="77777777" w:rsidR="00952D6D" w:rsidRPr="00157C40" w:rsidRDefault="00B27244">
            <w:pPr>
              <w:spacing w:after="120"/>
              <w:ind w:left="720"/>
              <w:jc w:val="both"/>
              <w:rPr>
                <w:rFonts w:ascii="Arial" w:hAnsi="Arial" w:cs="Arial"/>
              </w:rPr>
            </w:pPr>
            <w:r w:rsidRPr="00157C40">
              <w:rPr>
                <w:rFonts w:ascii="Arial" w:hAnsi="Arial" w:cs="Arial"/>
              </w:rPr>
              <w:t>13.7.1.1. Kai Rinkliavos rinkėjas tris kartus pažeidžia akreditavimo plane nustatytą terminą;</w:t>
            </w:r>
          </w:p>
        </w:tc>
        <w:tc>
          <w:tcPr>
            <w:tcW w:w="4819" w:type="dxa"/>
            <w:tcMar>
              <w:top w:w="60" w:type="dxa"/>
              <w:left w:w="100" w:type="dxa"/>
              <w:bottom w:w="60" w:type="dxa"/>
              <w:right w:w="100" w:type="dxa"/>
            </w:tcMar>
          </w:tcPr>
          <w:p w14:paraId="57F718F6" w14:textId="77777777" w:rsidR="00952D6D" w:rsidRPr="00157C40" w:rsidRDefault="00B27244">
            <w:pPr>
              <w:spacing w:after="120"/>
              <w:ind w:left="720"/>
              <w:jc w:val="both"/>
              <w:rPr>
                <w:rFonts w:ascii="Arial" w:hAnsi="Arial" w:cs="Arial"/>
              </w:rPr>
            </w:pPr>
            <w:r w:rsidRPr="00157C40">
              <w:rPr>
                <w:rFonts w:ascii="Arial" w:hAnsi="Arial" w:cs="Arial"/>
              </w:rPr>
              <w:t>13.7.1.1. When the Toll Collector breaches the deadline established in the accreditation plan three times;</w:t>
            </w:r>
          </w:p>
        </w:tc>
      </w:tr>
      <w:tr w:rsidR="00952D6D" w:rsidRPr="00157C40" w14:paraId="5C0FCE0D" w14:textId="77777777" w:rsidTr="1EB13732">
        <w:tc>
          <w:tcPr>
            <w:tcW w:w="4819" w:type="dxa"/>
            <w:tcMar>
              <w:top w:w="60" w:type="dxa"/>
              <w:left w:w="100" w:type="dxa"/>
              <w:bottom w:w="60" w:type="dxa"/>
              <w:right w:w="100" w:type="dxa"/>
            </w:tcMar>
          </w:tcPr>
          <w:p w14:paraId="44B74287" w14:textId="77777777" w:rsidR="00952D6D" w:rsidRPr="00157C40" w:rsidRDefault="00B27244">
            <w:pPr>
              <w:spacing w:after="120"/>
              <w:ind w:left="720"/>
              <w:jc w:val="both"/>
              <w:rPr>
                <w:rFonts w:ascii="Arial" w:hAnsi="Arial" w:cs="Arial"/>
              </w:rPr>
            </w:pPr>
            <w:r w:rsidRPr="00157C40">
              <w:rPr>
                <w:rFonts w:ascii="Arial" w:hAnsi="Arial" w:cs="Arial"/>
              </w:rPr>
              <w:t>13.7.1.2. Kai Rinkliavos rinkėjas nepašalina Sutarties vykdymo trūkumų per nustatytus terminus arba trūkumai yra esminiai ir Rinkliavos rinkėjas nepajėgus įvykdyti Sutartį be esminių trūkumų;</w:t>
            </w:r>
          </w:p>
        </w:tc>
        <w:tc>
          <w:tcPr>
            <w:tcW w:w="4819" w:type="dxa"/>
            <w:tcMar>
              <w:top w:w="60" w:type="dxa"/>
              <w:left w:w="100" w:type="dxa"/>
              <w:bottom w:w="60" w:type="dxa"/>
              <w:right w:w="100" w:type="dxa"/>
            </w:tcMar>
          </w:tcPr>
          <w:p w14:paraId="45800A16" w14:textId="77777777" w:rsidR="00952D6D" w:rsidRPr="00157C40" w:rsidRDefault="00B27244">
            <w:pPr>
              <w:spacing w:after="120"/>
              <w:ind w:left="720"/>
              <w:jc w:val="both"/>
              <w:rPr>
                <w:rFonts w:ascii="Arial" w:hAnsi="Arial" w:cs="Arial"/>
              </w:rPr>
            </w:pPr>
            <w:r w:rsidRPr="00157C40">
              <w:rPr>
                <w:rFonts w:ascii="Arial" w:hAnsi="Arial" w:cs="Arial"/>
              </w:rPr>
              <w:t>13.7.1.2. When the Toll Collector fails to eliminate deficiencies in the performance of the Agreement within the established deadlines or the deficiencies are material and the Toll Collector is unable to perform the Agreement without material deficiencies;</w:t>
            </w:r>
          </w:p>
        </w:tc>
      </w:tr>
      <w:tr w:rsidR="00952D6D" w:rsidRPr="00157C40" w14:paraId="38E78B97" w14:textId="77777777" w:rsidTr="1EB13732">
        <w:tc>
          <w:tcPr>
            <w:tcW w:w="4819" w:type="dxa"/>
            <w:tcMar>
              <w:top w:w="60" w:type="dxa"/>
              <w:left w:w="100" w:type="dxa"/>
              <w:bottom w:w="60" w:type="dxa"/>
              <w:right w:w="100" w:type="dxa"/>
            </w:tcMar>
          </w:tcPr>
          <w:p w14:paraId="65609D51" w14:textId="65AB8386" w:rsidR="00952D6D" w:rsidRPr="00157C40" w:rsidRDefault="00B27244">
            <w:pPr>
              <w:spacing w:after="120"/>
              <w:ind w:left="720"/>
              <w:jc w:val="both"/>
              <w:rPr>
                <w:rFonts w:ascii="Arial" w:hAnsi="Arial" w:cs="Arial"/>
              </w:rPr>
            </w:pPr>
            <w:r>
              <w:rPr>
                <w:rFonts w:ascii="Arial" w:hAnsi="Arial" w:cs="Arial"/>
              </w:rPr>
              <w:t>13.7.1.3. Kai Rinkliavos rinkėjas ilgiau kaip 30 dienų nevykdo įsipareigojimo, numatyto šia Sutartimi, EERP teritorijos dokumente, jo prieduose ar TPMĮ testavimo vadove;</w:t>
            </w:r>
          </w:p>
        </w:tc>
        <w:tc>
          <w:tcPr>
            <w:tcW w:w="4819" w:type="dxa"/>
            <w:tcMar>
              <w:top w:w="60" w:type="dxa"/>
              <w:left w:w="100" w:type="dxa"/>
              <w:bottom w:w="60" w:type="dxa"/>
              <w:right w:w="100" w:type="dxa"/>
            </w:tcMar>
          </w:tcPr>
          <w:p w14:paraId="46800909" w14:textId="77777777" w:rsidR="00952D6D" w:rsidRPr="00157C40" w:rsidRDefault="00B27244">
            <w:pPr>
              <w:spacing w:after="120"/>
              <w:ind w:left="720"/>
              <w:jc w:val="both"/>
              <w:rPr>
                <w:rFonts w:ascii="Arial" w:hAnsi="Arial" w:cs="Arial"/>
              </w:rPr>
            </w:pPr>
            <w:r w:rsidRPr="00157C40">
              <w:rPr>
                <w:rFonts w:ascii="Arial" w:hAnsi="Arial" w:cs="Arial"/>
              </w:rPr>
              <w:t>13.7.1.3. When the Toll Collector fails to perform an obligation provided for in this Agreement, the EETS Domain Statement, its annexes or the OBE Testing Manual for more than 30 days;</w:t>
            </w:r>
          </w:p>
        </w:tc>
      </w:tr>
      <w:tr w:rsidR="00952D6D" w:rsidRPr="00157C40" w14:paraId="711DE8DD" w14:textId="77777777" w:rsidTr="1EB13732">
        <w:tc>
          <w:tcPr>
            <w:tcW w:w="4819" w:type="dxa"/>
            <w:tcMar>
              <w:top w:w="60" w:type="dxa"/>
              <w:left w:w="100" w:type="dxa"/>
              <w:bottom w:w="60" w:type="dxa"/>
              <w:right w:w="100" w:type="dxa"/>
            </w:tcMar>
          </w:tcPr>
          <w:p w14:paraId="25E2FA39" w14:textId="77777777" w:rsidR="00952D6D" w:rsidRPr="00157C40" w:rsidRDefault="00B27244">
            <w:pPr>
              <w:spacing w:after="120"/>
              <w:ind w:left="720"/>
              <w:jc w:val="both"/>
              <w:rPr>
                <w:rFonts w:ascii="Arial" w:hAnsi="Arial" w:cs="Arial"/>
              </w:rPr>
            </w:pPr>
            <w:r w:rsidRPr="00157C40">
              <w:rPr>
                <w:rFonts w:ascii="Arial" w:hAnsi="Arial" w:cs="Arial"/>
              </w:rPr>
              <w:t xml:space="preserve">13.7.1.4. Rinkliavos rinkėjui yra iškelta bankroto byla, pradėtas procesas dėl bankroto ne teismo tvarka, jis tampa nemokus arba yra nemokumo tikimybė, </w:t>
            </w:r>
            <w:r w:rsidRPr="00157C40">
              <w:rPr>
                <w:rFonts w:ascii="Arial" w:hAnsi="Arial" w:cs="Arial"/>
              </w:rPr>
              <w:lastRenderedPageBreak/>
              <w:t>Rinkliavos rinkėjas sustabdo veiklą, arba įstatymuose ir kituose teisės aktuose numatyta tvarka susidaro analogiška situacija;</w:t>
            </w:r>
          </w:p>
        </w:tc>
        <w:tc>
          <w:tcPr>
            <w:tcW w:w="4819" w:type="dxa"/>
            <w:tcMar>
              <w:top w:w="60" w:type="dxa"/>
              <w:left w:w="100" w:type="dxa"/>
              <w:bottom w:w="60" w:type="dxa"/>
              <w:right w:w="100" w:type="dxa"/>
            </w:tcMar>
          </w:tcPr>
          <w:p w14:paraId="0FA6126F" w14:textId="77777777" w:rsidR="00952D6D" w:rsidRPr="00157C40" w:rsidRDefault="00B27244">
            <w:pPr>
              <w:spacing w:after="120"/>
              <w:ind w:left="720"/>
              <w:jc w:val="both"/>
              <w:rPr>
                <w:rFonts w:ascii="Arial" w:hAnsi="Arial" w:cs="Arial"/>
              </w:rPr>
            </w:pPr>
            <w:r w:rsidRPr="00157C40">
              <w:rPr>
                <w:rFonts w:ascii="Arial" w:hAnsi="Arial" w:cs="Arial"/>
              </w:rPr>
              <w:lastRenderedPageBreak/>
              <w:t xml:space="preserve">13.7.1.4. Bankruptcy proceedings have been initiated against the Toll Collector, out-of-court bankruptcy proceedings have been commenced, it becomes insolvent or there is </w:t>
            </w:r>
            <w:r w:rsidRPr="00157C40">
              <w:rPr>
                <w:rFonts w:ascii="Arial" w:hAnsi="Arial" w:cs="Arial"/>
              </w:rPr>
              <w:lastRenderedPageBreak/>
              <w:t>a likelihood of insolvency, the Toll Collector suspends its activities, or an analogous situation arises in the manner prescribed by laws and other legal acts;</w:t>
            </w:r>
          </w:p>
        </w:tc>
      </w:tr>
      <w:tr w:rsidR="00952D6D" w:rsidRPr="00157C40" w14:paraId="03A68B03" w14:textId="77777777" w:rsidTr="1EB13732">
        <w:tc>
          <w:tcPr>
            <w:tcW w:w="4819" w:type="dxa"/>
            <w:tcMar>
              <w:top w:w="60" w:type="dxa"/>
              <w:left w:w="100" w:type="dxa"/>
              <w:bottom w:w="60" w:type="dxa"/>
              <w:right w:w="100" w:type="dxa"/>
            </w:tcMar>
          </w:tcPr>
          <w:p w14:paraId="237B5D80" w14:textId="77777777" w:rsidR="00952D6D" w:rsidRPr="00157C40" w:rsidRDefault="00B27244">
            <w:pPr>
              <w:spacing w:after="120"/>
              <w:ind w:left="720"/>
              <w:jc w:val="both"/>
              <w:rPr>
                <w:rFonts w:ascii="Arial" w:hAnsi="Arial" w:cs="Arial"/>
              </w:rPr>
            </w:pPr>
            <w:r w:rsidRPr="00157C40">
              <w:rPr>
                <w:rFonts w:ascii="Arial" w:hAnsi="Arial" w:cs="Arial"/>
              </w:rPr>
              <w:lastRenderedPageBreak/>
              <w:t>13.7.1.5. kitais teisės aktų numatytais atvejais.</w:t>
            </w:r>
          </w:p>
        </w:tc>
        <w:tc>
          <w:tcPr>
            <w:tcW w:w="4819" w:type="dxa"/>
            <w:tcMar>
              <w:top w:w="60" w:type="dxa"/>
              <w:left w:w="100" w:type="dxa"/>
              <w:bottom w:w="60" w:type="dxa"/>
              <w:right w:w="100" w:type="dxa"/>
            </w:tcMar>
          </w:tcPr>
          <w:p w14:paraId="4EBEAAAD" w14:textId="77777777" w:rsidR="00952D6D" w:rsidRPr="00157C40" w:rsidRDefault="00B27244">
            <w:pPr>
              <w:spacing w:after="120"/>
              <w:ind w:left="720"/>
              <w:jc w:val="both"/>
              <w:rPr>
                <w:rFonts w:ascii="Arial" w:hAnsi="Arial" w:cs="Arial"/>
              </w:rPr>
            </w:pPr>
            <w:r w:rsidRPr="00157C40">
              <w:rPr>
                <w:rFonts w:ascii="Arial" w:hAnsi="Arial" w:cs="Arial"/>
              </w:rPr>
              <w:t>13.7.1.5. in other cases provided for by legal acts.</w:t>
            </w:r>
          </w:p>
        </w:tc>
      </w:tr>
      <w:tr w:rsidR="00952D6D" w:rsidRPr="00157C40" w14:paraId="52851D53" w14:textId="77777777" w:rsidTr="1EB13732">
        <w:tc>
          <w:tcPr>
            <w:tcW w:w="4819" w:type="dxa"/>
            <w:tcMar>
              <w:top w:w="60" w:type="dxa"/>
              <w:left w:w="100" w:type="dxa"/>
              <w:bottom w:w="60" w:type="dxa"/>
              <w:right w:w="100" w:type="dxa"/>
            </w:tcMar>
          </w:tcPr>
          <w:p w14:paraId="272FB59A" w14:textId="77777777" w:rsidR="00952D6D" w:rsidRPr="00157C40" w:rsidRDefault="00B27244">
            <w:pPr>
              <w:spacing w:before="120" w:after="120"/>
              <w:jc w:val="both"/>
              <w:rPr>
                <w:rFonts w:ascii="Arial" w:hAnsi="Arial" w:cs="Arial"/>
              </w:rPr>
            </w:pPr>
            <w:r w:rsidRPr="00157C40">
              <w:rPr>
                <w:rFonts w:ascii="Arial" w:hAnsi="Arial" w:cs="Arial"/>
                <w:b/>
                <w:bCs/>
              </w:rPr>
              <w:t>13.8. Šalių teisės ir pareigos Sutarties nutraukimo atveju</w:t>
            </w:r>
          </w:p>
        </w:tc>
        <w:tc>
          <w:tcPr>
            <w:tcW w:w="4819" w:type="dxa"/>
            <w:tcMar>
              <w:top w:w="60" w:type="dxa"/>
              <w:left w:w="100" w:type="dxa"/>
              <w:bottom w:w="60" w:type="dxa"/>
              <w:right w:w="100" w:type="dxa"/>
            </w:tcMar>
          </w:tcPr>
          <w:p w14:paraId="6C56A1AB" w14:textId="77777777" w:rsidR="00952D6D" w:rsidRPr="00157C40" w:rsidRDefault="00B27244">
            <w:pPr>
              <w:spacing w:before="120" w:after="120"/>
              <w:jc w:val="both"/>
              <w:rPr>
                <w:rFonts w:ascii="Arial" w:hAnsi="Arial" w:cs="Arial"/>
              </w:rPr>
            </w:pPr>
            <w:r w:rsidRPr="00157C40">
              <w:rPr>
                <w:rFonts w:ascii="Arial" w:hAnsi="Arial" w:cs="Arial"/>
                <w:b/>
                <w:bCs/>
              </w:rPr>
              <w:t>13.8. Rights and obligations of the Parties in case of termination of the Agreement</w:t>
            </w:r>
          </w:p>
        </w:tc>
      </w:tr>
      <w:tr w:rsidR="00952D6D" w:rsidRPr="00157C40" w14:paraId="6F5F101C" w14:textId="77777777" w:rsidTr="1EB13732">
        <w:tc>
          <w:tcPr>
            <w:tcW w:w="4819" w:type="dxa"/>
            <w:tcMar>
              <w:top w:w="60" w:type="dxa"/>
              <w:left w:w="100" w:type="dxa"/>
              <w:bottom w:w="60" w:type="dxa"/>
              <w:right w:w="100" w:type="dxa"/>
            </w:tcMar>
          </w:tcPr>
          <w:p w14:paraId="57C2CAE6" w14:textId="77777777" w:rsidR="00952D6D" w:rsidRPr="00157C40" w:rsidRDefault="00B27244">
            <w:pPr>
              <w:spacing w:after="120"/>
              <w:ind w:left="360"/>
              <w:jc w:val="both"/>
              <w:rPr>
                <w:rFonts w:ascii="Arial" w:hAnsi="Arial" w:cs="Arial"/>
              </w:rPr>
            </w:pPr>
            <w:r w:rsidRPr="00157C40">
              <w:rPr>
                <w:rFonts w:ascii="Arial" w:hAnsi="Arial" w:cs="Arial"/>
              </w:rPr>
              <w:t>13.8.1. Sutartis laikoma niekine ir negaliojančia, jei nustatoma, kad Sutarties vykdymas prieštarauja Lietuvos Respublikoje įgyvendinamoms privalomoms tarptautinėms sankcijoms, kaip tai apibrėžta Tarptautinių Sankcijų įstatyme ir kituose tarptautiniuose, Europos Sąjungos ir Lietuvos Respublikos teisės aktuose (bent vienai iš taikomų sankcijų). Sutarties negaliojimo momentas nustatomas vadovaujantis minėtu įstatymu.</w:t>
            </w:r>
          </w:p>
        </w:tc>
        <w:tc>
          <w:tcPr>
            <w:tcW w:w="4819" w:type="dxa"/>
            <w:tcMar>
              <w:top w:w="60" w:type="dxa"/>
              <w:left w:w="100" w:type="dxa"/>
              <w:bottom w:w="60" w:type="dxa"/>
              <w:right w:w="100" w:type="dxa"/>
            </w:tcMar>
          </w:tcPr>
          <w:p w14:paraId="66EEB9E9" w14:textId="77777777" w:rsidR="00952D6D" w:rsidRPr="00157C40" w:rsidRDefault="00B27244">
            <w:pPr>
              <w:spacing w:after="120"/>
              <w:ind w:left="360"/>
              <w:jc w:val="both"/>
              <w:rPr>
                <w:rFonts w:ascii="Arial" w:hAnsi="Arial" w:cs="Arial"/>
              </w:rPr>
            </w:pPr>
            <w:r w:rsidRPr="00157C40">
              <w:rPr>
                <w:rFonts w:ascii="Arial" w:hAnsi="Arial" w:cs="Arial"/>
              </w:rPr>
              <w:t>13.8.1. The Agreement shall be considered null and void if it is established that the performance of the Agreement contradicts the mandatory international sanctions implemented in the Republic of Lithuania, as defined in the Law on International Sanctions and other international, European Union and Republic of Lithuania legal acts (at least one of the applicable sanctions). The moment of invalidity of the Agreement shall be determined in accordance with the aforementioned law.</w:t>
            </w:r>
          </w:p>
        </w:tc>
      </w:tr>
      <w:tr w:rsidR="00952D6D" w:rsidRPr="00157C40" w14:paraId="0B2B9843" w14:textId="77777777" w:rsidTr="1EB13732">
        <w:tc>
          <w:tcPr>
            <w:tcW w:w="4819" w:type="dxa"/>
            <w:tcMar>
              <w:top w:w="60" w:type="dxa"/>
              <w:left w:w="100" w:type="dxa"/>
              <w:bottom w:w="60" w:type="dxa"/>
              <w:right w:w="100" w:type="dxa"/>
            </w:tcMar>
          </w:tcPr>
          <w:p w14:paraId="2CF9F4AA" w14:textId="77777777" w:rsidR="00952D6D" w:rsidRPr="00157C40" w:rsidRDefault="00B27244">
            <w:pPr>
              <w:spacing w:after="120"/>
              <w:ind w:left="360"/>
              <w:jc w:val="both"/>
              <w:rPr>
                <w:rFonts w:ascii="Arial" w:hAnsi="Arial" w:cs="Arial"/>
              </w:rPr>
            </w:pPr>
            <w:r w:rsidRPr="00157C40">
              <w:rPr>
                <w:rFonts w:ascii="Arial" w:hAnsi="Arial" w:cs="Arial"/>
              </w:rPr>
              <w:t xml:space="preserve">13.8.2. Tais atvejais, kai EERP teikėjas ar Rinkliavos rinkėjas pašalina pažeidimą ar išnyksta aplinkybės, dėl kurių buvo inicijuota Sutarties nutraukimo procedūra, Sutartis negali būti nutraukiama ir įspėjimas apie Sutarties nutraukimą netenka galios, jei Šalis informuoja kitą Šalį apie pašalintą pažeidimą ar išnykusias aplinkybes, dėl kurių buvo inicijuota Sutarties nutraukimo procedūra. Šis punktas gali būti netaikomas tiems atvejams, kurie išvardinti Sutarties </w:t>
            </w:r>
            <w:r w:rsidRPr="005B0046">
              <w:rPr>
                <w:rFonts w:ascii="Arial" w:hAnsi="Arial" w:cs="Arial"/>
              </w:rPr>
              <w:t>13.5.</w:t>
            </w:r>
            <w:r w:rsidRPr="00157C40">
              <w:rPr>
                <w:rFonts w:ascii="Arial" w:hAnsi="Arial" w:cs="Arial"/>
              </w:rPr>
              <w:t xml:space="preserve"> punkte.</w:t>
            </w:r>
          </w:p>
        </w:tc>
        <w:tc>
          <w:tcPr>
            <w:tcW w:w="4819" w:type="dxa"/>
            <w:tcMar>
              <w:top w:w="60" w:type="dxa"/>
              <w:left w:w="100" w:type="dxa"/>
              <w:bottom w:w="60" w:type="dxa"/>
              <w:right w:w="100" w:type="dxa"/>
            </w:tcMar>
          </w:tcPr>
          <w:p w14:paraId="0C2BE638" w14:textId="77777777" w:rsidR="00952D6D" w:rsidRPr="00157C40" w:rsidRDefault="00B27244">
            <w:pPr>
              <w:spacing w:after="120"/>
              <w:ind w:left="360"/>
              <w:jc w:val="both"/>
              <w:rPr>
                <w:rFonts w:ascii="Arial" w:hAnsi="Arial" w:cs="Arial"/>
              </w:rPr>
            </w:pPr>
            <w:r w:rsidRPr="00157C40">
              <w:rPr>
                <w:rFonts w:ascii="Arial" w:hAnsi="Arial" w:cs="Arial"/>
              </w:rPr>
              <w:t>13.8.2. In cases where the EETS Provider or the Toll Collector eliminates the breach or the circumstances due to which the Agreement termination procedure was initiated cease to exist, the Agreement may not be terminated and the notice of termination of the Agreement shall become void if the Party informs the other Party of the eliminated breach or the ceased circumstances due to which the Agreement termination procedure was initiated. This clause may not apply to those cases listed in clause 13.5 of the Agreement.</w:t>
            </w:r>
          </w:p>
        </w:tc>
      </w:tr>
      <w:tr w:rsidR="00952D6D" w:rsidRPr="00157C40" w14:paraId="56B4D400" w14:textId="77777777" w:rsidTr="1EB13732">
        <w:tc>
          <w:tcPr>
            <w:tcW w:w="4819" w:type="dxa"/>
            <w:tcMar>
              <w:top w:w="60" w:type="dxa"/>
              <w:left w:w="100" w:type="dxa"/>
              <w:bottom w:w="60" w:type="dxa"/>
              <w:right w:w="100" w:type="dxa"/>
            </w:tcMar>
          </w:tcPr>
          <w:p w14:paraId="227CF25F" w14:textId="77777777" w:rsidR="00952D6D" w:rsidRPr="00157C40" w:rsidRDefault="00B27244">
            <w:pPr>
              <w:spacing w:after="120"/>
              <w:ind w:left="360"/>
              <w:jc w:val="both"/>
              <w:rPr>
                <w:rFonts w:ascii="Arial" w:hAnsi="Arial" w:cs="Arial"/>
              </w:rPr>
            </w:pPr>
            <w:r w:rsidRPr="00157C40">
              <w:rPr>
                <w:rFonts w:ascii="Arial" w:hAnsi="Arial" w:cs="Arial"/>
              </w:rPr>
              <w:t>13.8.3. Sutarties nutraukimas neturi įtakos ginčų nagrinėjimo tvarką nustatančių Sutarties sąlygų ir kitų Sutarties sąlygų, kurios pagal savo esmę lieka galioti ir po Sutarties nutraukimo, galiojimui.</w:t>
            </w:r>
          </w:p>
        </w:tc>
        <w:tc>
          <w:tcPr>
            <w:tcW w:w="4819" w:type="dxa"/>
            <w:tcMar>
              <w:top w:w="60" w:type="dxa"/>
              <w:left w:w="100" w:type="dxa"/>
              <w:bottom w:w="60" w:type="dxa"/>
              <w:right w:w="100" w:type="dxa"/>
            </w:tcMar>
          </w:tcPr>
          <w:p w14:paraId="2E6AEA8C" w14:textId="77777777" w:rsidR="00952D6D" w:rsidRPr="00157C40" w:rsidRDefault="00B27244">
            <w:pPr>
              <w:spacing w:after="120"/>
              <w:ind w:left="360"/>
              <w:jc w:val="both"/>
              <w:rPr>
                <w:rFonts w:ascii="Arial" w:hAnsi="Arial" w:cs="Arial"/>
              </w:rPr>
            </w:pPr>
            <w:r w:rsidRPr="00157C40">
              <w:rPr>
                <w:rFonts w:ascii="Arial" w:hAnsi="Arial" w:cs="Arial"/>
              </w:rPr>
              <w:t>13.8.3. The termination of the Agreement shall not affect the validity of the Agreement conditions establishing the procedure for dispute resolution and other Agreement conditions which, by their nature, remain in force after the termination of the Agreement.</w:t>
            </w:r>
          </w:p>
        </w:tc>
      </w:tr>
      <w:tr w:rsidR="00952D6D" w:rsidRPr="00157C40" w14:paraId="323EFDDF" w14:textId="77777777" w:rsidTr="1EB13732">
        <w:tc>
          <w:tcPr>
            <w:tcW w:w="4819" w:type="dxa"/>
            <w:tcMar>
              <w:top w:w="60" w:type="dxa"/>
              <w:left w:w="100" w:type="dxa"/>
              <w:bottom w:w="60" w:type="dxa"/>
              <w:right w:w="100" w:type="dxa"/>
            </w:tcMar>
          </w:tcPr>
          <w:p w14:paraId="7235E75A" w14:textId="77777777" w:rsidR="00952D6D" w:rsidRPr="00157C40" w:rsidRDefault="00B27244">
            <w:pPr>
              <w:spacing w:after="120"/>
              <w:ind w:left="360"/>
              <w:jc w:val="both"/>
              <w:rPr>
                <w:rFonts w:ascii="Arial" w:hAnsi="Arial" w:cs="Arial"/>
              </w:rPr>
            </w:pPr>
            <w:r w:rsidRPr="00157C40">
              <w:rPr>
                <w:rFonts w:ascii="Arial" w:hAnsi="Arial" w:cs="Arial"/>
              </w:rPr>
              <w:t>13.8.4. Nutraukus Sutartį, Šalys privalo:</w:t>
            </w:r>
          </w:p>
        </w:tc>
        <w:tc>
          <w:tcPr>
            <w:tcW w:w="4819" w:type="dxa"/>
            <w:tcMar>
              <w:top w:w="60" w:type="dxa"/>
              <w:left w:w="100" w:type="dxa"/>
              <w:bottom w:w="60" w:type="dxa"/>
              <w:right w:w="100" w:type="dxa"/>
            </w:tcMar>
          </w:tcPr>
          <w:p w14:paraId="18F9625B" w14:textId="77777777" w:rsidR="00952D6D" w:rsidRPr="00157C40" w:rsidRDefault="00B27244">
            <w:pPr>
              <w:spacing w:after="120"/>
              <w:ind w:left="360"/>
              <w:jc w:val="both"/>
              <w:rPr>
                <w:rFonts w:ascii="Arial" w:hAnsi="Arial" w:cs="Arial"/>
              </w:rPr>
            </w:pPr>
            <w:r w:rsidRPr="00157C40">
              <w:rPr>
                <w:rFonts w:ascii="Arial" w:hAnsi="Arial" w:cs="Arial"/>
              </w:rPr>
              <w:t>13.8.4. Upon termination of the Agreement, the Parties must:</w:t>
            </w:r>
          </w:p>
        </w:tc>
      </w:tr>
      <w:tr w:rsidR="00952D6D" w:rsidRPr="00157C40" w14:paraId="754DBA5E" w14:textId="77777777" w:rsidTr="1EB13732">
        <w:tc>
          <w:tcPr>
            <w:tcW w:w="4819" w:type="dxa"/>
            <w:tcMar>
              <w:top w:w="60" w:type="dxa"/>
              <w:left w:w="100" w:type="dxa"/>
              <w:bottom w:w="60" w:type="dxa"/>
              <w:right w:w="100" w:type="dxa"/>
            </w:tcMar>
          </w:tcPr>
          <w:p w14:paraId="359E326C" w14:textId="77777777" w:rsidR="00952D6D" w:rsidRPr="00157C40" w:rsidRDefault="00B27244">
            <w:pPr>
              <w:spacing w:after="120"/>
              <w:ind w:left="720"/>
              <w:jc w:val="both"/>
              <w:rPr>
                <w:rFonts w:ascii="Arial" w:hAnsi="Arial" w:cs="Arial"/>
              </w:rPr>
            </w:pPr>
            <w:r w:rsidRPr="00157C40">
              <w:rPr>
                <w:rFonts w:ascii="Arial" w:hAnsi="Arial" w:cs="Arial"/>
              </w:rPr>
              <w:t>13.8.4.1. atsiskaityti už iki Sutarties nutraukimo suteiktas paslaugas, atitinkančias Sutarties reikalavimus;</w:t>
            </w:r>
          </w:p>
        </w:tc>
        <w:tc>
          <w:tcPr>
            <w:tcW w:w="4819" w:type="dxa"/>
            <w:tcMar>
              <w:top w:w="60" w:type="dxa"/>
              <w:left w:w="100" w:type="dxa"/>
              <w:bottom w:w="60" w:type="dxa"/>
              <w:right w:w="100" w:type="dxa"/>
            </w:tcMar>
          </w:tcPr>
          <w:p w14:paraId="11012DFB" w14:textId="77777777" w:rsidR="00952D6D" w:rsidRPr="00157C40" w:rsidRDefault="00B27244">
            <w:pPr>
              <w:spacing w:after="120"/>
              <w:ind w:left="720"/>
              <w:jc w:val="both"/>
              <w:rPr>
                <w:rFonts w:ascii="Arial" w:hAnsi="Arial" w:cs="Arial"/>
              </w:rPr>
            </w:pPr>
            <w:r w:rsidRPr="00157C40">
              <w:rPr>
                <w:rFonts w:ascii="Arial" w:hAnsi="Arial" w:cs="Arial"/>
              </w:rPr>
              <w:t>13.8.4.1. settle for services provided until the termination of the Agreement that meet the requirements of the Agreement;</w:t>
            </w:r>
          </w:p>
        </w:tc>
      </w:tr>
      <w:tr w:rsidR="00952D6D" w:rsidRPr="00157C40" w14:paraId="6F0550FC" w14:textId="77777777" w:rsidTr="1EB13732">
        <w:tc>
          <w:tcPr>
            <w:tcW w:w="4819" w:type="dxa"/>
            <w:tcMar>
              <w:top w:w="60" w:type="dxa"/>
              <w:left w:w="100" w:type="dxa"/>
              <w:bottom w:w="60" w:type="dxa"/>
              <w:right w:w="100" w:type="dxa"/>
            </w:tcMar>
          </w:tcPr>
          <w:p w14:paraId="41F38D3A" w14:textId="77777777" w:rsidR="00952D6D" w:rsidRPr="00157C40" w:rsidRDefault="00B27244">
            <w:pPr>
              <w:spacing w:after="120"/>
              <w:ind w:left="720"/>
              <w:jc w:val="both"/>
              <w:rPr>
                <w:rFonts w:ascii="Arial" w:hAnsi="Arial" w:cs="Arial"/>
              </w:rPr>
            </w:pPr>
            <w:r w:rsidRPr="00157C40">
              <w:rPr>
                <w:rFonts w:ascii="Arial" w:hAnsi="Arial" w:cs="Arial"/>
              </w:rPr>
              <w:t>13.8.4.2. per 10 (dešimt) dienų nuo pranešimo apie Sutarties nutraukimą gavimo dienos ar Susitarimo dėl Sutarties nutraukimo sudarymo dienos perduoti viena kitai visus dokumentus, kuriuos buvo būtina perduoti pagal Sutarties nuostatas.</w:t>
            </w:r>
          </w:p>
        </w:tc>
        <w:tc>
          <w:tcPr>
            <w:tcW w:w="4819" w:type="dxa"/>
            <w:tcMar>
              <w:top w:w="60" w:type="dxa"/>
              <w:left w:w="100" w:type="dxa"/>
              <w:bottom w:w="60" w:type="dxa"/>
              <w:right w:w="100" w:type="dxa"/>
            </w:tcMar>
          </w:tcPr>
          <w:p w14:paraId="377DC542" w14:textId="77777777" w:rsidR="00952D6D" w:rsidRPr="00157C40" w:rsidRDefault="00B27244">
            <w:pPr>
              <w:spacing w:after="120"/>
              <w:ind w:left="720"/>
              <w:jc w:val="both"/>
              <w:rPr>
                <w:rFonts w:ascii="Arial" w:hAnsi="Arial" w:cs="Arial"/>
              </w:rPr>
            </w:pPr>
            <w:r w:rsidRPr="00157C40">
              <w:rPr>
                <w:rFonts w:ascii="Arial" w:hAnsi="Arial" w:cs="Arial"/>
              </w:rPr>
              <w:t>13.8.4.2. within 10 (ten) days from the date of receipt of the notice of termination of the Agreement or the date of conclusion of the Agreement on termination of the Agreement, transfer to each other all documents that were required to be transferred under the provisions of the Agreement.</w:t>
            </w:r>
          </w:p>
        </w:tc>
      </w:tr>
      <w:tr w:rsidR="00952D6D" w:rsidRPr="00157C40" w14:paraId="48C6036F" w14:textId="77777777" w:rsidTr="1EB13732">
        <w:tc>
          <w:tcPr>
            <w:tcW w:w="4819" w:type="dxa"/>
            <w:tcMar>
              <w:top w:w="60" w:type="dxa"/>
              <w:left w:w="100" w:type="dxa"/>
              <w:bottom w:w="60" w:type="dxa"/>
              <w:right w:w="100" w:type="dxa"/>
            </w:tcMar>
          </w:tcPr>
          <w:p w14:paraId="3A00D5D9" w14:textId="77777777" w:rsidR="00952D6D" w:rsidRPr="00157C40" w:rsidRDefault="00B27244">
            <w:pPr>
              <w:spacing w:after="120"/>
              <w:ind w:left="360"/>
              <w:jc w:val="both"/>
              <w:rPr>
                <w:rFonts w:ascii="Arial" w:hAnsi="Arial" w:cs="Arial"/>
              </w:rPr>
            </w:pPr>
            <w:r w:rsidRPr="00157C40">
              <w:rPr>
                <w:rFonts w:ascii="Arial" w:hAnsi="Arial" w:cs="Arial"/>
              </w:rPr>
              <w:t>13.8.5. Sutartis laikoma nutraukta kitą dieną po to, kai pasibaigia įspėjimo apie Sutarties nutraukimą terminas.</w:t>
            </w:r>
          </w:p>
        </w:tc>
        <w:tc>
          <w:tcPr>
            <w:tcW w:w="4819" w:type="dxa"/>
            <w:tcMar>
              <w:top w:w="60" w:type="dxa"/>
              <w:left w:w="100" w:type="dxa"/>
              <w:bottom w:w="60" w:type="dxa"/>
              <w:right w:w="100" w:type="dxa"/>
            </w:tcMar>
          </w:tcPr>
          <w:p w14:paraId="4D18BAE0" w14:textId="77777777" w:rsidR="00952D6D" w:rsidRPr="00157C40" w:rsidRDefault="00B27244">
            <w:pPr>
              <w:spacing w:after="120"/>
              <w:ind w:left="360"/>
              <w:jc w:val="both"/>
              <w:rPr>
                <w:rFonts w:ascii="Arial" w:hAnsi="Arial" w:cs="Arial"/>
              </w:rPr>
            </w:pPr>
            <w:r w:rsidRPr="00157C40">
              <w:rPr>
                <w:rFonts w:ascii="Arial" w:hAnsi="Arial" w:cs="Arial"/>
              </w:rPr>
              <w:t>13.8.5. The Agreement shall be considered terminated on the day following the expiry of the notice period for termination of the Agreement.</w:t>
            </w:r>
          </w:p>
        </w:tc>
      </w:tr>
      <w:tr w:rsidR="00952D6D" w:rsidRPr="00157C40" w14:paraId="49F12681" w14:textId="77777777" w:rsidTr="1EB13732">
        <w:tc>
          <w:tcPr>
            <w:tcW w:w="4819" w:type="dxa"/>
            <w:tcMar>
              <w:top w:w="60" w:type="dxa"/>
              <w:left w:w="100" w:type="dxa"/>
              <w:bottom w:w="60" w:type="dxa"/>
              <w:right w:w="100" w:type="dxa"/>
            </w:tcMar>
          </w:tcPr>
          <w:p w14:paraId="6F7E8DEA" w14:textId="77777777" w:rsidR="00952D6D" w:rsidRPr="00157C40" w:rsidRDefault="00B27244">
            <w:pPr>
              <w:spacing w:after="120"/>
              <w:ind w:left="360"/>
              <w:jc w:val="both"/>
              <w:rPr>
                <w:rFonts w:ascii="Arial" w:hAnsi="Arial" w:cs="Arial"/>
              </w:rPr>
            </w:pPr>
            <w:r w:rsidRPr="00157C40">
              <w:rPr>
                <w:rFonts w:ascii="Arial" w:hAnsi="Arial" w:cs="Arial"/>
              </w:rPr>
              <w:lastRenderedPageBreak/>
              <w:t>13.8.6. Jei Sutartis nutraukiama dėl EERP teikėjo kaltės ar EERP teikėjui nepagrįstai nutraukus Sutarties vykdymą ne Sutartyje nustatyta tvarka, EERP teikėjui nėra grąžinamas jo sumokėtas Akreditavimo mokestis ir jis įsipareigoja Rinkliavos rinkėjui atlyginti nuostolius, susijusius su Sutarties nutraukimu.</w:t>
            </w:r>
          </w:p>
        </w:tc>
        <w:tc>
          <w:tcPr>
            <w:tcW w:w="4819" w:type="dxa"/>
            <w:tcMar>
              <w:top w:w="60" w:type="dxa"/>
              <w:left w:w="100" w:type="dxa"/>
              <w:bottom w:w="60" w:type="dxa"/>
              <w:right w:w="100" w:type="dxa"/>
            </w:tcMar>
          </w:tcPr>
          <w:p w14:paraId="65174CFB" w14:textId="77777777" w:rsidR="00952D6D" w:rsidRPr="00157C40" w:rsidRDefault="00B27244">
            <w:pPr>
              <w:spacing w:after="120"/>
              <w:ind w:left="360"/>
              <w:jc w:val="both"/>
              <w:rPr>
                <w:rFonts w:ascii="Arial" w:hAnsi="Arial" w:cs="Arial"/>
              </w:rPr>
            </w:pPr>
            <w:r w:rsidRPr="00157C40">
              <w:rPr>
                <w:rFonts w:ascii="Arial" w:hAnsi="Arial" w:cs="Arial"/>
              </w:rPr>
              <w:t>13.8.6. If the Agreement is terminated due to the fault of the EETS Provider or if the EETS Provider unjustifiably terminates the performance of the Agreement not in accordance with the procedure established in the Agreement, the Accreditation fee paid by the EETS Provider shall not be refunded and the EETS Provider undertakes to compensate the Toll Collector for losses related to the termination of the Agreement.</w:t>
            </w:r>
          </w:p>
        </w:tc>
      </w:tr>
      <w:tr w:rsidR="00952D6D" w:rsidRPr="00157C40" w14:paraId="6E32BF6F" w14:textId="77777777" w:rsidTr="1EB13732">
        <w:tc>
          <w:tcPr>
            <w:tcW w:w="4819" w:type="dxa"/>
            <w:tcMar>
              <w:top w:w="60" w:type="dxa"/>
              <w:left w:w="100" w:type="dxa"/>
              <w:bottom w:w="60" w:type="dxa"/>
              <w:right w:w="100" w:type="dxa"/>
            </w:tcMar>
          </w:tcPr>
          <w:p w14:paraId="435EFD3A" w14:textId="77777777" w:rsidR="00952D6D" w:rsidRPr="00157C40" w:rsidRDefault="00B27244">
            <w:pPr>
              <w:spacing w:after="120"/>
              <w:ind w:left="360"/>
              <w:jc w:val="both"/>
              <w:rPr>
                <w:rFonts w:ascii="Arial" w:hAnsi="Arial" w:cs="Arial"/>
              </w:rPr>
            </w:pPr>
            <w:r w:rsidRPr="00157C40">
              <w:rPr>
                <w:rFonts w:ascii="Arial" w:hAnsi="Arial" w:cs="Arial"/>
              </w:rPr>
              <w:t>13.8.7. Jeigu Sutartis nutraukiama arba akreditavimo procedūra nėra užbaigiama dėl EERP teikėjo kaltės, EERP teikėjas turi teisę pakartotinai kreiptis dėl akreditavimo procedūros vykdymo nediskriminacinėmis sąlygomis. Tokiu atveju akreditavimo procedūra pradedama iš naujo, sudarant naują individualų akreditavimo planą, o EERP teikėjas privalo sumokėti pakartotinio kreipimosi metu galiojantį akreditacijos mokestį, nustatytą EERP teritorijos dokumente, šioje Sutartyje ar kituose taikytinuose akreditavimo dokumentuose.</w:t>
            </w:r>
          </w:p>
        </w:tc>
        <w:tc>
          <w:tcPr>
            <w:tcW w:w="4819" w:type="dxa"/>
            <w:tcMar>
              <w:top w:w="60" w:type="dxa"/>
              <w:left w:w="100" w:type="dxa"/>
              <w:bottom w:w="60" w:type="dxa"/>
              <w:right w:w="100" w:type="dxa"/>
            </w:tcMar>
          </w:tcPr>
          <w:p w14:paraId="2E257629" w14:textId="77777777" w:rsidR="00952D6D" w:rsidRPr="00157C40" w:rsidRDefault="00B27244">
            <w:pPr>
              <w:spacing w:after="120"/>
              <w:ind w:left="360"/>
              <w:jc w:val="both"/>
              <w:rPr>
                <w:rFonts w:ascii="Arial" w:hAnsi="Arial" w:cs="Arial"/>
              </w:rPr>
            </w:pPr>
            <w:r w:rsidRPr="00157C40">
              <w:rPr>
                <w:rFonts w:ascii="Arial" w:hAnsi="Arial" w:cs="Arial"/>
              </w:rPr>
              <w:t>13.8.7. If the Agreement is terminated or the accreditation procedure is not completed due to the fault of the EETS Provider, the EETS Provider has the right to reapply for the execution of the accreditation procedure on non-discriminatory terms. In such case, the accreditation procedure shall be commenced anew, drawing up a new individual accreditation plan, and the EETS Provider must pay the accreditation fee applicable at the time of reapplication, as established in the EETS Domain Statement, this Agreement or other applicable accreditation documents.</w:t>
            </w:r>
          </w:p>
        </w:tc>
      </w:tr>
      <w:tr w:rsidR="00952D6D" w:rsidRPr="00157C40" w14:paraId="6F06CBDC" w14:textId="77777777" w:rsidTr="1EB13732">
        <w:tc>
          <w:tcPr>
            <w:tcW w:w="4819" w:type="dxa"/>
            <w:tcMar>
              <w:top w:w="60" w:type="dxa"/>
              <w:left w:w="100" w:type="dxa"/>
              <w:bottom w:w="60" w:type="dxa"/>
              <w:right w:w="100" w:type="dxa"/>
            </w:tcMar>
          </w:tcPr>
          <w:p w14:paraId="2BE6FC89"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5772ED4F" w14:textId="77777777" w:rsidR="00952D6D" w:rsidRPr="00157C40" w:rsidRDefault="00952D6D">
            <w:pPr>
              <w:jc w:val="both"/>
              <w:rPr>
                <w:rFonts w:ascii="Arial" w:hAnsi="Arial" w:cs="Arial"/>
              </w:rPr>
            </w:pPr>
          </w:p>
        </w:tc>
      </w:tr>
      <w:tr w:rsidR="00952D6D" w:rsidRPr="00157C40" w14:paraId="49C19187" w14:textId="77777777" w:rsidTr="1EB13732">
        <w:tc>
          <w:tcPr>
            <w:tcW w:w="4819" w:type="dxa"/>
            <w:tcMar>
              <w:top w:w="60" w:type="dxa"/>
              <w:left w:w="100" w:type="dxa"/>
              <w:bottom w:w="60" w:type="dxa"/>
              <w:right w:w="100" w:type="dxa"/>
            </w:tcMar>
          </w:tcPr>
          <w:p w14:paraId="72C7A0CB" w14:textId="77777777" w:rsidR="00952D6D" w:rsidRPr="00157C40" w:rsidRDefault="00B27244">
            <w:pPr>
              <w:spacing w:after="200"/>
              <w:jc w:val="center"/>
              <w:rPr>
                <w:rFonts w:ascii="Arial" w:hAnsi="Arial" w:cs="Arial"/>
              </w:rPr>
            </w:pPr>
            <w:r>
              <w:rPr>
                <w:rFonts w:ascii="Arial" w:hAnsi="Arial" w:cs="Arial"/>
                <w:b/>
                <w:bCs/>
              </w:rPr>
              <w:t xml:space="preserve">14. </w:t>
            </w:r>
            <w:r w:rsidRPr="00157C40">
              <w:rPr>
                <w:rFonts w:ascii="Arial" w:hAnsi="Arial" w:cs="Arial"/>
                <w:b/>
                <w:bCs/>
              </w:rPr>
              <w:t>KONFIDENCIALUMAS</w:t>
            </w:r>
          </w:p>
        </w:tc>
        <w:tc>
          <w:tcPr>
            <w:tcW w:w="4819" w:type="dxa"/>
            <w:tcMar>
              <w:top w:w="60" w:type="dxa"/>
              <w:left w:w="100" w:type="dxa"/>
              <w:bottom w:w="60" w:type="dxa"/>
              <w:right w:w="100" w:type="dxa"/>
            </w:tcMar>
          </w:tcPr>
          <w:p w14:paraId="6F707EE9" w14:textId="77777777" w:rsidR="00952D6D" w:rsidRPr="00157C40" w:rsidRDefault="00B27244">
            <w:pPr>
              <w:spacing w:after="200"/>
              <w:jc w:val="center"/>
              <w:rPr>
                <w:rFonts w:ascii="Arial" w:hAnsi="Arial" w:cs="Arial"/>
              </w:rPr>
            </w:pPr>
            <w:r>
              <w:rPr>
                <w:rFonts w:ascii="Arial" w:hAnsi="Arial" w:cs="Arial"/>
                <w:b/>
                <w:bCs/>
              </w:rPr>
              <w:t xml:space="preserve">14. </w:t>
            </w:r>
            <w:r w:rsidRPr="00157C40">
              <w:rPr>
                <w:rFonts w:ascii="Arial" w:hAnsi="Arial" w:cs="Arial"/>
                <w:b/>
                <w:bCs/>
              </w:rPr>
              <w:t>CONFIDENTIALITY</w:t>
            </w:r>
          </w:p>
        </w:tc>
      </w:tr>
      <w:tr w:rsidR="00952D6D" w:rsidRPr="00157C40" w14:paraId="13A5ACFA" w14:textId="77777777" w:rsidTr="1EB13732">
        <w:tc>
          <w:tcPr>
            <w:tcW w:w="4819" w:type="dxa"/>
            <w:tcMar>
              <w:top w:w="60" w:type="dxa"/>
              <w:left w:w="100" w:type="dxa"/>
              <w:bottom w:w="60" w:type="dxa"/>
              <w:right w:w="100" w:type="dxa"/>
            </w:tcMar>
          </w:tcPr>
          <w:p w14:paraId="21F8BCA4"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5E6995D3" w14:textId="77777777" w:rsidR="00952D6D" w:rsidRPr="00157C40" w:rsidRDefault="00952D6D">
            <w:pPr>
              <w:jc w:val="both"/>
              <w:rPr>
                <w:rFonts w:ascii="Arial" w:hAnsi="Arial" w:cs="Arial"/>
              </w:rPr>
            </w:pPr>
          </w:p>
        </w:tc>
      </w:tr>
      <w:tr w:rsidR="00952D6D" w:rsidRPr="00157C40" w14:paraId="5CAF1FC7" w14:textId="77777777" w:rsidTr="1EB13732">
        <w:tc>
          <w:tcPr>
            <w:tcW w:w="4819" w:type="dxa"/>
            <w:tcMar>
              <w:top w:w="60" w:type="dxa"/>
              <w:left w:w="100" w:type="dxa"/>
              <w:bottom w:w="60" w:type="dxa"/>
              <w:right w:w="100" w:type="dxa"/>
            </w:tcMar>
          </w:tcPr>
          <w:p w14:paraId="55E9A6D2" w14:textId="77777777" w:rsidR="00952D6D" w:rsidRPr="00157C40" w:rsidRDefault="00B27244">
            <w:pPr>
              <w:spacing w:after="120"/>
              <w:jc w:val="both"/>
              <w:rPr>
                <w:rFonts w:ascii="Arial" w:hAnsi="Arial" w:cs="Arial"/>
              </w:rPr>
            </w:pPr>
            <w:r w:rsidRPr="00157C40">
              <w:rPr>
                <w:rFonts w:ascii="Arial" w:hAnsi="Arial" w:cs="Arial"/>
              </w:rPr>
              <w:t>14.1.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4819" w:type="dxa"/>
            <w:tcMar>
              <w:top w:w="60" w:type="dxa"/>
              <w:left w:w="100" w:type="dxa"/>
              <w:bottom w:w="60" w:type="dxa"/>
              <w:right w:w="100" w:type="dxa"/>
            </w:tcMar>
          </w:tcPr>
          <w:p w14:paraId="7FB1A25F" w14:textId="77777777" w:rsidR="00952D6D" w:rsidRPr="00157C40" w:rsidRDefault="00B27244">
            <w:pPr>
              <w:spacing w:after="120"/>
              <w:jc w:val="both"/>
              <w:rPr>
                <w:rFonts w:ascii="Arial" w:hAnsi="Arial" w:cs="Arial"/>
              </w:rPr>
            </w:pPr>
            <w:r w:rsidRPr="00157C40">
              <w:rPr>
                <w:rFonts w:ascii="Arial" w:hAnsi="Arial" w:cs="Arial"/>
              </w:rPr>
              <w:t>14.1. The Parties undertake to maintain confidentiality and, without the written consent of the other Party, not to disclose the information of that Party designated as confidential to any employees of the Party, persons related to the Party or other third parties who do not need to use this information for their work purposes, except in the cases indicated below.</w:t>
            </w:r>
          </w:p>
        </w:tc>
      </w:tr>
      <w:tr w:rsidR="00952D6D" w:rsidRPr="00157C40" w14:paraId="4B3E8DB5" w14:textId="77777777" w:rsidTr="1EB13732">
        <w:tc>
          <w:tcPr>
            <w:tcW w:w="4819" w:type="dxa"/>
            <w:tcMar>
              <w:top w:w="60" w:type="dxa"/>
              <w:left w:w="100" w:type="dxa"/>
              <w:bottom w:w="60" w:type="dxa"/>
              <w:right w:w="100" w:type="dxa"/>
            </w:tcMar>
          </w:tcPr>
          <w:p w14:paraId="45630C81" w14:textId="77777777" w:rsidR="00952D6D" w:rsidRPr="00157C40" w:rsidRDefault="00B27244">
            <w:pPr>
              <w:spacing w:after="120"/>
              <w:jc w:val="both"/>
              <w:rPr>
                <w:rFonts w:ascii="Arial" w:hAnsi="Arial" w:cs="Arial"/>
              </w:rPr>
            </w:pPr>
            <w:r w:rsidRPr="00157C40">
              <w:rPr>
                <w:rFonts w:ascii="Arial" w:hAnsi="Arial" w:cs="Arial"/>
              </w:rPr>
              <w:t>14.2. Šalis turi teisę atskleisti kitos Šalies konfidencialią informaciją šiais atvejais:</w:t>
            </w:r>
          </w:p>
        </w:tc>
        <w:tc>
          <w:tcPr>
            <w:tcW w:w="4819" w:type="dxa"/>
            <w:tcMar>
              <w:top w:w="60" w:type="dxa"/>
              <w:left w:w="100" w:type="dxa"/>
              <w:bottom w:w="60" w:type="dxa"/>
              <w:right w:w="100" w:type="dxa"/>
            </w:tcMar>
          </w:tcPr>
          <w:p w14:paraId="03E38A55" w14:textId="77777777" w:rsidR="00952D6D" w:rsidRPr="00157C40" w:rsidRDefault="00B27244">
            <w:pPr>
              <w:spacing w:after="120"/>
              <w:jc w:val="both"/>
              <w:rPr>
                <w:rFonts w:ascii="Arial" w:hAnsi="Arial" w:cs="Arial"/>
              </w:rPr>
            </w:pPr>
            <w:r w:rsidRPr="00157C40">
              <w:rPr>
                <w:rFonts w:ascii="Arial" w:hAnsi="Arial" w:cs="Arial"/>
              </w:rPr>
              <w:t>14.2. A Party has the right to disclose the confidential information of the other Party in the following cases:</w:t>
            </w:r>
          </w:p>
        </w:tc>
      </w:tr>
      <w:tr w:rsidR="00952D6D" w:rsidRPr="00157C40" w14:paraId="4942C2CE" w14:textId="77777777" w:rsidTr="1EB13732">
        <w:tc>
          <w:tcPr>
            <w:tcW w:w="4819" w:type="dxa"/>
            <w:tcMar>
              <w:top w:w="60" w:type="dxa"/>
              <w:left w:w="100" w:type="dxa"/>
              <w:bottom w:w="60" w:type="dxa"/>
              <w:right w:w="100" w:type="dxa"/>
            </w:tcMar>
          </w:tcPr>
          <w:p w14:paraId="39CF46C0" w14:textId="77777777" w:rsidR="00952D6D" w:rsidRPr="00157C40" w:rsidRDefault="00B27244">
            <w:pPr>
              <w:spacing w:after="120"/>
              <w:ind w:left="360"/>
              <w:jc w:val="both"/>
              <w:rPr>
                <w:rFonts w:ascii="Arial" w:hAnsi="Arial" w:cs="Arial"/>
              </w:rPr>
            </w:pPr>
            <w:r w:rsidRPr="00157C40">
              <w:rPr>
                <w:rFonts w:ascii="Arial" w:hAnsi="Arial" w:cs="Arial"/>
              </w:rPr>
              <w:t>14.2.1.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4819" w:type="dxa"/>
            <w:tcMar>
              <w:top w:w="60" w:type="dxa"/>
              <w:left w:w="100" w:type="dxa"/>
              <w:bottom w:w="60" w:type="dxa"/>
              <w:right w:w="100" w:type="dxa"/>
            </w:tcMar>
          </w:tcPr>
          <w:p w14:paraId="5FDA001A" w14:textId="77777777" w:rsidR="00952D6D" w:rsidRPr="00157C40" w:rsidRDefault="00B27244">
            <w:pPr>
              <w:spacing w:after="120"/>
              <w:ind w:left="360"/>
              <w:jc w:val="both"/>
              <w:rPr>
                <w:rFonts w:ascii="Arial" w:hAnsi="Arial" w:cs="Arial"/>
              </w:rPr>
            </w:pPr>
            <w:r w:rsidRPr="00157C40">
              <w:rPr>
                <w:rFonts w:ascii="Arial" w:hAnsi="Arial" w:cs="Arial"/>
              </w:rPr>
              <w:t>14.2.1. disclosure of confidential information is necessary for the proper exercise of the Party's rights or obligations under the Agreement – however, in such case, information may be disclosed only to the extent necessary for the exercise of contractual rights or obligations, and only to such third parties for whom it is necessary, provided that the third parties receiving confidential information assume the same confidentiality obligations as those established in this Agreement. If third parties disclose confidential information, the Party shall be liable for their actions as for its own;</w:t>
            </w:r>
          </w:p>
        </w:tc>
      </w:tr>
      <w:tr w:rsidR="00952D6D" w:rsidRPr="00157C40" w14:paraId="1A19B98F" w14:textId="77777777" w:rsidTr="1EB13732">
        <w:tc>
          <w:tcPr>
            <w:tcW w:w="4819" w:type="dxa"/>
            <w:tcMar>
              <w:top w:w="60" w:type="dxa"/>
              <w:left w:w="100" w:type="dxa"/>
              <w:bottom w:w="60" w:type="dxa"/>
              <w:right w:w="100" w:type="dxa"/>
            </w:tcMar>
          </w:tcPr>
          <w:p w14:paraId="21383F1E" w14:textId="77777777" w:rsidR="00952D6D" w:rsidRPr="00157C40" w:rsidRDefault="00B27244">
            <w:pPr>
              <w:spacing w:after="120"/>
              <w:ind w:left="360"/>
              <w:jc w:val="both"/>
              <w:rPr>
                <w:rFonts w:ascii="Arial" w:hAnsi="Arial" w:cs="Arial"/>
              </w:rPr>
            </w:pPr>
            <w:r w:rsidRPr="00157C40">
              <w:rPr>
                <w:rFonts w:ascii="Arial" w:hAnsi="Arial" w:cs="Arial"/>
              </w:rPr>
              <w:t xml:space="preserve">14.2.2. jeigu konfidenciali informacija atskleidžiama valstybės institucijoms, kai to reikalauja teisės aktai, Šalių advokatams, auditoriams, kurie ex officio yra įpareigoti išlaikyti </w:t>
            </w:r>
            <w:r w:rsidRPr="00157C40">
              <w:rPr>
                <w:rFonts w:ascii="Arial" w:hAnsi="Arial" w:cs="Arial"/>
              </w:rPr>
              <w:lastRenderedPageBreak/>
              <w:t>informacijos konfidencialumą, iš ankso apie tai informavus kitą Šalį.</w:t>
            </w:r>
          </w:p>
        </w:tc>
        <w:tc>
          <w:tcPr>
            <w:tcW w:w="4819" w:type="dxa"/>
            <w:tcMar>
              <w:top w:w="60" w:type="dxa"/>
              <w:left w:w="100" w:type="dxa"/>
              <w:bottom w:w="60" w:type="dxa"/>
              <w:right w:w="100" w:type="dxa"/>
            </w:tcMar>
          </w:tcPr>
          <w:p w14:paraId="05DA130E" w14:textId="77777777" w:rsidR="00952D6D" w:rsidRPr="00157C40" w:rsidRDefault="00B27244">
            <w:pPr>
              <w:spacing w:after="120"/>
              <w:ind w:left="360"/>
              <w:jc w:val="both"/>
              <w:rPr>
                <w:rFonts w:ascii="Arial" w:hAnsi="Arial" w:cs="Arial"/>
              </w:rPr>
            </w:pPr>
            <w:r w:rsidRPr="00157C40">
              <w:rPr>
                <w:rFonts w:ascii="Arial" w:hAnsi="Arial" w:cs="Arial"/>
              </w:rPr>
              <w:lastRenderedPageBreak/>
              <w:t xml:space="preserve">14.2.2. if confidential information is disclosed to state authorities when required by legal acts, to the Parties' lawyers, auditors who are obliged ex officio to maintain the confidentiality of </w:t>
            </w:r>
            <w:r w:rsidRPr="00157C40">
              <w:rPr>
                <w:rFonts w:ascii="Arial" w:hAnsi="Arial" w:cs="Arial"/>
              </w:rPr>
              <w:lastRenderedPageBreak/>
              <w:t>information, having informed the other Party thereof in advance.</w:t>
            </w:r>
          </w:p>
        </w:tc>
      </w:tr>
      <w:tr w:rsidR="00952D6D" w:rsidRPr="00157C40" w14:paraId="347F4DA3" w14:textId="77777777" w:rsidTr="1EB13732">
        <w:tc>
          <w:tcPr>
            <w:tcW w:w="4819" w:type="dxa"/>
            <w:tcMar>
              <w:top w:w="60" w:type="dxa"/>
              <w:left w:w="100" w:type="dxa"/>
              <w:bottom w:w="60" w:type="dxa"/>
              <w:right w:w="100" w:type="dxa"/>
            </w:tcMar>
          </w:tcPr>
          <w:p w14:paraId="67F062A3" w14:textId="77777777" w:rsidR="00952D6D" w:rsidRPr="00157C40" w:rsidRDefault="00B27244">
            <w:pPr>
              <w:spacing w:after="120"/>
              <w:ind w:left="360"/>
              <w:jc w:val="both"/>
              <w:rPr>
                <w:rFonts w:ascii="Arial" w:hAnsi="Arial" w:cs="Arial"/>
              </w:rPr>
            </w:pPr>
            <w:r w:rsidRPr="00157C40">
              <w:rPr>
                <w:rFonts w:ascii="Arial" w:hAnsi="Arial" w:cs="Arial"/>
              </w:rPr>
              <w:lastRenderedPageBreak/>
              <w:t>14.2.3.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4819" w:type="dxa"/>
            <w:tcMar>
              <w:top w:w="60" w:type="dxa"/>
              <w:left w:w="100" w:type="dxa"/>
              <w:bottom w:w="60" w:type="dxa"/>
              <w:right w:w="100" w:type="dxa"/>
            </w:tcMar>
          </w:tcPr>
          <w:p w14:paraId="0C04F031" w14:textId="77777777" w:rsidR="00952D6D" w:rsidRPr="00157C40" w:rsidRDefault="00B27244">
            <w:pPr>
              <w:spacing w:after="120"/>
              <w:ind w:left="360"/>
              <w:jc w:val="both"/>
              <w:rPr>
                <w:rFonts w:ascii="Arial" w:hAnsi="Arial" w:cs="Arial"/>
              </w:rPr>
            </w:pPr>
            <w:r w:rsidRPr="00157C40">
              <w:rPr>
                <w:rFonts w:ascii="Arial" w:hAnsi="Arial" w:cs="Arial"/>
              </w:rPr>
              <w:t>14.2.3. Before disclosing confidential information, the Party must inform the other Party (to the extent not prohibited by laws and other legal acts) of the necessity or received requirement of a public administration entity to disclose confidential information and take reasonable measures to ensure the confidentiality of the disclosed information.</w:t>
            </w:r>
          </w:p>
        </w:tc>
      </w:tr>
      <w:tr w:rsidR="00952D6D" w:rsidRPr="00157C40" w14:paraId="1A869DAB" w14:textId="77777777" w:rsidTr="1EB13732">
        <w:tc>
          <w:tcPr>
            <w:tcW w:w="4819" w:type="dxa"/>
            <w:tcMar>
              <w:top w:w="60" w:type="dxa"/>
              <w:left w:w="100" w:type="dxa"/>
              <w:bottom w:w="60" w:type="dxa"/>
              <w:right w:w="100" w:type="dxa"/>
            </w:tcMar>
          </w:tcPr>
          <w:p w14:paraId="12D224C8" w14:textId="77777777" w:rsidR="00952D6D" w:rsidRPr="00157C40" w:rsidRDefault="00B27244">
            <w:pPr>
              <w:spacing w:after="120"/>
              <w:jc w:val="both"/>
              <w:rPr>
                <w:rFonts w:ascii="Arial" w:hAnsi="Arial" w:cs="Arial"/>
              </w:rPr>
            </w:pPr>
            <w:r w:rsidRPr="00157C40">
              <w:rPr>
                <w:rFonts w:ascii="Arial" w:hAnsi="Arial" w:cs="Arial"/>
              </w:rPr>
              <w:t>14.3. Šalis atsako:</w:t>
            </w:r>
          </w:p>
        </w:tc>
        <w:tc>
          <w:tcPr>
            <w:tcW w:w="4819" w:type="dxa"/>
            <w:tcMar>
              <w:top w:w="60" w:type="dxa"/>
              <w:left w:w="100" w:type="dxa"/>
              <w:bottom w:w="60" w:type="dxa"/>
              <w:right w:w="100" w:type="dxa"/>
            </w:tcMar>
          </w:tcPr>
          <w:p w14:paraId="22D9D9D6" w14:textId="77777777" w:rsidR="00952D6D" w:rsidRPr="00157C40" w:rsidRDefault="00B27244">
            <w:pPr>
              <w:spacing w:after="120"/>
              <w:jc w:val="both"/>
              <w:rPr>
                <w:rFonts w:ascii="Arial" w:hAnsi="Arial" w:cs="Arial"/>
              </w:rPr>
            </w:pPr>
            <w:r w:rsidRPr="00157C40">
              <w:rPr>
                <w:rFonts w:ascii="Arial" w:hAnsi="Arial" w:cs="Arial"/>
              </w:rPr>
              <w:t>14.3. A Party shall be liable for:</w:t>
            </w:r>
          </w:p>
        </w:tc>
      </w:tr>
      <w:tr w:rsidR="00952D6D" w:rsidRPr="00157C40" w14:paraId="57286805" w14:textId="77777777" w:rsidTr="1EB13732">
        <w:tc>
          <w:tcPr>
            <w:tcW w:w="4819" w:type="dxa"/>
            <w:tcMar>
              <w:top w:w="60" w:type="dxa"/>
              <w:left w:w="100" w:type="dxa"/>
              <w:bottom w:w="60" w:type="dxa"/>
              <w:right w:w="100" w:type="dxa"/>
            </w:tcMar>
          </w:tcPr>
          <w:p w14:paraId="395B6211" w14:textId="77777777" w:rsidR="00952D6D" w:rsidRPr="00157C40" w:rsidRDefault="00B27244">
            <w:pPr>
              <w:spacing w:after="120"/>
              <w:ind w:left="360"/>
              <w:jc w:val="both"/>
              <w:rPr>
                <w:rFonts w:ascii="Arial" w:hAnsi="Arial" w:cs="Arial"/>
              </w:rPr>
            </w:pPr>
            <w:r w:rsidRPr="00157C40">
              <w:rPr>
                <w:rFonts w:ascii="Arial" w:hAnsi="Arial" w:cs="Arial"/>
              </w:rPr>
              <w:t>14.3.1. už bet kokį neteisėtą, įskaitant atsitiktinį, kitos Šalies konfidencialios informacijos ar bet kurios jos dalies atskleidimą ar perdavimą arba konfidencialios informacijos neteisėtą naudojimą;</w:t>
            </w:r>
          </w:p>
        </w:tc>
        <w:tc>
          <w:tcPr>
            <w:tcW w:w="4819" w:type="dxa"/>
            <w:tcMar>
              <w:top w:w="60" w:type="dxa"/>
              <w:left w:w="100" w:type="dxa"/>
              <w:bottom w:w="60" w:type="dxa"/>
              <w:right w:w="100" w:type="dxa"/>
            </w:tcMar>
          </w:tcPr>
          <w:p w14:paraId="01CE01D1" w14:textId="77777777" w:rsidR="00952D6D" w:rsidRPr="00157C40" w:rsidRDefault="00B27244">
            <w:pPr>
              <w:spacing w:after="120"/>
              <w:ind w:left="360"/>
              <w:jc w:val="both"/>
              <w:rPr>
                <w:rFonts w:ascii="Arial" w:hAnsi="Arial" w:cs="Arial"/>
              </w:rPr>
            </w:pPr>
            <w:r w:rsidRPr="00157C40">
              <w:rPr>
                <w:rFonts w:ascii="Arial" w:hAnsi="Arial" w:cs="Arial"/>
              </w:rPr>
              <w:t>14.3.1. any unlawful, including accidental, disclosure or transfer of the other Party's confidential information or any part thereof, or unlawful use of confidential information;</w:t>
            </w:r>
          </w:p>
        </w:tc>
      </w:tr>
      <w:tr w:rsidR="00952D6D" w:rsidRPr="00157C40" w14:paraId="008A971F" w14:textId="77777777" w:rsidTr="1EB13732">
        <w:tc>
          <w:tcPr>
            <w:tcW w:w="4819" w:type="dxa"/>
            <w:tcMar>
              <w:top w:w="60" w:type="dxa"/>
              <w:left w:w="100" w:type="dxa"/>
              <w:bottom w:w="60" w:type="dxa"/>
              <w:right w:w="100" w:type="dxa"/>
            </w:tcMar>
          </w:tcPr>
          <w:p w14:paraId="442B7165" w14:textId="77777777" w:rsidR="00952D6D" w:rsidRPr="00157C40" w:rsidRDefault="00B27244">
            <w:pPr>
              <w:spacing w:after="120"/>
              <w:ind w:left="360"/>
              <w:jc w:val="both"/>
              <w:rPr>
                <w:rFonts w:ascii="Arial" w:hAnsi="Arial" w:cs="Arial"/>
              </w:rPr>
            </w:pPr>
            <w:r w:rsidRPr="00157C40">
              <w:rPr>
                <w:rFonts w:ascii="Arial" w:hAnsi="Arial" w:cs="Arial"/>
              </w:rPr>
              <w:t>14.3.2. tai, kad nesiėmė visų protingų veiksmų, kad išsaugotų ir apsaugotų kitos Šalies konfidencialią informaciją ar bet kurią jos dalį, užkirstų kelią tolesniam jos neteisėtam atskleidimui, perdavimui ar naudojimui.</w:t>
            </w:r>
          </w:p>
        </w:tc>
        <w:tc>
          <w:tcPr>
            <w:tcW w:w="4819" w:type="dxa"/>
            <w:tcMar>
              <w:top w:w="60" w:type="dxa"/>
              <w:left w:w="100" w:type="dxa"/>
              <w:bottom w:w="60" w:type="dxa"/>
              <w:right w:w="100" w:type="dxa"/>
            </w:tcMar>
          </w:tcPr>
          <w:p w14:paraId="51A9F78C" w14:textId="77777777" w:rsidR="00952D6D" w:rsidRPr="00157C40" w:rsidRDefault="00B27244">
            <w:pPr>
              <w:spacing w:after="120"/>
              <w:ind w:left="360"/>
              <w:jc w:val="both"/>
              <w:rPr>
                <w:rFonts w:ascii="Arial" w:hAnsi="Arial" w:cs="Arial"/>
              </w:rPr>
            </w:pPr>
            <w:r w:rsidRPr="00157C40">
              <w:rPr>
                <w:rFonts w:ascii="Arial" w:hAnsi="Arial" w:cs="Arial"/>
              </w:rPr>
              <w:t>14.3.2. failing to take all reasonable actions to preserve and protect the other Party's confidential information or any part thereof, to prevent its further unlawful disclosure, transfer or use.</w:t>
            </w:r>
          </w:p>
        </w:tc>
      </w:tr>
      <w:tr w:rsidR="00952D6D" w:rsidRPr="00157C40" w14:paraId="3431F1A3" w14:textId="77777777" w:rsidTr="1EB13732">
        <w:tc>
          <w:tcPr>
            <w:tcW w:w="4819" w:type="dxa"/>
            <w:tcMar>
              <w:top w:w="60" w:type="dxa"/>
              <w:left w:w="100" w:type="dxa"/>
              <w:bottom w:w="60" w:type="dxa"/>
              <w:right w:w="100" w:type="dxa"/>
            </w:tcMar>
          </w:tcPr>
          <w:p w14:paraId="5FD42AE5"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697E7A97" w14:textId="77777777" w:rsidR="00952D6D" w:rsidRPr="00157C40" w:rsidRDefault="00952D6D">
            <w:pPr>
              <w:jc w:val="both"/>
              <w:rPr>
                <w:rFonts w:ascii="Arial" w:hAnsi="Arial" w:cs="Arial"/>
              </w:rPr>
            </w:pPr>
          </w:p>
        </w:tc>
      </w:tr>
      <w:tr w:rsidR="00952D6D" w:rsidRPr="00157C40" w14:paraId="2BBDBF31" w14:textId="77777777" w:rsidTr="1EB13732">
        <w:tc>
          <w:tcPr>
            <w:tcW w:w="4819" w:type="dxa"/>
            <w:tcMar>
              <w:top w:w="60" w:type="dxa"/>
              <w:left w:w="100" w:type="dxa"/>
              <w:bottom w:w="60" w:type="dxa"/>
              <w:right w:w="100" w:type="dxa"/>
            </w:tcMar>
          </w:tcPr>
          <w:p w14:paraId="7B0FBA93" w14:textId="77777777" w:rsidR="00952D6D" w:rsidRPr="00157C40" w:rsidRDefault="00B27244">
            <w:pPr>
              <w:spacing w:after="200"/>
              <w:jc w:val="center"/>
              <w:rPr>
                <w:rFonts w:ascii="Arial" w:hAnsi="Arial" w:cs="Arial"/>
              </w:rPr>
            </w:pPr>
            <w:r>
              <w:rPr>
                <w:rFonts w:ascii="Arial" w:hAnsi="Arial" w:cs="Arial"/>
                <w:b/>
                <w:bCs/>
              </w:rPr>
              <w:t xml:space="preserve">15. </w:t>
            </w:r>
            <w:r w:rsidRPr="00157C40">
              <w:rPr>
                <w:rFonts w:ascii="Arial" w:hAnsi="Arial" w:cs="Arial"/>
                <w:b/>
                <w:bCs/>
              </w:rPr>
              <w:t>ASMENS DUOMENŲ APSAUGA</w:t>
            </w:r>
          </w:p>
        </w:tc>
        <w:tc>
          <w:tcPr>
            <w:tcW w:w="4819" w:type="dxa"/>
            <w:tcMar>
              <w:top w:w="60" w:type="dxa"/>
              <w:left w:w="100" w:type="dxa"/>
              <w:bottom w:w="60" w:type="dxa"/>
              <w:right w:w="100" w:type="dxa"/>
            </w:tcMar>
          </w:tcPr>
          <w:p w14:paraId="25759ABB" w14:textId="77777777" w:rsidR="00952D6D" w:rsidRPr="00157C40" w:rsidRDefault="00B27244">
            <w:pPr>
              <w:spacing w:after="200"/>
              <w:jc w:val="center"/>
              <w:rPr>
                <w:rFonts w:ascii="Arial" w:hAnsi="Arial" w:cs="Arial"/>
              </w:rPr>
            </w:pPr>
            <w:r>
              <w:rPr>
                <w:rFonts w:ascii="Arial" w:hAnsi="Arial" w:cs="Arial"/>
                <w:b/>
                <w:bCs/>
              </w:rPr>
              <w:t xml:space="preserve">15. </w:t>
            </w:r>
            <w:r w:rsidRPr="00157C40">
              <w:rPr>
                <w:rFonts w:ascii="Arial" w:hAnsi="Arial" w:cs="Arial"/>
                <w:b/>
                <w:bCs/>
              </w:rPr>
              <w:t>PERSONAL DATA PROTECTION</w:t>
            </w:r>
          </w:p>
        </w:tc>
      </w:tr>
      <w:tr w:rsidR="00952D6D" w:rsidRPr="00157C40" w14:paraId="7909522E" w14:textId="77777777" w:rsidTr="1EB13732">
        <w:tc>
          <w:tcPr>
            <w:tcW w:w="4819" w:type="dxa"/>
            <w:tcMar>
              <w:top w:w="60" w:type="dxa"/>
              <w:left w:w="100" w:type="dxa"/>
              <w:bottom w:w="60" w:type="dxa"/>
              <w:right w:w="100" w:type="dxa"/>
            </w:tcMar>
          </w:tcPr>
          <w:p w14:paraId="295C8AAD"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5E40DA73" w14:textId="77777777" w:rsidR="00952D6D" w:rsidRPr="00157C40" w:rsidRDefault="00952D6D">
            <w:pPr>
              <w:jc w:val="both"/>
              <w:rPr>
                <w:rFonts w:ascii="Arial" w:hAnsi="Arial" w:cs="Arial"/>
              </w:rPr>
            </w:pPr>
          </w:p>
        </w:tc>
      </w:tr>
      <w:tr w:rsidR="00952D6D" w:rsidRPr="00157C40" w14:paraId="33941E39" w14:textId="77777777" w:rsidTr="1EB13732">
        <w:tc>
          <w:tcPr>
            <w:tcW w:w="4819" w:type="dxa"/>
            <w:tcMar>
              <w:top w:w="60" w:type="dxa"/>
              <w:left w:w="100" w:type="dxa"/>
              <w:bottom w:w="60" w:type="dxa"/>
              <w:right w:w="100" w:type="dxa"/>
            </w:tcMar>
          </w:tcPr>
          <w:p w14:paraId="75A297D5" w14:textId="77777777" w:rsidR="00952D6D" w:rsidRPr="00157C40" w:rsidRDefault="00B27244">
            <w:pPr>
              <w:spacing w:after="120"/>
              <w:jc w:val="both"/>
              <w:rPr>
                <w:rFonts w:ascii="Arial" w:hAnsi="Arial" w:cs="Arial"/>
              </w:rPr>
            </w:pPr>
            <w:r w:rsidRPr="00157C40">
              <w:rPr>
                <w:rFonts w:ascii="Arial" w:hAnsi="Arial" w:cs="Arial"/>
              </w:rPr>
              <w:t>15.1. Šalys, atsižvelgdamos į šioje Sutartyje numatytus tarpusavio įsipareigojimus, susitaria, kad nuostatos dėl asmens duomenų tvarkymo ir apsaugos yra taikomos tais atvejais, kai asmens duomenys (kaip tai apibrėžta Europos Parlamento ir Tarybos Reglamente (ES) 2016/679 dėl fizinių asmenų apsaugos tvarkant asmens duomenis ir dėl laisvo tokių duomenų judėjimo ir kuriuo panaikinama Direktyva 95/46/EB (Bendrasis duomenų apsaugos reglamentas) (toliau – BDAR) yra tvarkomi siekiant parengti, sudaryti, įgyvendinti, administruoti ir vykdyti šią Sutartį, įgyvendinti Šalies teisėtą interesą, ir siekiant tinkamai vykdyti Šaliai taikytinų teisės aktų reikalavimus. Šalys susitaria, jog tokie asmens duomenys turi būti tvarkomi laikantis žemiau nurodytų sąlygų ir tvarkos:</w:t>
            </w:r>
          </w:p>
        </w:tc>
        <w:tc>
          <w:tcPr>
            <w:tcW w:w="4819" w:type="dxa"/>
            <w:tcMar>
              <w:top w:w="60" w:type="dxa"/>
              <w:left w:w="100" w:type="dxa"/>
              <w:bottom w:w="60" w:type="dxa"/>
              <w:right w:w="100" w:type="dxa"/>
            </w:tcMar>
          </w:tcPr>
          <w:p w14:paraId="79A7C095" w14:textId="77777777" w:rsidR="00952D6D" w:rsidRPr="00157C40" w:rsidRDefault="00B27244">
            <w:pPr>
              <w:spacing w:after="120"/>
              <w:jc w:val="both"/>
              <w:rPr>
                <w:rFonts w:ascii="Arial" w:hAnsi="Arial" w:cs="Arial"/>
              </w:rPr>
            </w:pPr>
            <w:r w:rsidRPr="00157C40">
              <w:rPr>
                <w:rFonts w:ascii="Arial" w:hAnsi="Arial" w:cs="Arial"/>
              </w:rPr>
              <w:t>15.1. The Parties, taking into account the mutual obligations provided for in this Agreement, agree that the provisions on the processing and protection of personal data apply in cases where personal data (as defined in Regulation (EU) 2016/679 of the European Parliament and of the Council on the protection of natural persons with regard to the processing of personal data and on the free movement of such data, and repealing Directive 95/46/EC (General Data Protection Regulation) (hereinafter – GDPR) are processed for the purpose of preparing, concluding, implementing, administering and performing this Agreement, implementing the legitimate interest of the Party, and for the purpose of duly fulfilling the requirements of legal acts applicable to the Party. The Parties agree that such personal data must be processed in compliance with the following conditions and procedure:</w:t>
            </w:r>
          </w:p>
        </w:tc>
      </w:tr>
      <w:tr w:rsidR="00952D6D" w:rsidRPr="00157C40" w14:paraId="67A2CDEA" w14:textId="77777777" w:rsidTr="1EB13732">
        <w:tc>
          <w:tcPr>
            <w:tcW w:w="4819" w:type="dxa"/>
            <w:tcMar>
              <w:top w:w="60" w:type="dxa"/>
              <w:left w:w="100" w:type="dxa"/>
              <w:bottom w:w="60" w:type="dxa"/>
              <w:right w:w="100" w:type="dxa"/>
            </w:tcMar>
          </w:tcPr>
          <w:p w14:paraId="5458418E" w14:textId="77777777" w:rsidR="00952D6D" w:rsidRPr="00157C40" w:rsidRDefault="00B27244">
            <w:pPr>
              <w:spacing w:after="120"/>
              <w:ind w:left="360"/>
              <w:jc w:val="both"/>
              <w:rPr>
                <w:rFonts w:ascii="Arial" w:hAnsi="Arial" w:cs="Arial"/>
              </w:rPr>
            </w:pPr>
            <w:r w:rsidRPr="00157C40">
              <w:rPr>
                <w:rFonts w:ascii="Arial" w:hAnsi="Arial" w:cs="Arial"/>
              </w:rPr>
              <w:t>15.1.1. kiekviena iš Šalių, veikdama kaip savarankiškas duomenų valdytojas, turi vykdyti visas jai tenkančias pareigas pagal BDAR ir kitus taikytinus duomenų apsaugos teisės aktus;</w:t>
            </w:r>
          </w:p>
        </w:tc>
        <w:tc>
          <w:tcPr>
            <w:tcW w:w="4819" w:type="dxa"/>
            <w:tcMar>
              <w:top w:w="60" w:type="dxa"/>
              <w:left w:w="100" w:type="dxa"/>
              <w:bottom w:w="60" w:type="dxa"/>
              <w:right w:w="100" w:type="dxa"/>
            </w:tcMar>
          </w:tcPr>
          <w:p w14:paraId="58D7BE0D" w14:textId="77777777" w:rsidR="00952D6D" w:rsidRPr="00157C40" w:rsidRDefault="00B27244">
            <w:pPr>
              <w:spacing w:after="120"/>
              <w:ind w:left="360"/>
              <w:jc w:val="both"/>
              <w:rPr>
                <w:rFonts w:ascii="Arial" w:hAnsi="Arial" w:cs="Arial"/>
              </w:rPr>
            </w:pPr>
            <w:r w:rsidRPr="00157C40">
              <w:rPr>
                <w:rFonts w:ascii="Arial" w:hAnsi="Arial" w:cs="Arial"/>
              </w:rPr>
              <w:t>15.1.1. each of the Parties, acting as an independent data controller, must fulfil all obligations incumbent upon it under the GDPR and other applicable data protection legal acts;</w:t>
            </w:r>
          </w:p>
        </w:tc>
      </w:tr>
      <w:tr w:rsidR="00952D6D" w:rsidRPr="00157C40" w14:paraId="11106BEB" w14:textId="77777777" w:rsidTr="1EB13732">
        <w:tc>
          <w:tcPr>
            <w:tcW w:w="4819" w:type="dxa"/>
            <w:tcMar>
              <w:top w:w="60" w:type="dxa"/>
              <w:left w:w="100" w:type="dxa"/>
              <w:bottom w:w="60" w:type="dxa"/>
              <w:right w:w="100" w:type="dxa"/>
            </w:tcMar>
          </w:tcPr>
          <w:p w14:paraId="6BC27800" w14:textId="77777777" w:rsidR="00952D6D" w:rsidRPr="00157C40" w:rsidRDefault="00B27244">
            <w:pPr>
              <w:spacing w:after="120"/>
              <w:ind w:left="360"/>
              <w:jc w:val="both"/>
              <w:rPr>
                <w:rFonts w:ascii="Arial" w:hAnsi="Arial" w:cs="Arial"/>
              </w:rPr>
            </w:pPr>
            <w:r w:rsidRPr="00157C40">
              <w:rPr>
                <w:rFonts w:ascii="Arial" w:hAnsi="Arial" w:cs="Arial"/>
              </w:rPr>
              <w:t xml:space="preserve">15.1.2. kiekviena iš Šalių įsipareigoja tvarkyti iš kitos Šalies gautus asmens duomenis (įskaitant atstovų vardus, pavardes, pareigas, kontaktinius duomenis, kitus duomenis, EERP naudotojų asmens duomenis) išimtinai tik šios Sutarties sudarymo bei vykdymo tikslais, potencialaus ar </w:t>
            </w:r>
            <w:r w:rsidRPr="00157C40">
              <w:rPr>
                <w:rFonts w:ascii="Arial" w:hAnsi="Arial" w:cs="Arial"/>
              </w:rPr>
              <w:lastRenderedPageBreak/>
              <w:t>egzistuojančio Šalies teisėto intereso tikslais, taip pat siekdama tinkamai vykdyti Šaliai taikytinų teisės aktų reikalavimus;</w:t>
            </w:r>
          </w:p>
        </w:tc>
        <w:tc>
          <w:tcPr>
            <w:tcW w:w="4819" w:type="dxa"/>
            <w:tcMar>
              <w:top w:w="60" w:type="dxa"/>
              <w:left w:w="100" w:type="dxa"/>
              <w:bottom w:w="60" w:type="dxa"/>
              <w:right w:w="100" w:type="dxa"/>
            </w:tcMar>
          </w:tcPr>
          <w:p w14:paraId="1E828AB8" w14:textId="77777777" w:rsidR="00952D6D" w:rsidRPr="00157C40" w:rsidRDefault="00B27244">
            <w:pPr>
              <w:spacing w:after="120"/>
              <w:ind w:left="360"/>
              <w:jc w:val="both"/>
              <w:rPr>
                <w:rFonts w:ascii="Arial" w:hAnsi="Arial" w:cs="Arial"/>
              </w:rPr>
            </w:pPr>
            <w:r w:rsidRPr="00157C40">
              <w:rPr>
                <w:rFonts w:ascii="Arial" w:hAnsi="Arial" w:cs="Arial"/>
              </w:rPr>
              <w:lastRenderedPageBreak/>
              <w:t xml:space="preserve">15.1.2. each of the Parties undertakes to process personal data received from the other Party (including names, surnames, positions, contact details, other data, personal data of EETS users) exclusively for the purposes of conclusion and performance of this Agreement, </w:t>
            </w:r>
            <w:r w:rsidRPr="00157C40">
              <w:rPr>
                <w:rFonts w:ascii="Arial" w:hAnsi="Arial" w:cs="Arial"/>
              </w:rPr>
              <w:lastRenderedPageBreak/>
              <w:t>for the purposes of the potential or existing legitimate interest of the Party, as well as for the purpose of duly fulfilling the requirements of legal acts applicable to the Party;</w:t>
            </w:r>
          </w:p>
        </w:tc>
      </w:tr>
      <w:tr w:rsidR="00952D6D" w:rsidRPr="00157C40" w14:paraId="6EE45EEF" w14:textId="77777777" w:rsidTr="1EB13732">
        <w:tc>
          <w:tcPr>
            <w:tcW w:w="4819" w:type="dxa"/>
            <w:tcMar>
              <w:top w:w="60" w:type="dxa"/>
              <w:left w:w="100" w:type="dxa"/>
              <w:bottom w:w="60" w:type="dxa"/>
              <w:right w:w="100" w:type="dxa"/>
            </w:tcMar>
          </w:tcPr>
          <w:p w14:paraId="3E08DD41" w14:textId="77777777" w:rsidR="00952D6D" w:rsidRPr="00157C40" w:rsidRDefault="00B27244">
            <w:pPr>
              <w:spacing w:after="120"/>
              <w:ind w:left="360"/>
              <w:jc w:val="both"/>
              <w:rPr>
                <w:rFonts w:ascii="Arial" w:hAnsi="Arial" w:cs="Arial"/>
              </w:rPr>
            </w:pPr>
            <w:r w:rsidRPr="00157C40">
              <w:rPr>
                <w:rFonts w:ascii="Arial" w:hAnsi="Arial" w:cs="Arial"/>
              </w:rPr>
              <w:lastRenderedPageBreak/>
              <w:t>15.1.3. kiekviena iš Šalių turi informuoti atitinkamus savo darbuotojus, partnerius ir (ar) kitus atstovus, EERP naudotojus apie tai, kad jų asmens duomenys gali būti atskleisti ir tvarkomi kitos Šalies, ir, jei taikytina ir reikalaujama, gauti BDAR reikalavimus atitinkančius sutikimus bei įvykdyti kitas pareigas;</w:t>
            </w:r>
          </w:p>
        </w:tc>
        <w:tc>
          <w:tcPr>
            <w:tcW w:w="4819" w:type="dxa"/>
            <w:tcMar>
              <w:top w:w="60" w:type="dxa"/>
              <w:left w:w="100" w:type="dxa"/>
              <w:bottom w:w="60" w:type="dxa"/>
              <w:right w:w="100" w:type="dxa"/>
            </w:tcMar>
          </w:tcPr>
          <w:p w14:paraId="751CDA01" w14:textId="77777777" w:rsidR="00952D6D" w:rsidRPr="00157C40" w:rsidRDefault="00B27244">
            <w:pPr>
              <w:spacing w:after="120"/>
              <w:ind w:left="360"/>
              <w:jc w:val="both"/>
              <w:rPr>
                <w:rFonts w:ascii="Arial" w:hAnsi="Arial" w:cs="Arial"/>
              </w:rPr>
            </w:pPr>
            <w:r w:rsidRPr="00157C40">
              <w:rPr>
                <w:rFonts w:ascii="Arial" w:hAnsi="Arial" w:cs="Arial"/>
              </w:rPr>
              <w:t>15.1.3. each of the Parties must inform the relevant employees, partners and (or) other representatives, EETS users that their personal data may be disclosed to and processed by the other Party, and, where applicable and required, obtain consents meeting the requirements of the GDPR and fulfil other obligations;</w:t>
            </w:r>
          </w:p>
        </w:tc>
      </w:tr>
      <w:tr w:rsidR="00952D6D" w:rsidRPr="00157C40" w14:paraId="49B0BF8A" w14:textId="77777777" w:rsidTr="1EB13732">
        <w:tc>
          <w:tcPr>
            <w:tcW w:w="4819" w:type="dxa"/>
            <w:tcMar>
              <w:top w:w="60" w:type="dxa"/>
              <w:left w:w="100" w:type="dxa"/>
              <w:bottom w:w="60" w:type="dxa"/>
              <w:right w:w="100" w:type="dxa"/>
            </w:tcMar>
          </w:tcPr>
          <w:p w14:paraId="4A1AD95B" w14:textId="77777777" w:rsidR="00952D6D" w:rsidRPr="00157C40" w:rsidRDefault="00B27244">
            <w:pPr>
              <w:spacing w:after="120"/>
              <w:ind w:left="360"/>
              <w:jc w:val="both"/>
              <w:rPr>
                <w:rFonts w:ascii="Arial" w:hAnsi="Arial" w:cs="Arial"/>
              </w:rPr>
            </w:pPr>
            <w:r w:rsidRPr="00157C40">
              <w:rPr>
                <w:rFonts w:ascii="Arial" w:hAnsi="Arial" w:cs="Arial"/>
              </w:rPr>
              <w:t>15.1.4. kiekviena iš Šalių turi savo lėšomis įgyvendinti tinkamas technines ir organizacines saugumo priemones, kad užtikrintų iš kitos Šalies gautų asmens duomenų konfidencialumą ir apsaugą;</w:t>
            </w:r>
          </w:p>
        </w:tc>
        <w:tc>
          <w:tcPr>
            <w:tcW w:w="4819" w:type="dxa"/>
            <w:tcMar>
              <w:top w:w="60" w:type="dxa"/>
              <w:left w:w="100" w:type="dxa"/>
              <w:bottom w:w="60" w:type="dxa"/>
              <w:right w:w="100" w:type="dxa"/>
            </w:tcMar>
          </w:tcPr>
          <w:p w14:paraId="03114C82" w14:textId="77777777" w:rsidR="00952D6D" w:rsidRPr="00157C40" w:rsidRDefault="00B27244">
            <w:pPr>
              <w:spacing w:after="120"/>
              <w:ind w:left="360"/>
              <w:jc w:val="both"/>
              <w:rPr>
                <w:rFonts w:ascii="Arial" w:hAnsi="Arial" w:cs="Arial"/>
              </w:rPr>
            </w:pPr>
            <w:r w:rsidRPr="00157C40">
              <w:rPr>
                <w:rFonts w:ascii="Arial" w:hAnsi="Arial" w:cs="Arial"/>
              </w:rPr>
              <w:t>15.1.4. each of the Parties must, at its own expense, implement appropriate technical and organisational security measures to ensure the confidentiality and protection of personal data received from the other Party;</w:t>
            </w:r>
          </w:p>
        </w:tc>
      </w:tr>
      <w:tr w:rsidR="00952D6D" w:rsidRPr="00157C40" w14:paraId="7F619B32" w14:textId="77777777" w:rsidTr="1EB13732">
        <w:tc>
          <w:tcPr>
            <w:tcW w:w="4819" w:type="dxa"/>
            <w:tcMar>
              <w:top w:w="60" w:type="dxa"/>
              <w:left w:w="100" w:type="dxa"/>
              <w:bottom w:w="60" w:type="dxa"/>
              <w:right w:w="100" w:type="dxa"/>
            </w:tcMar>
          </w:tcPr>
          <w:p w14:paraId="1CB0E056" w14:textId="77777777" w:rsidR="00952D6D" w:rsidRPr="00157C40" w:rsidRDefault="00B27244">
            <w:pPr>
              <w:spacing w:after="120"/>
              <w:ind w:left="360"/>
              <w:jc w:val="both"/>
              <w:rPr>
                <w:rFonts w:ascii="Arial" w:hAnsi="Arial" w:cs="Arial"/>
              </w:rPr>
            </w:pPr>
            <w:r w:rsidRPr="00157C40">
              <w:rPr>
                <w:rFonts w:ascii="Arial" w:hAnsi="Arial" w:cs="Arial"/>
              </w:rPr>
              <w:t>15.1.5. kiekviena iš Šalių turi užtikrinti, kad aukščiau nurodyti asmens duomenys bus tvarkomi ne ilgiau, negu to reikia tikslams, kuriems buvo surinkti;</w:t>
            </w:r>
          </w:p>
        </w:tc>
        <w:tc>
          <w:tcPr>
            <w:tcW w:w="4819" w:type="dxa"/>
            <w:tcMar>
              <w:top w:w="60" w:type="dxa"/>
              <w:left w:w="100" w:type="dxa"/>
              <w:bottom w:w="60" w:type="dxa"/>
              <w:right w:w="100" w:type="dxa"/>
            </w:tcMar>
          </w:tcPr>
          <w:p w14:paraId="489B0D7F" w14:textId="77777777" w:rsidR="00952D6D" w:rsidRPr="00157C40" w:rsidRDefault="00B27244">
            <w:pPr>
              <w:spacing w:after="120"/>
              <w:ind w:left="360"/>
              <w:jc w:val="both"/>
              <w:rPr>
                <w:rFonts w:ascii="Arial" w:hAnsi="Arial" w:cs="Arial"/>
              </w:rPr>
            </w:pPr>
            <w:r w:rsidRPr="00157C40">
              <w:rPr>
                <w:rFonts w:ascii="Arial" w:hAnsi="Arial" w:cs="Arial"/>
              </w:rPr>
              <w:t>15.1.5. each of the Parties must ensure that the above-mentioned personal data will be processed for no longer than is necessary for the purposes for which they were collected;</w:t>
            </w:r>
          </w:p>
        </w:tc>
      </w:tr>
      <w:tr w:rsidR="00952D6D" w:rsidRPr="00157C40" w14:paraId="121E62F7" w14:textId="77777777" w:rsidTr="1EB13732">
        <w:tc>
          <w:tcPr>
            <w:tcW w:w="4819" w:type="dxa"/>
            <w:tcMar>
              <w:top w:w="60" w:type="dxa"/>
              <w:left w:w="100" w:type="dxa"/>
              <w:bottom w:w="60" w:type="dxa"/>
              <w:right w:w="100" w:type="dxa"/>
            </w:tcMar>
          </w:tcPr>
          <w:p w14:paraId="5E8BDA1A" w14:textId="77777777" w:rsidR="00952D6D" w:rsidRPr="00157C40" w:rsidRDefault="00B27244">
            <w:pPr>
              <w:spacing w:after="120"/>
              <w:jc w:val="both"/>
              <w:rPr>
                <w:rFonts w:ascii="Arial" w:hAnsi="Arial" w:cs="Arial"/>
              </w:rPr>
            </w:pPr>
            <w:r w:rsidRPr="00157C40">
              <w:rPr>
                <w:rFonts w:ascii="Arial" w:hAnsi="Arial" w:cs="Arial"/>
              </w:rPr>
              <w:t>15.2. Rinkliavos rinkėjas turi teisę asmens duomenimis, kuriuos jis gauna iš kitos Šalies perduoti pasitelktiems duomenų tvarkytojams, taip pat paslaugų teikėjams, kurie yra atskiri duomenų valdytojai, taip pat kompetentingoms įstaigoms, institucijoms, organizacijoms, taip pat kitiems duomenų valdytojams, kurie turi teisę gauti informaciją, vadovaujantis galiojančiais teisės aktais ir (arba) Rinkliavos rinkėjo teisėtais interesais;</w:t>
            </w:r>
          </w:p>
        </w:tc>
        <w:tc>
          <w:tcPr>
            <w:tcW w:w="4819" w:type="dxa"/>
            <w:tcMar>
              <w:top w:w="60" w:type="dxa"/>
              <w:left w:w="100" w:type="dxa"/>
              <w:bottom w:w="60" w:type="dxa"/>
              <w:right w:w="100" w:type="dxa"/>
            </w:tcMar>
          </w:tcPr>
          <w:p w14:paraId="363B0AE9" w14:textId="77777777" w:rsidR="00952D6D" w:rsidRPr="00157C40" w:rsidRDefault="00B27244">
            <w:pPr>
              <w:spacing w:after="120"/>
              <w:jc w:val="both"/>
              <w:rPr>
                <w:rFonts w:ascii="Arial" w:hAnsi="Arial" w:cs="Arial"/>
              </w:rPr>
            </w:pPr>
            <w:r w:rsidRPr="00157C40">
              <w:rPr>
                <w:rFonts w:ascii="Arial" w:hAnsi="Arial" w:cs="Arial"/>
              </w:rPr>
              <w:t>15.2. The Toll Collector has the right to transfer the personal data it receives from the other Party to engaged data processors, as well as to service providers who are separate data controllers, as well as to competent offices, authorities, organisations, as well as to other data controllers who have the right to receive information in accordance with applicable legal acts and (or) the legitimate interests of the Toll Collector;</w:t>
            </w:r>
          </w:p>
        </w:tc>
      </w:tr>
      <w:tr w:rsidR="00952D6D" w:rsidRPr="00157C40" w14:paraId="1E07627F" w14:textId="77777777" w:rsidTr="1EB13732">
        <w:tc>
          <w:tcPr>
            <w:tcW w:w="4819" w:type="dxa"/>
            <w:tcMar>
              <w:top w:w="60" w:type="dxa"/>
              <w:left w:w="100" w:type="dxa"/>
              <w:bottom w:w="60" w:type="dxa"/>
              <w:right w:w="100" w:type="dxa"/>
            </w:tcMar>
          </w:tcPr>
          <w:p w14:paraId="32C75ACC" w14:textId="77777777" w:rsidR="00952D6D" w:rsidRPr="00157C40" w:rsidRDefault="00B27244">
            <w:pPr>
              <w:spacing w:after="120"/>
              <w:jc w:val="both"/>
              <w:rPr>
                <w:rFonts w:ascii="Arial" w:hAnsi="Arial" w:cs="Arial"/>
              </w:rPr>
            </w:pPr>
            <w:r w:rsidRPr="00157C40">
              <w:rPr>
                <w:rFonts w:ascii="Arial" w:hAnsi="Arial" w:cs="Arial"/>
              </w:rPr>
              <w:t>15.3. Šalys įsipareigoja pagrįstai padėti viena kitai įgyvendinti savo pareigas pagal BDAR ir kitus taikytinus duomenų apsaugos teisės aktus (įskaitant atsakymus į duomenų subjektų prašymus</w:t>
            </w:r>
            <w:r>
              <w:rPr>
                <w:rFonts w:ascii="Arial" w:hAnsi="Arial" w:cs="Arial"/>
              </w:rPr>
              <w:t>).</w:t>
            </w:r>
          </w:p>
        </w:tc>
        <w:tc>
          <w:tcPr>
            <w:tcW w:w="4819" w:type="dxa"/>
            <w:tcMar>
              <w:top w:w="60" w:type="dxa"/>
              <w:left w:w="100" w:type="dxa"/>
              <w:bottom w:w="60" w:type="dxa"/>
              <w:right w:w="100" w:type="dxa"/>
            </w:tcMar>
          </w:tcPr>
          <w:p w14:paraId="24F31F60" w14:textId="77777777" w:rsidR="00952D6D" w:rsidRPr="00157C40" w:rsidRDefault="00B27244">
            <w:pPr>
              <w:spacing w:after="120"/>
              <w:jc w:val="both"/>
              <w:rPr>
                <w:rFonts w:ascii="Arial" w:hAnsi="Arial" w:cs="Arial"/>
              </w:rPr>
            </w:pPr>
            <w:r w:rsidRPr="00157C40">
              <w:rPr>
                <w:rFonts w:ascii="Arial" w:hAnsi="Arial" w:cs="Arial"/>
              </w:rPr>
              <w:t>15.3. The Parties undertake to reasonably assist each other in fulfilling their obligations under the GDPR and other applicable data protection legal acts (including responses to data subject requests</w:t>
            </w:r>
            <w:r>
              <w:rPr>
                <w:rFonts w:ascii="Arial" w:hAnsi="Arial" w:cs="Arial"/>
              </w:rPr>
              <w:t>).</w:t>
            </w:r>
          </w:p>
        </w:tc>
      </w:tr>
      <w:tr w:rsidR="00952D6D" w:rsidRPr="00157C40" w14:paraId="19AC8319" w14:textId="77777777" w:rsidTr="1EB13732">
        <w:tc>
          <w:tcPr>
            <w:tcW w:w="4819" w:type="dxa"/>
            <w:tcMar>
              <w:top w:w="60" w:type="dxa"/>
              <w:left w:w="100" w:type="dxa"/>
              <w:bottom w:w="60" w:type="dxa"/>
              <w:right w:w="100" w:type="dxa"/>
            </w:tcMar>
          </w:tcPr>
          <w:p w14:paraId="1C5A5398"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50459D33" w14:textId="77777777" w:rsidR="00952D6D" w:rsidRPr="00157C40" w:rsidRDefault="00952D6D">
            <w:pPr>
              <w:jc w:val="both"/>
              <w:rPr>
                <w:rFonts w:ascii="Arial" w:hAnsi="Arial" w:cs="Arial"/>
              </w:rPr>
            </w:pPr>
          </w:p>
        </w:tc>
      </w:tr>
      <w:tr w:rsidR="00952D6D" w:rsidRPr="00157C40" w14:paraId="5EC974E0" w14:textId="77777777" w:rsidTr="1EB13732">
        <w:tc>
          <w:tcPr>
            <w:tcW w:w="4819" w:type="dxa"/>
            <w:tcMar>
              <w:top w:w="60" w:type="dxa"/>
              <w:left w:w="100" w:type="dxa"/>
              <w:bottom w:w="60" w:type="dxa"/>
              <w:right w:w="100" w:type="dxa"/>
            </w:tcMar>
          </w:tcPr>
          <w:p w14:paraId="0A2E1A32" w14:textId="77777777" w:rsidR="00952D6D" w:rsidRPr="00157C40" w:rsidRDefault="00B27244">
            <w:pPr>
              <w:spacing w:after="200"/>
              <w:jc w:val="center"/>
              <w:rPr>
                <w:rFonts w:ascii="Arial" w:hAnsi="Arial" w:cs="Arial"/>
              </w:rPr>
            </w:pPr>
            <w:r>
              <w:rPr>
                <w:rFonts w:ascii="Arial" w:hAnsi="Arial" w:cs="Arial"/>
                <w:b/>
                <w:bCs/>
              </w:rPr>
              <w:t xml:space="preserve">16. </w:t>
            </w:r>
            <w:r w:rsidRPr="00157C40">
              <w:rPr>
                <w:rFonts w:ascii="Arial" w:hAnsi="Arial" w:cs="Arial"/>
                <w:b/>
                <w:bCs/>
              </w:rPr>
              <w:t>BENDRADARBIAVIMAS, BENDRAVIMO TVARKA IR KALBA</w:t>
            </w:r>
          </w:p>
        </w:tc>
        <w:tc>
          <w:tcPr>
            <w:tcW w:w="4819" w:type="dxa"/>
            <w:tcMar>
              <w:top w:w="60" w:type="dxa"/>
              <w:left w:w="100" w:type="dxa"/>
              <w:bottom w:w="60" w:type="dxa"/>
              <w:right w:w="100" w:type="dxa"/>
            </w:tcMar>
          </w:tcPr>
          <w:p w14:paraId="25AFA7EA" w14:textId="77777777" w:rsidR="00952D6D" w:rsidRPr="00157C40" w:rsidRDefault="00B27244">
            <w:pPr>
              <w:spacing w:after="200"/>
              <w:jc w:val="center"/>
              <w:rPr>
                <w:rFonts w:ascii="Arial" w:hAnsi="Arial" w:cs="Arial"/>
              </w:rPr>
            </w:pPr>
            <w:r>
              <w:rPr>
                <w:rFonts w:ascii="Arial" w:hAnsi="Arial" w:cs="Arial"/>
                <w:b/>
                <w:bCs/>
              </w:rPr>
              <w:t xml:space="preserve">16. </w:t>
            </w:r>
            <w:r w:rsidRPr="00157C40">
              <w:rPr>
                <w:rFonts w:ascii="Arial" w:hAnsi="Arial" w:cs="Arial"/>
                <w:b/>
                <w:bCs/>
              </w:rPr>
              <w:t>COOPERATION, COMMUNICATION PROCEDURE AND LANGUAGE</w:t>
            </w:r>
          </w:p>
        </w:tc>
      </w:tr>
      <w:tr w:rsidR="00952D6D" w:rsidRPr="00157C40" w14:paraId="2FDFD7B3" w14:textId="77777777" w:rsidTr="1EB13732">
        <w:tc>
          <w:tcPr>
            <w:tcW w:w="4819" w:type="dxa"/>
            <w:tcMar>
              <w:top w:w="60" w:type="dxa"/>
              <w:left w:w="100" w:type="dxa"/>
              <w:bottom w:w="60" w:type="dxa"/>
              <w:right w:w="100" w:type="dxa"/>
            </w:tcMar>
          </w:tcPr>
          <w:p w14:paraId="7195B068"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69D695D" w14:textId="77777777" w:rsidR="00952D6D" w:rsidRPr="00157C40" w:rsidRDefault="00952D6D">
            <w:pPr>
              <w:jc w:val="both"/>
              <w:rPr>
                <w:rFonts w:ascii="Arial" w:hAnsi="Arial" w:cs="Arial"/>
              </w:rPr>
            </w:pPr>
          </w:p>
        </w:tc>
      </w:tr>
      <w:tr w:rsidR="00952D6D" w:rsidRPr="00157C40" w14:paraId="74A206AD" w14:textId="77777777" w:rsidTr="1EB13732">
        <w:tc>
          <w:tcPr>
            <w:tcW w:w="4819" w:type="dxa"/>
            <w:tcMar>
              <w:top w:w="60" w:type="dxa"/>
              <w:left w:w="100" w:type="dxa"/>
              <w:bottom w:w="60" w:type="dxa"/>
              <w:right w:w="100" w:type="dxa"/>
            </w:tcMar>
          </w:tcPr>
          <w:p w14:paraId="3962A95F" w14:textId="77777777" w:rsidR="00952D6D" w:rsidRPr="00157C40" w:rsidRDefault="00B27244">
            <w:pPr>
              <w:spacing w:after="120"/>
              <w:jc w:val="both"/>
              <w:rPr>
                <w:rFonts w:ascii="Arial" w:hAnsi="Arial" w:cs="Arial"/>
              </w:rPr>
            </w:pPr>
            <w:r w:rsidRPr="00157C40">
              <w:rPr>
                <w:rFonts w:ascii="Arial" w:hAnsi="Arial" w:cs="Arial"/>
              </w:rPr>
              <w:t>16.1.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4819" w:type="dxa"/>
            <w:tcMar>
              <w:top w:w="60" w:type="dxa"/>
              <w:left w:w="100" w:type="dxa"/>
              <w:bottom w:w="60" w:type="dxa"/>
              <w:right w:w="100" w:type="dxa"/>
            </w:tcMar>
          </w:tcPr>
          <w:p w14:paraId="190875F5" w14:textId="77777777" w:rsidR="00952D6D" w:rsidRPr="00157C40" w:rsidRDefault="00B27244">
            <w:pPr>
              <w:spacing w:after="120"/>
              <w:jc w:val="both"/>
              <w:rPr>
                <w:rFonts w:ascii="Arial" w:hAnsi="Arial" w:cs="Arial"/>
              </w:rPr>
            </w:pPr>
            <w:r w:rsidRPr="00157C40">
              <w:rPr>
                <w:rFonts w:ascii="Arial" w:hAnsi="Arial" w:cs="Arial"/>
              </w:rPr>
              <w:t>16.1. In performing the Agreement, the Parties must cooperate to the maximum extent and promptly exchange information, as well as provide each other with written notices immediately about the occurrence or existence of any event, condition or circumstance that may affect the performance of the Agreement or cause its breach.</w:t>
            </w:r>
          </w:p>
        </w:tc>
      </w:tr>
      <w:tr w:rsidR="00952D6D" w:rsidRPr="00157C40" w14:paraId="24E8867B" w14:textId="77777777" w:rsidTr="1EB13732">
        <w:tc>
          <w:tcPr>
            <w:tcW w:w="4819" w:type="dxa"/>
            <w:tcMar>
              <w:top w:w="60" w:type="dxa"/>
              <w:left w:w="100" w:type="dxa"/>
              <w:bottom w:w="60" w:type="dxa"/>
              <w:right w:w="100" w:type="dxa"/>
            </w:tcMar>
          </w:tcPr>
          <w:p w14:paraId="06E7106A" w14:textId="77777777" w:rsidR="00952D6D" w:rsidRPr="00157C40" w:rsidRDefault="00B27244">
            <w:pPr>
              <w:spacing w:after="120"/>
              <w:jc w:val="both"/>
              <w:rPr>
                <w:rFonts w:ascii="Arial" w:hAnsi="Arial" w:cs="Arial"/>
              </w:rPr>
            </w:pPr>
            <w:r w:rsidRPr="00157C40">
              <w:rPr>
                <w:rFonts w:ascii="Arial" w:hAnsi="Arial" w:cs="Arial"/>
              </w:rPr>
              <w:t>16.2. Šalys įsipareigoja užtikrinti, kad viena kitai teiks dokumentus ir (ar) kitą informaciją, kurie yra būtini Šalių tinkamam įsipareigojimų įvykdymui pagal Sutartį.</w:t>
            </w:r>
          </w:p>
        </w:tc>
        <w:tc>
          <w:tcPr>
            <w:tcW w:w="4819" w:type="dxa"/>
            <w:tcMar>
              <w:top w:w="60" w:type="dxa"/>
              <w:left w:w="100" w:type="dxa"/>
              <w:bottom w:w="60" w:type="dxa"/>
              <w:right w:w="100" w:type="dxa"/>
            </w:tcMar>
          </w:tcPr>
          <w:p w14:paraId="696D65D5" w14:textId="77777777" w:rsidR="00952D6D" w:rsidRPr="00157C40" w:rsidRDefault="00B27244">
            <w:pPr>
              <w:spacing w:after="120"/>
              <w:jc w:val="both"/>
              <w:rPr>
                <w:rFonts w:ascii="Arial" w:hAnsi="Arial" w:cs="Arial"/>
              </w:rPr>
            </w:pPr>
            <w:r w:rsidRPr="00157C40">
              <w:rPr>
                <w:rFonts w:ascii="Arial" w:hAnsi="Arial" w:cs="Arial"/>
              </w:rPr>
              <w:t>16.2. The Parties undertake to ensure that they will provide each other with documents and (or) other information that are necessary for the proper fulfilment of the Parties' obligations under the Agreement.</w:t>
            </w:r>
          </w:p>
        </w:tc>
      </w:tr>
      <w:tr w:rsidR="00952D6D" w:rsidRPr="00157C40" w14:paraId="06EB46B3" w14:textId="77777777" w:rsidTr="1EB13732">
        <w:tc>
          <w:tcPr>
            <w:tcW w:w="4819" w:type="dxa"/>
            <w:tcMar>
              <w:top w:w="60" w:type="dxa"/>
              <w:left w:w="100" w:type="dxa"/>
              <w:bottom w:w="60" w:type="dxa"/>
              <w:right w:w="100" w:type="dxa"/>
            </w:tcMar>
          </w:tcPr>
          <w:p w14:paraId="077BD7F5" w14:textId="77777777" w:rsidR="00952D6D" w:rsidRPr="00157C40" w:rsidRDefault="00B27244">
            <w:pPr>
              <w:spacing w:after="120"/>
              <w:jc w:val="both"/>
              <w:rPr>
                <w:rFonts w:ascii="Arial" w:hAnsi="Arial" w:cs="Arial"/>
              </w:rPr>
            </w:pPr>
            <w:r w:rsidRPr="00157C40">
              <w:rPr>
                <w:rFonts w:ascii="Arial" w:hAnsi="Arial" w:cs="Arial"/>
              </w:rPr>
              <w:t xml:space="preserve">16.3. Jeigu Šalis susiduria su Sutarties vykdymo kliūtimi, ji turi nedelsdama, bet ne vėliau kaip per 5 (penkias) darbo dienas, įspėti kitą Šalį apie tokias </w:t>
            </w:r>
            <w:r w:rsidRPr="00157C40">
              <w:rPr>
                <w:rFonts w:ascii="Arial" w:hAnsi="Arial" w:cs="Arial"/>
              </w:rPr>
              <w:lastRenderedPageBreak/>
              <w:t>kliūtis ir imtis visų nuo jos priklausančių protingų priemonių toms kliūtims pašalinti.</w:t>
            </w:r>
          </w:p>
        </w:tc>
        <w:tc>
          <w:tcPr>
            <w:tcW w:w="4819" w:type="dxa"/>
            <w:tcMar>
              <w:top w:w="60" w:type="dxa"/>
              <w:left w:w="100" w:type="dxa"/>
              <w:bottom w:w="60" w:type="dxa"/>
              <w:right w:w="100" w:type="dxa"/>
            </w:tcMar>
          </w:tcPr>
          <w:p w14:paraId="3518791E" w14:textId="77777777" w:rsidR="00952D6D" w:rsidRPr="00157C40" w:rsidRDefault="00B27244">
            <w:pPr>
              <w:spacing w:after="120"/>
              <w:jc w:val="both"/>
              <w:rPr>
                <w:rFonts w:ascii="Arial" w:hAnsi="Arial" w:cs="Arial"/>
              </w:rPr>
            </w:pPr>
            <w:r w:rsidRPr="00157C40">
              <w:rPr>
                <w:rFonts w:ascii="Arial" w:hAnsi="Arial" w:cs="Arial"/>
              </w:rPr>
              <w:lastRenderedPageBreak/>
              <w:t xml:space="preserve">16.3. If a Party encounters an obstacle to the performance of the Agreement, it must immediately, but no later than within 5 (five) business days, notify </w:t>
            </w:r>
            <w:r w:rsidRPr="00157C40">
              <w:rPr>
                <w:rFonts w:ascii="Arial" w:hAnsi="Arial" w:cs="Arial"/>
              </w:rPr>
              <w:lastRenderedPageBreak/>
              <w:t>the other Party of such obstacles and take all reasonable measures within its control to eliminate those obstacles.</w:t>
            </w:r>
          </w:p>
        </w:tc>
      </w:tr>
      <w:tr w:rsidR="00952D6D" w:rsidRPr="00157C40" w14:paraId="0642F53C" w14:textId="77777777" w:rsidTr="1EB13732">
        <w:tc>
          <w:tcPr>
            <w:tcW w:w="4819" w:type="dxa"/>
            <w:tcMar>
              <w:top w:w="60" w:type="dxa"/>
              <w:left w:w="100" w:type="dxa"/>
              <w:bottom w:w="60" w:type="dxa"/>
              <w:right w:w="100" w:type="dxa"/>
            </w:tcMar>
          </w:tcPr>
          <w:p w14:paraId="0B03E97E" w14:textId="77777777" w:rsidR="00952D6D" w:rsidRPr="00157C40" w:rsidRDefault="00B27244">
            <w:pPr>
              <w:spacing w:after="120"/>
              <w:jc w:val="both"/>
              <w:rPr>
                <w:rFonts w:ascii="Arial" w:hAnsi="Arial" w:cs="Arial"/>
              </w:rPr>
            </w:pPr>
            <w:r w:rsidRPr="00157C40">
              <w:rPr>
                <w:rFonts w:ascii="Arial" w:hAnsi="Arial" w:cs="Arial"/>
              </w:rPr>
              <w:lastRenderedPageBreak/>
              <w:t>16.4. Sutartis sudaroma lietuvių ir anglų kalbomis. Jei yra neaiškumų ar neatitikimų, pirmenybė teikiama lietuvių kalba parengtam tekstui.</w:t>
            </w:r>
          </w:p>
        </w:tc>
        <w:tc>
          <w:tcPr>
            <w:tcW w:w="4819" w:type="dxa"/>
            <w:tcMar>
              <w:top w:w="60" w:type="dxa"/>
              <w:left w:w="100" w:type="dxa"/>
              <w:bottom w:w="60" w:type="dxa"/>
              <w:right w:w="100" w:type="dxa"/>
            </w:tcMar>
          </w:tcPr>
          <w:p w14:paraId="30213D8C" w14:textId="77777777" w:rsidR="00952D6D" w:rsidRPr="00157C40" w:rsidRDefault="00B27244">
            <w:pPr>
              <w:spacing w:after="120"/>
              <w:jc w:val="both"/>
              <w:rPr>
                <w:rFonts w:ascii="Arial" w:hAnsi="Arial" w:cs="Arial"/>
              </w:rPr>
            </w:pPr>
            <w:r w:rsidRPr="00157C40">
              <w:rPr>
                <w:rFonts w:ascii="Arial" w:hAnsi="Arial" w:cs="Arial"/>
              </w:rPr>
              <w:t>16.4. The Agreement is concluded in the Lithuanian and English languages. In case of ambiguities or discrepancies, the text prepared in the Lithuanian language shall prevail.</w:t>
            </w:r>
          </w:p>
        </w:tc>
      </w:tr>
      <w:tr w:rsidR="00952D6D" w:rsidRPr="00157C40" w14:paraId="5589A12F" w14:textId="77777777" w:rsidTr="1EB13732">
        <w:tc>
          <w:tcPr>
            <w:tcW w:w="4819" w:type="dxa"/>
            <w:tcMar>
              <w:top w:w="60" w:type="dxa"/>
              <w:left w:w="100" w:type="dxa"/>
              <w:bottom w:w="60" w:type="dxa"/>
              <w:right w:w="100" w:type="dxa"/>
            </w:tcMar>
          </w:tcPr>
          <w:p w14:paraId="2A109EF6" w14:textId="77777777" w:rsidR="00952D6D" w:rsidRDefault="00B27244">
            <w:pPr>
              <w:spacing w:after="120"/>
              <w:jc w:val="both"/>
              <w:rPr>
                <w:rFonts w:ascii="Arial" w:hAnsi="Arial" w:cs="Arial"/>
              </w:rPr>
            </w:pPr>
            <w:r w:rsidRPr="00157C40">
              <w:rPr>
                <w:rFonts w:ascii="Arial" w:hAnsi="Arial" w:cs="Arial"/>
              </w:rPr>
              <w:t>16.5. Šalys Sutarties vykdymo klausimais bendrauja nurodytais kontaktiniai adresais</w:t>
            </w:r>
            <w:r w:rsidR="00D27E39">
              <w:rPr>
                <w:rFonts w:ascii="Arial" w:hAnsi="Arial" w:cs="Arial"/>
              </w:rPr>
              <w:t>:</w:t>
            </w:r>
          </w:p>
          <w:p w14:paraId="501683C5" w14:textId="77777777" w:rsidR="00D27E39" w:rsidRDefault="00D27E39">
            <w:pPr>
              <w:spacing w:after="120"/>
              <w:jc w:val="both"/>
              <w:rPr>
                <w:rFonts w:ascii="Arial" w:hAnsi="Arial" w:cs="Arial"/>
              </w:rPr>
            </w:pPr>
          </w:p>
          <w:p w14:paraId="04BA8A6B" w14:textId="77777777" w:rsidR="00D27E39" w:rsidRDefault="00D27E39">
            <w:pPr>
              <w:spacing w:after="120"/>
              <w:jc w:val="both"/>
              <w:rPr>
                <w:rFonts w:ascii="Arial" w:hAnsi="Arial" w:cs="Arial"/>
              </w:rPr>
            </w:pPr>
          </w:p>
          <w:tbl>
            <w:tblPr>
              <w:tblStyle w:val="TableGrid"/>
              <w:tblW w:w="0" w:type="auto"/>
              <w:tblLook w:val="04A0" w:firstRow="1" w:lastRow="0" w:firstColumn="1" w:lastColumn="0" w:noHBand="0" w:noVBand="1"/>
            </w:tblPr>
            <w:tblGrid>
              <w:gridCol w:w="1312"/>
              <w:gridCol w:w="1760"/>
              <w:gridCol w:w="1537"/>
            </w:tblGrid>
            <w:tr w:rsidR="00D27E39" w14:paraId="66041690" w14:textId="77777777" w:rsidTr="00D27E39">
              <w:tc>
                <w:tcPr>
                  <w:tcW w:w="1312" w:type="dxa"/>
                </w:tcPr>
                <w:p w14:paraId="1EB25E2C" w14:textId="77777777" w:rsidR="00D27E39" w:rsidRDefault="00D27E39">
                  <w:pPr>
                    <w:spacing w:after="120"/>
                    <w:jc w:val="both"/>
                    <w:rPr>
                      <w:rFonts w:ascii="Arial" w:hAnsi="Arial" w:cs="Arial"/>
                    </w:rPr>
                  </w:pPr>
                </w:p>
              </w:tc>
              <w:tc>
                <w:tcPr>
                  <w:tcW w:w="1760" w:type="dxa"/>
                </w:tcPr>
                <w:p w14:paraId="74191652" w14:textId="77777777" w:rsidR="00D27E39" w:rsidRPr="00D27E39" w:rsidRDefault="00D27E39" w:rsidP="00D27E39">
                  <w:pPr>
                    <w:spacing w:after="120"/>
                    <w:jc w:val="center"/>
                    <w:rPr>
                      <w:rFonts w:ascii="Arial" w:hAnsi="Arial" w:cs="Arial"/>
                      <w:b/>
                      <w:bCs/>
                    </w:rPr>
                  </w:pPr>
                  <w:r w:rsidRPr="00D27E39">
                    <w:rPr>
                      <w:rFonts w:ascii="Arial" w:hAnsi="Arial" w:cs="Arial"/>
                      <w:b/>
                      <w:bCs/>
                    </w:rPr>
                    <w:t>Rinkliavos rinkėjas</w:t>
                  </w:r>
                </w:p>
                <w:p w14:paraId="3BD385FE" w14:textId="3AE16629" w:rsidR="00D27E39" w:rsidRPr="00D27E39" w:rsidRDefault="00D27E39" w:rsidP="00D27E39">
                  <w:pPr>
                    <w:spacing w:after="120"/>
                    <w:jc w:val="center"/>
                    <w:rPr>
                      <w:rFonts w:ascii="Arial" w:hAnsi="Arial" w:cs="Arial"/>
                      <w:b/>
                      <w:bCs/>
                    </w:rPr>
                  </w:pPr>
                  <w:r w:rsidRPr="00D27E39">
                    <w:rPr>
                      <w:rFonts w:ascii="Arial" w:hAnsi="Arial" w:cs="Arial"/>
                      <w:b/>
                      <w:bCs/>
                    </w:rPr>
                    <w:t>(atstovas / atsakingas asmuo)</w:t>
                  </w:r>
                </w:p>
              </w:tc>
              <w:tc>
                <w:tcPr>
                  <w:tcW w:w="1537" w:type="dxa"/>
                </w:tcPr>
                <w:p w14:paraId="482BA183" w14:textId="359C37C5" w:rsidR="00D27E39" w:rsidRPr="00D27E39" w:rsidRDefault="00D27E39" w:rsidP="00D27E39">
                  <w:pPr>
                    <w:spacing w:after="120"/>
                    <w:jc w:val="center"/>
                    <w:rPr>
                      <w:rFonts w:ascii="Arial" w:hAnsi="Arial" w:cs="Arial"/>
                      <w:b/>
                      <w:bCs/>
                    </w:rPr>
                  </w:pPr>
                  <w:r w:rsidRPr="00D27E39">
                    <w:rPr>
                      <w:rFonts w:ascii="Arial" w:hAnsi="Arial" w:cs="Arial"/>
                      <w:b/>
                      <w:bCs/>
                    </w:rPr>
                    <w:t>EERP</w:t>
                  </w:r>
                  <w:r>
                    <w:rPr>
                      <w:rFonts w:ascii="Arial" w:hAnsi="Arial" w:cs="Arial"/>
                      <w:b/>
                      <w:bCs/>
                    </w:rPr>
                    <w:t xml:space="preserve"> </w:t>
                  </w:r>
                  <w:r w:rsidRPr="00D27E39">
                    <w:rPr>
                      <w:rFonts w:ascii="Arial" w:hAnsi="Arial" w:cs="Arial"/>
                      <w:b/>
                      <w:bCs/>
                    </w:rPr>
                    <w:t>teikėjas</w:t>
                  </w:r>
                </w:p>
                <w:p w14:paraId="3CC82A1B" w14:textId="4CDFF43C" w:rsidR="00D27E39" w:rsidRPr="00D27E39" w:rsidRDefault="00D27E39" w:rsidP="00D27E39">
                  <w:pPr>
                    <w:spacing w:after="120"/>
                    <w:jc w:val="center"/>
                    <w:rPr>
                      <w:rFonts w:ascii="Arial" w:hAnsi="Arial" w:cs="Arial"/>
                      <w:b/>
                      <w:bCs/>
                    </w:rPr>
                  </w:pPr>
                  <w:r w:rsidRPr="00D27E39">
                    <w:rPr>
                      <w:rFonts w:ascii="Arial" w:hAnsi="Arial" w:cs="Arial"/>
                      <w:b/>
                      <w:bCs/>
                    </w:rPr>
                    <w:t>(atstovas / atsakingas asmuo)</w:t>
                  </w:r>
                </w:p>
              </w:tc>
            </w:tr>
            <w:tr w:rsidR="00D27E39" w14:paraId="062CA718" w14:textId="77777777" w:rsidTr="00D27E39">
              <w:tc>
                <w:tcPr>
                  <w:tcW w:w="1312" w:type="dxa"/>
                </w:tcPr>
                <w:p w14:paraId="45E27A76" w14:textId="7596CF9C" w:rsidR="00D27E39" w:rsidRDefault="00D27E39">
                  <w:pPr>
                    <w:spacing w:after="120"/>
                    <w:jc w:val="both"/>
                    <w:rPr>
                      <w:rFonts w:ascii="Arial" w:hAnsi="Arial" w:cs="Arial"/>
                    </w:rPr>
                  </w:pPr>
                  <w:r w:rsidRPr="00D27E39">
                    <w:rPr>
                      <w:rFonts w:ascii="Arial" w:hAnsi="Arial" w:cs="Arial"/>
                    </w:rPr>
                    <w:t>Vardas ir pavardė</w:t>
                  </w:r>
                </w:p>
              </w:tc>
              <w:tc>
                <w:tcPr>
                  <w:tcW w:w="1760" w:type="dxa"/>
                </w:tcPr>
                <w:p w14:paraId="1C80ED24" w14:textId="77777777" w:rsidR="00D27E39" w:rsidRDefault="00D27E39">
                  <w:pPr>
                    <w:spacing w:after="120"/>
                    <w:jc w:val="both"/>
                    <w:rPr>
                      <w:rFonts w:ascii="Arial" w:hAnsi="Arial" w:cs="Arial"/>
                    </w:rPr>
                  </w:pPr>
                </w:p>
              </w:tc>
              <w:tc>
                <w:tcPr>
                  <w:tcW w:w="1537" w:type="dxa"/>
                </w:tcPr>
                <w:p w14:paraId="1916439D" w14:textId="77777777" w:rsidR="00D27E39" w:rsidRDefault="00D27E39">
                  <w:pPr>
                    <w:spacing w:after="120"/>
                    <w:jc w:val="both"/>
                    <w:rPr>
                      <w:rFonts w:ascii="Arial" w:hAnsi="Arial" w:cs="Arial"/>
                    </w:rPr>
                  </w:pPr>
                </w:p>
              </w:tc>
            </w:tr>
            <w:tr w:rsidR="00D27E39" w14:paraId="4817F9CA" w14:textId="77777777" w:rsidTr="00D27E39">
              <w:tc>
                <w:tcPr>
                  <w:tcW w:w="1312" w:type="dxa"/>
                </w:tcPr>
                <w:p w14:paraId="7A12FB03" w14:textId="437DD0D6" w:rsidR="00D27E39" w:rsidRDefault="00D27E39">
                  <w:pPr>
                    <w:spacing w:after="120"/>
                    <w:jc w:val="both"/>
                    <w:rPr>
                      <w:rFonts w:ascii="Arial" w:hAnsi="Arial" w:cs="Arial"/>
                    </w:rPr>
                  </w:pPr>
                  <w:r w:rsidRPr="00D27E39">
                    <w:rPr>
                      <w:rFonts w:ascii="Arial" w:hAnsi="Arial" w:cs="Arial"/>
                    </w:rPr>
                    <w:t>Adresas</w:t>
                  </w:r>
                </w:p>
              </w:tc>
              <w:tc>
                <w:tcPr>
                  <w:tcW w:w="1760" w:type="dxa"/>
                </w:tcPr>
                <w:p w14:paraId="4534A43E" w14:textId="72699ADE" w:rsidR="00D27E39" w:rsidRDefault="00D27E39">
                  <w:pPr>
                    <w:spacing w:after="120"/>
                    <w:jc w:val="both"/>
                    <w:rPr>
                      <w:rFonts w:ascii="Arial" w:hAnsi="Arial" w:cs="Arial"/>
                    </w:rPr>
                  </w:pPr>
                  <w:r w:rsidRPr="00D27E39">
                    <w:rPr>
                      <w:rFonts w:ascii="Arial" w:hAnsi="Arial" w:cs="Arial"/>
                    </w:rPr>
                    <w:t>Kauno g. 22-202, LT 03212 Vilnius</w:t>
                  </w:r>
                </w:p>
              </w:tc>
              <w:tc>
                <w:tcPr>
                  <w:tcW w:w="1537" w:type="dxa"/>
                </w:tcPr>
                <w:p w14:paraId="0F8DA5A2" w14:textId="77777777" w:rsidR="00D27E39" w:rsidRDefault="00D27E39">
                  <w:pPr>
                    <w:spacing w:after="120"/>
                    <w:jc w:val="both"/>
                    <w:rPr>
                      <w:rFonts w:ascii="Arial" w:hAnsi="Arial" w:cs="Arial"/>
                    </w:rPr>
                  </w:pPr>
                </w:p>
              </w:tc>
            </w:tr>
            <w:tr w:rsidR="00D27E39" w14:paraId="0F4C9892" w14:textId="77777777" w:rsidTr="00D27E39">
              <w:tc>
                <w:tcPr>
                  <w:tcW w:w="1312" w:type="dxa"/>
                </w:tcPr>
                <w:p w14:paraId="5AD68E3A" w14:textId="5E449495" w:rsidR="00D27E39" w:rsidRDefault="00D27E39">
                  <w:pPr>
                    <w:spacing w:after="120"/>
                    <w:jc w:val="both"/>
                    <w:rPr>
                      <w:rFonts w:ascii="Arial" w:hAnsi="Arial" w:cs="Arial"/>
                    </w:rPr>
                  </w:pPr>
                  <w:r w:rsidRPr="00D27E39">
                    <w:rPr>
                      <w:rFonts w:ascii="Arial" w:hAnsi="Arial" w:cs="Arial"/>
                    </w:rPr>
                    <w:t>Telefonas</w:t>
                  </w:r>
                </w:p>
              </w:tc>
              <w:tc>
                <w:tcPr>
                  <w:tcW w:w="1760" w:type="dxa"/>
                </w:tcPr>
                <w:p w14:paraId="741B2AB9" w14:textId="77777777" w:rsidR="00D27E39" w:rsidRDefault="00D27E39">
                  <w:pPr>
                    <w:spacing w:after="120"/>
                    <w:jc w:val="both"/>
                    <w:rPr>
                      <w:rFonts w:ascii="Arial" w:hAnsi="Arial" w:cs="Arial"/>
                    </w:rPr>
                  </w:pPr>
                </w:p>
              </w:tc>
              <w:tc>
                <w:tcPr>
                  <w:tcW w:w="1537" w:type="dxa"/>
                </w:tcPr>
                <w:p w14:paraId="5142EB60" w14:textId="77777777" w:rsidR="00D27E39" w:rsidRDefault="00D27E39">
                  <w:pPr>
                    <w:spacing w:after="120"/>
                    <w:jc w:val="both"/>
                    <w:rPr>
                      <w:rFonts w:ascii="Arial" w:hAnsi="Arial" w:cs="Arial"/>
                    </w:rPr>
                  </w:pPr>
                </w:p>
              </w:tc>
            </w:tr>
            <w:tr w:rsidR="00D27E39" w14:paraId="5482BA9A" w14:textId="77777777" w:rsidTr="00D27E39">
              <w:tc>
                <w:tcPr>
                  <w:tcW w:w="1312" w:type="dxa"/>
                </w:tcPr>
                <w:p w14:paraId="0885D296" w14:textId="3D3286CF" w:rsidR="00D27E39" w:rsidRDefault="00D27E39">
                  <w:pPr>
                    <w:spacing w:after="120"/>
                    <w:jc w:val="both"/>
                    <w:rPr>
                      <w:rFonts w:ascii="Arial" w:hAnsi="Arial" w:cs="Arial"/>
                    </w:rPr>
                  </w:pPr>
                  <w:r w:rsidRPr="00D27E39">
                    <w:rPr>
                      <w:rFonts w:ascii="Arial" w:hAnsi="Arial" w:cs="Arial"/>
                    </w:rPr>
                    <w:t>El. paštas</w:t>
                  </w:r>
                </w:p>
              </w:tc>
              <w:tc>
                <w:tcPr>
                  <w:tcW w:w="1760" w:type="dxa"/>
                </w:tcPr>
                <w:p w14:paraId="10EC8B27" w14:textId="2C71D422" w:rsidR="00D27E39" w:rsidRDefault="00D27E39" w:rsidP="00D27E39">
                  <w:pPr>
                    <w:spacing w:after="120"/>
                    <w:jc w:val="center"/>
                    <w:rPr>
                      <w:rFonts w:ascii="Arial" w:hAnsi="Arial" w:cs="Arial"/>
                    </w:rPr>
                  </w:pPr>
                  <w:r w:rsidRPr="00D27E39">
                    <w:rPr>
                      <w:rFonts w:ascii="Arial" w:hAnsi="Arial" w:cs="Arial"/>
                    </w:rPr>
                    <w:t>@vialietuva.lt</w:t>
                  </w:r>
                </w:p>
              </w:tc>
              <w:tc>
                <w:tcPr>
                  <w:tcW w:w="1537" w:type="dxa"/>
                </w:tcPr>
                <w:p w14:paraId="5DA315A8" w14:textId="77777777" w:rsidR="00D27E39" w:rsidRDefault="00D27E39">
                  <w:pPr>
                    <w:spacing w:after="120"/>
                    <w:jc w:val="both"/>
                    <w:rPr>
                      <w:rFonts w:ascii="Arial" w:hAnsi="Arial" w:cs="Arial"/>
                    </w:rPr>
                  </w:pPr>
                </w:p>
              </w:tc>
            </w:tr>
          </w:tbl>
          <w:p w14:paraId="51C6BC50" w14:textId="18EA21EC" w:rsidR="00D27E39" w:rsidRPr="00157C40" w:rsidRDefault="00D27E39">
            <w:pPr>
              <w:spacing w:after="120"/>
              <w:jc w:val="both"/>
              <w:rPr>
                <w:rFonts w:ascii="Arial" w:hAnsi="Arial" w:cs="Arial"/>
              </w:rPr>
            </w:pPr>
          </w:p>
        </w:tc>
        <w:tc>
          <w:tcPr>
            <w:tcW w:w="4819" w:type="dxa"/>
            <w:tcMar>
              <w:top w:w="60" w:type="dxa"/>
              <w:left w:w="100" w:type="dxa"/>
              <w:bottom w:w="60" w:type="dxa"/>
              <w:right w:w="100" w:type="dxa"/>
            </w:tcMar>
          </w:tcPr>
          <w:p w14:paraId="6E090A4E" w14:textId="43712E81" w:rsidR="00D27E39" w:rsidRDefault="00B27244">
            <w:pPr>
              <w:spacing w:after="120"/>
              <w:jc w:val="both"/>
              <w:rPr>
                <w:rFonts w:ascii="Arial" w:hAnsi="Arial" w:cs="Arial"/>
              </w:rPr>
            </w:pPr>
            <w:r w:rsidRPr="00157C40">
              <w:rPr>
                <w:rFonts w:ascii="Arial" w:hAnsi="Arial" w:cs="Arial"/>
              </w:rPr>
              <w:t>16.5. The Parties shall communicate on matters of the performance of the Agreement using the specified contact addresses</w:t>
            </w:r>
            <w:r w:rsidR="00D27E39">
              <w:rPr>
                <w:rFonts w:ascii="Arial" w:hAnsi="Arial" w:cs="Arial"/>
              </w:rPr>
              <w:t>:</w:t>
            </w:r>
          </w:p>
          <w:p w14:paraId="203F1D4D" w14:textId="77777777" w:rsidR="00D27E39" w:rsidRDefault="00D27E39">
            <w:pPr>
              <w:spacing w:after="120"/>
              <w:jc w:val="both"/>
              <w:rPr>
                <w:rFonts w:ascii="Arial" w:hAnsi="Arial" w:cs="Arial"/>
              </w:rPr>
            </w:pPr>
          </w:p>
          <w:p w14:paraId="0E9FC02C" w14:textId="77777777" w:rsidR="00FD7673" w:rsidRPr="00FD7673" w:rsidRDefault="00FD7673">
            <w:pPr>
              <w:spacing w:after="120"/>
              <w:jc w:val="both"/>
              <w:rPr>
                <w:rFonts w:ascii="Arial" w:hAnsi="Arial" w:cs="Arial"/>
                <w:sz w:val="2"/>
                <w:szCs w:val="2"/>
              </w:rPr>
            </w:pPr>
          </w:p>
          <w:tbl>
            <w:tblPr>
              <w:tblStyle w:val="TableGrid"/>
              <w:tblW w:w="0" w:type="auto"/>
              <w:tblLook w:val="04A0" w:firstRow="1" w:lastRow="0" w:firstColumn="1" w:lastColumn="0" w:noHBand="0" w:noVBand="1"/>
            </w:tblPr>
            <w:tblGrid>
              <w:gridCol w:w="1309"/>
              <w:gridCol w:w="1650"/>
              <w:gridCol w:w="1650"/>
            </w:tblGrid>
            <w:tr w:rsidR="00D27E39" w14:paraId="054C9765" w14:textId="77777777" w:rsidTr="00D27E39">
              <w:tc>
                <w:tcPr>
                  <w:tcW w:w="1536" w:type="dxa"/>
                </w:tcPr>
                <w:p w14:paraId="45CB1A9B" w14:textId="77777777" w:rsidR="00D27E39" w:rsidRDefault="00D27E39">
                  <w:pPr>
                    <w:spacing w:after="120"/>
                    <w:jc w:val="both"/>
                    <w:rPr>
                      <w:rFonts w:ascii="Arial" w:hAnsi="Arial" w:cs="Arial"/>
                    </w:rPr>
                  </w:pPr>
                </w:p>
              </w:tc>
              <w:tc>
                <w:tcPr>
                  <w:tcW w:w="1536" w:type="dxa"/>
                </w:tcPr>
                <w:p w14:paraId="5C3676E0" w14:textId="77777777" w:rsidR="00D27E39" w:rsidRPr="00D27E39" w:rsidRDefault="00D27E39" w:rsidP="00D27E39">
                  <w:pPr>
                    <w:spacing w:after="120"/>
                    <w:jc w:val="center"/>
                    <w:rPr>
                      <w:rFonts w:ascii="Arial" w:hAnsi="Arial" w:cs="Arial"/>
                      <w:b/>
                      <w:bCs/>
                    </w:rPr>
                  </w:pPr>
                  <w:r w:rsidRPr="00D27E39">
                    <w:rPr>
                      <w:rFonts w:ascii="Arial" w:hAnsi="Arial" w:cs="Arial"/>
                      <w:b/>
                      <w:bCs/>
                    </w:rPr>
                    <w:t>Toll Collector</w:t>
                  </w:r>
                </w:p>
                <w:p w14:paraId="1BC894C3" w14:textId="307B5B7F" w:rsidR="00D27E39" w:rsidRPr="00D27E39" w:rsidRDefault="00D27E39" w:rsidP="00D27E39">
                  <w:pPr>
                    <w:spacing w:after="120"/>
                    <w:jc w:val="center"/>
                    <w:rPr>
                      <w:rFonts w:ascii="Arial" w:hAnsi="Arial" w:cs="Arial"/>
                      <w:b/>
                      <w:bCs/>
                    </w:rPr>
                  </w:pPr>
                  <w:r w:rsidRPr="00D27E39">
                    <w:rPr>
                      <w:rFonts w:ascii="Arial" w:hAnsi="Arial" w:cs="Arial"/>
                      <w:b/>
                      <w:bCs/>
                    </w:rPr>
                    <w:t>(representative / responsible person)</w:t>
                  </w:r>
                </w:p>
              </w:tc>
              <w:tc>
                <w:tcPr>
                  <w:tcW w:w="1537" w:type="dxa"/>
                </w:tcPr>
                <w:p w14:paraId="01817EB9" w14:textId="77777777" w:rsidR="00D27E39" w:rsidRPr="00D27E39" w:rsidRDefault="00D27E39" w:rsidP="00D27E39">
                  <w:pPr>
                    <w:spacing w:after="120"/>
                    <w:jc w:val="center"/>
                    <w:rPr>
                      <w:rFonts w:ascii="Arial" w:hAnsi="Arial" w:cs="Arial"/>
                      <w:b/>
                      <w:bCs/>
                    </w:rPr>
                  </w:pPr>
                  <w:r w:rsidRPr="00D27E39">
                    <w:rPr>
                      <w:rFonts w:ascii="Arial" w:hAnsi="Arial" w:cs="Arial"/>
                      <w:b/>
                      <w:bCs/>
                    </w:rPr>
                    <w:t>EETS Provider</w:t>
                  </w:r>
                </w:p>
                <w:p w14:paraId="78FFB841" w14:textId="5FE71DB4" w:rsidR="00D27E39" w:rsidRPr="00D27E39" w:rsidRDefault="00D27E39" w:rsidP="00D27E39">
                  <w:pPr>
                    <w:spacing w:after="120"/>
                    <w:jc w:val="center"/>
                    <w:rPr>
                      <w:rFonts w:ascii="Arial" w:hAnsi="Arial" w:cs="Arial"/>
                      <w:b/>
                      <w:bCs/>
                    </w:rPr>
                  </w:pPr>
                  <w:r w:rsidRPr="00D27E39">
                    <w:rPr>
                      <w:rFonts w:ascii="Arial" w:hAnsi="Arial" w:cs="Arial"/>
                      <w:b/>
                      <w:bCs/>
                    </w:rPr>
                    <w:t>(representative / responsible person)</w:t>
                  </w:r>
                </w:p>
              </w:tc>
            </w:tr>
            <w:tr w:rsidR="00D27E39" w14:paraId="09F36027" w14:textId="77777777" w:rsidTr="00D27E39">
              <w:tc>
                <w:tcPr>
                  <w:tcW w:w="1536" w:type="dxa"/>
                </w:tcPr>
                <w:p w14:paraId="6658A1E1" w14:textId="2605629D" w:rsidR="00D27E39" w:rsidRDefault="00D27E39">
                  <w:pPr>
                    <w:spacing w:after="120"/>
                    <w:jc w:val="both"/>
                    <w:rPr>
                      <w:rFonts w:ascii="Arial" w:hAnsi="Arial" w:cs="Arial"/>
                    </w:rPr>
                  </w:pPr>
                  <w:r w:rsidRPr="00D27E39">
                    <w:rPr>
                      <w:rFonts w:ascii="Arial" w:hAnsi="Arial" w:cs="Arial"/>
                    </w:rPr>
                    <w:t>Name and surname</w:t>
                  </w:r>
                </w:p>
              </w:tc>
              <w:tc>
                <w:tcPr>
                  <w:tcW w:w="1536" w:type="dxa"/>
                </w:tcPr>
                <w:p w14:paraId="71472AAC" w14:textId="77777777" w:rsidR="00D27E39" w:rsidRDefault="00D27E39">
                  <w:pPr>
                    <w:spacing w:after="120"/>
                    <w:jc w:val="both"/>
                    <w:rPr>
                      <w:rFonts w:ascii="Arial" w:hAnsi="Arial" w:cs="Arial"/>
                    </w:rPr>
                  </w:pPr>
                </w:p>
              </w:tc>
              <w:tc>
                <w:tcPr>
                  <w:tcW w:w="1537" w:type="dxa"/>
                </w:tcPr>
                <w:p w14:paraId="523D04F1" w14:textId="77777777" w:rsidR="00D27E39" w:rsidRDefault="00D27E39">
                  <w:pPr>
                    <w:spacing w:after="120"/>
                    <w:jc w:val="both"/>
                    <w:rPr>
                      <w:rFonts w:ascii="Arial" w:hAnsi="Arial" w:cs="Arial"/>
                    </w:rPr>
                  </w:pPr>
                </w:p>
              </w:tc>
            </w:tr>
            <w:tr w:rsidR="00D27E39" w14:paraId="4C8605FD" w14:textId="77777777" w:rsidTr="00D27E39">
              <w:tc>
                <w:tcPr>
                  <w:tcW w:w="1536" w:type="dxa"/>
                </w:tcPr>
                <w:p w14:paraId="58BC8066" w14:textId="12AD41F8" w:rsidR="00D27E39" w:rsidRDefault="00D27E39">
                  <w:pPr>
                    <w:spacing w:after="120"/>
                    <w:jc w:val="both"/>
                    <w:rPr>
                      <w:rFonts w:ascii="Arial" w:hAnsi="Arial" w:cs="Arial"/>
                    </w:rPr>
                  </w:pPr>
                  <w:r w:rsidRPr="00D27E39">
                    <w:rPr>
                      <w:rFonts w:ascii="Arial" w:hAnsi="Arial" w:cs="Arial"/>
                    </w:rPr>
                    <w:t>Address</w:t>
                  </w:r>
                </w:p>
              </w:tc>
              <w:tc>
                <w:tcPr>
                  <w:tcW w:w="1536" w:type="dxa"/>
                </w:tcPr>
                <w:p w14:paraId="5296A6CA" w14:textId="0157EB7C" w:rsidR="00D27E39" w:rsidRDefault="00D27E39">
                  <w:pPr>
                    <w:spacing w:after="120"/>
                    <w:jc w:val="both"/>
                    <w:rPr>
                      <w:rFonts w:ascii="Arial" w:hAnsi="Arial" w:cs="Arial"/>
                    </w:rPr>
                  </w:pPr>
                  <w:r w:rsidRPr="00D27E39">
                    <w:rPr>
                      <w:rFonts w:ascii="Arial" w:hAnsi="Arial" w:cs="Arial"/>
                    </w:rPr>
                    <w:t>Kauno g. 22-202, LT 03212 Vilnius</w:t>
                  </w:r>
                </w:p>
              </w:tc>
              <w:tc>
                <w:tcPr>
                  <w:tcW w:w="1537" w:type="dxa"/>
                </w:tcPr>
                <w:p w14:paraId="78897623" w14:textId="77777777" w:rsidR="00D27E39" w:rsidRDefault="00D27E39">
                  <w:pPr>
                    <w:spacing w:after="120"/>
                    <w:jc w:val="both"/>
                    <w:rPr>
                      <w:rFonts w:ascii="Arial" w:hAnsi="Arial" w:cs="Arial"/>
                    </w:rPr>
                  </w:pPr>
                </w:p>
              </w:tc>
            </w:tr>
            <w:tr w:rsidR="00D27E39" w14:paraId="415F58D8" w14:textId="77777777" w:rsidTr="00D27E39">
              <w:tc>
                <w:tcPr>
                  <w:tcW w:w="1536" w:type="dxa"/>
                </w:tcPr>
                <w:p w14:paraId="4CA09CB1" w14:textId="0C725AFC" w:rsidR="00D27E39" w:rsidRDefault="00D27E39">
                  <w:pPr>
                    <w:spacing w:after="120"/>
                    <w:jc w:val="both"/>
                    <w:rPr>
                      <w:rFonts w:ascii="Arial" w:hAnsi="Arial" w:cs="Arial"/>
                    </w:rPr>
                  </w:pPr>
                  <w:r w:rsidRPr="00D27E39">
                    <w:rPr>
                      <w:rFonts w:ascii="Arial" w:hAnsi="Arial" w:cs="Arial"/>
                    </w:rPr>
                    <w:t>Telephone</w:t>
                  </w:r>
                </w:p>
              </w:tc>
              <w:tc>
                <w:tcPr>
                  <w:tcW w:w="1536" w:type="dxa"/>
                </w:tcPr>
                <w:p w14:paraId="48A80DB7" w14:textId="77777777" w:rsidR="00D27E39" w:rsidRDefault="00D27E39">
                  <w:pPr>
                    <w:spacing w:after="120"/>
                    <w:jc w:val="both"/>
                    <w:rPr>
                      <w:rFonts w:ascii="Arial" w:hAnsi="Arial" w:cs="Arial"/>
                    </w:rPr>
                  </w:pPr>
                </w:p>
              </w:tc>
              <w:tc>
                <w:tcPr>
                  <w:tcW w:w="1537" w:type="dxa"/>
                </w:tcPr>
                <w:p w14:paraId="7222F008" w14:textId="77777777" w:rsidR="00D27E39" w:rsidRDefault="00D27E39">
                  <w:pPr>
                    <w:spacing w:after="120"/>
                    <w:jc w:val="both"/>
                    <w:rPr>
                      <w:rFonts w:ascii="Arial" w:hAnsi="Arial" w:cs="Arial"/>
                    </w:rPr>
                  </w:pPr>
                </w:p>
              </w:tc>
            </w:tr>
            <w:tr w:rsidR="00D27E39" w14:paraId="6C19F269" w14:textId="77777777" w:rsidTr="00D27E39">
              <w:tc>
                <w:tcPr>
                  <w:tcW w:w="1536" w:type="dxa"/>
                </w:tcPr>
                <w:p w14:paraId="01E02CB7" w14:textId="1A203CE4" w:rsidR="00D27E39" w:rsidRDefault="00D27E39">
                  <w:pPr>
                    <w:spacing w:after="120"/>
                    <w:jc w:val="both"/>
                    <w:rPr>
                      <w:rFonts w:ascii="Arial" w:hAnsi="Arial" w:cs="Arial"/>
                    </w:rPr>
                  </w:pPr>
                  <w:r w:rsidRPr="00D27E39">
                    <w:rPr>
                      <w:rFonts w:ascii="Arial" w:hAnsi="Arial" w:cs="Arial"/>
                    </w:rPr>
                    <w:t>Email</w:t>
                  </w:r>
                </w:p>
              </w:tc>
              <w:tc>
                <w:tcPr>
                  <w:tcW w:w="1536" w:type="dxa"/>
                </w:tcPr>
                <w:p w14:paraId="10201E95" w14:textId="0894658E" w:rsidR="00D27E39" w:rsidRDefault="00D27E39">
                  <w:pPr>
                    <w:spacing w:after="120"/>
                    <w:jc w:val="both"/>
                    <w:rPr>
                      <w:rFonts w:ascii="Arial" w:hAnsi="Arial" w:cs="Arial"/>
                    </w:rPr>
                  </w:pPr>
                  <w:r w:rsidRPr="00D27E39">
                    <w:rPr>
                      <w:rFonts w:ascii="Arial" w:hAnsi="Arial" w:cs="Arial"/>
                    </w:rPr>
                    <w:t>@vialietuva.lt</w:t>
                  </w:r>
                </w:p>
              </w:tc>
              <w:tc>
                <w:tcPr>
                  <w:tcW w:w="1537" w:type="dxa"/>
                </w:tcPr>
                <w:p w14:paraId="3B41F327" w14:textId="77777777" w:rsidR="00D27E39" w:rsidRDefault="00D27E39">
                  <w:pPr>
                    <w:spacing w:after="120"/>
                    <w:jc w:val="both"/>
                    <w:rPr>
                      <w:rFonts w:ascii="Arial" w:hAnsi="Arial" w:cs="Arial"/>
                    </w:rPr>
                  </w:pPr>
                </w:p>
              </w:tc>
            </w:tr>
          </w:tbl>
          <w:p w14:paraId="503327C5" w14:textId="035CE53F" w:rsidR="00D27E39" w:rsidRPr="00157C40" w:rsidRDefault="00D27E39">
            <w:pPr>
              <w:spacing w:after="120"/>
              <w:jc w:val="both"/>
              <w:rPr>
                <w:rFonts w:ascii="Arial" w:hAnsi="Arial" w:cs="Arial"/>
              </w:rPr>
            </w:pPr>
          </w:p>
        </w:tc>
      </w:tr>
      <w:tr w:rsidR="00952D6D" w:rsidRPr="00157C40" w14:paraId="54556D45" w14:textId="77777777" w:rsidTr="1EB13732">
        <w:tc>
          <w:tcPr>
            <w:tcW w:w="4819" w:type="dxa"/>
            <w:tcMar>
              <w:top w:w="60" w:type="dxa"/>
              <w:left w:w="100" w:type="dxa"/>
              <w:bottom w:w="60" w:type="dxa"/>
              <w:right w:w="100" w:type="dxa"/>
            </w:tcMar>
          </w:tcPr>
          <w:p w14:paraId="1BF96224" w14:textId="77777777" w:rsidR="00952D6D" w:rsidRPr="00157C40" w:rsidRDefault="00B27244">
            <w:pPr>
              <w:spacing w:after="120"/>
              <w:jc w:val="both"/>
              <w:rPr>
                <w:rFonts w:ascii="Arial" w:hAnsi="Arial" w:cs="Arial"/>
              </w:rPr>
            </w:pPr>
            <w:r w:rsidRPr="00157C40">
              <w:rPr>
                <w:rFonts w:ascii="Arial" w:hAnsi="Arial" w:cs="Arial"/>
              </w:rPr>
              <w:t>16.6. Kita komunikacija vykdoma EERP teritorijos dokumente nurodytais lygmenimis, nurodant atitinkamus kontaktinius asmenis ir jų kontaktinius duomenis.</w:t>
            </w:r>
          </w:p>
        </w:tc>
        <w:tc>
          <w:tcPr>
            <w:tcW w:w="4819" w:type="dxa"/>
            <w:tcMar>
              <w:top w:w="60" w:type="dxa"/>
              <w:left w:w="100" w:type="dxa"/>
              <w:bottom w:w="60" w:type="dxa"/>
              <w:right w:w="100" w:type="dxa"/>
            </w:tcMar>
          </w:tcPr>
          <w:p w14:paraId="4936BF4B" w14:textId="77777777" w:rsidR="00952D6D" w:rsidRPr="00157C40" w:rsidRDefault="00B27244">
            <w:pPr>
              <w:spacing w:after="120"/>
              <w:jc w:val="both"/>
              <w:rPr>
                <w:rFonts w:ascii="Arial" w:hAnsi="Arial" w:cs="Arial"/>
              </w:rPr>
            </w:pPr>
            <w:r w:rsidRPr="00157C40">
              <w:rPr>
                <w:rFonts w:ascii="Arial" w:hAnsi="Arial" w:cs="Arial"/>
              </w:rPr>
              <w:t>16.6. Other communication shall be carried out at the levels specified in the EETS Domain Statement, indicating the relevant contact persons and their contact details.</w:t>
            </w:r>
          </w:p>
        </w:tc>
      </w:tr>
      <w:tr w:rsidR="00952D6D" w:rsidRPr="00157C40" w14:paraId="37623B82" w14:textId="77777777" w:rsidTr="1EB13732">
        <w:tc>
          <w:tcPr>
            <w:tcW w:w="4819" w:type="dxa"/>
            <w:tcMar>
              <w:top w:w="60" w:type="dxa"/>
              <w:left w:w="100" w:type="dxa"/>
              <w:bottom w:w="60" w:type="dxa"/>
              <w:right w:w="100" w:type="dxa"/>
            </w:tcMar>
          </w:tcPr>
          <w:p w14:paraId="6C4DE5C7" w14:textId="77777777" w:rsidR="00952D6D" w:rsidRPr="00157C40" w:rsidRDefault="00B27244">
            <w:pPr>
              <w:spacing w:after="120"/>
              <w:jc w:val="both"/>
              <w:rPr>
                <w:rFonts w:ascii="Arial" w:hAnsi="Arial" w:cs="Arial"/>
              </w:rPr>
            </w:pPr>
            <w:r w:rsidRPr="00157C40">
              <w:rPr>
                <w:rFonts w:ascii="Arial" w:hAnsi="Arial" w:cs="Arial"/>
              </w:rPr>
              <w:t>16.7.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w:t>
            </w:r>
          </w:p>
        </w:tc>
        <w:tc>
          <w:tcPr>
            <w:tcW w:w="4819" w:type="dxa"/>
            <w:tcMar>
              <w:top w:w="60" w:type="dxa"/>
              <w:left w:w="100" w:type="dxa"/>
              <w:bottom w:w="60" w:type="dxa"/>
              <w:right w:w="100" w:type="dxa"/>
            </w:tcMar>
          </w:tcPr>
          <w:p w14:paraId="0374EAD9" w14:textId="77777777" w:rsidR="00952D6D" w:rsidRPr="00157C40" w:rsidRDefault="00B27244">
            <w:pPr>
              <w:spacing w:after="120"/>
              <w:jc w:val="both"/>
              <w:rPr>
                <w:rFonts w:ascii="Arial" w:hAnsi="Arial" w:cs="Arial"/>
              </w:rPr>
            </w:pPr>
            <w:r w:rsidRPr="00157C40">
              <w:rPr>
                <w:rFonts w:ascii="Arial" w:hAnsi="Arial" w:cs="Arial"/>
              </w:rPr>
              <w:t>16.7. In the event that it becomes apparent that the Party's contact person is temporarily unable to perform their duties (due to illness, injury or other unforeseen reasons), the Party must immediately, but no later than the next business day, appoint another contact person to temporarily perform the functions of the contact person and notify the other Party thereof.</w:t>
            </w:r>
          </w:p>
        </w:tc>
      </w:tr>
      <w:tr w:rsidR="00952D6D" w:rsidRPr="00157C40" w14:paraId="20881A64" w14:textId="77777777" w:rsidTr="1EB13732">
        <w:tc>
          <w:tcPr>
            <w:tcW w:w="4819" w:type="dxa"/>
            <w:tcMar>
              <w:top w:w="60" w:type="dxa"/>
              <w:left w:w="100" w:type="dxa"/>
              <w:bottom w:w="60" w:type="dxa"/>
              <w:right w:w="100" w:type="dxa"/>
            </w:tcMar>
          </w:tcPr>
          <w:p w14:paraId="4E91B84D" w14:textId="77777777" w:rsidR="00952D6D" w:rsidRPr="00157C40" w:rsidRDefault="00B27244">
            <w:pPr>
              <w:spacing w:after="120"/>
              <w:jc w:val="both"/>
              <w:rPr>
                <w:rFonts w:ascii="Arial" w:hAnsi="Arial" w:cs="Arial"/>
              </w:rPr>
            </w:pPr>
            <w:r w:rsidRPr="00157C40">
              <w:rPr>
                <w:rFonts w:ascii="Arial" w:hAnsi="Arial" w:cs="Arial"/>
              </w:rPr>
              <w:t>16.8. Jei pasikeičia Šalies adresas ir (ar) kiti duomenys, Šalis turi informuoti kitą Šalį ne vėliau kaip per 5 (penkias) darbo dienas.</w:t>
            </w:r>
          </w:p>
        </w:tc>
        <w:tc>
          <w:tcPr>
            <w:tcW w:w="4819" w:type="dxa"/>
            <w:tcMar>
              <w:top w:w="60" w:type="dxa"/>
              <w:left w:w="100" w:type="dxa"/>
              <w:bottom w:w="60" w:type="dxa"/>
              <w:right w:w="100" w:type="dxa"/>
            </w:tcMar>
          </w:tcPr>
          <w:p w14:paraId="47584627" w14:textId="77777777" w:rsidR="00952D6D" w:rsidRPr="00157C40" w:rsidRDefault="00B27244">
            <w:pPr>
              <w:spacing w:after="120"/>
              <w:jc w:val="both"/>
              <w:rPr>
                <w:rFonts w:ascii="Arial" w:hAnsi="Arial" w:cs="Arial"/>
              </w:rPr>
            </w:pPr>
            <w:r w:rsidRPr="00157C40">
              <w:rPr>
                <w:rFonts w:ascii="Arial" w:hAnsi="Arial" w:cs="Arial"/>
              </w:rPr>
              <w:t>16.8. If the Party's address and (or) other data change, the Party must inform the other Party no later than within 5 (five) business days.</w:t>
            </w:r>
          </w:p>
        </w:tc>
      </w:tr>
      <w:tr w:rsidR="00952D6D" w:rsidRPr="00157C40" w14:paraId="5421EC6E" w14:textId="77777777" w:rsidTr="1EB13732">
        <w:tc>
          <w:tcPr>
            <w:tcW w:w="4819" w:type="dxa"/>
            <w:tcMar>
              <w:top w:w="60" w:type="dxa"/>
              <w:left w:w="100" w:type="dxa"/>
              <w:bottom w:w="60" w:type="dxa"/>
              <w:right w:w="100" w:type="dxa"/>
            </w:tcMar>
          </w:tcPr>
          <w:p w14:paraId="2069281A" w14:textId="77777777" w:rsidR="00952D6D" w:rsidRPr="00157C40" w:rsidRDefault="00B27244">
            <w:pPr>
              <w:spacing w:after="120"/>
              <w:jc w:val="both"/>
              <w:rPr>
                <w:rFonts w:ascii="Arial" w:hAnsi="Arial" w:cs="Arial"/>
              </w:rPr>
            </w:pPr>
            <w:r w:rsidRPr="00157C40">
              <w:rPr>
                <w:rFonts w:ascii="Arial" w:hAnsi="Arial" w:cs="Arial"/>
              </w:rPr>
              <w:t xml:space="preserve">16.9.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Jeigu pranešimas yra įteikiamas </w:t>
            </w:r>
            <w:r w:rsidRPr="00157C40">
              <w:rPr>
                <w:rFonts w:ascii="Arial" w:hAnsi="Arial" w:cs="Arial"/>
              </w:rPr>
              <w:lastRenderedPageBreak/>
              <w:t>asmeniškai arba siunčiamas paštu ar per kurjerį, jis turi būti įteikiamas pasirašytinai ir laikomas gautu gavimo patvirtinime nurodytą dieną.</w:t>
            </w:r>
          </w:p>
        </w:tc>
        <w:tc>
          <w:tcPr>
            <w:tcW w:w="4819" w:type="dxa"/>
            <w:tcMar>
              <w:top w:w="60" w:type="dxa"/>
              <w:left w:w="100" w:type="dxa"/>
              <w:bottom w:w="60" w:type="dxa"/>
              <w:right w:w="100" w:type="dxa"/>
            </w:tcMar>
          </w:tcPr>
          <w:p w14:paraId="7D3422A4" w14:textId="77777777" w:rsidR="00952D6D" w:rsidRPr="00157C40" w:rsidRDefault="00B27244">
            <w:pPr>
              <w:spacing w:after="120"/>
              <w:jc w:val="both"/>
              <w:rPr>
                <w:rFonts w:ascii="Arial" w:hAnsi="Arial" w:cs="Arial"/>
              </w:rPr>
            </w:pPr>
            <w:r w:rsidRPr="00157C40">
              <w:rPr>
                <w:rFonts w:ascii="Arial" w:hAnsi="Arial" w:cs="Arial"/>
              </w:rPr>
              <w:lastRenderedPageBreak/>
              <w:t xml:space="preserve">16.9. If a Party notifies the other Party of its new contact details, then after the other Party receives such notification, it must send all notices and information sent under the Agreement according to the new contact details. If a Party does not notify of a change in contact details or until the other Party receives such notification, sending a notice according to the last contact details known to the Party shall be considered proper. If a Party fails to comply with these requirements, it shall have no right to a claim or response if the actions of the other Party, carried out on the basis of the last data known to it, contradict the terms of the Agreement or it did not receive any notice sent according to those data. If a notice is delivered in person or sent by post or </w:t>
            </w:r>
            <w:r w:rsidRPr="00157C40">
              <w:rPr>
                <w:rFonts w:ascii="Arial" w:hAnsi="Arial" w:cs="Arial"/>
              </w:rPr>
              <w:lastRenderedPageBreak/>
              <w:t>courier, it must be delivered with a signature and shall be deemed received on the day indicated in the confirmation of receipt.</w:t>
            </w:r>
          </w:p>
        </w:tc>
      </w:tr>
      <w:tr w:rsidR="00952D6D" w:rsidRPr="00157C40" w14:paraId="0B5BE6C0" w14:textId="77777777" w:rsidTr="1EB13732">
        <w:tc>
          <w:tcPr>
            <w:tcW w:w="4819" w:type="dxa"/>
            <w:tcMar>
              <w:top w:w="60" w:type="dxa"/>
              <w:left w:w="100" w:type="dxa"/>
              <w:bottom w:w="60" w:type="dxa"/>
              <w:right w:w="100" w:type="dxa"/>
            </w:tcMar>
          </w:tcPr>
          <w:p w14:paraId="347825BB" w14:textId="77777777" w:rsidR="00952D6D" w:rsidRPr="00157C40" w:rsidRDefault="00B27244">
            <w:pPr>
              <w:spacing w:after="120"/>
              <w:jc w:val="both"/>
              <w:rPr>
                <w:rFonts w:ascii="Arial" w:hAnsi="Arial" w:cs="Arial"/>
              </w:rPr>
            </w:pPr>
            <w:r w:rsidRPr="00157C40">
              <w:rPr>
                <w:rFonts w:ascii="Arial" w:hAnsi="Arial" w:cs="Arial"/>
              </w:rPr>
              <w:lastRenderedPageBreak/>
              <w:t>16.10. Jeigu pranešimas siunčiamas el. paštu (patvirtinant gavimą), laikoma, kad Šalis jį gavo kitą darbo dieną.</w:t>
            </w:r>
          </w:p>
        </w:tc>
        <w:tc>
          <w:tcPr>
            <w:tcW w:w="4819" w:type="dxa"/>
            <w:tcMar>
              <w:top w:w="60" w:type="dxa"/>
              <w:left w:w="100" w:type="dxa"/>
              <w:bottom w:w="60" w:type="dxa"/>
              <w:right w:w="100" w:type="dxa"/>
            </w:tcMar>
          </w:tcPr>
          <w:p w14:paraId="004C54BF" w14:textId="77777777" w:rsidR="00952D6D" w:rsidRPr="00157C40" w:rsidRDefault="00B27244">
            <w:pPr>
              <w:spacing w:after="120"/>
              <w:jc w:val="both"/>
              <w:rPr>
                <w:rFonts w:ascii="Arial" w:hAnsi="Arial" w:cs="Arial"/>
              </w:rPr>
            </w:pPr>
            <w:r w:rsidRPr="00157C40">
              <w:rPr>
                <w:rFonts w:ascii="Arial" w:hAnsi="Arial" w:cs="Arial"/>
              </w:rPr>
              <w:t>16.10. If a notice is sent by e-mail (with confirmation of receipt), it shall be deemed that the Party received it on the next business day.</w:t>
            </w:r>
          </w:p>
        </w:tc>
      </w:tr>
      <w:tr w:rsidR="00952D6D" w:rsidRPr="00157C40" w14:paraId="00560C11" w14:textId="77777777" w:rsidTr="1EB13732">
        <w:tc>
          <w:tcPr>
            <w:tcW w:w="4819" w:type="dxa"/>
            <w:tcMar>
              <w:top w:w="60" w:type="dxa"/>
              <w:left w:w="100" w:type="dxa"/>
              <w:bottom w:w="60" w:type="dxa"/>
              <w:right w:w="100" w:type="dxa"/>
            </w:tcMar>
          </w:tcPr>
          <w:p w14:paraId="5FB0128A" w14:textId="1A7EDA61" w:rsidR="00952D6D" w:rsidRPr="00157C40" w:rsidRDefault="00B27244">
            <w:pPr>
              <w:spacing w:after="120"/>
              <w:jc w:val="both"/>
              <w:rPr>
                <w:rFonts w:ascii="Arial" w:hAnsi="Arial" w:cs="Arial"/>
              </w:rPr>
            </w:pPr>
            <w:r>
              <w:rPr>
                <w:rFonts w:ascii="Arial" w:hAnsi="Arial" w:cs="Arial"/>
              </w:rPr>
              <w:t xml:space="preserve">16.11. Jeigu pranešimas siunčiamas keliais skirtingais būdais, laikoma, kad Šalis jį gavo tada, kai ji gavo </w:t>
            </w:r>
            <w:r w:rsidR="00FD7673">
              <w:rPr>
                <w:rFonts w:ascii="Arial" w:hAnsi="Arial" w:cs="Arial"/>
              </w:rPr>
              <w:t>pirmesnįjį</w:t>
            </w:r>
            <w:r>
              <w:rPr>
                <w:rFonts w:ascii="Arial" w:hAnsi="Arial" w:cs="Arial"/>
              </w:rPr>
              <w:t xml:space="preserve"> pranešimą.</w:t>
            </w:r>
          </w:p>
        </w:tc>
        <w:tc>
          <w:tcPr>
            <w:tcW w:w="4819" w:type="dxa"/>
            <w:tcMar>
              <w:top w:w="60" w:type="dxa"/>
              <w:left w:w="100" w:type="dxa"/>
              <w:bottom w:w="60" w:type="dxa"/>
              <w:right w:w="100" w:type="dxa"/>
            </w:tcMar>
          </w:tcPr>
          <w:p w14:paraId="00C42898" w14:textId="0F8C88CB" w:rsidR="00952D6D" w:rsidRPr="00157C40" w:rsidRDefault="00B27244">
            <w:pPr>
              <w:spacing w:after="120"/>
              <w:jc w:val="both"/>
              <w:rPr>
                <w:rFonts w:ascii="Arial" w:hAnsi="Arial" w:cs="Arial"/>
              </w:rPr>
            </w:pPr>
            <w:r>
              <w:rPr>
                <w:rFonts w:ascii="Arial" w:hAnsi="Arial" w:cs="Arial"/>
              </w:rPr>
              <w:t>16.11. If a notice is sent by several different means, it shall be deemed that the Party received it when it received the earlier notice.</w:t>
            </w:r>
          </w:p>
        </w:tc>
      </w:tr>
      <w:tr w:rsidR="00952D6D" w:rsidRPr="00157C40" w14:paraId="38A8AA74" w14:textId="77777777" w:rsidTr="1EB13732">
        <w:tc>
          <w:tcPr>
            <w:tcW w:w="4819" w:type="dxa"/>
            <w:tcMar>
              <w:top w:w="60" w:type="dxa"/>
              <w:left w:w="100" w:type="dxa"/>
              <w:bottom w:w="60" w:type="dxa"/>
              <w:right w:w="100" w:type="dxa"/>
            </w:tcMar>
          </w:tcPr>
          <w:p w14:paraId="0019882D" w14:textId="77777777" w:rsidR="00952D6D" w:rsidRPr="00157C40" w:rsidRDefault="00B27244">
            <w:pPr>
              <w:spacing w:after="120"/>
              <w:jc w:val="both"/>
              <w:rPr>
                <w:rFonts w:ascii="Arial" w:hAnsi="Arial" w:cs="Arial"/>
              </w:rPr>
            </w:pPr>
            <w:r w:rsidRPr="00157C40">
              <w:rPr>
                <w:rFonts w:ascii="Arial" w:hAnsi="Arial" w:cs="Arial"/>
              </w:rPr>
              <w:t>16.12. Kontaktinio adreso ir / arba kontaktinio asmens pasikeitimo atveju, Sutarties pakeitimas nėra sudaromas.</w:t>
            </w:r>
          </w:p>
        </w:tc>
        <w:tc>
          <w:tcPr>
            <w:tcW w:w="4819" w:type="dxa"/>
            <w:tcMar>
              <w:top w:w="60" w:type="dxa"/>
              <w:left w:w="100" w:type="dxa"/>
              <w:bottom w:w="60" w:type="dxa"/>
              <w:right w:w="100" w:type="dxa"/>
            </w:tcMar>
          </w:tcPr>
          <w:p w14:paraId="6E89D476" w14:textId="77777777" w:rsidR="00952D6D" w:rsidRPr="00157C40" w:rsidRDefault="00B27244">
            <w:pPr>
              <w:spacing w:after="120"/>
              <w:jc w:val="both"/>
              <w:rPr>
                <w:rFonts w:ascii="Arial" w:hAnsi="Arial" w:cs="Arial"/>
              </w:rPr>
            </w:pPr>
            <w:r w:rsidRPr="00157C40">
              <w:rPr>
                <w:rFonts w:ascii="Arial" w:hAnsi="Arial" w:cs="Arial"/>
              </w:rPr>
              <w:t>16.12. In the event of a change of contact address and/or contact person, no amendment to the Agreement shall be made.</w:t>
            </w:r>
          </w:p>
        </w:tc>
      </w:tr>
      <w:tr w:rsidR="00952D6D" w:rsidRPr="00157C40" w14:paraId="2C7651A8" w14:textId="77777777" w:rsidTr="1EB13732">
        <w:tc>
          <w:tcPr>
            <w:tcW w:w="4819" w:type="dxa"/>
            <w:tcMar>
              <w:top w:w="60" w:type="dxa"/>
              <w:left w:w="100" w:type="dxa"/>
              <w:bottom w:w="60" w:type="dxa"/>
              <w:right w:w="100" w:type="dxa"/>
            </w:tcMar>
          </w:tcPr>
          <w:p w14:paraId="399FE840" w14:textId="77777777" w:rsidR="00952D6D" w:rsidRPr="00157C40" w:rsidRDefault="00B27244">
            <w:pPr>
              <w:spacing w:after="120"/>
              <w:jc w:val="both"/>
              <w:rPr>
                <w:rFonts w:ascii="Arial" w:hAnsi="Arial" w:cs="Arial"/>
              </w:rPr>
            </w:pPr>
            <w:r w:rsidRPr="00157C40">
              <w:rPr>
                <w:rFonts w:ascii="Arial" w:hAnsi="Arial" w:cs="Arial"/>
              </w:rPr>
              <w:t>16.13. Šalių susirašinėjimas vyksta anglų arba lietuvių kalba. Visi oficialūs Šalių raštai, dokumentai rengiami lietuvių kalba arba jie yra pateikiami su vertimu į lietuvių kalbą.</w:t>
            </w:r>
          </w:p>
        </w:tc>
        <w:tc>
          <w:tcPr>
            <w:tcW w:w="4819" w:type="dxa"/>
            <w:tcMar>
              <w:top w:w="60" w:type="dxa"/>
              <w:left w:w="100" w:type="dxa"/>
              <w:bottom w:w="60" w:type="dxa"/>
              <w:right w:w="100" w:type="dxa"/>
            </w:tcMar>
          </w:tcPr>
          <w:p w14:paraId="469DBD5C" w14:textId="77777777" w:rsidR="00952D6D" w:rsidRPr="00157C40" w:rsidRDefault="00B27244">
            <w:pPr>
              <w:spacing w:after="120"/>
              <w:jc w:val="both"/>
              <w:rPr>
                <w:rFonts w:ascii="Arial" w:hAnsi="Arial" w:cs="Arial"/>
              </w:rPr>
            </w:pPr>
            <w:r w:rsidRPr="00157C40">
              <w:rPr>
                <w:rFonts w:ascii="Arial" w:hAnsi="Arial" w:cs="Arial"/>
              </w:rPr>
              <w:t>16.13. Correspondence between the Parties shall be conducted in the English or Lithuanian language. All official letters and documents of the Parties shall be prepared in the Lithuanian language or shall be submitted with a translation into the Lithuanian language.</w:t>
            </w:r>
          </w:p>
        </w:tc>
      </w:tr>
      <w:tr w:rsidR="00952D6D" w:rsidRPr="00157C40" w14:paraId="0CC09F83" w14:textId="77777777" w:rsidTr="1EB13732">
        <w:tc>
          <w:tcPr>
            <w:tcW w:w="4819" w:type="dxa"/>
            <w:tcMar>
              <w:top w:w="60" w:type="dxa"/>
              <w:left w:w="100" w:type="dxa"/>
              <w:bottom w:w="60" w:type="dxa"/>
              <w:right w:w="100" w:type="dxa"/>
            </w:tcMar>
          </w:tcPr>
          <w:p w14:paraId="52276EB3" w14:textId="77777777" w:rsidR="00952D6D" w:rsidRPr="00157C40" w:rsidRDefault="00B27244">
            <w:pPr>
              <w:spacing w:after="120"/>
              <w:jc w:val="both"/>
              <w:rPr>
                <w:rFonts w:ascii="Arial" w:hAnsi="Arial" w:cs="Arial"/>
              </w:rPr>
            </w:pPr>
            <w:r w:rsidRPr="00157C40">
              <w:rPr>
                <w:rFonts w:ascii="Arial" w:hAnsi="Arial" w:cs="Arial"/>
              </w:rPr>
              <w:t>16.14. Šalis neturi teisės perleisti savo teisių ir įsipareigojimų pagal šią Sutartį tretiesiems asmenims be išankstinio raštiško kitos Šalies sutikimo.</w:t>
            </w:r>
          </w:p>
        </w:tc>
        <w:tc>
          <w:tcPr>
            <w:tcW w:w="4819" w:type="dxa"/>
            <w:tcMar>
              <w:top w:w="60" w:type="dxa"/>
              <w:left w:w="100" w:type="dxa"/>
              <w:bottom w:w="60" w:type="dxa"/>
              <w:right w:w="100" w:type="dxa"/>
            </w:tcMar>
          </w:tcPr>
          <w:p w14:paraId="4DCEAC9B" w14:textId="77777777" w:rsidR="00952D6D" w:rsidRPr="00157C40" w:rsidRDefault="00B27244">
            <w:pPr>
              <w:spacing w:after="120"/>
              <w:jc w:val="both"/>
              <w:rPr>
                <w:rFonts w:ascii="Arial" w:hAnsi="Arial" w:cs="Arial"/>
              </w:rPr>
            </w:pPr>
            <w:r w:rsidRPr="00157C40">
              <w:rPr>
                <w:rFonts w:ascii="Arial" w:hAnsi="Arial" w:cs="Arial"/>
              </w:rPr>
              <w:t>16.14. A Party shall not have the right to assign its rights and obligations under this Agreement to third parties without the prior written consent of the other Party.</w:t>
            </w:r>
          </w:p>
        </w:tc>
      </w:tr>
      <w:tr w:rsidR="00952D6D" w:rsidRPr="00157C40" w14:paraId="41FBF5E9" w14:textId="77777777" w:rsidTr="1EB13732">
        <w:tc>
          <w:tcPr>
            <w:tcW w:w="4819" w:type="dxa"/>
            <w:tcMar>
              <w:top w:w="60" w:type="dxa"/>
              <w:left w:w="100" w:type="dxa"/>
              <w:bottom w:w="60" w:type="dxa"/>
              <w:right w:w="100" w:type="dxa"/>
            </w:tcMar>
          </w:tcPr>
          <w:p w14:paraId="54B418F7"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C2E944C" w14:textId="77777777" w:rsidR="00952D6D" w:rsidRPr="00157C40" w:rsidRDefault="00952D6D">
            <w:pPr>
              <w:jc w:val="both"/>
              <w:rPr>
                <w:rFonts w:ascii="Arial" w:hAnsi="Arial" w:cs="Arial"/>
              </w:rPr>
            </w:pPr>
          </w:p>
        </w:tc>
      </w:tr>
      <w:tr w:rsidR="00952D6D" w:rsidRPr="00157C40" w14:paraId="1B1BDBB3" w14:textId="77777777" w:rsidTr="1EB13732">
        <w:tc>
          <w:tcPr>
            <w:tcW w:w="4819" w:type="dxa"/>
            <w:tcMar>
              <w:top w:w="60" w:type="dxa"/>
              <w:left w:w="100" w:type="dxa"/>
              <w:bottom w:w="60" w:type="dxa"/>
              <w:right w:w="100" w:type="dxa"/>
            </w:tcMar>
          </w:tcPr>
          <w:p w14:paraId="7A15BE5D" w14:textId="77777777" w:rsidR="00952D6D" w:rsidRPr="00157C40" w:rsidRDefault="00B27244" w:rsidP="005B0046">
            <w:pPr>
              <w:spacing w:after="120"/>
              <w:jc w:val="center"/>
              <w:rPr>
                <w:rFonts w:ascii="Arial" w:hAnsi="Arial" w:cs="Arial"/>
              </w:rPr>
            </w:pPr>
            <w:r>
              <w:rPr>
                <w:rFonts w:ascii="Arial" w:hAnsi="Arial" w:cs="Arial"/>
                <w:b/>
                <w:bCs/>
              </w:rPr>
              <w:t xml:space="preserve">17. </w:t>
            </w:r>
            <w:r w:rsidRPr="00157C40">
              <w:rPr>
                <w:rFonts w:ascii="Arial" w:hAnsi="Arial" w:cs="Arial"/>
                <w:b/>
                <w:bCs/>
              </w:rPr>
              <w:t>PRETENZIJOS IR GINČŲ SPRENDIMAS</w:t>
            </w:r>
          </w:p>
        </w:tc>
        <w:tc>
          <w:tcPr>
            <w:tcW w:w="4819" w:type="dxa"/>
            <w:tcMar>
              <w:top w:w="60" w:type="dxa"/>
              <w:left w:w="100" w:type="dxa"/>
              <w:bottom w:w="60" w:type="dxa"/>
              <w:right w:w="100" w:type="dxa"/>
            </w:tcMar>
          </w:tcPr>
          <w:p w14:paraId="2F34E402" w14:textId="77777777" w:rsidR="00952D6D" w:rsidRPr="00157C40" w:rsidRDefault="00B27244">
            <w:pPr>
              <w:spacing w:after="200"/>
              <w:jc w:val="center"/>
              <w:rPr>
                <w:rFonts w:ascii="Arial" w:hAnsi="Arial" w:cs="Arial"/>
              </w:rPr>
            </w:pPr>
            <w:r>
              <w:rPr>
                <w:rFonts w:ascii="Arial" w:hAnsi="Arial" w:cs="Arial"/>
                <w:b/>
                <w:bCs/>
              </w:rPr>
              <w:t xml:space="preserve">17. </w:t>
            </w:r>
            <w:r w:rsidRPr="00157C40">
              <w:rPr>
                <w:rFonts w:ascii="Arial" w:hAnsi="Arial" w:cs="Arial"/>
                <w:b/>
                <w:bCs/>
              </w:rPr>
              <w:t>CLAIMS AND DISPUTE RESOLUTION</w:t>
            </w:r>
          </w:p>
        </w:tc>
      </w:tr>
      <w:tr w:rsidR="00952D6D" w:rsidRPr="00157C40" w14:paraId="3C2C54E5" w14:textId="77777777" w:rsidTr="1EB13732">
        <w:tc>
          <w:tcPr>
            <w:tcW w:w="4819" w:type="dxa"/>
            <w:tcMar>
              <w:top w:w="60" w:type="dxa"/>
              <w:left w:w="100" w:type="dxa"/>
              <w:bottom w:w="60" w:type="dxa"/>
              <w:right w:w="100" w:type="dxa"/>
            </w:tcMar>
          </w:tcPr>
          <w:p w14:paraId="16C813A2"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4A5EAC5" w14:textId="77777777" w:rsidR="00952D6D" w:rsidRPr="00157C40" w:rsidRDefault="00952D6D">
            <w:pPr>
              <w:jc w:val="both"/>
              <w:rPr>
                <w:rFonts w:ascii="Arial" w:hAnsi="Arial" w:cs="Arial"/>
              </w:rPr>
            </w:pPr>
          </w:p>
        </w:tc>
      </w:tr>
      <w:tr w:rsidR="00952D6D" w:rsidRPr="00157C40" w14:paraId="311410C5" w14:textId="77777777" w:rsidTr="1EB13732">
        <w:tc>
          <w:tcPr>
            <w:tcW w:w="4819" w:type="dxa"/>
            <w:tcMar>
              <w:top w:w="60" w:type="dxa"/>
              <w:left w:w="100" w:type="dxa"/>
              <w:bottom w:w="60" w:type="dxa"/>
              <w:right w:w="100" w:type="dxa"/>
            </w:tcMar>
          </w:tcPr>
          <w:p w14:paraId="0BC19A0E" w14:textId="77777777" w:rsidR="00952D6D" w:rsidRPr="00157C40" w:rsidRDefault="00B27244">
            <w:pPr>
              <w:spacing w:after="120"/>
              <w:jc w:val="both"/>
              <w:rPr>
                <w:rFonts w:ascii="Arial" w:hAnsi="Arial" w:cs="Arial"/>
              </w:rPr>
            </w:pPr>
            <w:r w:rsidRPr="00157C40">
              <w:rPr>
                <w:rFonts w:ascii="Arial" w:hAnsi="Arial" w:cs="Arial"/>
              </w:rPr>
              <w:t>17.1. Vykdydamos šią Sutartį, Šalys vadovaujasi Lietuvos Respublikos civiliniu kodeksu ir kitais įstatymais bei kitais teisės aktais, EERP teritorijos dokumentu, jo priedais, TPMĮ testavimo vadovu.</w:t>
            </w:r>
          </w:p>
        </w:tc>
        <w:tc>
          <w:tcPr>
            <w:tcW w:w="4819" w:type="dxa"/>
            <w:tcMar>
              <w:top w:w="60" w:type="dxa"/>
              <w:left w:w="100" w:type="dxa"/>
              <w:bottom w:w="60" w:type="dxa"/>
              <w:right w:w="100" w:type="dxa"/>
            </w:tcMar>
          </w:tcPr>
          <w:p w14:paraId="1D3FBBCB" w14:textId="77777777" w:rsidR="00952D6D" w:rsidRPr="00157C40" w:rsidRDefault="00B27244">
            <w:pPr>
              <w:spacing w:after="120"/>
              <w:jc w:val="both"/>
              <w:rPr>
                <w:rFonts w:ascii="Arial" w:hAnsi="Arial" w:cs="Arial"/>
              </w:rPr>
            </w:pPr>
            <w:r w:rsidRPr="00157C40">
              <w:rPr>
                <w:rFonts w:ascii="Arial" w:hAnsi="Arial" w:cs="Arial"/>
              </w:rPr>
              <w:t>17.1. In performing this Agreement, the Parties shall be guided by the Civil Code of the Republic of Lithuania and other laws and other legal acts, the EETS Domain Statement, its annexes, and the OBE Testing Manual.</w:t>
            </w:r>
          </w:p>
        </w:tc>
      </w:tr>
      <w:tr w:rsidR="00952D6D" w:rsidRPr="00157C40" w14:paraId="4BCBB19B" w14:textId="77777777" w:rsidTr="1EB13732">
        <w:tc>
          <w:tcPr>
            <w:tcW w:w="4819" w:type="dxa"/>
            <w:tcMar>
              <w:top w:w="60" w:type="dxa"/>
              <w:left w:w="100" w:type="dxa"/>
              <w:bottom w:w="60" w:type="dxa"/>
              <w:right w:w="100" w:type="dxa"/>
            </w:tcMar>
          </w:tcPr>
          <w:p w14:paraId="69D42DFB" w14:textId="1D688726" w:rsidR="00952D6D" w:rsidRPr="00157C40" w:rsidRDefault="00B27244">
            <w:pPr>
              <w:spacing w:after="120"/>
              <w:jc w:val="both"/>
              <w:rPr>
                <w:rFonts w:ascii="Arial" w:hAnsi="Arial" w:cs="Arial"/>
              </w:rPr>
            </w:pPr>
            <w:r>
              <w:rPr>
                <w:rFonts w:ascii="Arial" w:hAnsi="Arial" w:cs="Arial"/>
              </w:rPr>
              <w:t>17.2. Šalys privalo vadovautis Lietuvos Respublikos civilinės teisės principais ir sąžiningumą principu spręsdamos bet kokius su šia Sutartimi susijusius klausimus.</w:t>
            </w:r>
          </w:p>
        </w:tc>
        <w:tc>
          <w:tcPr>
            <w:tcW w:w="4819" w:type="dxa"/>
            <w:tcMar>
              <w:top w:w="60" w:type="dxa"/>
              <w:left w:w="100" w:type="dxa"/>
              <w:bottom w:w="60" w:type="dxa"/>
              <w:right w:w="100" w:type="dxa"/>
            </w:tcMar>
          </w:tcPr>
          <w:p w14:paraId="0BF4DCEA" w14:textId="4E158782" w:rsidR="00952D6D" w:rsidRPr="00157C40" w:rsidRDefault="00B27244">
            <w:pPr>
              <w:spacing w:after="120"/>
              <w:jc w:val="both"/>
              <w:rPr>
                <w:rFonts w:ascii="Arial" w:hAnsi="Arial" w:cs="Arial"/>
              </w:rPr>
            </w:pPr>
            <w:r>
              <w:rPr>
                <w:rFonts w:ascii="Arial" w:hAnsi="Arial" w:cs="Arial"/>
              </w:rPr>
              <w:t>17.2. The Parties must be guided by the principles of civil law of the Republic of Lithuania and the principle of good faith in resolving any matters related to this Agreement.</w:t>
            </w:r>
          </w:p>
        </w:tc>
      </w:tr>
      <w:tr w:rsidR="00952D6D" w:rsidRPr="00157C40" w14:paraId="6AB54110" w14:textId="77777777" w:rsidTr="1EB13732">
        <w:tc>
          <w:tcPr>
            <w:tcW w:w="4819" w:type="dxa"/>
            <w:tcMar>
              <w:top w:w="60" w:type="dxa"/>
              <w:left w:w="100" w:type="dxa"/>
              <w:bottom w:w="60" w:type="dxa"/>
              <w:right w:w="100" w:type="dxa"/>
            </w:tcMar>
          </w:tcPr>
          <w:p w14:paraId="606974C7" w14:textId="77777777" w:rsidR="00952D6D" w:rsidRPr="00157C40" w:rsidRDefault="00B27244">
            <w:pPr>
              <w:spacing w:after="120"/>
              <w:jc w:val="both"/>
              <w:rPr>
                <w:rFonts w:ascii="Arial" w:hAnsi="Arial" w:cs="Arial"/>
              </w:rPr>
            </w:pPr>
            <w:r w:rsidRPr="00157C40">
              <w:rPr>
                <w:rFonts w:ascii="Arial" w:hAnsi="Arial" w:cs="Arial"/>
              </w:rPr>
              <w:t>17.3. Visi ginčai, nesutarimai ar reikalavimai, kylantys iš Sutarties arba susiję su Sutartimi, jos pažeidimu, nutraukimu ar galiojimu, sprendžiami derybomis. Nepavykus ginčo ar nesutarimo išspręsti derybomis, dėl ginčo ar nesutarimo gali būti tarpininkaujama EERP teritorijos dokumente nurodytame taikinimo organe arba toks ginčas ar nesutarimas sprendžiamas teismine tvarka kompetentingame Lietuvos Respublikos teisme pagal Rinkliavos rinkėjo buveinės vietą.</w:t>
            </w:r>
          </w:p>
        </w:tc>
        <w:tc>
          <w:tcPr>
            <w:tcW w:w="4819" w:type="dxa"/>
            <w:tcMar>
              <w:top w:w="60" w:type="dxa"/>
              <w:left w:w="100" w:type="dxa"/>
              <w:bottom w:w="60" w:type="dxa"/>
              <w:right w:w="100" w:type="dxa"/>
            </w:tcMar>
          </w:tcPr>
          <w:p w14:paraId="48B1DE98" w14:textId="77777777" w:rsidR="00952D6D" w:rsidRPr="00157C40" w:rsidRDefault="00B27244">
            <w:pPr>
              <w:spacing w:after="120"/>
              <w:jc w:val="both"/>
              <w:rPr>
                <w:rFonts w:ascii="Arial" w:hAnsi="Arial" w:cs="Arial"/>
              </w:rPr>
            </w:pPr>
            <w:r w:rsidRPr="00157C40">
              <w:rPr>
                <w:rFonts w:ascii="Arial" w:hAnsi="Arial" w:cs="Arial"/>
              </w:rPr>
              <w:t>17.3. All disputes, disagreements or claims arising from or related to the Agreement, its breach, termination or validity, shall be resolved by negotiations. If a dispute or disagreement cannot be resolved by negotiations, mediation may be sought at the conciliation body specified in the EETS Domain Statement or such dispute or disagreement shall be resolved by judicial proceedings in a competent court of the Republic of Lithuania according to the registered office of the Toll Collector.</w:t>
            </w:r>
          </w:p>
        </w:tc>
      </w:tr>
      <w:tr w:rsidR="00952D6D" w:rsidRPr="00157C40" w14:paraId="48BF46AC" w14:textId="77777777" w:rsidTr="1EB13732">
        <w:tc>
          <w:tcPr>
            <w:tcW w:w="4819" w:type="dxa"/>
            <w:tcMar>
              <w:top w:w="60" w:type="dxa"/>
              <w:left w:w="100" w:type="dxa"/>
              <w:bottom w:w="60" w:type="dxa"/>
              <w:right w:w="100" w:type="dxa"/>
            </w:tcMar>
          </w:tcPr>
          <w:p w14:paraId="468DE678" w14:textId="77777777" w:rsidR="00952D6D" w:rsidRPr="00157C40" w:rsidRDefault="00B27244">
            <w:pPr>
              <w:spacing w:after="120"/>
              <w:ind w:left="360"/>
              <w:jc w:val="both"/>
              <w:rPr>
                <w:rFonts w:ascii="Arial" w:hAnsi="Arial" w:cs="Arial"/>
              </w:rPr>
            </w:pPr>
            <w:r w:rsidRPr="00157C40">
              <w:rPr>
                <w:rFonts w:ascii="Arial" w:hAnsi="Arial" w:cs="Arial"/>
              </w:rPr>
              <w:t>17.3.1. Kilę ginčai nesudaro pagrindo Šalims atsisakyti vykdyti savo prievoles pagal Sutartį.</w:t>
            </w:r>
          </w:p>
        </w:tc>
        <w:tc>
          <w:tcPr>
            <w:tcW w:w="4819" w:type="dxa"/>
            <w:tcMar>
              <w:top w:w="60" w:type="dxa"/>
              <w:left w:w="100" w:type="dxa"/>
              <w:bottom w:w="60" w:type="dxa"/>
              <w:right w:w="100" w:type="dxa"/>
            </w:tcMar>
          </w:tcPr>
          <w:p w14:paraId="4CCF5366" w14:textId="77777777" w:rsidR="00952D6D" w:rsidRPr="00157C40" w:rsidRDefault="00B27244">
            <w:pPr>
              <w:spacing w:after="120"/>
              <w:ind w:left="360"/>
              <w:jc w:val="both"/>
              <w:rPr>
                <w:rFonts w:ascii="Arial" w:hAnsi="Arial" w:cs="Arial"/>
              </w:rPr>
            </w:pPr>
            <w:r w:rsidRPr="00157C40">
              <w:rPr>
                <w:rFonts w:ascii="Arial" w:hAnsi="Arial" w:cs="Arial"/>
              </w:rPr>
              <w:t>17.3.1. Arising disputes shall not constitute grounds for the Parties to refuse to fulfil their obligations under the Agreement.</w:t>
            </w:r>
          </w:p>
        </w:tc>
      </w:tr>
      <w:tr w:rsidR="00952D6D" w:rsidRPr="00157C40" w14:paraId="49921C81" w14:textId="77777777" w:rsidTr="1EB13732">
        <w:tc>
          <w:tcPr>
            <w:tcW w:w="4819" w:type="dxa"/>
            <w:tcMar>
              <w:top w:w="60" w:type="dxa"/>
              <w:left w:w="100" w:type="dxa"/>
              <w:bottom w:w="60" w:type="dxa"/>
              <w:right w:w="100" w:type="dxa"/>
            </w:tcMar>
          </w:tcPr>
          <w:p w14:paraId="6D070D6C" w14:textId="77777777" w:rsidR="00952D6D" w:rsidRPr="00157C40" w:rsidRDefault="00B27244">
            <w:pPr>
              <w:spacing w:after="120"/>
              <w:ind w:left="360"/>
              <w:jc w:val="both"/>
              <w:rPr>
                <w:rFonts w:ascii="Arial" w:hAnsi="Arial" w:cs="Arial"/>
              </w:rPr>
            </w:pPr>
            <w:r w:rsidRPr="00157C40">
              <w:rPr>
                <w:rFonts w:ascii="Arial" w:hAnsi="Arial" w:cs="Arial"/>
              </w:rPr>
              <w:lastRenderedPageBreak/>
              <w:t>17.3.2.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tc>
        <w:tc>
          <w:tcPr>
            <w:tcW w:w="4819" w:type="dxa"/>
            <w:tcMar>
              <w:top w:w="60" w:type="dxa"/>
              <w:left w:w="100" w:type="dxa"/>
              <w:bottom w:w="60" w:type="dxa"/>
              <w:right w:w="100" w:type="dxa"/>
            </w:tcMar>
          </w:tcPr>
          <w:p w14:paraId="429AD960" w14:textId="77777777" w:rsidR="00952D6D" w:rsidRPr="00157C40" w:rsidRDefault="00B27244">
            <w:pPr>
              <w:spacing w:after="120"/>
              <w:ind w:left="360"/>
              <w:jc w:val="both"/>
              <w:rPr>
                <w:rFonts w:ascii="Arial" w:hAnsi="Arial" w:cs="Arial"/>
              </w:rPr>
            </w:pPr>
            <w:r w:rsidRPr="00157C40">
              <w:rPr>
                <w:rFonts w:ascii="Arial" w:hAnsi="Arial" w:cs="Arial"/>
              </w:rPr>
              <w:t>17.3.2. If a Party breaches the Agreement or laws and other legal acts, the other Party has the right to submit a written claim to it, indicate which provision of the Agreement or laws and other legal acts and in what manner the opposing Party has breached, and set a reasonable term to rectify the breach.</w:t>
            </w:r>
          </w:p>
        </w:tc>
      </w:tr>
      <w:tr w:rsidR="00952D6D" w:rsidRPr="00157C40" w14:paraId="6CA0A95F" w14:textId="77777777" w:rsidTr="1EB13732">
        <w:tc>
          <w:tcPr>
            <w:tcW w:w="4819" w:type="dxa"/>
            <w:tcMar>
              <w:top w:w="60" w:type="dxa"/>
              <w:left w:w="100" w:type="dxa"/>
              <w:bottom w:w="60" w:type="dxa"/>
              <w:right w:w="100" w:type="dxa"/>
            </w:tcMar>
          </w:tcPr>
          <w:p w14:paraId="055C5889" w14:textId="77777777" w:rsidR="00952D6D" w:rsidRPr="00157C40" w:rsidRDefault="00B27244">
            <w:pPr>
              <w:spacing w:after="120"/>
              <w:jc w:val="both"/>
              <w:rPr>
                <w:rFonts w:ascii="Arial" w:hAnsi="Arial" w:cs="Arial"/>
              </w:rPr>
            </w:pPr>
            <w:r w:rsidRPr="00157C40">
              <w:rPr>
                <w:rFonts w:ascii="Arial" w:hAnsi="Arial" w:cs="Arial"/>
              </w:rPr>
              <w:t>17.4. Pretenziją gavusi Šalis privalo nedelsdama, bet ne vėliau nei per 7 (septynias) darbo dienas atsakyti į pretenziją ir nurodyti, kokių priemonių imsis siekdama ištaisyti pažeidimą per pretenzijoje nustatytą terminą arba motyvuotai pasiūlyti kitą pagrįstą terminą. Pretenziją gavusios Šalies pasiūlytas terminas pakeičia terminą, nurodytą pretenzijoje, tik jeigu kita Šalis jį patvirtina.</w:t>
            </w:r>
          </w:p>
        </w:tc>
        <w:tc>
          <w:tcPr>
            <w:tcW w:w="4819" w:type="dxa"/>
            <w:tcMar>
              <w:top w:w="60" w:type="dxa"/>
              <w:left w:w="100" w:type="dxa"/>
              <w:bottom w:w="60" w:type="dxa"/>
              <w:right w:w="100" w:type="dxa"/>
            </w:tcMar>
          </w:tcPr>
          <w:p w14:paraId="42BD20D0" w14:textId="77777777" w:rsidR="00952D6D" w:rsidRPr="00157C40" w:rsidRDefault="00B27244">
            <w:pPr>
              <w:spacing w:after="120"/>
              <w:jc w:val="both"/>
              <w:rPr>
                <w:rFonts w:ascii="Arial" w:hAnsi="Arial" w:cs="Arial"/>
              </w:rPr>
            </w:pPr>
            <w:r w:rsidRPr="00157C40">
              <w:rPr>
                <w:rFonts w:ascii="Arial" w:hAnsi="Arial" w:cs="Arial"/>
              </w:rPr>
              <w:t>17.4. The Party that received the claim must immediately, but no later than within 7 (seven) business days, respond to the claim and indicate what measures it will take to rectify the breach within the term established in the claim or provide a reasoned proposal for another justified term. The term proposed by the Party that received the claim shall replace the term indicated in the claim only if the other Party confirms it.</w:t>
            </w:r>
          </w:p>
        </w:tc>
      </w:tr>
      <w:tr w:rsidR="00952D6D" w:rsidRPr="00157C40" w14:paraId="4D3D693B" w14:textId="77777777" w:rsidTr="1EB13732">
        <w:tc>
          <w:tcPr>
            <w:tcW w:w="4819" w:type="dxa"/>
            <w:tcMar>
              <w:top w:w="60" w:type="dxa"/>
              <w:left w:w="100" w:type="dxa"/>
              <w:bottom w:w="60" w:type="dxa"/>
              <w:right w:w="100" w:type="dxa"/>
            </w:tcMar>
          </w:tcPr>
          <w:p w14:paraId="6A8E8B3C" w14:textId="77777777" w:rsidR="00952D6D" w:rsidRPr="00157C40" w:rsidRDefault="00B27244">
            <w:pPr>
              <w:spacing w:after="120"/>
              <w:jc w:val="both"/>
              <w:rPr>
                <w:rFonts w:ascii="Arial" w:hAnsi="Arial" w:cs="Arial"/>
              </w:rPr>
            </w:pPr>
            <w:r w:rsidRPr="00157C40">
              <w:rPr>
                <w:rFonts w:ascii="Arial" w:hAnsi="Arial" w:cs="Arial"/>
              </w:rPr>
              <w:t>17.5. Šalys privalo vadovautis galiojančiais Lietuvos Respublikos įstatymais ir kitais teisės aktais.</w:t>
            </w:r>
          </w:p>
        </w:tc>
        <w:tc>
          <w:tcPr>
            <w:tcW w:w="4819" w:type="dxa"/>
            <w:tcMar>
              <w:top w:w="60" w:type="dxa"/>
              <w:left w:w="100" w:type="dxa"/>
              <w:bottom w:w="60" w:type="dxa"/>
              <w:right w:w="100" w:type="dxa"/>
            </w:tcMar>
          </w:tcPr>
          <w:p w14:paraId="79806206" w14:textId="77777777" w:rsidR="00952D6D" w:rsidRPr="00157C40" w:rsidRDefault="00B27244">
            <w:pPr>
              <w:spacing w:after="120"/>
              <w:jc w:val="both"/>
              <w:rPr>
                <w:rFonts w:ascii="Arial" w:hAnsi="Arial" w:cs="Arial"/>
              </w:rPr>
            </w:pPr>
            <w:r w:rsidRPr="00157C40">
              <w:rPr>
                <w:rFonts w:ascii="Arial" w:hAnsi="Arial" w:cs="Arial"/>
              </w:rPr>
              <w:t>17.5. The Parties must be guided by the applicable laws of the Republic of Lithuania and other legal acts.</w:t>
            </w:r>
          </w:p>
        </w:tc>
      </w:tr>
      <w:tr w:rsidR="00952D6D" w:rsidRPr="00157C40" w14:paraId="2EE352A4" w14:textId="77777777" w:rsidTr="1EB13732">
        <w:tc>
          <w:tcPr>
            <w:tcW w:w="4819" w:type="dxa"/>
            <w:tcMar>
              <w:top w:w="60" w:type="dxa"/>
              <w:left w:w="100" w:type="dxa"/>
              <w:bottom w:w="60" w:type="dxa"/>
              <w:right w:w="100" w:type="dxa"/>
            </w:tcMar>
          </w:tcPr>
          <w:p w14:paraId="47FAC963"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7B0CA358" w14:textId="77777777" w:rsidR="00952D6D" w:rsidRPr="00157C40" w:rsidRDefault="00952D6D">
            <w:pPr>
              <w:jc w:val="both"/>
              <w:rPr>
                <w:rFonts w:ascii="Arial" w:hAnsi="Arial" w:cs="Arial"/>
              </w:rPr>
            </w:pPr>
          </w:p>
        </w:tc>
      </w:tr>
      <w:tr w:rsidR="00952D6D" w:rsidRPr="00157C40" w14:paraId="691531CA" w14:textId="77777777" w:rsidTr="1EB13732">
        <w:tc>
          <w:tcPr>
            <w:tcW w:w="4819" w:type="dxa"/>
            <w:tcMar>
              <w:top w:w="60" w:type="dxa"/>
              <w:left w:w="100" w:type="dxa"/>
              <w:bottom w:w="60" w:type="dxa"/>
              <w:right w:w="100" w:type="dxa"/>
            </w:tcMar>
          </w:tcPr>
          <w:p w14:paraId="61E6382A" w14:textId="77777777" w:rsidR="00952D6D" w:rsidRPr="00157C40" w:rsidRDefault="00B27244">
            <w:pPr>
              <w:spacing w:after="200"/>
              <w:jc w:val="center"/>
              <w:rPr>
                <w:rFonts w:ascii="Arial" w:hAnsi="Arial" w:cs="Arial"/>
              </w:rPr>
            </w:pPr>
            <w:r w:rsidRPr="00157C40">
              <w:rPr>
                <w:rFonts w:ascii="Arial" w:hAnsi="Arial" w:cs="Arial"/>
                <w:b/>
                <w:bCs/>
              </w:rPr>
              <w:t>SUTARTIES PRIEDAI:</w:t>
            </w:r>
          </w:p>
        </w:tc>
        <w:tc>
          <w:tcPr>
            <w:tcW w:w="4819" w:type="dxa"/>
            <w:tcMar>
              <w:top w:w="60" w:type="dxa"/>
              <w:left w:w="100" w:type="dxa"/>
              <w:bottom w:w="60" w:type="dxa"/>
              <w:right w:w="100" w:type="dxa"/>
            </w:tcMar>
          </w:tcPr>
          <w:p w14:paraId="58059440" w14:textId="77777777" w:rsidR="00952D6D" w:rsidRPr="00157C40" w:rsidRDefault="00B27244">
            <w:pPr>
              <w:spacing w:after="200"/>
              <w:jc w:val="center"/>
              <w:rPr>
                <w:rFonts w:ascii="Arial" w:hAnsi="Arial" w:cs="Arial"/>
              </w:rPr>
            </w:pPr>
            <w:r w:rsidRPr="00157C40">
              <w:rPr>
                <w:rFonts w:ascii="Arial" w:hAnsi="Arial" w:cs="Arial"/>
                <w:b/>
                <w:bCs/>
              </w:rPr>
              <w:t>ANNEXES TO THE AGREEMENT:</w:t>
            </w:r>
          </w:p>
        </w:tc>
      </w:tr>
      <w:tr w:rsidR="00952D6D" w:rsidRPr="00157C40" w14:paraId="39E87434" w14:textId="77777777" w:rsidTr="1EB13732">
        <w:tc>
          <w:tcPr>
            <w:tcW w:w="4819" w:type="dxa"/>
            <w:tcMar>
              <w:top w:w="60" w:type="dxa"/>
              <w:left w:w="100" w:type="dxa"/>
              <w:bottom w:w="60" w:type="dxa"/>
              <w:right w:w="100" w:type="dxa"/>
            </w:tcMar>
          </w:tcPr>
          <w:p w14:paraId="6D240AB7"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1ABC03BF" w14:textId="77777777" w:rsidR="00952D6D" w:rsidRPr="00157C40" w:rsidRDefault="00952D6D">
            <w:pPr>
              <w:jc w:val="both"/>
              <w:rPr>
                <w:rFonts w:ascii="Arial" w:hAnsi="Arial" w:cs="Arial"/>
              </w:rPr>
            </w:pPr>
          </w:p>
        </w:tc>
      </w:tr>
      <w:tr w:rsidR="00952D6D" w:rsidRPr="00157C40" w14:paraId="6EB630E5" w14:textId="77777777" w:rsidTr="1EB13732">
        <w:tc>
          <w:tcPr>
            <w:tcW w:w="4819" w:type="dxa"/>
            <w:tcMar>
              <w:top w:w="60" w:type="dxa"/>
              <w:left w:w="100" w:type="dxa"/>
              <w:bottom w:w="60" w:type="dxa"/>
              <w:right w:w="100" w:type="dxa"/>
            </w:tcMar>
          </w:tcPr>
          <w:p w14:paraId="25BEC31D" w14:textId="77777777" w:rsidR="00952D6D" w:rsidRPr="00157C40" w:rsidRDefault="00B27244">
            <w:pPr>
              <w:spacing w:after="120"/>
              <w:jc w:val="both"/>
              <w:rPr>
                <w:rFonts w:ascii="Arial" w:hAnsi="Arial" w:cs="Arial"/>
              </w:rPr>
            </w:pPr>
            <w:r w:rsidRPr="00157C40">
              <w:rPr>
                <w:rFonts w:ascii="Arial" w:hAnsi="Arial" w:cs="Arial"/>
              </w:rPr>
              <w:t>18.1. Sutarties vykdymui pasitelkiami tretieji asmenys ir specialistai, [ ] lapas.</w:t>
            </w:r>
          </w:p>
        </w:tc>
        <w:tc>
          <w:tcPr>
            <w:tcW w:w="4819" w:type="dxa"/>
            <w:tcMar>
              <w:top w:w="60" w:type="dxa"/>
              <w:left w:w="100" w:type="dxa"/>
              <w:bottom w:w="60" w:type="dxa"/>
              <w:right w:w="100" w:type="dxa"/>
            </w:tcMar>
          </w:tcPr>
          <w:p w14:paraId="224FE94F" w14:textId="77777777" w:rsidR="00952D6D" w:rsidRPr="00157C40" w:rsidRDefault="00B27244">
            <w:pPr>
              <w:spacing w:after="120"/>
              <w:jc w:val="both"/>
              <w:rPr>
                <w:rFonts w:ascii="Arial" w:hAnsi="Arial" w:cs="Arial"/>
              </w:rPr>
            </w:pPr>
            <w:r w:rsidRPr="00157C40">
              <w:rPr>
                <w:rFonts w:ascii="Arial" w:hAnsi="Arial" w:cs="Arial"/>
              </w:rPr>
              <w:t>18.1. Third parties and specialists engaged for the performance of the Agreement, [ ] sheet.</w:t>
            </w:r>
          </w:p>
        </w:tc>
      </w:tr>
      <w:tr w:rsidR="00952D6D" w:rsidRPr="00157C40" w14:paraId="1E8C6404" w14:textId="77777777" w:rsidTr="1EB13732">
        <w:tc>
          <w:tcPr>
            <w:tcW w:w="4819" w:type="dxa"/>
            <w:tcMar>
              <w:top w:w="60" w:type="dxa"/>
              <w:left w:w="100" w:type="dxa"/>
              <w:bottom w:w="60" w:type="dxa"/>
              <w:right w:w="100" w:type="dxa"/>
            </w:tcMar>
          </w:tcPr>
          <w:p w14:paraId="5E7EC00B"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3F9A53C4" w14:textId="77777777" w:rsidR="00952D6D" w:rsidRPr="00157C40" w:rsidRDefault="00952D6D">
            <w:pPr>
              <w:jc w:val="both"/>
              <w:rPr>
                <w:rFonts w:ascii="Arial" w:hAnsi="Arial" w:cs="Arial"/>
              </w:rPr>
            </w:pPr>
          </w:p>
        </w:tc>
      </w:tr>
      <w:tr w:rsidR="00952D6D" w:rsidRPr="00157C40" w14:paraId="75D14E8F" w14:textId="77777777" w:rsidTr="1EB13732">
        <w:tc>
          <w:tcPr>
            <w:tcW w:w="4819" w:type="dxa"/>
            <w:tcMar>
              <w:top w:w="60" w:type="dxa"/>
              <w:left w:w="100" w:type="dxa"/>
              <w:bottom w:w="60" w:type="dxa"/>
              <w:right w:w="100" w:type="dxa"/>
            </w:tcMar>
          </w:tcPr>
          <w:p w14:paraId="0AE5B0D1" w14:textId="77777777" w:rsidR="00952D6D" w:rsidRPr="00157C40" w:rsidRDefault="00B27244">
            <w:pPr>
              <w:spacing w:after="200"/>
              <w:jc w:val="center"/>
              <w:rPr>
                <w:rFonts w:ascii="Arial" w:hAnsi="Arial" w:cs="Arial"/>
              </w:rPr>
            </w:pPr>
            <w:r w:rsidRPr="00157C40">
              <w:rPr>
                <w:rFonts w:ascii="Arial" w:hAnsi="Arial" w:cs="Arial"/>
                <w:b/>
                <w:bCs/>
              </w:rPr>
              <w:t>ŠALIŲ REKVIZITAI:</w:t>
            </w:r>
          </w:p>
        </w:tc>
        <w:tc>
          <w:tcPr>
            <w:tcW w:w="4819" w:type="dxa"/>
            <w:tcMar>
              <w:top w:w="60" w:type="dxa"/>
              <w:left w:w="100" w:type="dxa"/>
              <w:bottom w:w="60" w:type="dxa"/>
              <w:right w:w="100" w:type="dxa"/>
            </w:tcMar>
          </w:tcPr>
          <w:p w14:paraId="28BD00B8" w14:textId="77777777" w:rsidR="00952D6D" w:rsidRPr="00157C40" w:rsidRDefault="00B27244">
            <w:pPr>
              <w:spacing w:after="200"/>
              <w:jc w:val="center"/>
              <w:rPr>
                <w:rFonts w:ascii="Arial" w:hAnsi="Arial" w:cs="Arial"/>
              </w:rPr>
            </w:pPr>
            <w:r w:rsidRPr="00157C40">
              <w:rPr>
                <w:rFonts w:ascii="Arial" w:hAnsi="Arial" w:cs="Arial"/>
                <w:b/>
                <w:bCs/>
              </w:rPr>
              <w:t>DETAILS OF THE PARTIES:</w:t>
            </w:r>
          </w:p>
        </w:tc>
      </w:tr>
      <w:tr w:rsidR="00952D6D" w:rsidRPr="00157C40" w14:paraId="5A942194" w14:textId="77777777" w:rsidTr="1EB13732">
        <w:tc>
          <w:tcPr>
            <w:tcW w:w="4819" w:type="dxa"/>
            <w:tcMar>
              <w:top w:w="60" w:type="dxa"/>
              <w:left w:w="100" w:type="dxa"/>
              <w:bottom w:w="60" w:type="dxa"/>
              <w:right w:w="100" w:type="dxa"/>
            </w:tcMar>
          </w:tcPr>
          <w:p w14:paraId="79BFBB3B"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4B7ECD3B" w14:textId="77777777" w:rsidR="00952D6D" w:rsidRPr="00157C40" w:rsidRDefault="00952D6D">
            <w:pPr>
              <w:jc w:val="both"/>
              <w:rPr>
                <w:rFonts w:ascii="Arial" w:hAnsi="Arial" w:cs="Arial"/>
              </w:rPr>
            </w:pPr>
          </w:p>
        </w:tc>
      </w:tr>
      <w:tr w:rsidR="00952D6D" w:rsidRPr="00157C40" w14:paraId="66914E98" w14:textId="77777777" w:rsidTr="1EB13732">
        <w:tc>
          <w:tcPr>
            <w:tcW w:w="4819" w:type="dxa"/>
            <w:tcMar>
              <w:top w:w="60" w:type="dxa"/>
              <w:left w:w="100" w:type="dxa"/>
              <w:bottom w:w="60" w:type="dxa"/>
              <w:right w:w="100" w:type="dxa"/>
            </w:tcMar>
          </w:tcPr>
          <w:p w14:paraId="7FD9201A" w14:textId="77777777" w:rsidR="00952D6D" w:rsidRPr="00157C40" w:rsidRDefault="00B27244">
            <w:pPr>
              <w:spacing w:after="120"/>
              <w:jc w:val="both"/>
              <w:rPr>
                <w:rFonts w:ascii="Arial" w:hAnsi="Arial" w:cs="Arial"/>
              </w:rPr>
            </w:pPr>
            <w:r w:rsidRPr="00157C40">
              <w:rPr>
                <w:rFonts w:ascii="Arial" w:hAnsi="Arial" w:cs="Arial"/>
                <w:b/>
                <w:bCs/>
              </w:rPr>
              <w:t>Rinkliavos rinkėjas:</w:t>
            </w:r>
          </w:p>
          <w:p w14:paraId="47B17085" w14:textId="77777777" w:rsidR="00952D6D" w:rsidRPr="00157C40" w:rsidRDefault="00B27244">
            <w:pPr>
              <w:spacing w:after="120"/>
              <w:jc w:val="both"/>
              <w:rPr>
                <w:rFonts w:ascii="Arial" w:hAnsi="Arial" w:cs="Arial"/>
              </w:rPr>
            </w:pPr>
            <w:r w:rsidRPr="00157C40">
              <w:rPr>
                <w:rFonts w:ascii="Arial" w:hAnsi="Arial" w:cs="Arial"/>
              </w:rPr>
              <w:t>AB „Via Lietuva"</w:t>
            </w:r>
          </w:p>
          <w:p w14:paraId="7D366785" w14:textId="77777777" w:rsidR="00952D6D" w:rsidRPr="00157C40" w:rsidRDefault="00B27244">
            <w:pPr>
              <w:spacing w:after="120"/>
              <w:jc w:val="both"/>
              <w:rPr>
                <w:rFonts w:ascii="Arial" w:hAnsi="Arial" w:cs="Arial"/>
              </w:rPr>
            </w:pPr>
            <w:r w:rsidRPr="00157C40">
              <w:rPr>
                <w:rFonts w:ascii="Arial" w:hAnsi="Arial" w:cs="Arial"/>
              </w:rPr>
              <w:t>Kauno g. 22-202, LT</w:t>
            </w:r>
            <w:r w:rsidRPr="00157C40">
              <w:rPr>
                <w:rFonts w:ascii="Cambria Math" w:hAnsi="Cambria Math" w:cs="Cambria Math"/>
              </w:rPr>
              <w:t>‑</w:t>
            </w:r>
            <w:r w:rsidRPr="00157C40">
              <w:rPr>
                <w:rFonts w:ascii="Arial" w:hAnsi="Arial" w:cs="Arial"/>
              </w:rPr>
              <w:t>3212 Vilnius</w:t>
            </w:r>
          </w:p>
          <w:p w14:paraId="2B2E44EA" w14:textId="77777777" w:rsidR="00952D6D" w:rsidRPr="00157C40" w:rsidRDefault="00B27244">
            <w:pPr>
              <w:spacing w:after="120"/>
              <w:jc w:val="both"/>
              <w:rPr>
                <w:rFonts w:ascii="Arial" w:hAnsi="Arial" w:cs="Arial"/>
              </w:rPr>
            </w:pPr>
            <w:r w:rsidRPr="00157C40">
              <w:rPr>
                <w:rFonts w:ascii="Arial" w:hAnsi="Arial" w:cs="Arial"/>
              </w:rPr>
              <w:t>Įmonės kodas 188710638</w:t>
            </w:r>
          </w:p>
          <w:p w14:paraId="2916988E" w14:textId="77777777" w:rsidR="00952D6D" w:rsidRPr="00157C40" w:rsidRDefault="00B27244">
            <w:pPr>
              <w:spacing w:after="120"/>
              <w:jc w:val="both"/>
              <w:rPr>
                <w:rFonts w:ascii="Arial" w:hAnsi="Arial" w:cs="Arial"/>
              </w:rPr>
            </w:pPr>
            <w:r w:rsidRPr="00157C40">
              <w:rPr>
                <w:rFonts w:ascii="Arial" w:hAnsi="Arial" w:cs="Arial"/>
              </w:rPr>
              <w:t>Tel. (8 5) 232 9600</w:t>
            </w:r>
          </w:p>
          <w:p w14:paraId="62E7475E" w14:textId="3952DAC8" w:rsidR="00952D6D" w:rsidRPr="00157C40" w:rsidRDefault="00B27244">
            <w:pPr>
              <w:spacing w:after="120"/>
              <w:jc w:val="both"/>
              <w:rPr>
                <w:rFonts w:ascii="Arial" w:hAnsi="Arial" w:cs="Arial"/>
              </w:rPr>
            </w:pPr>
            <w:r w:rsidRPr="00157C40">
              <w:rPr>
                <w:rFonts w:ascii="Arial" w:hAnsi="Arial" w:cs="Arial"/>
              </w:rPr>
              <w:t xml:space="preserve">El. paštas </w:t>
            </w:r>
            <w:hyperlink r:id="rId8" w:history="1">
              <w:r w:rsidR="00517936" w:rsidRPr="00AD0FB8">
                <w:rPr>
                  <w:rStyle w:val="Hyperlink"/>
                  <w:rFonts w:ascii="Arial" w:hAnsi="Arial" w:cs="Arial"/>
                </w:rPr>
                <w:t>info@vialietuva.lt</w:t>
              </w:r>
            </w:hyperlink>
          </w:p>
          <w:p w14:paraId="5DA9BB6F" w14:textId="77777777" w:rsidR="00952D6D" w:rsidRPr="00157C40" w:rsidRDefault="00B27244">
            <w:pPr>
              <w:spacing w:after="120"/>
              <w:jc w:val="both"/>
              <w:rPr>
                <w:rFonts w:ascii="Arial" w:hAnsi="Arial" w:cs="Arial"/>
              </w:rPr>
            </w:pPr>
            <w:r w:rsidRPr="00157C40">
              <w:rPr>
                <w:rFonts w:ascii="Arial" w:hAnsi="Arial" w:cs="Arial"/>
              </w:rPr>
              <w:t>A. s. LT427300010084105478</w:t>
            </w:r>
          </w:p>
          <w:p w14:paraId="53888CCE" w14:textId="77777777" w:rsidR="00952D6D" w:rsidRPr="00157C40" w:rsidRDefault="00B27244">
            <w:pPr>
              <w:spacing w:after="120"/>
              <w:jc w:val="both"/>
              <w:rPr>
                <w:rFonts w:ascii="Arial" w:hAnsi="Arial" w:cs="Arial"/>
              </w:rPr>
            </w:pPr>
            <w:r w:rsidRPr="00157C40">
              <w:rPr>
                <w:rFonts w:ascii="Arial" w:hAnsi="Arial" w:cs="Arial"/>
              </w:rPr>
              <w:t>Bankas Swedbank bankas</w:t>
            </w:r>
          </w:p>
          <w:p w14:paraId="388EA1DD" w14:textId="77777777" w:rsidR="00952D6D" w:rsidRPr="00157C40" w:rsidRDefault="00B27244">
            <w:pPr>
              <w:spacing w:after="120"/>
              <w:jc w:val="both"/>
              <w:rPr>
                <w:rFonts w:ascii="Arial" w:hAnsi="Arial" w:cs="Arial"/>
              </w:rPr>
            </w:pPr>
            <w:r w:rsidRPr="00157C40">
              <w:rPr>
                <w:rFonts w:ascii="Arial" w:hAnsi="Arial" w:cs="Arial"/>
              </w:rPr>
              <w:t>SWIFT / BIC kodas</w:t>
            </w:r>
          </w:p>
          <w:p w14:paraId="52E46BC2" w14:textId="77777777" w:rsidR="00952D6D" w:rsidRPr="00157C40" w:rsidRDefault="00B27244">
            <w:pPr>
              <w:spacing w:after="120"/>
              <w:jc w:val="both"/>
              <w:rPr>
                <w:rFonts w:ascii="Arial" w:hAnsi="Arial" w:cs="Arial"/>
              </w:rPr>
            </w:pPr>
            <w:r w:rsidRPr="00157C40">
              <w:rPr>
                <w:rFonts w:ascii="Arial" w:hAnsi="Arial" w:cs="Arial"/>
              </w:rPr>
              <w:t>HABALT22</w:t>
            </w:r>
          </w:p>
          <w:p w14:paraId="2006CE77" w14:textId="77777777" w:rsidR="00952D6D" w:rsidRPr="00157C40" w:rsidRDefault="00952D6D">
            <w:pPr>
              <w:spacing w:after="120"/>
              <w:jc w:val="both"/>
              <w:rPr>
                <w:rFonts w:ascii="Arial" w:hAnsi="Arial" w:cs="Arial"/>
              </w:rPr>
            </w:pPr>
          </w:p>
          <w:p w14:paraId="402B6EAB" w14:textId="77777777" w:rsidR="00952D6D" w:rsidRPr="00157C40" w:rsidRDefault="00B27244">
            <w:pPr>
              <w:spacing w:after="120"/>
              <w:jc w:val="both"/>
              <w:rPr>
                <w:rFonts w:ascii="Arial" w:hAnsi="Arial" w:cs="Arial"/>
              </w:rPr>
            </w:pPr>
            <w:r w:rsidRPr="00157C40">
              <w:rPr>
                <w:rFonts w:ascii="Arial" w:hAnsi="Arial" w:cs="Arial"/>
              </w:rPr>
              <w:t>Atstovaujama įgalioto darbuotojo</w:t>
            </w:r>
          </w:p>
          <w:p w14:paraId="5D415BE1" w14:textId="77777777" w:rsidR="00952D6D" w:rsidRPr="00157C40" w:rsidRDefault="00952D6D">
            <w:pPr>
              <w:spacing w:after="120"/>
              <w:jc w:val="both"/>
              <w:rPr>
                <w:rFonts w:ascii="Arial" w:hAnsi="Arial" w:cs="Arial"/>
              </w:rPr>
            </w:pPr>
          </w:p>
          <w:p w14:paraId="2F6EA4B3" w14:textId="77777777" w:rsidR="00952D6D" w:rsidRPr="00157C40" w:rsidRDefault="00B27244">
            <w:pPr>
              <w:spacing w:after="120"/>
              <w:jc w:val="both"/>
              <w:rPr>
                <w:rFonts w:ascii="Arial" w:hAnsi="Arial" w:cs="Arial"/>
              </w:rPr>
            </w:pPr>
            <w:r w:rsidRPr="00157C40">
              <w:rPr>
                <w:rFonts w:ascii="Arial" w:hAnsi="Arial" w:cs="Arial"/>
              </w:rPr>
              <w:t>_______________________________</w:t>
            </w:r>
          </w:p>
          <w:p w14:paraId="42B13853" w14:textId="77777777" w:rsidR="00952D6D" w:rsidRPr="00157C40" w:rsidRDefault="00B27244">
            <w:pPr>
              <w:spacing w:after="120"/>
              <w:jc w:val="both"/>
              <w:rPr>
                <w:rFonts w:ascii="Arial" w:hAnsi="Arial" w:cs="Arial"/>
              </w:rPr>
            </w:pPr>
            <w:r w:rsidRPr="00157C40">
              <w:rPr>
                <w:rFonts w:ascii="Arial" w:hAnsi="Arial" w:cs="Arial"/>
              </w:rPr>
              <w:t>(pareigos, vardas, pavardė, parašas)</w:t>
            </w:r>
          </w:p>
        </w:tc>
        <w:tc>
          <w:tcPr>
            <w:tcW w:w="4819" w:type="dxa"/>
            <w:tcMar>
              <w:top w:w="60" w:type="dxa"/>
              <w:left w:w="100" w:type="dxa"/>
              <w:bottom w:w="60" w:type="dxa"/>
              <w:right w:w="100" w:type="dxa"/>
            </w:tcMar>
          </w:tcPr>
          <w:p w14:paraId="23CAA511" w14:textId="77777777" w:rsidR="00952D6D" w:rsidRPr="00157C40" w:rsidRDefault="00B27244">
            <w:pPr>
              <w:spacing w:after="120"/>
              <w:jc w:val="both"/>
              <w:rPr>
                <w:rFonts w:ascii="Arial" w:hAnsi="Arial" w:cs="Arial"/>
              </w:rPr>
            </w:pPr>
            <w:r w:rsidRPr="00157C40">
              <w:rPr>
                <w:rFonts w:ascii="Arial" w:hAnsi="Arial" w:cs="Arial"/>
                <w:b/>
                <w:bCs/>
              </w:rPr>
              <w:t>Toll Collector:</w:t>
            </w:r>
          </w:p>
          <w:p w14:paraId="302B39A5" w14:textId="77777777" w:rsidR="00952D6D" w:rsidRPr="00157C40" w:rsidRDefault="00B27244">
            <w:pPr>
              <w:spacing w:after="120"/>
              <w:jc w:val="both"/>
              <w:rPr>
                <w:rFonts w:ascii="Arial" w:hAnsi="Arial" w:cs="Arial"/>
              </w:rPr>
            </w:pPr>
            <w:r w:rsidRPr="00157C40">
              <w:rPr>
                <w:rFonts w:ascii="Arial" w:hAnsi="Arial" w:cs="Arial"/>
              </w:rPr>
              <w:t>AB "Via Lietuva"</w:t>
            </w:r>
          </w:p>
          <w:p w14:paraId="054F38D3" w14:textId="77777777" w:rsidR="00952D6D" w:rsidRPr="00157C40" w:rsidRDefault="00B27244">
            <w:pPr>
              <w:spacing w:after="120"/>
              <w:jc w:val="both"/>
              <w:rPr>
                <w:rFonts w:ascii="Arial" w:hAnsi="Arial" w:cs="Arial"/>
              </w:rPr>
            </w:pPr>
            <w:r w:rsidRPr="00157C40">
              <w:rPr>
                <w:rFonts w:ascii="Arial" w:hAnsi="Arial" w:cs="Arial"/>
              </w:rPr>
              <w:t>Kauno g. 22-202, LT</w:t>
            </w:r>
            <w:r w:rsidRPr="00157C40">
              <w:rPr>
                <w:rFonts w:ascii="Cambria Math" w:hAnsi="Cambria Math" w:cs="Cambria Math"/>
              </w:rPr>
              <w:t>‑</w:t>
            </w:r>
            <w:r w:rsidRPr="00157C40">
              <w:rPr>
                <w:rFonts w:ascii="Arial" w:hAnsi="Arial" w:cs="Arial"/>
              </w:rPr>
              <w:t>3212 Vilnius</w:t>
            </w:r>
          </w:p>
          <w:p w14:paraId="4B43ADE0" w14:textId="77777777" w:rsidR="00952D6D" w:rsidRPr="00157C40" w:rsidRDefault="00B27244">
            <w:pPr>
              <w:spacing w:after="120"/>
              <w:jc w:val="both"/>
              <w:rPr>
                <w:rFonts w:ascii="Arial" w:hAnsi="Arial" w:cs="Arial"/>
              </w:rPr>
            </w:pPr>
            <w:r w:rsidRPr="00157C40">
              <w:rPr>
                <w:rFonts w:ascii="Arial" w:hAnsi="Arial" w:cs="Arial"/>
              </w:rPr>
              <w:t>Company code 188710638</w:t>
            </w:r>
          </w:p>
          <w:p w14:paraId="7E723F31" w14:textId="77777777" w:rsidR="00952D6D" w:rsidRPr="00157C40" w:rsidRDefault="00B27244">
            <w:pPr>
              <w:spacing w:after="120"/>
              <w:jc w:val="both"/>
              <w:rPr>
                <w:rFonts w:ascii="Arial" w:hAnsi="Arial" w:cs="Arial"/>
              </w:rPr>
            </w:pPr>
            <w:r w:rsidRPr="00157C40">
              <w:rPr>
                <w:rFonts w:ascii="Arial" w:hAnsi="Arial" w:cs="Arial"/>
              </w:rPr>
              <w:t>Tel. (8 5) 232 9600</w:t>
            </w:r>
          </w:p>
          <w:p w14:paraId="7FEF2C50" w14:textId="3AA00DB6" w:rsidR="00952D6D" w:rsidRPr="00157C40" w:rsidRDefault="00B27244">
            <w:pPr>
              <w:spacing w:after="120"/>
              <w:jc w:val="both"/>
              <w:rPr>
                <w:rFonts w:ascii="Arial" w:hAnsi="Arial" w:cs="Arial"/>
              </w:rPr>
            </w:pPr>
            <w:r w:rsidRPr="00157C40">
              <w:rPr>
                <w:rFonts w:ascii="Arial" w:hAnsi="Arial" w:cs="Arial"/>
              </w:rPr>
              <w:t xml:space="preserve">E-mail </w:t>
            </w:r>
          </w:p>
          <w:p w14:paraId="15840076" w14:textId="77777777" w:rsidR="00952D6D" w:rsidRPr="00157C40" w:rsidRDefault="00B27244">
            <w:pPr>
              <w:spacing w:after="120"/>
              <w:jc w:val="both"/>
              <w:rPr>
                <w:rFonts w:ascii="Arial" w:hAnsi="Arial" w:cs="Arial"/>
              </w:rPr>
            </w:pPr>
            <w:r w:rsidRPr="00157C40">
              <w:rPr>
                <w:rFonts w:ascii="Arial" w:hAnsi="Arial" w:cs="Arial"/>
              </w:rPr>
              <w:t>Account No. LT427300010084105478</w:t>
            </w:r>
          </w:p>
          <w:p w14:paraId="04126B0A" w14:textId="77777777" w:rsidR="00952D6D" w:rsidRPr="00157C40" w:rsidRDefault="00B27244">
            <w:pPr>
              <w:spacing w:after="120"/>
              <w:jc w:val="both"/>
              <w:rPr>
                <w:rFonts w:ascii="Arial" w:hAnsi="Arial" w:cs="Arial"/>
              </w:rPr>
            </w:pPr>
            <w:r w:rsidRPr="00157C40">
              <w:rPr>
                <w:rFonts w:ascii="Arial" w:hAnsi="Arial" w:cs="Arial"/>
              </w:rPr>
              <w:t>Bank Swedbank bankas</w:t>
            </w:r>
          </w:p>
          <w:p w14:paraId="51A10CA3" w14:textId="77777777" w:rsidR="00952D6D" w:rsidRPr="00157C40" w:rsidRDefault="00B27244">
            <w:pPr>
              <w:spacing w:after="120"/>
              <w:jc w:val="both"/>
              <w:rPr>
                <w:rFonts w:ascii="Arial" w:hAnsi="Arial" w:cs="Arial"/>
              </w:rPr>
            </w:pPr>
            <w:r w:rsidRPr="00157C40">
              <w:rPr>
                <w:rFonts w:ascii="Arial" w:hAnsi="Arial" w:cs="Arial"/>
              </w:rPr>
              <w:t>SWIFT / BIC code</w:t>
            </w:r>
          </w:p>
          <w:p w14:paraId="2A6EB749" w14:textId="77777777" w:rsidR="00952D6D" w:rsidRPr="00157C40" w:rsidRDefault="00B27244">
            <w:pPr>
              <w:spacing w:after="120"/>
              <w:jc w:val="both"/>
              <w:rPr>
                <w:rFonts w:ascii="Arial" w:hAnsi="Arial" w:cs="Arial"/>
              </w:rPr>
            </w:pPr>
            <w:r w:rsidRPr="00157C40">
              <w:rPr>
                <w:rFonts w:ascii="Arial" w:hAnsi="Arial" w:cs="Arial"/>
              </w:rPr>
              <w:t>HABALT22</w:t>
            </w:r>
          </w:p>
          <w:p w14:paraId="747A3ED6" w14:textId="77777777" w:rsidR="00952D6D" w:rsidRPr="00157C40" w:rsidRDefault="00952D6D">
            <w:pPr>
              <w:spacing w:after="120"/>
              <w:jc w:val="both"/>
              <w:rPr>
                <w:rFonts w:ascii="Arial" w:hAnsi="Arial" w:cs="Arial"/>
              </w:rPr>
            </w:pPr>
          </w:p>
          <w:p w14:paraId="10C99759" w14:textId="77777777" w:rsidR="00952D6D" w:rsidRPr="00157C40" w:rsidRDefault="00B27244">
            <w:pPr>
              <w:spacing w:after="120"/>
              <w:jc w:val="both"/>
              <w:rPr>
                <w:rFonts w:ascii="Arial" w:hAnsi="Arial" w:cs="Arial"/>
              </w:rPr>
            </w:pPr>
            <w:r w:rsidRPr="00157C40">
              <w:rPr>
                <w:rFonts w:ascii="Arial" w:hAnsi="Arial" w:cs="Arial"/>
              </w:rPr>
              <w:t>Represented by an authorised employee</w:t>
            </w:r>
          </w:p>
          <w:p w14:paraId="20BFF1B3" w14:textId="77777777" w:rsidR="00952D6D" w:rsidRPr="00157C40" w:rsidRDefault="00952D6D">
            <w:pPr>
              <w:spacing w:after="120"/>
              <w:jc w:val="both"/>
              <w:rPr>
                <w:rFonts w:ascii="Arial" w:hAnsi="Arial" w:cs="Arial"/>
              </w:rPr>
            </w:pPr>
          </w:p>
          <w:p w14:paraId="7EA814A0" w14:textId="77777777" w:rsidR="00952D6D" w:rsidRPr="00157C40" w:rsidRDefault="00B27244">
            <w:pPr>
              <w:spacing w:after="120"/>
              <w:jc w:val="both"/>
              <w:rPr>
                <w:rFonts w:ascii="Arial" w:hAnsi="Arial" w:cs="Arial"/>
              </w:rPr>
            </w:pPr>
            <w:r w:rsidRPr="00157C40">
              <w:rPr>
                <w:rFonts w:ascii="Arial" w:hAnsi="Arial" w:cs="Arial"/>
              </w:rPr>
              <w:t>_______________________________</w:t>
            </w:r>
          </w:p>
          <w:p w14:paraId="112C2B99" w14:textId="77777777" w:rsidR="00952D6D" w:rsidRPr="00157C40" w:rsidRDefault="00B27244">
            <w:pPr>
              <w:spacing w:after="120"/>
              <w:jc w:val="both"/>
              <w:rPr>
                <w:rFonts w:ascii="Arial" w:hAnsi="Arial" w:cs="Arial"/>
              </w:rPr>
            </w:pPr>
            <w:r w:rsidRPr="00157C40">
              <w:rPr>
                <w:rFonts w:ascii="Arial" w:hAnsi="Arial" w:cs="Arial"/>
              </w:rPr>
              <w:t>(position, name, surname, signature)</w:t>
            </w:r>
          </w:p>
        </w:tc>
      </w:tr>
      <w:tr w:rsidR="00952D6D" w:rsidRPr="00157C40" w14:paraId="5140FB4E" w14:textId="77777777" w:rsidTr="1EB13732">
        <w:tc>
          <w:tcPr>
            <w:tcW w:w="4819" w:type="dxa"/>
            <w:tcMar>
              <w:top w:w="60" w:type="dxa"/>
              <w:left w:w="100" w:type="dxa"/>
              <w:bottom w:w="60" w:type="dxa"/>
              <w:right w:w="100" w:type="dxa"/>
            </w:tcMar>
          </w:tcPr>
          <w:p w14:paraId="6F80F807" w14:textId="77777777" w:rsidR="00952D6D" w:rsidRPr="00157C40" w:rsidRDefault="00952D6D">
            <w:pPr>
              <w:jc w:val="both"/>
              <w:rPr>
                <w:rFonts w:ascii="Arial" w:hAnsi="Arial" w:cs="Arial"/>
              </w:rPr>
            </w:pPr>
          </w:p>
        </w:tc>
        <w:tc>
          <w:tcPr>
            <w:tcW w:w="4819" w:type="dxa"/>
            <w:tcMar>
              <w:top w:w="60" w:type="dxa"/>
              <w:left w:w="100" w:type="dxa"/>
              <w:bottom w:w="60" w:type="dxa"/>
              <w:right w:w="100" w:type="dxa"/>
            </w:tcMar>
          </w:tcPr>
          <w:p w14:paraId="41B82A71" w14:textId="77777777" w:rsidR="00952D6D" w:rsidRPr="00157C40" w:rsidRDefault="00952D6D">
            <w:pPr>
              <w:jc w:val="both"/>
              <w:rPr>
                <w:rFonts w:ascii="Arial" w:hAnsi="Arial" w:cs="Arial"/>
              </w:rPr>
            </w:pPr>
          </w:p>
        </w:tc>
      </w:tr>
      <w:tr w:rsidR="00952D6D" w:rsidRPr="00157C40" w14:paraId="50293147" w14:textId="77777777" w:rsidTr="1EB13732">
        <w:tc>
          <w:tcPr>
            <w:tcW w:w="4819" w:type="dxa"/>
            <w:tcMar>
              <w:top w:w="60" w:type="dxa"/>
              <w:left w:w="100" w:type="dxa"/>
              <w:bottom w:w="60" w:type="dxa"/>
              <w:right w:w="100" w:type="dxa"/>
            </w:tcMar>
          </w:tcPr>
          <w:p w14:paraId="44F5B966" w14:textId="77777777" w:rsidR="00952D6D" w:rsidRPr="00157C40" w:rsidRDefault="00B27244">
            <w:pPr>
              <w:spacing w:after="120"/>
              <w:jc w:val="both"/>
              <w:rPr>
                <w:rFonts w:ascii="Arial" w:hAnsi="Arial" w:cs="Arial"/>
              </w:rPr>
            </w:pPr>
            <w:r w:rsidRPr="00157C40">
              <w:rPr>
                <w:rFonts w:ascii="Arial" w:hAnsi="Arial" w:cs="Arial"/>
                <w:b/>
                <w:bCs/>
              </w:rPr>
              <w:t>EERP teikėjas:</w:t>
            </w:r>
          </w:p>
          <w:p w14:paraId="21D664A2" w14:textId="77777777" w:rsidR="00952D6D" w:rsidRPr="00157C40" w:rsidRDefault="00B27244">
            <w:pPr>
              <w:spacing w:after="120"/>
              <w:jc w:val="both"/>
              <w:rPr>
                <w:rFonts w:ascii="Arial" w:hAnsi="Arial" w:cs="Arial"/>
              </w:rPr>
            </w:pPr>
            <w:r w:rsidRPr="00157C40">
              <w:rPr>
                <w:rFonts w:ascii="Arial" w:hAnsi="Arial" w:cs="Arial"/>
              </w:rPr>
              <w:lastRenderedPageBreak/>
              <w:t>[blank]</w:t>
            </w:r>
          </w:p>
          <w:p w14:paraId="38DF67E1" w14:textId="77777777" w:rsidR="00952D6D" w:rsidRPr="00157C40" w:rsidRDefault="00952D6D">
            <w:pPr>
              <w:spacing w:after="120"/>
              <w:jc w:val="both"/>
              <w:rPr>
                <w:rFonts w:ascii="Arial" w:hAnsi="Arial" w:cs="Arial"/>
              </w:rPr>
            </w:pPr>
          </w:p>
          <w:p w14:paraId="6DA0F216" w14:textId="77777777" w:rsidR="00952D6D" w:rsidRPr="00157C40" w:rsidRDefault="00B27244">
            <w:pPr>
              <w:spacing w:after="120"/>
              <w:jc w:val="both"/>
              <w:rPr>
                <w:rFonts w:ascii="Arial" w:hAnsi="Arial" w:cs="Arial"/>
              </w:rPr>
            </w:pPr>
            <w:r w:rsidRPr="00157C40">
              <w:rPr>
                <w:rFonts w:ascii="Arial" w:hAnsi="Arial" w:cs="Arial"/>
              </w:rPr>
              <w:t>Atstovaujama įgalioto partnerio</w:t>
            </w:r>
          </w:p>
          <w:p w14:paraId="52741D8B" w14:textId="77777777" w:rsidR="00952D6D" w:rsidRPr="00157C40" w:rsidRDefault="00952D6D">
            <w:pPr>
              <w:spacing w:after="120"/>
              <w:jc w:val="both"/>
              <w:rPr>
                <w:rFonts w:ascii="Arial" w:hAnsi="Arial" w:cs="Arial"/>
              </w:rPr>
            </w:pPr>
          </w:p>
          <w:p w14:paraId="4B9E3889" w14:textId="77777777" w:rsidR="00952D6D" w:rsidRPr="00157C40" w:rsidRDefault="00B27244">
            <w:pPr>
              <w:spacing w:after="120"/>
              <w:jc w:val="both"/>
              <w:rPr>
                <w:rFonts w:ascii="Arial" w:hAnsi="Arial" w:cs="Arial"/>
              </w:rPr>
            </w:pPr>
            <w:r w:rsidRPr="00157C40">
              <w:rPr>
                <w:rFonts w:ascii="Arial" w:hAnsi="Arial" w:cs="Arial"/>
              </w:rPr>
              <w:t>_______________________________</w:t>
            </w:r>
          </w:p>
          <w:p w14:paraId="0FEBADD9" w14:textId="77777777" w:rsidR="00952D6D" w:rsidRPr="00157C40" w:rsidRDefault="00B27244">
            <w:pPr>
              <w:spacing w:after="120"/>
              <w:jc w:val="both"/>
              <w:rPr>
                <w:rFonts w:ascii="Arial" w:hAnsi="Arial" w:cs="Arial"/>
              </w:rPr>
            </w:pPr>
            <w:r w:rsidRPr="00157C40">
              <w:rPr>
                <w:rFonts w:ascii="Arial" w:hAnsi="Arial" w:cs="Arial"/>
              </w:rPr>
              <w:t>(pareigos, vardas, pavardė, parašas)</w:t>
            </w:r>
          </w:p>
        </w:tc>
        <w:tc>
          <w:tcPr>
            <w:tcW w:w="4819" w:type="dxa"/>
            <w:tcMar>
              <w:top w:w="60" w:type="dxa"/>
              <w:left w:w="100" w:type="dxa"/>
              <w:bottom w:w="60" w:type="dxa"/>
              <w:right w:w="100" w:type="dxa"/>
            </w:tcMar>
          </w:tcPr>
          <w:p w14:paraId="5F791BA5" w14:textId="77777777" w:rsidR="00952D6D" w:rsidRPr="00157C40" w:rsidRDefault="00B27244">
            <w:pPr>
              <w:spacing w:after="120"/>
              <w:jc w:val="both"/>
              <w:rPr>
                <w:rFonts w:ascii="Arial" w:hAnsi="Arial" w:cs="Arial"/>
              </w:rPr>
            </w:pPr>
            <w:r w:rsidRPr="00157C40">
              <w:rPr>
                <w:rFonts w:ascii="Arial" w:hAnsi="Arial" w:cs="Arial"/>
                <w:b/>
                <w:bCs/>
              </w:rPr>
              <w:lastRenderedPageBreak/>
              <w:t>EETS Provider:</w:t>
            </w:r>
          </w:p>
          <w:p w14:paraId="44268386" w14:textId="77777777" w:rsidR="00952D6D" w:rsidRPr="00157C40" w:rsidRDefault="00B27244">
            <w:pPr>
              <w:spacing w:after="120"/>
              <w:jc w:val="both"/>
              <w:rPr>
                <w:rFonts w:ascii="Arial" w:hAnsi="Arial" w:cs="Arial"/>
              </w:rPr>
            </w:pPr>
            <w:r w:rsidRPr="00157C40">
              <w:rPr>
                <w:rFonts w:ascii="Arial" w:hAnsi="Arial" w:cs="Arial"/>
              </w:rPr>
              <w:lastRenderedPageBreak/>
              <w:t>[blank]</w:t>
            </w:r>
          </w:p>
          <w:p w14:paraId="14908BD1" w14:textId="77777777" w:rsidR="00952D6D" w:rsidRPr="00157C40" w:rsidRDefault="00952D6D">
            <w:pPr>
              <w:spacing w:after="120"/>
              <w:jc w:val="both"/>
              <w:rPr>
                <w:rFonts w:ascii="Arial" w:hAnsi="Arial" w:cs="Arial"/>
              </w:rPr>
            </w:pPr>
          </w:p>
          <w:p w14:paraId="08508621" w14:textId="77777777" w:rsidR="00952D6D" w:rsidRPr="00157C40" w:rsidRDefault="00B27244">
            <w:pPr>
              <w:spacing w:after="120"/>
              <w:jc w:val="both"/>
              <w:rPr>
                <w:rFonts w:ascii="Arial" w:hAnsi="Arial" w:cs="Arial"/>
              </w:rPr>
            </w:pPr>
            <w:r w:rsidRPr="00157C40">
              <w:rPr>
                <w:rFonts w:ascii="Arial" w:hAnsi="Arial" w:cs="Arial"/>
              </w:rPr>
              <w:t>Represented by an authorised partner</w:t>
            </w:r>
          </w:p>
          <w:p w14:paraId="1436521E" w14:textId="77777777" w:rsidR="00952D6D" w:rsidRPr="00157C40" w:rsidRDefault="00952D6D">
            <w:pPr>
              <w:spacing w:after="120"/>
              <w:jc w:val="both"/>
              <w:rPr>
                <w:rFonts w:ascii="Arial" w:hAnsi="Arial" w:cs="Arial"/>
              </w:rPr>
            </w:pPr>
          </w:p>
          <w:p w14:paraId="02F9103C" w14:textId="77777777" w:rsidR="00952D6D" w:rsidRPr="00157C40" w:rsidRDefault="00B27244">
            <w:pPr>
              <w:spacing w:after="120"/>
              <w:jc w:val="both"/>
              <w:rPr>
                <w:rFonts w:ascii="Arial" w:hAnsi="Arial" w:cs="Arial"/>
              </w:rPr>
            </w:pPr>
            <w:r w:rsidRPr="00157C40">
              <w:rPr>
                <w:rFonts w:ascii="Arial" w:hAnsi="Arial" w:cs="Arial"/>
              </w:rPr>
              <w:t>_______________________________</w:t>
            </w:r>
          </w:p>
          <w:p w14:paraId="27F07E47" w14:textId="77777777" w:rsidR="00952D6D" w:rsidRPr="00157C40" w:rsidRDefault="00B27244">
            <w:pPr>
              <w:spacing w:after="120"/>
              <w:jc w:val="both"/>
              <w:rPr>
                <w:rFonts w:ascii="Arial" w:hAnsi="Arial" w:cs="Arial"/>
              </w:rPr>
            </w:pPr>
            <w:r w:rsidRPr="00157C40">
              <w:rPr>
                <w:rFonts w:ascii="Arial" w:hAnsi="Arial" w:cs="Arial"/>
              </w:rPr>
              <w:t>(position, name, surname, signature)</w:t>
            </w:r>
          </w:p>
        </w:tc>
      </w:tr>
    </w:tbl>
    <w:p w14:paraId="57544636" w14:textId="77777777" w:rsidR="006010B9" w:rsidRPr="00157C40" w:rsidRDefault="006010B9">
      <w:pPr>
        <w:rPr>
          <w:rFonts w:ascii="Arial" w:hAnsi="Arial" w:cs="Arial"/>
        </w:rPr>
      </w:pPr>
    </w:p>
    <w:sectPr w:rsidR="006010B9" w:rsidRPr="00157C4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B0FE" w14:textId="77777777" w:rsidR="00687FBF" w:rsidRDefault="00687FBF">
      <w:r>
        <w:separator/>
      </w:r>
    </w:p>
  </w:endnote>
  <w:endnote w:type="continuationSeparator" w:id="0">
    <w:p w14:paraId="21491C23" w14:textId="77777777" w:rsidR="00687FBF" w:rsidRDefault="0068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1A2C" w14:textId="77777777" w:rsidR="00952D6D" w:rsidRDefault="00952D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0CA1" w14:textId="77777777" w:rsidR="00952D6D" w:rsidRDefault="00B27244">
    <w:pPr>
      <w:jc w:val="center"/>
    </w:pPr>
    <w:r>
      <w:rPr>
        <w:sz w:val="18"/>
        <w:szCs w:val="18"/>
      </w:rPr>
      <w:fldChar w:fldCharType="begin"/>
    </w:r>
    <w:r>
      <w:rPr>
        <w:sz w:val="18"/>
        <w:szCs w:val="18"/>
      </w:rPr>
      <w:instrText>PAGE</w:instrText>
    </w:r>
    <w:r>
      <w:rPr>
        <w:sz w:val="18"/>
        <w:szCs w:val="18"/>
      </w:rPr>
      <w:fldChar w:fldCharType="separate"/>
    </w:r>
    <w:r w:rsidR="00157C40">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6C63" w14:textId="77777777" w:rsidR="00952D6D" w:rsidRDefault="00952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74D9" w14:textId="77777777" w:rsidR="00687FBF" w:rsidRDefault="00687FBF">
      <w:r>
        <w:separator/>
      </w:r>
    </w:p>
  </w:footnote>
  <w:footnote w:type="continuationSeparator" w:id="0">
    <w:p w14:paraId="3E7E75DA" w14:textId="77777777" w:rsidR="00687FBF" w:rsidRDefault="00687FBF">
      <w:r>
        <w:continuationSeparator/>
      </w:r>
    </w:p>
  </w:footnote>
  <w:footnote w:id="1">
    <w:p w14:paraId="3F1EB248" w14:textId="06072F8E" w:rsidR="00157C40" w:rsidRPr="00C52DCD" w:rsidRDefault="00157C40" w:rsidP="000C5204">
      <w:pPr>
        <w:pStyle w:val="FootnoteText"/>
      </w:pPr>
      <w:r w:rsidRPr="00C52DCD">
        <w:rPr>
          <w:rStyle w:val="FootnoteReference"/>
        </w:rPr>
        <w:footnoteRef/>
      </w:r>
      <w:r w:rsidRPr="00C52DCD">
        <w:t xml:space="preserve"> </w:t>
      </w:r>
      <w:hyperlink r:id="rId1" w:history="1">
        <w:r w:rsidR="000C5204" w:rsidRPr="00C52DCD">
          <w:rPr>
            <w:rStyle w:val="Hyperlink"/>
          </w:rPr>
          <w:t>LT-A4-ETIKOS_KODEKSAS-VIALIETUVA-20260609-2.pdf</w:t>
        </w:r>
      </w:hyperlink>
    </w:p>
  </w:footnote>
  <w:footnote w:id="2">
    <w:p w14:paraId="41A4D8AC" w14:textId="77777777" w:rsidR="00C52DCD" w:rsidRDefault="00C52DCD" w:rsidP="00C52DCD">
      <w:pPr>
        <w:pStyle w:val="FootnoteText"/>
      </w:pPr>
      <w:r w:rsidRPr="00C52DCD">
        <w:rPr>
          <w:rStyle w:val="FootnoteReference"/>
        </w:rPr>
        <w:footnoteRef/>
      </w:r>
      <w:r w:rsidRPr="00C52DCD">
        <w:t xml:space="preserve"> </w:t>
      </w:r>
      <w:hyperlink r:id="rId2" w:history="1">
        <w:r w:rsidRPr="00C52DCD">
          <w:rPr>
            <w:rStyle w:val="Hyperlink"/>
          </w:rPr>
          <w:t>EN-A4-ETIKOS_KODEKSAS-VIALIETUVA-20260609.pdf</w:t>
        </w:r>
      </w:hyperlink>
    </w:p>
    <w:p w14:paraId="315548BE" w14:textId="6C19152D" w:rsidR="00C52DCD" w:rsidRPr="00C52DCD" w:rsidRDefault="00C52DCD">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29FF" w14:textId="77777777" w:rsidR="00952D6D" w:rsidRDefault="00952D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D793" w14:textId="77777777" w:rsidR="00952D6D" w:rsidRDefault="00952D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8E47" w14:textId="77777777" w:rsidR="00952D6D" w:rsidRDefault="00952D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3108"/>
    <w:multiLevelType w:val="hybridMultilevel"/>
    <w:tmpl w:val="76A2A2E8"/>
    <w:lvl w:ilvl="0" w:tplc="1F1A993E">
      <w:start w:val="1"/>
      <w:numFmt w:val="bullet"/>
      <w:lvlText w:val="●"/>
      <w:lvlJc w:val="left"/>
      <w:pPr>
        <w:ind w:left="720" w:hanging="360"/>
      </w:pPr>
    </w:lvl>
    <w:lvl w:ilvl="1" w:tplc="4F0615C4">
      <w:start w:val="1"/>
      <w:numFmt w:val="bullet"/>
      <w:lvlText w:val="○"/>
      <w:lvlJc w:val="left"/>
      <w:pPr>
        <w:ind w:left="1440" w:hanging="360"/>
      </w:pPr>
    </w:lvl>
    <w:lvl w:ilvl="2" w:tplc="70F618E6">
      <w:start w:val="1"/>
      <w:numFmt w:val="bullet"/>
      <w:lvlText w:val="■"/>
      <w:lvlJc w:val="left"/>
      <w:pPr>
        <w:ind w:left="2160" w:hanging="360"/>
      </w:pPr>
    </w:lvl>
    <w:lvl w:ilvl="3" w:tplc="7C2634F6">
      <w:start w:val="1"/>
      <w:numFmt w:val="bullet"/>
      <w:lvlText w:val="●"/>
      <w:lvlJc w:val="left"/>
      <w:pPr>
        <w:ind w:left="2880" w:hanging="360"/>
      </w:pPr>
    </w:lvl>
    <w:lvl w:ilvl="4" w:tplc="4E7417E8">
      <w:start w:val="1"/>
      <w:numFmt w:val="bullet"/>
      <w:lvlText w:val="○"/>
      <w:lvlJc w:val="left"/>
      <w:pPr>
        <w:ind w:left="3600" w:hanging="360"/>
      </w:pPr>
    </w:lvl>
    <w:lvl w:ilvl="5" w:tplc="6DD4FA22">
      <w:start w:val="1"/>
      <w:numFmt w:val="bullet"/>
      <w:lvlText w:val="■"/>
      <w:lvlJc w:val="left"/>
      <w:pPr>
        <w:ind w:left="4320" w:hanging="360"/>
      </w:pPr>
    </w:lvl>
    <w:lvl w:ilvl="6" w:tplc="8474DE0C">
      <w:start w:val="1"/>
      <w:numFmt w:val="bullet"/>
      <w:lvlText w:val="●"/>
      <w:lvlJc w:val="left"/>
      <w:pPr>
        <w:ind w:left="5040" w:hanging="360"/>
      </w:pPr>
    </w:lvl>
    <w:lvl w:ilvl="7" w:tplc="14707F26">
      <w:start w:val="1"/>
      <w:numFmt w:val="bullet"/>
      <w:lvlText w:val="●"/>
      <w:lvlJc w:val="left"/>
      <w:pPr>
        <w:ind w:left="5760" w:hanging="360"/>
      </w:pPr>
    </w:lvl>
    <w:lvl w:ilvl="8" w:tplc="76400436">
      <w:start w:val="1"/>
      <w:numFmt w:val="bullet"/>
      <w:lvlText w:val="●"/>
      <w:lvlJc w:val="left"/>
      <w:pPr>
        <w:ind w:left="6480" w:hanging="360"/>
      </w:pPr>
    </w:lvl>
  </w:abstractNum>
  <w:num w:numId="1" w16cid:durableId="183599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6D"/>
    <w:rsid w:val="000011B3"/>
    <w:rsid w:val="00020EDA"/>
    <w:rsid w:val="000302EB"/>
    <w:rsid w:val="00032570"/>
    <w:rsid w:val="000A5618"/>
    <w:rsid w:val="000B10F1"/>
    <w:rsid w:val="000C5204"/>
    <w:rsid w:val="000D0111"/>
    <w:rsid w:val="000E484A"/>
    <w:rsid w:val="001367A9"/>
    <w:rsid w:val="00151306"/>
    <w:rsid w:val="00153A0D"/>
    <w:rsid w:val="00157C40"/>
    <w:rsid w:val="00184C42"/>
    <w:rsid w:val="00190D87"/>
    <w:rsid w:val="001D2BAF"/>
    <w:rsid w:val="00225F81"/>
    <w:rsid w:val="00233256"/>
    <w:rsid w:val="00294C89"/>
    <w:rsid w:val="00334B30"/>
    <w:rsid w:val="003628FD"/>
    <w:rsid w:val="00382693"/>
    <w:rsid w:val="00391DA8"/>
    <w:rsid w:val="003C4D73"/>
    <w:rsid w:val="003C6969"/>
    <w:rsid w:val="003D6C32"/>
    <w:rsid w:val="003D7F87"/>
    <w:rsid w:val="003F3E22"/>
    <w:rsid w:val="004161C4"/>
    <w:rsid w:val="00421155"/>
    <w:rsid w:val="004675D0"/>
    <w:rsid w:val="00494893"/>
    <w:rsid w:val="00514B81"/>
    <w:rsid w:val="005154A9"/>
    <w:rsid w:val="005163C5"/>
    <w:rsid w:val="00517936"/>
    <w:rsid w:val="00545103"/>
    <w:rsid w:val="00583F58"/>
    <w:rsid w:val="005B0046"/>
    <w:rsid w:val="006010B9"/>
    <w:rsid w:val="00606C6B"/>
    <w:rsid w:val="00612C3A"/>
    <w:rsid w:val="0062780A"/>
    <w:rsid w:val="00687C29"/>
    <w:rsid w:val="00687FBF"/>
    <w:rsid w:val="006B0B75"/>
    <w:rsid w:val="006F30C9"/>
    <w:rsid w:val="007003C4"/>
    <w:rsid w:val="007253E0"/>
    <w:rsid w:val="00742C8A"/>
    <w:rsid w:val="00745F3C"/>
    <w:rsid w:val="00821559"/>
    <w:rsid w:val="00823A1A"/>
    <w:rsid w:val="0083125A"/>
    <w:rsid w:val="00884135"/>
    <w:rsid w:val="00886010"/>
    <w:rsid w:val="0095261D"/>
    <w:rsid w:val="00952D6D"/>
    <w:rsid w:val="0095367F"/>
    <w:rsid w:val="00955CCC"/>
    <w:rsid w:val="009E266A"/>
    <w:rsid w:val="00A63336"/>
    <w:rsid w:val="00A77C9E"/>
    <w:rsid w:val="00A86641"/>
    <w:rsid w:val="00AD3F54"/>
    <w:rsid w:val="00AD7354"/>
    <w:rsid w:val="00AE79BF"/>
    <w:rsid w:val="00B0718C"/>
    <w:rsid w:val="00B27244"/>
    <w:rsid w:val="00B60714"/>
    <w:rsid w:val="00B60875"/>
    <w:rsid w:val="00B833B7"/>
    <w:rsid w:val="00BC0773"/>
    <w:rsid w:val="00BE0011"/>
    <w:rsid w:val="00BE6D03"/>
    <w:rsid w:val="00C11DDA"/>
    <w:rsid w:val="00C3332F"/>
    <w:rsid w:val="00C52DCD"/>
    <w:rsid w:val="00C53B0B"/>
    <w:rsid w:val="00C72B55"/>
    <w:rsid w:val="00C946D0"/>
    <w:rsid w:val="00CB30C5"/>
    <w:rsid w:val="00CB4D0E"/>
    <w:rsid w:val="00D27E39"/>
    <w:rsid w:val="00D4620D"/>
    <w:rsid w:val="00D96B86"/>
    <w:rsid w:val="00DB09D6"/>
    <w:rsid w:val="00DD24DA"/>
    <w:rsid w:val="00E56672"/>
    <w:rsid w:val="00E62ED6"/>
    <w:rsid w:val="00F03809"/>
    <w:rsid w:val="00F54C69"/>
    <w:rsid w:val="00F622E5"/>
    <w:rsid w:val="00F7002D"/>
    <w:rsid w:val="00F77135"/>
    <w:rsid w:val="00F95ECA"/>
    <w:rsid w:val="00FB2A14"/>
    <w:rsid w:val="00FD2305"/>
    <w:rsid w:val="00FD7673"/>
    <w:rsid w:val="00FF2DF2"/>
    <w:rsid w:val="069B419C"/>
    <w:rsid w:val="09F60747"/>
    <w:rsid w:val="19A3E080"/>
    <w:rsid w:val="1C9A873D"/>
    <w:rsid w:val="1EB13732"/>
    <w:rsid w:val="21F42E10"/>
    <w:rsid w:val="29830E92"/>
    <w:rsid w:val="2E5E62AC"/>
    <w:rsid w:val="32A76061"/>
    <w:rsid w:val="36FEDABE"/>
    <w:rsid w:val="3E22A4FF"/>
    <w:rsid w:val="3F82AB00"/>
    <w:rsid w:val="46AF89EB"/>
    <w:rsid w:val="515135AD"/>
    <w:rsid w:val="517D2997"/>
    <w:rsid w:val="52282E3A"/>
    <w:rsid w:val="6210B557"/>
    <w:rsid w:val="66809999"/>
    <w:rsid w:val="6894A376"/>
    <w:rsid w:val="71571740"/>
    <w:rsid w:val="7755825B"/>
    <w:rsid w:val="77C058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C822"/>
  <w15:docId w15:val="{86A0983B-C2BF-4D13-9553-FC66B898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unhideWhenUsed/>
  </w:style>
  <w:style w:type="character" w:customStyle="1" w:styleId="FootnoteTextChar">
    <w:name w:val="Footnote Text Char"/>
    <w:link w:val="FootnoteText"/>
    <w:uiPriority w:val="99"/>
    <w:unhideWhenUsed/>
    <w:rPr>
      <w:sz w:val="20"/>
      <w:szCs w:val="20"/>
    </w:rPr>
  </w:style>
  <w:style w:type="character" w:styleId="CommentReference">
    <w:name w:val="annotation reference"/>
    <w:basedOn w:val="DefaultParagraphFont"/>
    <w:uiPriority w:val="99"/>
    <w:semiHidden/>
    <w:unhideWhenUsed/>
    <w:rsid w:val="00157C40"/>
    <w:rPr>
      <w:sz w:val="16"/>
      <w:szCs w:val="16"/>
    </w:rPr>
  </w:style>
  <w:style w:type="paragraph" w:styleId="CommentText">
    <w:name w:val="annotation text"/>
    <w:basedOn w:val="Normal"/>
    <w:link w:val="CommentTextChar"/>
    <w:uiPriority w:val="99"/>
    <w:unhideWhenUsed/>
    <w:rsid w:val="00157C40"/>
  </w:style>
  <w:style w:type="character" w:customStyle="1" w:styleId="CommentTextChar">
    <w:name w:val="Comment Text Char"/>
    <w:basedOn w:val="DefaultParagraphFont"/>
    <w:link w:val="CommentText"/>
    <w:uiPriority w:val="99"/>
    <w:rsid w:val="00157C40"/>
  </w:style>
  <w:style w:type="paragraph" w:styleId="CommentSubject">
    <w:name w:val="annotation subject"/>
    <w:basedOn w:val="CommentText"/>
    <w:next w:val="CommentText"/>
    <w:link w:val="CommentSubjectChar"/>
    <w:uiPriority w:val="99"/>
    <w:semiHidden/>
    <w:unhideWhenUsed/>
    <w:rsid w:val="00157C40"/>
    <w:rPr>
      <w:b/>
      <w:bCs/>
    </w:rPr>
  </w:style>
  <w:style w:type="character" w:customStyle="1" w:styleId="CommentSubjectChar">
    <w:name w:val="Comment Subject Char"/>
    <w:basedOn w:val="CommentTextChar"/>
    <w:link w:val="CommentSubject"/>
    <w:uiPriority w:val="99"/>
    <w:semiHidden/>
    <w:rsid w:val="00157C40"/>
    <w:rPr>
      <w:b/>
      <w:bCs/>
    </w:rPr>
  </w:style>
  <w:style w:type="table" w:styleId="TableGrid">
    <w:name w:val="Table Grid"/>
    <w:basedOn w:val="TableNormal"/>
    <w:uiPriority w:val="39"/>
    <w:rsid w:val="00D27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61C4"/>
    <w:rPr>
      <w:color w:val="605E5C"/>
      <w:shd w:val="clear" w:color="auto" w:fill="E1DFDD"/>
    </w:rPr>
  </w:style>
  <w:style w:type="character" w:customStyle="1" w:styleId="Heading6Char">
    <w:name w:val="Heading 6 Char"/>
    <w:basedOn w:val="DefaultParagraphFont"/>
    <w:link w:val="Heading6"/>
    <w:uiPriority w:val="9"/>
    <w:semiHidden/>
    <w:rsid w:val="000C5204"/>
    <w:rPr>
      <w:color w:val="1F4D78"/>
    </w:rPr>
  </w:style>
  <w:style w:type="paragraph" w:styleId="Revision">
    <w:name w:val="Revision"/>
    <w:hidden/>
    <w:uiPriority w:val="99"/>
    <w:semiHidden/>
    <w:rsid w:val="006B0B75"/>
  </w:style>
  <w:style w:type="character" w:styleId="Mention">
    <w:name w:val="Mention"/>
    <w:basedOn w:val="DefaultParagraphFont"/>
    <w:uiPriority w:val="99"/>
    <w:unhideWhenUsed/>
    <w:rsid w:val="00FB2A14"/>
    <w:rPr>
      <w:color w:val="2B579A"/>
      <w:shd w:val="clear" w:color="auto" w:fill="E1DFDD"/>
    </w:rPr>
  </w:style>
  <w:style w:type="paragraph" w:styleId="Header">
    <w:name w:val="header"/>
    <w:basedOn w:val="Normal"/>
    <w:link w:val="HeaderChar"/>
    <w:uiPriority w:val="99"/>
    <w:semiHidden/>
    <w:unhideWhenUsed/>
    <w:rsid w:val="00BC0773"/>
    <w:pPr>
      <w:tabs>
        <w:tab w:val="center" w:pos="4680"/>
        <w:tab w:val="right" w:pos="9360"/>
      </w:tabs>
    </w:pPr>
  </w:style>
  <w:style w:type="character" w:customStyle="1" w:styleId="HeaderChar">
    <w:name w:val="Header Char"/>
    <w:basedOn w:val="DefaultParagraphFont"/>
    <w:link w:val="Header"/>
    <w:uiPriority w:val="99"/>
    <w:semiHidden/>
    <w:rsid w:val="00BC0773"/>
  </w:style>
  <w:style w:type="paragraph" w:styleId="Footer">
    <w:name w:val="footer"/>
    <w:basedOn w:val="Normal"/>
    <w:link w:val="FooterChar"/>
    <w:uiPriority w:val="99"/>
    <w:semiHidden/>
    <w:unhideWhenUsed/>
    <w:rsid w:val="00BC0773"/>
    <w:pPr>
      <w:tabs>
        <w:tab w:val="center" w:pos="4680"/>
        <w:tab w:val="right" w:pos="9360"/>
      </w:tabs>
    </w:pPr>
  </w:style>
  <w:style w:type="character" w:customStyle="1" w:styleId="FooterChar">
    <w:name w:val="Footer Char"/>
    <w:basedOn w:val="DefaultParagraphFont"/>
    <w:link w:val="Footer"/>
    <w:uiPriority w:val="99"/>
    <w:semiHidden/>
    <w:rsid w:val="00BC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vialietuv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vialietuva.lt/wp-content/uploads/2026/06/EN-A4-ETIKOS_KODEKSAS-VIALIETUVA-20260609.pdf" TargetMode="External"/><Relationship Id="rId1" Type="http://schemas.openxmlformats.org/officeDocument/2006/relationships/hyperlink" Target="https://vialietuva.lt/wp-content/uploads/2026/06/LT-A4-ETIKOS_KODEKSAS-VIALIETUVA-2026060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8091-7232-419A-A6B8-1DFA0FAC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74781</Words>
  <Characters>42626</Characters>
  <Application>Microsoft Office Word</Application>
  <DocSecurity>0</DocSecurity>
  <Lines>355</Lines>
  <Paragraphs>234</Paragraphs>
  <ScaleCrop>false</ScaleCrop>
  <Company/>
  <LinksUpToDate>false</LinksUpToDate>
  <CharactersWithSpaces>117173</CharactersWithSpaces>
  <SharedDoc>false</SharedDoc>
  <HLinks>
    <vt:vector size="30" baseType="variant">
      <vt:variant>
        <vt:i4>3473433</vt:i4>
      </vt:variant>
      <vt:variant>
        <vt:i4>0</vt:i4>
      </vt:variant>
      <vt:variant>
        <vt:i4>0</vt:i4>
      </vt:variant>
      <vt:variant>
        <vt:i4>5</vt:i4>
      </vt:variant>
      <vt:variant>
        <vt:lpwstr>mailto:info@vialietuva.lt</vt:lpwstr>
      </vt:variant>
      <vt:variant>
        <vt:lpwstr/>
      </vt:variant>
      <vt:variant>
        <vt:i4>6029427</vt:i4>
      </vt:variant>
      <vt:variant>
        <vt:i4>3</vt:i4>
      </vt:variant>
      <vt:variant>
        <vt:i4>0</vt:i4>
      </vt:variant>
      <vt:variant>
        <vt:i4>5</vt:i4>
      </vt:variant>
      <vt:variant>
        <vt:lpwstr>https://vialietuva.lt/wp-content/uploads/2026/06/EN-A4-ETIKOS_KODEKSAS-VIALIETUVA-20260609.pdf</vt:lpwstr>
      </vt:variant>
      <vt:variant>
        <vt:lpwstr/>
      </vt:variant>
      <vt:variant>
        <vt:i4>6750276</vt:i4>
      </vt:variant>
      <vt:variant>
        <vt:i4>0</vt:i4>
      </vt:variant>
      <vt:variant>
        <vt:i4>0</vt:i4>
      </vt:variant>
      <vt:variant>
        <vt:i4>5</vt:i4>
      </vt:variant>
      <vt:variant>
        <vt:lpwstr>https://vialietuva.lt/wp-content/uploads/2026/06/LT-A4-ETIKOS_KODEKSAS-VIALIETUVA-20260609-2.pdf</vt:lpwstr>
      </vt:variant>
      <vt:variant>
        <vt:lpwstr/>
      </vt:variant>
      <vt:variant>
        <vt:i4>1507432</vt:i4>
      </vt:variant>
      <vt:variant>
        <vt:i4>3</vt:i4>
      </vt:variant>
      <vt:variant>
        <vt:i4>0</vt:i4>
      </vt:variant>
      <vt:variant>
        <vt:i4>5</vt:i4>
      </vt:variant>
      <vt:variant>
        <vt:lpwstr>mailto:lina.makuskiene@vialietuva.lt</vt:lpwstr>
      </vt:variant>
      <vt:variant>
        <vt:lpwstr/>
      </vt:variant>
      <vt:variant>
        <vt:i4>1507432</vt:i4>
      </vt:variant>
      <vt:variant>
        <vt:i4>0</vt:i4>
      </vt:variant>
      <vt:variant>
        <vt:i4>0</vt:i4>
      </vt:variant>
      <vt:variant>
        <vt:i4>5</vt:i4>
      </vt:variant>
      <vt:variant>
        <vt:lpwstr>mailto:lina.makuskiene@vialietuva.lt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Lina Makuškienė</cp:lastModifiedBy>
  <cp:revision>4</cp:revision>
  <dcterms:created xsi:type="dcterms:W3CDTF">2026-06-26T13:17:00Z</dcterms:created>
  <dcterms:modified xsi:type="dcterms:W3CDTF">2026-06-26T15:33:00Z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583490074e86af95">
    <vt:lpwstr>019efd80-50c6-76ed-b7a1-5b23afe070fb</vt:lpwstr>
  </property>
  <property fmtid="{D5CDD505-2E9C-101B-9397-08002B2CF9AE}" pid="3" name="hydocb69c63a5a261b264">
    <vt:lpwstr>019efe96-be6d-75ef-a60a-bab367c96654</vt:lpwstr>
  </property>
</Properties>
</file>