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96743" w14:textId="77777777" w:rsidR="00A42831" w:rsidRPr="00FB1CEE" w:rsidRDefault="00BE5929" w:rsidP="00A42831">
      <w:pPr>
        <w:pStyle w:val="2016TitelPageProjectTitle10ptbold"/>
      </w:pPr>
      <w:bookmarkStart w:id="0" w:name="scroll-bookmark-1"/>
      <w:bookmarkStart w:id="1" w:name="_Ref32310059"/>
      <w:bookmarkEnd w:id="0"/>
      <w:bookmarkEnd w:id="1"/>
      <w:r w:rsidRPr="00FB1CEE">
        <w:t>LTU Nationwide GNSS Tolling System</w:t>
      </w:r>
    </w:p>
    <w:p w14:paraId="73A5A58F" w14:textId="77777777" w:rsidR="003F2646" w:rsidRPr="00FB1CEE" w:rsidRDefault="00BE5929" w:rsidP="003F2646">
      <w:pPr>
        <w:pStyle w:val="Title"/>
      </w:pPr>
      <w:bookmarkStart w:id="2" w:name="_Toc238632196"/>
      <w:r w:rsidRPr="00FB1CEE">
        <w:t>OBU Providers and EETS Certification Guide and Test Procedures</w:t>
      </w:r>
      <w:bookmarkEnd w:id="2"/>
    </w:p>
    <w:p w14:paraId="34CD41B5" w14:textId="013B1B25" w:rsidR="00B06BE6" w:rsidRPr="00FB1CEE" w:rsidRDefault="00BE5929" w:rsidP="003B09FF">
      <w:pPr>
        <w:pStyle w:val="2016TitelPageDocNoVersion18ptcursiv"/>
        <w:spacing w:after="0"/>
        <w:rPr>
          <w:lang w:val="en-US"/>
        </w:rPr>
      </w:pPr>
      <w:bookmarkStart w:id="3" w:name="_Toc238632197"/>
      <w:r w:rsidRPr="6D596B8D">
        <w:rPr>
          <w:lang w:val="en-US"/>
        </w:rPr>
        <w:t xml:space="preserve">Doc No. </w:t>
      </w:r>
      <w:r w:rsidR="00D7771C">
        <w:t>30009</w:t>
      </w:r>
      <w:bookmarkEnd w:id="3"/>
    </w:p>
    <w:p w14:paraId="415E7FD1" w14:textId="08455D8C" w:rsidR="000B5023" w:rsidRPr="00FB1CEE" w:rsidRDefault="00BE5929" w:rsidP="6D596B8D">
      <w:pPr>
        <w:pStyle w:val="2016Bodytext10pt"/>
        <w:rPr>
          <w:i/>
          <w:iCs/>
          <w:sz w:val="36"/>
          <w:szCs w:val="36"/>
          <w:lang w:val="en-GB" w:eastAsia="de-DE"/>
        </w:rPr>
      </w:pPr>
      <w:r w:rsidRPr="6D596B8D">
        <w:rPr>
          <w:i/>
          <w:iCs/>
          <w:sz w:val="36"/>
          <w:szCs w:val="36"/>
          <w:lang w:val="en-GB" w:eastAsia="de-DE"/>
        </w:rPr>
        <w:t xml:space="preserve">Version </w:t>
      </w:r>
      <w:r w:rsidR="003B73C5" w:rsidRPr="6D596B8D">
        <w:rPr>
          <w:i/>
          <w:iCs/>
          <w:sz w:val="36"/>
          <w:szCs w:val="36"/>
          <w:lang w:val="en-GB" w:eastAsia="de-DE"/>
        </w:rPr>
        <w:t>2</w:t>
      </w:r>
      <w:r w:rsidR="00D7771C" w:rsidRPr="6D596B8D">
        <w:rPr>
          <w:i/>
          <w:iCs/>
          <w:sz w:val="36"/>
          <w:szCs w:val="36"/>
          <w:lang w:val="en-GB" w:eastAsia="de-DE"/>
        </w:rPr>
        <w:t>.</w:t>
      </w:r>
      <w:r w:rsidR="7DA87FDB" w:rsidRPr="6D596B8D">
        <w:rPr>
          <w:i/>
          <w:iCs/>
          <w:sz w:val="36"/>
          <w:szCs w:val="36"/>
          <w:lang w:val="en-GB" w:eastAsia="de-DE"/>
        </w:rPr>
        <w:t>3</w:t>
      </w:r>
    </w:p>
    <w:p w14:paraId="615A3E34" w14:textId="77777777" w:rsidR="000B5023" w:rsidRPr="00FB1CEE" w:rsidRDefault="000B5023" w:rsidP="005A67DA">
      <w:pPr>
        <w:pStyle w:val="2016Bodytext10pt"/>
      </w:pPr>
    </w:p>
    <w:p w14:paraId="5E114374" w14:textId="77777777" w:rsidR="000B5023" w:rsidRPr="00FB1CEE" w:rsidRDefault="000B5023" w:rsidP="005A67DA">
      <w:pPr>
        <w:pStyle w:val="2016Bodytext10pt"/>
      </w:pPr>
    </w:p>
    <w:p w14:paraId="5755AEED" w14:textId="77777777" w:rsidR="005C6B5D" w:rsidRPr="00FB1CEE" w:rsidRDefault="005C6B5D" w:rsidP="005A67DA">
      <w:pPr>
        <w:pStyle w:val="2016Bodytext10pt"/>
      </w:pPr>
    </w:p>
    <w:p w14:paraId="0D24A89F" w14:textId="77777777" w:rsidR="005C6B5D" w:rsidRPr="00FB1CEE" w:rsidRDefault="005C6B5D" w:rsidP="005A67DA">
      <w:pPr>
        <w:pStyle w:val="2016Bodytext10pt"/>
      </w:pPr>
    </w:p>
    <w:p w14:paraId="52658C2A" w14:textId="77777777" w:rsidR="002C181A" w:rsidRPr="00FB1CEE" w:rsidRDefault="002C181A" w:rsidP="005A67DA">
      <w:pPr>
        <w:pStyle w:val="2016Bodytext10pt"/>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75"/>
        <w:gridCol w:w="4740"/>
      </w:tblGrid>
      <w:tr w:rsidR="00B002DB" w:rsidRPr="00B002DB" w14:paraId="72F511D7"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36A1220" w14:textId="77777777" w:rsidR="00B002DB" w:rsidRPr="00B002DB" w:rsidRDefault="00B002DB" w:rsidP="00B002DB">
            <w:pPr>
              <w:pStyle w:val="2016TableofContent10ptbold"/>
              <w:rPr>
                <w:lang w:val="de-AT"/>
              </w:rPr>
            </w:pPr>
            <w:r w:rsidRPr="00B002DB">
              <w:rPr>
                <w:lang w:val="de-AT"/>
              </w:rPr>
              <w:t>Author  </w:t>
            </w:r>
          </w:p>
        </w:tc>
        <w:tc>
          <w:tcPr>
            <w:tcW w:w="4740" w:type="dxa"/>
            <w:tcBorders>
              <w:top w:val="single" w:sz="6" w:space="0" w:color="auto"/>
              <w:left w:val="single" w:sz="6" w:space="0" w:color="auto"/>
              <w:bottom w:val="single" w:sz="6" w:space="0" w:color="auto"/>
              <w:right w:val="nil"/>
            </w:tcBorders>
            <w:vAlign w:val="center"/>
            <w:hideMark/>
          </w:tcPr>
          <w:p w14:paraId="1745FC84" w14:textId="2E6D00CF" w:rsidR="00B002DB" w:rsidRPr="00B002DB" w:rsidRDefault="00B5742D" w:rsidP="00B002DB">
            <w:pPr>
              <w:pStyle w:val="2016TableofContent10ptbold"/>
              <w:rPr>
                <w:lang w:val="de-AT"/>
              </w:rPr>
            </w:pPr>
            <w:r>
              <w:t xml:space="preserve"> </w:t>
            </w:r>
            <w:r w:rsidR="00B002DB" w:rsidRPr="00B002DB">
              <w:t>Martin Herzig</w:t>
            </w:r>
            <w:r w:rsidR="00B002DB" w:rsidRPr="00B002DB">
              <w:rPr>
                <w:lang w:val="de-AT"/>
              </w:rPr>
              <w:t> </w:t>
            </w:r>
          </w:p>
        </w:tc>
      </w:tr>
      <w:tr w:rsidR="00B002DB" w:rsidRPr="00B002DB" w14:paraId="14E0BCCF"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3EBA66A8" w14:textId="77777777" w:rsidR="00B002DB" w:rsidRPr="00B002DB" w:rsidRDefault="00B002DB" w:rsidP="00B002DB">
            <w:pPr>
              <w:pStyle w:val="2016TableofContent10ptbold"/>
              <w:rPr>
                <w:lang w:val="de-AT"/>
              </w:rPr>
            </w:pPr>
            <w:proofErr w:type="spellStart"/>
            <w:r w:rsidRPr="00B002DB">
              <w:rPr>
                <w:lang w:val="de-AT"/>
              </w:rPr>
              <w:t>Reviewed</w:t>
            </w:r>
            <w:proofErr w:type="spellEnd"/>
            <w:r w:rsidRPr="00B002DB">
              <w:rPr>
                <w:lang w:val="de-AT"/>
              </w:rPr>
              <w:t>: </w:t>
            </w:r>
          </w:p>
        </w:tc>
        <w:tc>
          <w:tcPr>
            <w:tcW w:w="4740" w:type="dxa"/>
            <w:tcBorders>
              <w:top w:val="single" w:sz="6" w:space="0" w:color="auto"/>
              <w:left w:val="single" w:sz="6" w:space="0" w:color="auto"/>
              <w:bottom w:val="single" w:sz="6" w:space="0" w:color="auto"/>
              <w:right w:val="nil"/>
            </w:tcBorders>
            <w:vAlign w:val="center"/>
            <w:hideMark/>
          </w:tcPr>
          <w:p w14:paraId="1001171F" w14:textId="77777777" w:rsidR="00B002DB" w:rsidRPr="00B002DB" w:rsidRDefault="00B002DB" w:rsidP="00B002DB">
            <w:pPr>
              <w:pStyle w:val="2016TableofContent10ptbold"/>
              <w:rPr>
                <w:lang w:val="de-AT"/>
              </w:rPr>
            </w:pPr>
            <w:r w:rsidRPr="00B002DB">
              <w:t> Oliver Bändl</w:t>
            </w:r>
            <w:r w:rsidRPr="00B002DB">
              <w:rPr>
                <w:lang w:val="de-AT"/>
              </w:rPr>
              <w:t> </w:t>
            </w:r>
          </w:p>
        </w:tc>
      </w:tr>
      <w:tr w:rsidR="00B002DB" w:rsidRPr="00B002DB" w14:paraId="5AD54ED3"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CB7FBB0" w14:textId="77777777" w:rsidR="00B002DB" w:rsidRPr="00B002DB" w:rsidRDefault="00B002DB" w:rsidP="00B002DB">
            <w:pPr>
              <w:pStyle w:val="2016TableofContent10ptbold"/>
              <w:rPr>
                <w:lang w:val="de-AT"/>
              </w:rPr>
            </w:pPr>
            <w:proofErr w:type="spellStart"/>
            <w:r w:rsidRPr="00B002DB">
              <w:rPr>
                <w:lang w:val="de-AT"/>
              </w:rPr>
              <w:t>Approved</w:t>
            </w:r>
            <w:proofErr w:type="spellEnd"/>
            <w:r w:rsidRPr="00B002DB">
              <w:rPr>
                <w:lang w:val="de-AT"/>
              </w:rPr>
              <w:t> by: </w:t>
            </w:r>
          </w:p>
        </w:tc>
        <w:tc>
          <w:tcPr>
            <w:tcW w:w="4740" w:type="dxa"/>
            <w:tcBorders>
              <w:top w:val="single" w:sz="6" w:space="0" w:color="auto"/>
              <w:left w:val="single" w:sz="6" w:space="0" w:color="auto"/>
              <w:bottom w:val="single" w:sz="6" w:space="0" w:color="auto"/>
              <w:right w:val="nil"/>
            </w:tcBorders>
            <w:vAlign w:val="center"/>
            <w:hideMark/>
          </w:tcPr>
          <w:p w14:paraId="093F420B" w14:textId="77777777" w:rsidR="00B002DB" w:rsidRPr="00B002DB" w:rsidRDefault="00B002DB" w:rsidP="00B002DB">
            <w:pPr>
              <w:pStyle w:val="2016TableofContent10ptbold"/>
              <w:rPr>
                <w:lang w:val="de-AT"/>
              </w:rPr>
            </w:pPr>
            <w:r w:rsidRPr="00B002DB">
              <w:t> Hans Gidoff</w:t>
            </w:r>
            <w:r w:rsidRPr="00B002DB">
              <w:rPr>
                <w:lang w:val="de-AT"/>
              </w:rPr>
              <w:t> </w:t>
            </w:r>
          </w:p>
        </w:tc>
      </w:tr>
    </w:tbl>
    <w:p w14:paraId="792DD82C" w14:textId="77777777" w:rsidR="009030F8" w:rsidRPr="00FB1CEE" w:rsidRDefault="009030F8" w:rsidP="00FA41BE">
      <w:pPr>
        <w:pStyle w:val="2016TableofContent10ptbold"/>
        <w:sectPr w:rsidR="009030F8" w:rsidRPr="00FB1CEE" w:rsidSect="0012169B">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119" w:right="1134" w:bottom="851" w:left="1134" w:header="0" w:footer="437" w:gutter="0"/>
          <w:cols w:space="708"/>
          <w:titlePg/>
          <w:docGrid w:linePitch="360"/>
        </w:sectPr>
      </w:pPr>
    </w:p>
    <w:p w14:paraId="18C5ACE6" w14:textId="77777777" w:rsidR="00561844" w:rsidRPr="007B07A9" w:rsidRDefault="00561844" w:rsidP="00561844">
      <w:pPr>
        <w:pStyle w:val="2016TableofContent10ptbold"/>
      </w:pPr>
      <w:bookmarkStart w:id="4" w:name="scroll-bookmark-3"/>
      <w:r w:rsidRPr="007B07A9">
        <w:lastRenderedPageBreak/>
        <w:t>Overview of changes</w:t>
      </w:r>
      <w: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4A0" w:firstRow="1" w:lastRow="0" w:firstColumn="1" w:lastColumn="0" w:noHBand="0" w:noVBand="1"/>
      </w:tblPr>
      <w:tblGrid>
        <w:gridCol w:w="558"/>
        <w:gridCol w:w="851"/>
        <w:gridCol w:w="1278"/>
        <w:gridCol w:w="1416"/>
        <w:gridCol w:w="2552"/>
        <w:gridCol w:w="2967"/>
      </w:tblGrid>
      <w:tr w:rsidR="00561844" w14:paraId="028CC2B3" w14:textId="77777777" w:rsidTr="00437600">
        <w:tc>
          <w:tcPr>
            <w:tcW w:w="290"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7286C41A" w14:textId="77777777" w:rsidR="00561844" w:rsidRPr="001A28CA" w:rsidRDefault="00561844" w:rsidP="00437600">
            <w:pPr>
              <w:pStyle w:val="2016TableHeader10ptbold"/>
            </w:pPr>
            <w:proofErr w:type="spellStart"/>
            <w:r w:rsidRPr="001A28CA">
              <w:t>No</w:t>
            </w:r>
            <w:proofErr w:type="spellEnd"/>
            <w:r w:rsidRPr="001A28CA">
              <w:t>.</w:t>
            </w:r>
          </w:p>
        </w:tc>
        <w:tc>
          <w:tcPr>
            <w:tcW w:w="442"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371DFD67" w14:textId="77777777" w:rsidR="00561844" w:rsidRPr="001A28CA" w:rsidRDefault="00561844" w:rsidP="00437600">
            <w:pPr>
              <w:pStyle w:val="2016TableHeader10ptbold"/>
            </w:pPr>
            <w:r w:rsidRPr="001A28CA">
              <w:t>Version</w:t>
            </w:r>
          </w:p>
        </w:tc>
        <w:tc>
          <w:tcPr>
            <w:tcW w:w="664"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148F17E3" w14:textId="77777777" w:rsidR="00561844" w:rsidRPr="001A28CA" w:rsidRDefault="00561844" w:rsidP="00437600">
            <w:pPr>
              <w:pStyle w:val="2016TableHeader10ptbold"/>
            </w:pPr>
            <w:r w:rsidRPr="001A28CA">
              <w:t>Status</w:t>
            </w:r>
          </w:p>
        </w:tc>
        <w:tc>
          <w:tcPr>
            <w:tcW w:w="736"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50940D2C" w14:textId="77777777" w:rsidR="00561844" w:rsidRPr="001A28CA" w:rsidRDefault="00561844" w:rsidP="00437600">
            <w:pPr>
              <w:pStyle w:val="2016TableHeader10ptbold"/>
            </w:pPr>
            <w:r w:rsidRPr="001A28CA">
              <w:t>Date</w:t>
            </w:r>
          </w:p>
        </w:tc>
        <w:tc>
          <w:tcPr>
            <w:tcW w:w="1326"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5ACA232E" w14:textId="77777777" w:rsidR="00561844" w:rsidRPr="001A28CA" w:rsidRDefault="00561844" w:rsidP="00437600">
            <w:pPr>
              <w:pStyle w:val="2016TableHeader10ptbold"/>
            </w:pPr>
            <w:proofErr w:type="spellStart"/>
            <w:r w:rsidRPr="001A28CA">
              <w:t>Contributor</w:t>
            </w:r>
            <w:proofErr w:type="spellEnd"/>
          </w:p>
        </w:tc>
        <w:tc>
          <w:tcPr>
            <w:tcW w:w="1542"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17B47F85" w14:textId="77777777" w:rsidR="00561844" w:rsidRPr="001A28CA" w:rsidRDefault="00561844" w:rsidP="00437600">
            <w:pPr>
              <w:pStyle w:val="2016TableHeader10ptbold"/>
            </w:pPr>
            <w:r w:rsidRPr="001A28CA">
              <w:t>Type of the change</w:t>
            </w:r>
          </w:p>
        </w:tc>
      </w:tr>
      <w:tr w:rsidR="00561844" w14:paraId="292EA3B3" w14:textId="77777777" w:rsidTr="00437600">
        <w:tc>
          <w:tcPr>
            <w:tcW w:w="290" w:type="pct"/>
            <w:shd w:val="clear" w:color="auto" w:fill="FFFFFF"/>
            <w:tcMar>
              <w:top w:w="57" w:type="dxa"/>
              <w:left w:w="57" w:type="dxa"/>
              <w:bottom w:w="0" w:type="dxa"/>
              <w:right w:w="57" w:type="dxa"/>
            </w:tcMar>
          </w:tcPr>
          <w:p w14:paraId="6D15F509" w14:textId="77777777" w:rsidR="00561844" w:rsidRPr="00C409DE" w:rsidRDefault="00561844" w:rsidP="00437600">
            <w:pPr>
              <w:pStyle w:val="2016Table10pt"/>
            </w:pPr>
            <w:r w:rsidRPr="00C409DE">
              <w:t>1</w:t>
            </w:r>
          </w:p>
        </w:tc>
        <w:tc>
          <w:tcPr>
            <w:tcW w:w="442" w:type="pct"/>
            <w:shd w:val="clear" w:color="auto" w:fill="FFFFFF"/>
            <w:tcMar>
              <w:top w:w="57" w:type="dxa"/>
              <w:left w:w="57" w:type="dxa"/>
              <w:bottom w:w="0" w:type="dxa"/>
              <w:right w:w="57" w:type="dxa"/>
            </w:tcMar>
          </w:tcPr>
          <w:p w14:paraId="7E665A52" w14:textId="77777777" w:rsidR="00561844" w:rsidRPr="009A7668" w:rsidRDefault="00561844" w:rsidP="00437600">
            <w:pPr>
              <w:pStyle w:val="2016Table10pt"/>
              <w:rPr>
                <w:lang w:val="en-US"/>
              </w:rPr>
            </w:pPr>
            <w:r>
              <w:rPr>
                <w:lang w:val="en-US"/>
              </w:rPr>
              <w:t>0.1</w:t>
            </w:r>
          </w:p>
        </w:tc>
        <w:tc>
          <w:tcPr>
            <w:tcW w:w="664" w:type="pct"/>
            <w:shd w:val="clear" w:color="auto" w:fill="FFFFFF"/>
            <w:tcMar>
              <w:top w:w="57" w:type="dxa"/>
              <w:left w:w="57" w:type="dxa"/>
              <w:bottom w:w="0" w:type="dxa"/>
              <w:right w:w="57" w:type="dxa"/>
            </w:tcMar>
          </w:tcPr>
          <w:p w14:paraId="37A3FCE4" w14:textId="77777777" w:rsidR="00561844" w:rsidRPr="009A7668" w:rsidRDefault="00561844" w:rsidP="00437600">
            <w:pPr>
              <w:pStyle w:val="2016Table10pt"/>
              <w:rPr>
                <w:lang w:val="en-US"/>
              </w:rPr>
            </w:pPr>
            <w:r>
              <w:rPr>
                <w:lang w:val="en-US"/>
              </w:rPr>
              <w:t>Draft</w:t>
            </w:r>
          </w:p>
        </w:tc>
        <w:tc>
          <w:tcPr>
            <w:tcW w:w="736" w:type="pct"/>
            <w:shd w:val="clear" w:color="auto" w:fill="FFFFFF"/>
            <w:tcMar>
              <w:top w:w="57" w:type="dxa"/>
              <w:left w:w="57" w:type="dxa"/>
              <w:bottom w:w="0" w:type="dxa"/>
              <w:right w:w="57" w:type="dxa"/>
            </w:tcMar>
          </w:tcPr>
          <w:p w14:paraId="29298F78" w14:textId="5DCF7ED0" w:rsidR="00561844" w:rsidRPr="002F617C" w:rsidRDefault="00561844" w:rsidP="00437600">
            <w:pPr>
              <w:pStyle w:val="2016Table10pt"/>
              <w:rPr>
                <w:lang w:val="en-US"/>
              </w:rPr>
            </w:pPr>
            <w:r>
              <w:rPr>
                <w:lang w:val="en-US"/>
              </w:rPr>
              <w:t>16.</w:t>
            </w:r>
            <w:r w:rsidR="00935E0F">
              <w:rPr>
                <w:lang w:val="en-US"/>
              </w:rPr>
              <w:t>0</w:t>
            </w:r>
            <w:r>
              <w:rPr>
                <w:lang w:val="en-US"/>
              </w:rPr>
              <w:t>6.202</w:t>
            </w:r>
            <w:r w:rsidRPr="002F617C">
              <w:rPr>
                <w:lang w:val="en-US"/>
              </w:rPr>
              <w:t>6</w:t>
            </w:r>
          </w:p>
        </w:tc>
        <w:tc>
          <w:tcPr>
            <w:tcW w:w="1326" w:type="pct"/>
            <w:shd w:val="clear" w:color="auto" w:fill="FFFFFF"/>
            <w:tcMar>
              <w:top w:w="57" w:type="dxa"/>
              <w:left w:w="57" w:type="dxa"/>
              <w:bottom w:w="0" w:type="dxa"/>
              <w:right w:w="57" w:type="dxa"/>
            </w:tcMar>
          </w:tcPr>
          <w:p w14:paraId="3A71C3DD" w14:textId="25F5BFDD" w:rsidR="00561844" w:rsidRPr="00C409DE" w:rsidRDefault="00561844" w:rsidP="00437600">
            <w:pPr>
              <w:pStyle w:val="2016Table10pt"/>
            </w:pPr>
            <w:r>
              <w:t>Oliver Bändl</w:t>
            </w:r>
          </w:p>
        </w:tc>
        <w:tc>
          <w:tcPr>
            <w:tcW w:w="1542" w:type="pct"/>
            <w:shd w:val="clear" w:color="auto" w:fill="FFFFFF"/>
            <w:tcMar>
              <w:top w:w="57" w:type="dxa"/>
              <w:left w:w="57" w:type="dxa"/>
              <w:bottom w:w="0" w:type="dxa"/>
              <w:right w:w="57" w:type="dxa"/>
            </w:tcMar>
          </w:tcPr>
          <w:p w14:paraId="3973C3E3" w14:textId="77777777" w:rsidR="00561844" w:rsidRPr="00C409DE" w:rsidRDefault="00561844" w:rsidP="00437600">
            <w:r>
              <w:t>First Version</w:t>
            </w:r>
          </w:p>
        </w:tc>
      </w:tr>
      <w:tr w:rsidR="00561844" w14:paraId="6F96109C" w14:textId="77777777" w:rsidTr="00437600">
        <w:tc>
          <w:tcPr>
            <w:tcW w:w="290" w:type="pct"/>
            <w:shd w:val="clear" w:color="auto" w:fill="FFFFFF"/>
            <w:tcMar>
              <w:top w:w="57" w:type="dxa"/>
              <w:left w:w="57" w:type="dxa"/>
              <w:bottom w:w="0" w:type="dxa"/>
              <w:right w:w="57" w:type="dxa"/>
            </w:tcMar>
          </w:tcPr>
          <w:p w14:paraId="7D4AC165" w14:textId="769189E7" w:rsidR="00561844" w:rsidRPr="00C409DE" w:rsidRDefault="00935E0F" w:rsidP="00437600">
            <w:pPr>
              <w:pStyle w:val="2016Table10pt"/>
            </w:pPr>
            <w:r>
              <w:t>2</w:t>
            </w:r>
          </w:p>
        </w:tc>
        <w:tc>
          <w:tcPr>
            <w:tcW w:w="442" w:type="pct"/>
            <w:shd w:val="clear" w:color="auto" w:fill="FFFFFF"/>
            <w:tcMar>
              <w:top w:w="57" w:type="dxa"/>
              <w:left w:w="57" w:type="dxa"/>
              <w:bottom w:w="0" w:type="dxa"/>
              <w:right w:w="57" w:type="dxa"/>
            </w:tcMar>
          </w:tcPr>
          <w:p w14:paraId="37EA48D0" w14:textId="5182D963" w:rsidR="00561844" w:rsidRPr="00935E0F" w:rsidRDefault="00935E0F" w:rsidP="00437600">
            <w:pPr>
              <w:pStyle w:val="2016Table10pt"/>
              <w:rPr>
                <w:lang w:val="en-US"/>
              </w:rPr>
            </w:pPr>
            <w:r>
              <w:rPr>
                <w:lang w:val="en-US"/>
              </w:rPr>
              <w:t>1.0</w:t>
            </w:r>
          </w:p>
        </w:tc>
        <w:tc>
          <w:tcPr>
            <w:tcW w:w="664" w:type="pct"/>
            <w:shd w:val="clear" w:color="auto" w:fill="FFFFFF"/>
            <w:tcMar>
              <w:top w:w="57" w:type="dxa"/>
              <w:left w:w="57" w:type="dxa"/>
              <w:bottom w:w="0" w:type="dxa"/>
              <w:right w:w="57" w:type="dxa"/>
            </w:tcMar>
          </w:tcPr>
          <w:p w14:paraId="31F816A0" w14:textId="42E98B00" w:rsidR="00561844" w:rsidRPr="00935E0F" w:rsidRDefault="00935E0F"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1588C168" w14:textId="504E102D" w:rsidR="00561844" w:rsidRPr="00935E0F" w:rsidRDefault="00935E0F" w:rsidP="00437600">
            <w:pPr>
              <w:pStyle w:val="2016Table10pt"/>
              <w:rPr>
                <w:lang w:val="en-US"/>
              </w:rPr>
            </w:pPr>
            <w:r>
              <w:rPr>
                <w:lang w:val="en-US"/>
              </w:rPr>
              <w:t>22.06.2026</w:t>
            </w:r>
          </w:p>
        </w:tc>
        <w:tc>
          <w:tcPr>
            <w:tcW w:w="1326" w:type="pct"/>
            <w:shd w:val="clear" w:color="auto" w:fill="FFFFFF"/>
            <w:tcMar>
              <w:top w:w="57" w:type="dxa"/>
              <w:left w:w="57" w:type="dxa"/>
              <w:bottom w:w="0" w:type="dxa"/>
              <w:right w:w="57" w:type="dxa"/>
            </w:tcMar>
          </w:tcPr>
          <w:p w14:paraId="3A707EFC" w14:textId="0EA1A73F" w:rsidR="00561844" w:rsidRPr="00935E0F" w:rsidRDefault="00935E0F" w:rsidP="00437600">
            <w:pPr>
              <w:pStyle w:val="2016Table10pt"/>
              <w:rPr>
                <w:lang w:val="en-US"/>
              </w:rPr>
            </w:pPr>
            <w:r>
              <w:rPr>
                <w:lang w:val="en-US"/>
              </w:rPr>
              <w:t>Oliver Bändl</w:t>
            </w:r>
          </w:p>
        </w:tc>
        <w:tc>
          <w:tcPr>
            <w:tcW w:w="1542" w:type="pct"/>
            <w:shd w:val="clear" w:color="auto" w:fill="FFFFFF"/>
            <w:tcMar>
              <w:top w:w="57" w:type="dxa"/>
              <w:left w:w="57" w:type="dxa"/>
              <w:bottom w:w="0" w:type="dxa"/>
              <w:right w:w="57" w:type="dxa"/>
            </w:tcMar>
          </w:tcPr>
          <w:p w14:paraId="08C458F9" w14:textId="0259C023" w:rsidR="00561844" w:rsidRPr="003E054D" w:rsidRDefault="00935E0F" w:rsidP="00437600">
            <w:pPr>
              <w:rPr>
                <w:lang w:val="en-US"/>
              </w:rPr>
            </w:pPr>
            <w:r>
              <w:rPr>
                <w:lang w:val="en-US"/>
              </w:rPr>
              <w:t>Final approved version</w:t>
            </w:r>
          </w:p>
        </w:tc>
      </w:tr>
      <w:tr w:rsidR="00561844" w14:paraId="0CD344D8" w14:textId="77777777" w:rsidTr="00437600">
        <w:tc>
          <w:tcPr>
            <w:tcW w:w="290" w:type="pct"/>
            <w:shd w:val="clear" w:color="auto" w:fill="FFFFFF"/>
            <w:tcMar>
              <w:top w:w="57" w:type="dxa"/>
              <w:left w:w="57" w:type="dxa"/>
              <w:bottom w:w="0" w:type="dxa"/>
              <w:right w:w="57" w:type="dxa"/>
            </w:tcMar>
          </w:tcPr>
          <w:p w14:paraId="6B082DCD" w14:textId="48645542" w:rsidR="00561844" w:rsidRPr="00935E0F" w:rsidRDefault="00935E0F" w:rsidP="00437600">
            <w:pPr>
              <w:pStyle w:val="2016Table10pt"/>
              <w:rPr>
                <w:lang w:val="en-US"/>
              </w:rPr>
            </w:pPr>
            <w:r>
              <w:rPr>
                <w:lang w:val="en-US"/>
              </w:rPr>
              <w:t>3</w:t>
            </w:r>
          </w:p>
        </w:tc>
        <w:tc>
          <w:tcPr>
            <w:tcW w:w="442" w:type="pct"/>
            <w:shd w:val="clear" w:color="auto" w:fill="FFFFFF"/>
            <w:tcMar>
              <w:top w:w="57" w:type="dxa"/>
              <w:left w:w="57" w:type="dxa"/>
              <w:bottom w:w="0" w:type="dxa"/>
              <w:right w:w="57" w:type="dxa"/>
            </w:tcMar>
          </w:tcPr>
          <w:p w14:paraId="33D1F880" w14:textId="4E874179" w:rsidR="00561844" w:rsidRPr="00935E0F" w:rsidRDefault="00935E0F" w:rsidP="00437600">
            <w:pPr>
              <w:pStyle w:val="2016Table10pt"/>
              <w:rPr>
                <w:lang w:val="en-US"/>
              </w:rPr>
            </w:pPr>
            <w:r>
              <w:rPr>
                <w:lang w:val="en-US"/>
              </w:rPr>
              <w:t>2.0</w:t>
            </w:r>
          </w:p>
        </w:tc>
        <w:tc>
          <w:tcPr>
            <w:tcW w:w="664" w:type="pct"/>
            <w:shd w:val="clear" w:color="auto" w:fill="FFFFFF"/>
            <w:tcMar>
              <w:top w:w="57" w:type="dxa"/>
              <w:left w:w="57" w:type="dxa"/>
              <w:bottom w:w="0" w:type="dxa"/>
              <w:right w:w="57" w:type="dxa"/>
            </w:tcMar>
          </w:tcPr>
          <w:p w14:paraId="1937170D" w14:textId="1E6FAA73" w:rsidR="00561844" w:rsidRPr="00935E0F" w:rsidRDefault="00935E0F"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717C0B50" w14:textId="696A7689" w:rsidR="00561844" w:rsidRPr="00935E0F" w:rsidRDefault="00935E0F" w:rsidP="00437600">
            <w:pPr>
              <w:pStyle w:val="2016Table10pt"/>
              <w:rPr>
                <w:lang w:val="en-US"/>
              </w:rPr>
            </w:pPr>
            <w:r>
              <w:rPr>
                <w:lang w:val="en-US"/>
              </w:rPr>
              <w:t>25.06.2026</w:t>
            </w:r>
          </w:p>
        </w:tc>
        <w:tc>
          <w:tcPr>
            <w:tcW w:w="1326" w:type="pct"/>
            <w:shd w:val="clear" w:color="auto" w:fill="FFFFFF"/>
            <w:tcMar>
              <w:top w:w="57" w:type="dxa"/>
              <w:left w:w="57" w:type="dxa"/>
              <w:bottom w:w="0" w:type="dxa"/>
              <w:right w:w="57" w:type="dxa"/>
            </w:tcMar>
          </w:tcPr>
          <w:p w14:paraId="3ECAE1BE" w14:textId="3DEFA33C" w:rsidR="00561844" w:rsidRPr="00935E0F" w:rsidRDefault="00935E0F" w:rsidP="00437600">
            <w:pPr>
              <w:pStyle w:val="2016Table10pt"/>
              <w:rPr>
                <w:lang w:val="en-US"/>
              </w:rPr>
            </w:pPr>
            <w:r>
              <w:rPr>
                <w:lang w:val="en-US"/>
              </w:rPr>
              <w:t>Oliver</w:t>
            </w:r>
            <w:r w:rsidR="007B1011">
              <w:rPr>
                <w:lang w:val="en-US"/>
              </w:rPr>
              <w:t xml:space="preserve"> Bändl</w:t>
            </w:r>
          </w:p>
        </w:tc>
        <w:tc>
          <w:tcPr>
            <w:tcW w:w="1542" w:type="pct"/>
            <w:shd w:val="clear" w:color="auto" w:fill="FFFFFF"/>
            <w:tcMar>
              <w:top w:w="57" w:type="dxa"/>
              <w:left w:w="57" w:type="dxa"/>
              <w:bottom w:w="0" w:type="dxa"/>
              <w:right w:w="57" w:type="dxa"/>
            </w:tcMar>
          </w:tcPr>
          <w:p w14:paraId="0842FC3C" w14:textId="53A9B527" w:rsidR="00561844" w:rsidRPr="00F450F2" w:rsidRDefault="00935E0F" w:rsidP="00437600">
            <w:pPr>
              <w:pStyle w:val="2016Table10pt"/>
              <w:rPr>
                <w:lang w:val="en-US"/>
              </w:rPr>
            </w:pPr>
            <w:r>
              <w:rPr>
                <w:lang w:val="en-US"/>
              </w:rPr>
              <w:t>Minor comments integrated</w:t>
            </w:r>
          </w:p>
        </w:tc>
      </w:tr>
      <w:tr w:rsidR="00002DE5" w14:paraId="3352E606" w14:textId="77777777" w:rsidTr="00437600">
        <w:tc>
          <w:tcPr>
            <w:tcW w:w="290" w:type="pct"/>
            <w:shd w:val="clear" w:color="auto" w:fill="FFFFFF"/>
            <w:tcMar>
              <w:top w:w="57" w:type="dxa"/>
              <w:left w:w="57" w:type="dxa"/>
              <w:bottom w:w="0" w:type="dxa"/>
              <w:right w:w="57" w:type="dxa"/>
            </w:tcMar>
          </w:tcPr>
          <w:p w14:paraId="75C794CC" w14:textId="0E4F39DE" w:rsidR="00002DE5" w:rsidRDefault="00002DE5" w:rsidP="00437600">
            <w:pPr>
              <w:pStyle w:val="2016Table10pt"/>
              <w:rPr>
                <w:lang w:val="en-US"/>
              </w:rPr>
            </w:pPr>
            <w:r>
              <w:rPr>
                <w:lang w:val="en-US"/>
              </w:rPr>
              <w:t>4</w:t>
            </w:r>
          </w:p>
        </w:tc>
        <w:tc>
          <w:tcPr>
            <w:tcW w:w="442" w:type="pct"/>
            <w:shd w:val="clear" w:color="auto" w:fill="FFFFFF"/>
            <w:tcMar>
              <w:top w:w="57" w:type="dxa"/>
              <w:left w:w="57" w:type="dxa"/>
              <w:bottom w:w="0" w:type="dxa"/>
              <w:right w:w="57" w:type="dxa"/>
            </w:tcMar>
          </w:tcPr>
          <w:p w14:paraId="04A45557" w14:textId="259C6328" w:rsidR="00002DE5" w:rsidRDefault="00002DE5" w:rsidP="00437600">
            <w:pPr>
              <w:pStyle w:val="2016Table10pt"/>
              <w:rPr>
                <w:lang w:val="en-US"/>
              </w:rPr>
            </w:pPr>
            <w:r>
              <w:rPr>
                <w:lang w:val="en-US"/>
              </w:rPr>
              <w:t>2.1</w:t>
            </w:r>
          </w:p>
        </w:tc>
        <w:tc>
          <w:tcPr>
            <w:tcW w:w="664" w:type="pct"/>
            <w:shd w:val="clear" w:color="auto" w:fill="FFFFFF"/>
            <w:tcMar>
              <w:top w:w="57" w:type="dxa"/>
              <w:left w:w="57" w:type="dxa"/>
              <w:bottom w:w="0" w:type="dxa"/>
              <w:right w:w="57" w:type="dxa"/>
            </w:tcMar>
          </w:tcPr>
          <w:p w14:paraId="2F6AAE91" w14:textId="5E302386" w:rsidR="00002DE5" w:rsidRDefault="00002DE5"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2AB7C0DA" w14:textId="522D2892" w:rsidR="00002DE5" w:rsidRDefault="00002DE5" w:rsidP="00437600">
            <w:pPr>
              <w:pStyle w:val="2016Table10pt"/>
              <w:rPr>
                <w:lang w:val="en-US"/>
              </w:rPr>
            </w:pPr>
            <w:r>
              <w:rPr>
                <w:lang w:val="en-US"/>
              </w:rPr>
              <w:t>29.06.2026</w:t>
            </w:r>
          </w:p>
        </w:tc>
        <w:tc>
          <w:tcPr>
            <w:tcW w:w="1326" w:type="pct"/>
            <w:shd w:val="clear" w:color="auto" w:fill="FFFFFF"/>
            <w:tcMar>
              <w:top w:w="57" w:type="dxa"/>
              <w:left w:w="57" w:type="dxa"/>
              <w:bottom w:w="0" w:type="dxa"/>
              <w:right w:w="57" w:type="dxa"/>
            </w:tcMar>
          </w:tcPr>
          <w:p w14:paraId="666E2C4E" w14:textId="5D35E909" w:rsidR="00002DE5" w:rsidRDefault="00002DE5" w:rsidP="00437600">
            <w:pPr>
              <w:pStyle w:val="2016Table10pt"/>
              <w:rPr>
                <w:lang w:val="en-US"/>
              </w:rPr>
            </w:pPr>
            <w:r>
              <w:rPr>
                <w:lang w:val="en-US"/>
              </w:rPr>
              <w:t>PMO</w:t>
            </w:r>
          </w:p>
        </w:tc>
        <w:tc>
          <w:tcPr>
            <w:tcW w:w="1542" w:type="pct"/>
            <w:shd w:val="clear" w:color="auto" w:fill="FFFFFF"/>
            <w:tcMar>
              <w:top w:w="57" w:type="dxa"/>
              <w:left w:w="57" w:type="dxa"/>
              <w:bottom w:w="0" w:type="dxa"/>
              <w:right w:w="57" w:type="dxa"/>
            </w:tcMar>
          </w:tcPr>
          <w:p w14:paraId="2BA6A69F" w14:textId="0CAD459D" w:rsidR="00002DE5" w:rsidRDefault="00004719" w:rsidP="00437600">
            <w:pPr>
              <w:pStyle w:val="2016Table10pt"/>
              <w:rPr>
                <w:lang w:val="en-US"/>
              </w:rPr>
            </w:pPr>
            <w:r>
              <w:rPr>
                <w:lang w:val="en-US"/>
              </w:rPr>
              <w:t>Second version</w:t>
            </w:r>
          </w:p>
        </w:tc>
      </w:tr>
      <w:tr w:rsidR="00A81B35" w14:paraId="44A8D622" w14:textId="77777777" w:rsidTr="00437600">
        <w:tc>
          <w:tcPr>
            <w:tcW w:w="290" w:type="pct"/>
            <w:shd w:val="clear" w:color="auto" w:fill="FFFFFF"/>
            <w:tcMar>
              <w:top w:w="57" w:type="dxa"/>
              <w:left w:w="57" w:type="dxa"/>
              <w:bottom w:w="0" w:type="dxa"/>
              <w:right w:w="57" w:type="dxa"/>
            </w:tcMar>
          </w:tcPr>
          <w:p w14:paraId="46639182" w14:textId="1C2BBD61" w:rsidR="00A81B35" w:rsidRDefault="00A81B35" w:rsidP="00437600">
            <w:pPr>
              <w:pStyle w:val="2016Table10pt"/>
              <w:rPr>
                <w:lang w:val="en-US"/>
              </w:rPr>
            </w:pPr>
            <w:r>
              <w:rPr>
                <w:lang w:val="en-US"/>
              </w:rPr>
              <w:t>5</w:t>
            </w:r>
          </w:p>
        </w:tc>
        <w:tc>
          <w:tcPr>
            <w:tcW w:w="442" w:type="pct"/>
            <w:shd w:val="clear" w:color="auto" w:fill="FFFFFF"/>
            <w:tcMar>
              <w:top w:w="57" w:type="dxa"/>
              <w:left w:w="57" w:type="dxa"/>
              <w:bottom w:w="0" w:type="dxa"/>
              <w:right w:w="57" w:type="dxa"/>
            </w:tcMar>
          </w:tcPr>
          <w:p w14:paraId="74D20EBA" w14:textId="4D88183E" w:rsidR="00A81B35" w:rsidRDefault="00A81B35" w:rsidP="00437600">
            <w:pPr>
              <w:pStyle w:val="2016Table10pt"/>
              <w:rPr>
                <w:lang w:val="en-US"/>
              </w:rPr>
            </w:pPr>
            <w:r>
              <w:rPr>
                <w:lang w:val="en-US"/>
              </w:rPr>
              <w:t>2.2</w:t>
            </w:r>
          </w:p>
        </w:tc>
        <w:tc>
          <w:tcPr>
            <w:tcW w:w="664" w:type="pct"/>
            <w:shd w:val="clear" w:color="auto" w:fill="FFFFFF"/>
            <w:tcMar>
              <w:top w:w="57" w:type="dxa"/>
              <w:left w:w="57" w:type="dxa"/>
              <w:bottom w:w="0" w:type="dxa"/>
              <w:right w:w="57" w:type="dxa"/>
            </w:tcMar>
          </w:tcPr>
          <w:p w14:paraId="398BE1FE" w14:textId="0CAF2275" w:rsidR="00A81B35" w:rsidRDefault="00A81B35"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4669A0D2" w14:textId="4C8C8632" w:rsidR="00A81B35" w:rsidRDefault="00A81B35" w:rsidP="00437600">
            <w:pPr>
              <w:pStyle w:val="2016Table10pt"/>
              <w:rPr>
                <w:lang w:val="en-US"/>
              </w:rPr>
            </w:pPr>
            <w:r>
              <w:rPr>
                <w:lang w:val="en-US"/>
              </w:rPr>
              <w:t>29.06.2026</w:t>
            </w:r>
          </w:p>
        </w:tc>
        <w:tc>
          <w:tcPr>
            <w:tcW w:w="1326" w:type="pct"/>
            <w:shd w:val="clear" w:color="auto" w:fill="FFFFFF"/>
            <w:tcMar>
              <w:top w:w="57" w:type="dxa"/>
              <w:left w:w="57" w:type="dxa"/>
              <w:bottom w:w="0" w:type="dxa"/>
              <w:right w:w="57" w:type="dxa"/>
            </w:tcMar>
          </w:tcPr>
          <w:p w14:paraId="5D4B6012" w14:textId="350671B7" w:rsidR="00A81B35" w:rsidRDefault="00A81B35" w:rsidP="00437600">
            <w:pPr>
              <w:pStyle w:val="2016Table10pt"/>
              <w:rPr>
                <w:lang w:val="en-US"/>
              </w:rPr>
            </w:pPr>
            <w:r>
              <w:rPr>
                <w:lang w:val="en-US"/>
              </w:rPr>
              <w:t>PMO</w:t>
            </w:r>
          </w:p>
        </w:tc>
        <w:tc>
          <w:tcPr>
            <w:tcW w:w="1542" w:type="pct"/>
            <w:shd w:val="clear" w:color="auto" w:fill="FFFFFF"/>
            <w:tcMar>
              <w:top w:w="57" w:type="dxa"/>
              <w:left w:w="57" w:type="dxa"/>
              <w:bottom w:w="0" w:type="dxa"/>
              <w:right w:w="57" w:type="dxa"/>
            </w:tcMar>
          </w:tcPr>
          <w:p w14:paraId="2FB16CD4" w14:textId="41ECFA9C" w:rsidR="00A81B35" w:rsidRDefault="00A81B35" w:rsidP="00437600">
            <w:pPr>
              <w:pStyle w:val="2016Table10pt"/>
              <w:rPr>
                <w:lang w:val="en-US"/>
              </w:rPr>
            </w:pPr>
            <w:r>
              <w:rPr>
                <w:lang w:val="en-US"/>
              </w:rPr>
              <w:t>PDF Version</w:t>
            </w:r>
          </w:p>
        </w:tc>
      </w:tr>
      <w:tr w:rsidR="00A81B35" w14:paraId="4F421E09" w14:textId="77777777" w:rsidTr="00437600">
        <w:tc>
          <w:tcPr>
            <w:tcW w:w="290" w:type="pct"/>
            <w:shd w:val="clear" w:color="auto" w:fill="FFFFFF"/>
            <w:tcMar>
              <w:top w:w="57" w:type="dxa"/>
              <w:left w:w="57" w:type="dxa"/>
              <w:bottom w:w="0" w:type="dxa"/>
              <w:right w:w="57" w:type="dxa"/>
            </w:tcMar>
          </w:tcPr>
          <w:p w14:paraId="6DA91E31" w14:textId="36871E21" w:rsidR="00A81B35" w:rsidRDefault="00A81B35" w:rsidP="00437600">
            <w:pPr>
              <w:pStyle w:val="2016Table10pt"/>
              <w:rPr>
                <w:lang w:val="en-US"/>
              </w:rPr>
            </w:pPr>
            <w:r>
              <w:rPr>
                <w:lang w:val="en-US"/>
              </w:rPr>
              <w:t>6</w:t>
            </w:r>
          </w:p>
        </w:tc>
        <w:tc>
          <w:tcPr>
            <w:tcW w:w="442" w:type="pct"/>
            <w:shd w:val="clear" w:color="auto" w:fill="FFFFFF"/>
            <w:tcMar>
              <w:top w:w="57" w:type="dxa"/>
              <w:left w:w="57" w:type="dxa"/>
              <w:bottom w:w="0" w:type="dxa"/>
              <w:right w:w="57" w:type="dxa"/>
            </w:tcMar>
          </w:tcPr>
          <w:p w14:paraId="0BF8389D" w14:textId="517B96BB" w:rsidR="00A81B35" w:rsidRDefault="00A81B35" w:rsidP="00437600">
            <w:pPr>
              <w:pStyle w:val="2016Table10pt"/>
              <w:rPr>
                <w:lang w:val="en-US"/>
              </w:rPr>
            </w:pPr>
            <w:r>
              <w:rPr>
                <w:lang w:val="en-US"/>
              </w:rPr>
              <w:t>2.3</w:t>
            </w:r>
          </w:p>
        </w:tc>
        <w:tc>
          <w:tcPr>
            <w:tcW w:w="664" w:type="pct"/>
            <w:shd w:val="clear" w:color="auto" w:fill="FFFFFF"/>
            <w:tcMar>
              <w:top w:w="57" w:type="dxa"/>
              <w:left w:w="57" w:type="dxa"/>
              <w:bottom w:w="0" w:type="dxa"/>
              <w:right w:w="57" w:type="dxa"/>
            </w:tcMar>
          </w:tcPr>
          <w:p w14:paraId="4CA0876C" w14:textId="61C1D0A7" w:rsidR="00A81B35" w:rsidRDefault="00A81B35"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45781067" w14:textId="2A58B099" w:rsidR="00A81B35" w:rsidRDefault="00A81B35" w:rsidP="00437600">
            <w:pPr>
              <w:pStyle w:val="2016Table10pt"/>
              <w:rPr>
                <w:lang w:val="en-US"/>
              </w:rPr>
            </w:pPr>
            <w:r>
              <w:rPr>
                <w:lang w:val="en-US"/>
              </w:rPr>
              <w:t>26.08.2026</w:t>
            </w:r>
          </w:p>
        </w:tc>
        <w:tc>
          <w:tcPr>
            <w:tcW w:w="1326" w:type="pct"/>
            <w:shd w:val="clear" w:color="auto" w:fill="FFFFFF"/>
            <w:tcMar>
              <w:top w:w="57" w:type="dxa"/>
              <w:left w:w="57" w:type="dxa"/>
              <w:bottom w:w="0" w:type="dxa"/>
              <w:right w:w="57" w:type="dxa"/>
            </w:tcMar>
          </w:tcPr>
          <w:p w14:paraId="2A1A14EA" w14:textId="7218DF22" w:rsidR="00A81B35" w:rsidRDefault="00A81B35" w:rsidP="00437600">
            <w:pPr>
              <w:pStyle w:val="2016Table10pt"/>
              <w:rPr>
                <w:lang w:val="en-US"/>
              </w:rPr>
            </w:pPr>
            <w:r>
              <w:rPr>
                <w:lang w:val="en-US"/>
              </w:rPr>
              <w:t>Oliver Bändl</w:t>
            </w:r>
          </w:p>
        </w:tc>
        <w:tc>
          <w:tcPr>
            <w:tcW w:w="1542" w:type="pct"/>
            <w:shd w:val="clear" w:color="auto" w:fill="FFFFFF"/>
            <w:tcMar>
              <w:top w:w="57" w:type="dxa"/>
              <w:left w:w="57" w:type="dxa"/>
              <w:bottom w:w="0" w:type="dxa"/>
              <w:right w:w="57" w:type="dxa"/>
            </w:tcMar>
          </w:tcPr>
          <w:p w14:paraId="45A11226" w14:textId="269E4731" w:rsidR="00A81B35" w:rsidRDefault="00A81B35" w:rsidP="00437600">
            <w:pPr>
              <w:pStyle w:val="2016Table10pt"/>
              <w:rPr>
                <w:lang w:val="en-US"/>
              </w:rPr>
            </w:pPr>
            <w:r>
              <w:rPr>
                <w:lang w:val="en-US"/>
              </w:rPr>
              <w:t>Minor update</w:t>
            </w:r>
          </w:p>
        </w:tc>
      </w:tr>
    </w:tbl>
    <w:p w14:paraId="2004CB0B" w14:textId="2FD2EBD1" w:rsidR="00561844" w:rsidRDefault="00561844" w:rsidP="00561844">
      <w:pPr>
        <w:pStyle w:val="2016Marking"/>
        <w:rPr>
          <w:lang w:val="en-US"/>
        </w:rPr>
      </w:pPr>
      <w:bookmarkStart w:id="5" w:name="_Toc415425188"/>
      <w:bookmarkStart w:id="6" w:name="_Toc233633606"/>
      <w:r>
        <w:t xml:space="preserve">Table </w:t>
      </w:r>
      <w:r>
        <w:fldChar w:fldCharType="begin"/>
      </w:r>
      <w:r>
        <w:instrText xml:space="preserve"> SEQ Table \* ARABIC </w:instrText>
      </w:r>
      <w:r>
        <w:fldChar w:fldCharType="separate"/>
      </w:r>
      <w:r w:rsidR="006C5973">
        <w:rPr>
          <w:noProof/>
        </w:rPr>
        <w:t>1</w:t>
      </w:r>
      <w:r>
        <w:fldChar w:fldCharType="end"/>
      </w:r>
      <w:r w:rsidRPr="000B4D43">
        <w:rPr>
          <w:lang w:val="en-US"/>
        </w:rPr>
        <w:tab/>
        <w:t xml:space="preserve">Overview of </w:t>
      </w:r>
      <w:r w:rsidRPr="00F230AF">
        <w:rPr>
          <w:lang w:val="en-US"/>
        </w:rPr>
        <w:t>changes</w:t>
      </w:r>
      <w:bookmarkEnd w:id="5"/>
      <w:bookmarkEnd w:id="6"/>
    </w:p>
    <w:p w14:paraId="72EE1DCA" w14:textId="77777777" w:rsidR="00561844" w:rsidRPr="00561844" w:rsidRDefault="00561844" w:rsidP="00561844">
      <w:pPr>
        <w:pStyle w:val="2016Bodytext10pt"/>
      </w:pPr>
    </w:p>
    <w:p w14:paraId="33F9C273" w14:textId="77777777" w:rsidR="00561844" w:rsidRPr="008470B9" w:rsidRDefault="00561844" w:rsidP="00561844">
      <w:pPr>
        <w:pStyle w:val="2016TableofContent10ptbold"/>
        <w:rPr>
          <w:lang w:val="en-US"/>
        </w:rPr>
      </w:pPr>
      <w:r w:rsidRPr="002C181A">
        <w:t>Reference</w:t>
      </w:r>
      <w:r>
        <w:t xml:space="preserve"> </w:t>
      </w:r>
      <w:r w:rsidRPr="002C181A">
        <w:t>to the status, versions and data classification.</w:t>
      </w:r>
    </w:p>
    <w:tbl>
      <w:tblPr>
        <w:tblW w:w="5000" w:type="pct"/>
        <w:tblCellMar>
          <w:top w:w="57" w:type="dxa"/>
          <w:left w:w="57" w:type="dxa"/>
          <w:right w:w="57" w:type="dxa"/>
        </w:tblCellMar>
        <w:tblLook w:val="04A0" w:firstRow="1" w:lastRow="0" w:firstColumn="1" w:lastColumn="0" w:noHBand="0" w:noVBand="1"/>
      </w:tblPr>
      <w:tblGrid>
        <w:gridCol w:w="1878"/>
        <w:gridCol w:w="19"/>
        <w:gridCol w:w="7741"/>
      </w:tblGrid>
      <w:tr w:rsidR="00561844" w14:paraId="29111D93" w14:textId="77777777" w:rsidTr="00437600">
        <w:tc>
          <w:tcPr>
            <w:tcW w:w="974" w:type="pct"/>
            <w:shd w:val="clear" w:color="auto" w:fill="BFBFBF"/>
          </w:tcPr>
          <w:p w14:paraId="0FA57731" w14:textId="77777777" w:rsidR="00561844" w:rsidRPr="00C73DBB" w:rsidRDefault="00561844" w:rsidP="00437600">
            <w:pPr>
              <w:pStyle w:val="Formatvorlage2016Table10ptbold"/>
            </w:pPr>
            <w:r w:rsidRPr="00C73DBB">
              <w:t>Status:</w:t>
            </w:r>
          </w:p>
        </w:tc>
        <w:tc>
          <w:tcPr>
            <w:tcW w:w="4026" w:type="pct"/>
            <w:gridSpan w:val="2"/>
            <w:shd w:val="clear" w:color="auto" w:fill="BFBFBF"/>
          </w:tcPr>
          <w:p w14:paraId="59DA5C3B" w14:textId="77777777" w:rsidR="00561844" w:rsidRPr="00C73DBB" w:rsidRDefault="00561844" w:rsidP="00437600">
            <w:pPr>
              <w:pStyle w:val="2016Table10pt"/>
              <w:rPr>
                <w:lang w:val="en-US"/>
              </w:rPr>
            </w:pPr>
          </w:p>
        </w:tc>
      </w:tr>
      <w:tr w:rsidR="00561844" w14:paraId="7844BEC6" w14:textId="77777777" w:rsidTr="00437600">
        <w:tc>
          <w:tcPr>
            <w:tcW w:w="974" w:type="pct"/>
            <w:shd w:val="clear" w:color="auto" w:fill="D9D9D9"/>
          </w:tcPr>
          <w:p w14:paraId="10A85796" w14:textId="77777777" w:rsidR="00561844" w:rsidRPr="00C73DBB" w:rsidRDefault="00561844" w:rsidP="00437600">
            <w:pPr>
              <w:pStyle w:val="2016Table10pt"/>
              <w:rPr>
                <w:lang w:val="en-US"/>
              </w:rPr>
            </w:pPr>
            <w:r w:rsidRPr="00C73DBB">
              <w:rPr>
                <w:lang w:val="en-US"/>
              </w:rPr>
              <w:t>Draft</w:t>
            </w:r>
          </w:p>
        </w:tc>
        <w:tc>
          <w:tcPr>
            <w:tcW w:w="4026" w:type="pct"/>
            <w:gridSpan w:val="2"/>
            <w:shd w:val="clear" w:color="auto" w:fill="D9D9D9"/>
          </w:tcPr>
          <w:p w14:paraId="2534DE66" w14:textId="77777777" w:rsidR="00561844" w:rsidRPr="00C73DBB" w:rsidRDefault="00561844" w:rsidP="00437600">
            <w:pPr>
              <w:pStyle w:val="2016Table10pt"/>
              <w:rPr>
                <w:lang w:val="en-US"/>
              </w:rPr>
            </w:pPr>
            <w:proofErr w:type="gramStart"/>
            <w:r w:rsidRPr="00C73DBB">
              <w:rPr>
                <w:lang w:val="en-US"/>
              </w:rPr>
              <w:t>the</w:t>
            </w:r>
            <w:proofErr w:type="gramEnd"/>
            <w:r w:rsidRPr="00C73DBB">
              <w:rPr>
                <w:lang w:val="en-US"/>
              </w:rPr>
              <w:t xml:space="preserve"> document is being processed</w:t>
            </w:r>
          </w:p>
        </w:tc>
      </w:tr>
      <w:tr w:rsidR="00561844" w14:paraId="7FFBA491" w14:textId="77777777" w:rsidTr="00437600">
        <w:tc>
          <w:tcPr>
            <w:tcW w:w="974" w:type="pct"/>
            <w:shd w:val="clear" w:color="auto" w:fill="D9D9D9"/>
          </w:tcPr>
          <w:p w14:paraId="0057BC54" w14:textId="77777777" w:rsidR="00561844" w:rsidRPr="001156FA" w:rsidRDefault="00561844" w:rsidP="00437600">
            <w:pPr>
              <w:pStyle w:val="2016Table10pt"/>
              <w:rPr>
                <w:b/>
                <w:lang w:val="en-US"/>
              </w:rPr>
            </w:pPr>
            <w:r w:rsidRPr="001156FA">
              <w:rPr>
                <w:b/>
                <w:lang w:val="en-US"/>
              </w:rPr>
              <w:t>Released</w:t>
            </w:r>
          </w:p>
        </w:tc>
        <w:tc>
          <w:tcPr>
            <w:tcW w:w="4026" w:type="pct"/>
            <w:gridSpan w:val="2"/>
            <w:shd w:val="clear" w:color="auto" w:fill="D9D9D9"/>
          </w:tcPr>
          <w:p w14:paraId="40E08283" w14:textId="77777777" w:rsidR="00561844" w:rsidRPr="00C73DBB" w:rsidRDefault="00561844" w:rsidP="00437600">
            <w:pPr>
              <w:pStyle w:val="2016Table10pt"/>
              <w:rPr>
                <w:lang w:val="en-US"/>
              </w:rPr>
            </w:pPr>
            <w:proofErr w:type="gramStart"/>
            <w:r w:rsidRPr="00C73DBB">
              <w:rPr>
                <w:lang w:val="en-US"/>
              </w:rPr>
              <w:t>the</w:t>
            </w:r>
            <w:proofErr w:type="gramEnd"/>
            <w:r w:rsidRPr="00C73DBB">
              <w:rPr>
                <w:lang w:val="en-US"/>
              </w:rPr>
              <w:t xml:space="preserve"> document </w:t>
            </w:r>
            <w:proofErr w:type="gramStart"/>
            <w:r w:rsidRPr="00C73DBB">
              <w:rPr>
                <w:lang w:val="en-US"/>
              </w:rPr>
              <w:t>has been checked and released,</w:t>
            </w:r>
            <w:proofErr w:type="gramEnd"/>
            <w:r w:rsidRPr="00C73DBB">
              <w:rPr>
                <w:lang w:val="en-US"/>
              </w:rPr>
              <w:t xml:space="preserve"> it can only be modified if the version number is updated.</w:t>
            </w:r>
          </w:p>
        </w:tc>
      </w:tr>
      <w:tr w:rsidR="00561844" w14:paraId="7C3F8413" w14:textId="77777777" w:rsidTr="00437600">
        <w:tc>
          <w:tcPr>
            <w:tcW w:w="974" w:type="pct"/>
            <w:shd w:val="clear" w:color="auto" w:fill="D9D9D9"/>
          </w:tcPr>
          <w:p w14:paraId="73E55A1D" w14:textId="77777777" w:rsidR="00561844" w:rsidRPr="00C73DBB" w:rsidRDefault="00561844" w:rsidP="00437600">
            <w:pPr>
              <w:pStyle w:val="2016Table10pt"/>
              <w:rPr>
                <w:lang w:val="en-US"/>
              </w:rPr>
            </w:pPr>
            <w:r w:rsidRPr="00C73DBB">
              <w:rPr>
                <w:lang w:val="en-US"/>
              </w:rPr>
              <w:t>Obsolete</w:t>
            </w:r>
          </w:p>
        </w:tc>
        <w:tc>
          <w:tcPr>
            <w:tcW w:w="4026" w:type="pct"/>
            <w:gridSpan w:val="2"/>
            <w:shd w:val="clear" w:color="auto" w:fill="D9D9D9"/>
          </w:tcPr>
          <w:p w14:paraId="40BF0C16" w14:textId="77777777" w:rsidR="00561844" w:rsidRPr="00C73DBB" w:rsidRDefault="00561844" w:rsidP="00437600">
            <w:pPr>
              <w:pStyle w:val="2016Table10pt"/>
              <w:rPr>
                <w:lang w:val="en-US"/>
              </w:rPr>
            </w:pPr>
            <w:r w:rsidRPr="00C73DBB">
              <w:rPr>
                <w:lang w:val="en-US"/>
              </w:rPr>
              <w:t>the document is not valid anymore</w:t>
            </w:r>
          </w:p>
        </w:tc>
      </w:tr>
      <w:tr w:rsidR="00561844" w14:paraId="425992D8" w14:textId="77777777" w:rsidTr="00437600">
        <w:tc>
          <w:tcPr>
            <w:tcW w:w="974" w:type="pct"/>
            <w:shd w:val="clear" w:color="auto" w:fill="BFBFBF"/>
          </w:tcPr>
          <w:p w14:paraId="2BBAD62C" w14:textId="77777777" w:rsidR="00561844" w:rsidRPr="00C73DBB" w:rsidRDefault="00561844" w:rsidP="00437600">
            <w:pPr>
              <w:pStyle w:val="Formatvorlage2016Table10ptbold"/>
            </w:pPr>
            <w:r w:rsidRPr="00C73DBB">
              <w:t>Versions:</w:t>
            </w:r>
          </w:p>
        </w:tc>
        <w:tc>
          <w:tcPr>
            <w:tcW w:w="4026" w:type="pct"/>
            <w:gridSpan w:val="2"/>
            <w:shd w:val="clear" w:color="auto" w:fill="BFBFBF"/>
          </w:tcPr>
          <w:p w14:paraId="39B726D5" w14:textId="77777777" w:rsidR="00561844" w:rsidRPr="00C73DBB" w:rsidRDefault="00561844" w:rsidP="00437600">
            <w:pPr>
              <w:pStyle w:val="2016Table10pt"/>
              <w:rPr>
                <w:lang w:val="en-US"/>
              </w:rPr>
            </w:pPr>
          </w:p>
        </w:tc>
      </w:tr>
      <w:tr w:rsidR="00561844" w14:paraId="039B4AAF" w14:textId="77777777" w:rsidTr="00437600">
        <w:tc>
          <w:tcPr>
            <w:tcW w:w="974" w:type="pct"/>
            <w:shd w:val="clear" w:color="auto" w:fill="D9D9D9"/>
          </w:tcPr>
          <w:p w14:paraId="01633DAB" w14:textId="77777777" w:rsidR="00561844" w:rsidRPr="00C73DBB" w:rsidRDefault="00561844" w:rsidP="00437600">
            <w:pPr>
              <w:pStyle w:val="2016Table10pt"/>
              <w:rPr>
                <w:lang w:val="en-US"/>
              </w:rPr>
            </w:pPr>
            <w:r>
              <w:rPr>
                <w:lang w:val="en-US"/>
              </w:rPr>
              <w:t>0.1, 0.2</w:t>
            </w:r>
          </w:p>
        </w:tc>
        <w:tc>
          <w:tcPr>
            <w:tcW w:w="4026" w:type="pct"/>
            <w:gridSpan w:val="2"/>
            <w:shd w:val="clear" w:color="auto" w:fill="D9D9D9"/>
          </w:tcPr>
          <w:p w14:paraId="57416A63" w14:textId="77777777" w:rsidR="00561844" w:rsidRPr="00C73DBB" w:rsidRDefault="00561844" w:rsidP="00437600">
            <w:pPr>
              <w:pStyle w:val="2016Table10pt"/>
              <w:rPr>
                <w:lang w:val="en-US"/>
              </w:rPr>
            </w:pPr>
            <w:r w:rsidRPr="00C73DBB">
              <w:rPr>
                <w:lang w:val="en-US"/>
              </w:rPr>
              <w:t>draft versions</w:t>
            </w:r>
          </w:p>
        </w:tc>
      </w:tr>
      <w:tr w:rsidR="00561844" w14:paraId="0AF5715E" w14:textId="77777777" w:rsidTr="00437600">
        <w:tc>
          <w:tcPr>
            <w:tcW w:w="974" w:type="pct"/>
            <w:shd w:val="clear" w:color="auto" w:fill="D9D9D9"/>
          </w:tcPr>
          <w:p w14:paraId="778CDE08" w14:textId="77777777" w:rsidR="00561844" w:rsidRPr="00FC7D09" w:rsidRDefault="00561844" w:rsidP="00437600">
            <w:pPr>
              <w:pStyle w:val="2016Table10pt"/>
              <w:rPr>
                <w:b/>
                <w:lang w:val="en-US"/>
              </w:rPr>
            </w:pPr>
            <w:r>
              <w:rPr>
                <w:b/>
                <w:lang w:val="en-US"/>
              </w:rPr>
              <w:t>1.0</w:t>
            </w:r>
          </w:p>
        </w:tc>
        <w:tc>
          <w:tcPr>
            <w:tcW w:w="4026" w:type="pct"/>
            <w:gridSpan w:val="2"/>
            <w:shd w:val="clear" w:color="auto" w:fill="D9D9D9"/>
          </w:tcPr>
          <w:p w14:paraId="722EDD87" w14:textId="77777777" w:rsidR="00561844" w:rsidRPr="005B39E4" w:rsidRDefault="00561844" w:rsidP="00437600">
            <w:pPr>
              <w:pStyle w:val="Formatvorlage2016Table10ptbold"/>
              <w:rPr>
                <w:lang w:val="en-US"/>
              </w:rPr>
            </w:pPr>
            <w:r w:rsidRPr="005B39E4">
              <w:rPr>
                <w:lang w:val="en-US"/>
              </w:rPr>
              <w:t>first released version with the status “</w:t>
            </w:r>
            <w:proofErr w:type="gramStart"/>
            <w:r w:rsidRPr="005B39E4">
              <w:rPr>
                <w:lang w:val="en-US"/>
              </w:rPr>
              <w:t>Released“</w:t>
            </w:r>
            <w:proofErr w:type="gramEnd"/>
          </w:p>
        </w:tc>
      </w:tr>
      <w:tr w:rsidR="00561844" w14:paraId="7F5E7F9F" w14:textId="77777777" w:rsidTr="00437600">
        <w:tc>
          <w:tcPr>
            <w:tcW w:w="974" w:type="pct"/>
            <w:shd w:val="clear" w:color="auto" w:fill="D9D9D9"/>
          </w:tcPr>
          <w:p w14:paraId="050AD73A" w14:textId="77777777" w:rsidR="00561844" w:rsidRPr="00C73DBB" w:rsidRDefault="00561844" w:rsidP="00437600">
            <w:pPr>
              <w:pStyle w:val="2016Table10pt"/>
              <w:rPr>
                <w:lang w:val="en-US"/>
              </w:rPr>
            </w:pPr>
            <w:r>
              <w:rPr>
                <w:lang w:val="en-US"/>
              </w:rPr>
              <w:t>1.1</w:t>
            </w:r>
            <w:r w:rsidRPr="00C73DBB">
              <w:rPr>
                <w:lang w:val="en-US"/>
              </w:rPr>
              <w:t xml:space="preserve">, </w:t>
            </w:r>
            <w:r>
              <w:rPr>
                <w:lang w:val="en-US"/>
              </w:rPr>
              <w:t>1.2</w:t>
            </w:r>
            <w:r w:rsidRPr="00C73DBB">
              <w:rPr>
                <w:lang w:val="en-US"/>
              </w:rPr>
              <w:t>, etc.</w:t>
            </w:r>
          </w:p>
        </w:tc>
        <w:tc>
          <w:tcPr>
            <w:tcW w:w="4026" w:type="pct"/>
            <w:gridSpan w:val="2"/>
            <w:shd w:val="clear" w:color="auto" w:fill="D9D9D9"/>
          </w:tcPr>
          <w:p w14:paraId="0BEF88C4" w14:textId="77777777" w:rsidR="00561844" w:rsidRPr="00C73DBB" w:rsidRDefault="00561844" w:rsidP="00437600">
            <w:pPr>
              <w:pStyle w:val="2016Table10pt"/>
              <w:rPr>
                <w:lang w:val="en-US"/>
              </w:rPr>
            </w:pPr>
            <w:r w:rsidRPr="00C73DBB">
              <w:rPr>
                <w:lang w:val="en-US"/>
              </w:rPr>
              <w:t xml:space="preserve">draft versions, that supplement version </w:t>
            </w:r>
            <w:r>
              <w:rPr>
                <w:lang w:val="en-US"/>
              </w:rPr>
              <w:t>1.0</w:t>
            </w:r>
          </w:p>
        </w:tc>
      </w:tr>
      <w:tr w:rsidR="00561844" w14:paraId="41F43E62" w14:textId="77777777" w:rsidTr="00437600">
        <w:tc>
          <w:tcPr>
            <w:tcW w:w="974" w:type="pct"/>
            <w:shd w:val="clear" w:color="auto" w:fill="D9D9D9"/>
          </w:tcPr>
          <w:p w14:paraId="6752EE58" w14:textId="77777777" w:rsidR="00561844" w:rsidRPr="00FC7D09" w:rsidRDefault="00561844" w:rsidP="00437600">
            <w:pPr>
              <w:pStyle w:val="2016Table10pt"/>
              <w:rPr>
                <w:b/>
                <w:lang w:val="en-US"/>
              </w:rPr>
            </w:pPr>
            <w:r>
              <w:rPr>
                <w:b/>
                <w:lang w:val="en-US"/>
              </w:rPr>
              <w:t>2.0</w:t>
            </w:r>
          </w:p>
        </w:tc>
        <w:tc>
          <w:tcPr>
            <w:tcW w:w="4026" w:type="pct"/>
            <w:gridSpan w:val="2"/>
            <w:shd w:val="clear" w:color="auto" w:fill="D9D9D9"/>
          </w:tcPr>
          <w:p w14:paraId="738EA246" w14:textId="77777777" w:rsidR="00561844" w:rsidRPr="005B39E4" w:rsidRDefault="00561844" w:rsidP="00437600">
            <w:pPr>
              <w:pStyle w:val="Formatvorlage2016Table10ptbold"/>
              <w:rPr>
                <w:lang w:val="en-US"/>
              </w:rPr>
            </w:pPr>
            <w:r w:rsidRPr="005B39E4">
              <w:rPr>
                <w:lang w:val="en-US"/>
              </w:rPr>
              <w:t>second released version with the status “Released”</w:t>
            </w:r>
          </w:p>
        </w:tc>
      </w:tr>
      <w:tr w:rsidR="00561844" w14:paraId="64924FA8" w14:textId="77777777" w:rsidTr="00437600">
        <w:tc>
          <w:tcPr>
            <w:tcW w:w="0" w:type="auto"/>
            <w:gridSpan w:val="3"/>
            <w:shd w:val="clear" w:color="auto" w:fill="BFBFBF"/>
          </w:tcPr>
          <w:p w14:paraId="5209FF41" w14:textId="77777777" w:rsidR="00561844" w:rsidRPr="00C73DBB" w:rsidRDefault="00561844" w:rsidP="00437600">
            <w:pPr>
              <w:pStyle w:val="Formatvorlage2016Table10ptbold"/>
              <w:rPr>
                <w:lang w:val="en-US"/>
              </w:rPr>
            </w:pPr>
            <w:r w:rsidRPr="002C181A">
              <w:t xml:space="preserve">Data </w:t>
            </w:r>
            <w:proofErr w:type="spellStart"/>
            <w:r w:rsidRPr="002C181A">
              <w:t>classification</w:t>
            </w:r>
            <w:proofErr w:type="spellEnd"/>
          </w:p>
        </w:tc>
      </w:tr>
      <w:tr w:rsidR="00561844" w14:paraId="4DABA940" w14:textId="77777777" w:rsidTr="00437600">
        <w:tc>
          <w:tcPr>
            <w:tcW w:w="984" w:type="pct"/>
            <w:gridSpan w:val="2"/>
            <w:shd w:val="clear" w:color="auto" w:fill="D9D9D9"/>
          </w:tcPr>
          <w:p w14:paraId="5C06C136" w14:textId="77777777" w:rsidR="00561844" w:rsidRPr="00F74092" w:rsidRDefault="00561844" w:rsidP="00437600">
            <w:pPr>
              <w:pStyle w:val="2016Table10pt"/>
            </w:pPr>
            <w:r w:rsidRPr="00F74092">
              <w:t>Public</w:t>
            </w:r>
          </w:p>
        </w:tc>
        <w:tc>
          <w:tcPr>
            <w:tcW w:w="4016" w:type="pct"/>
            <w:shd w:val="clear" w:color="auto" w:fill="D9D9D9"/>
          </w:tcPr>
          <w:p w14:paraId="0A2F2503" w14:textId="77777777" w:rsidR="00561844" w:rsidRPr="00C73DBB" w:rsidRDefault="00561844" w:rsidP="00437600">
            <w:pPr>
              <w:pStyle w:val="2016Table10pt"/>
              <w:rPr>
                <w:lang w:val="en-US"/>
              </w:rPr>
            </w:pPr>
            <w:r w:rsidRPr="00C73DBB">
              <w:rPr>
                <w:lang w:val="en-US"/>
              </w:rPr>
              <w:t>No restriction</w:t>
            </w:r>
          </w:p>
        </w:tc>
      </w:tr>
      <w:tr w:rsidR="00561844" w14:paraId="2BCD6949" w14:textId="77777777" w:rsidTr="00437600">
        <w:tc>
          <w:tcPr>
            <w:tcW w:w="984" w:type="pct"/>
            <w:gridSpan w:val="2"/>
            <w:shd w:val="clear" w:color="auto" w:fill="D9D9D9"/>
          </w:tcPr>
          <w:p w14:paraId="4D88C8D4" w14:textId="77777777" w:rsidR="00561844" w:rsidRPr="00963777" w:rsidRDefault="00561844" w:rsidP="00437600">
            <w:pPr>
              <w:pStyle w:val="2016TableHeader10ptbold"/>
              <w:rPr>
                <w:b w:val="0"/>
              </w:rPr>
            </w:pPr>
            <w:r w:rsidRPr="00963777">
              <w:rPr>
                <w:b w:val="0"/>
              </w:rPr>
              <w:t>Internal</w:t>
            </w:r>
          </w:p>
        </w:tc>
        <w:tc>
          <w:tcPr>
            <w:tcW w:w="4016" w:type="pct"/>
            <w:shd w:val="clear" w:color="auto" w:fill="D9D9D9"/>
          </w:tcPr>
          <w:p w14:paraId="138D38EC" w14:textId="77777777" w:rsidR="00561844" w:rsidRPr="00963777" w:rsidRDefault="00561844" w:rsidP="00437600">
            <w:pPr>
              <w:pStyle w:val="Formatvorlage2016Table10ptbold"/>
              <w:rPr>
                <w:b w:val="0"/>
                <w:lang w:val="en-US"/>
              </w:rPr>
            </w:pPr>
            <w:r w:rsidRPr="00963777">
              <w:rPr>
                <w:b w:val="0"/>
                <w:lang w:val="en-US"/>
              </w:rPr>
              <w:t>Restricted to internal and external Kapsch employees</w:t>
            </w:r>
          </w:p>
        </w:tc>
      </w:tr>
      <w:tr w:rsidR="00561844" w14:paraId="6E30C9DC" w14:textId="77777777" w:rsidTr="00437600">
        <w:tc>
          <w:tcPr>
            <w:tcW w:w="984" w:type="pct"/>
            <w:gridSpan w:val="2"/>
            <w:shd w:val="clear" w:color="auto" w:fill="D9D9D9"/>
          </w:tcPr>
          <w:p w14:paraId="024CEE2A" w14:textId="77777777" w:rsidR="00561844" w:rsidRPr="00963777" w:rsidRDefault="00561844" w:rsidP="00437600">
            <w:pPr>
              <w:pStyle w:val="2016Table10pt"/>
              <w:rPr>
                <w:b/>
              </w:rPr>
            </w:pPr>
            <w:r w:rsidRPr="00963777">
              <w:rPr>
                <w:b/>
              </w:rPr>
              <w:t>Confidential</w:t>
            </w:r>
          </w:p>
        </w:tc>
        <w:tc>
          <w:tcPr>
            <w:tcW w:w="4016" w:type="pct"/>
            <w:shd w:val="clear" w:color="auto" w:fill="D9D9D9"/>
          </w:tcPr>
          <w:p w14:paraId="5C597029" w14:textId="77777777" w:rsidR="00561844" w:rsidRPr="00963777" w:rsidRDefault="00561844" w:rsidP="00437600">
            <w:pPr>
              <w:pStyle w:val="2016Table10pt"/>
              <w:rPr>
                <w:b/>
                <w:lang w:val="en-US"/>
              </w:rPr>
            </w:pPr>
            <w:r w:rsidRPr="00963777">
              <w:rPr>
                <w:b/>
                <w:lang w:val="en-US"/>
              </w:rPr>
              <w:t xml:space="preserve">Restricted to selected active directory and/or </w:t>
            </w:r>
            <w:proofErr w:type="spellStart"/>
            <w:r w:rsidRPr="00963777">
              <w:rPr>
                <w:b/>
                <w:lang w:val="en-US"/>
              </w:rPr>
              <w:t>sharepoint</w:t>
            </w:r>
            <w:proofErr w:type="spellEnd"/>
            <w:r w:rsidRPr="00963777">
              <w:rPr>
                <w:b/>
                <w:lang w:val="en-US"/>
              </w:rPr>
              <w:t xml:space="preserve"> groups (default)</w:t>
            </w:r>
          </w:p>
        </w:tc>
      </w:tr>
      <w:tr w:rsidR="00561844" w14:paraId="42F4CAFA" w14:textId="77777777" w:rsidTr="00437600">
        <w:tc>
          <w:tcPr>
            <w:tcW w:w="984" w:type="pct"/>
            <w:gridSpan w:val="2"/>
            <w:shd w:val="clear" w:color="auto" w:fill="D9D9D9"/>
          </w:tcPr>
          <w:p w14:paraId="60BCDC27" w14:textId="77777777" w:rsidR="00561844" w:rsidRPr="00F74092" w:rsidRDefault="00561844" w:rsidP="00437600">
            <w:pPr>
              <w:pStyle w:val="2016Table10pt"/>
            </w:pPr>
            <w:r w:rsidRPr="00F74092">
              <w:t>Secret</w:t>
            </w:r>
          </w:p>
        </w:tc>
        <w:tc>
          <w:tcPr>
            <w:tcW w:w="4016" w:type="pct"/>
            <w:shd w:val="clear" w:color="auto" w:fill="D9D9D9"/>
          </w:tcPr>
          <w:p w14:paraId="4856BF46" w14:textId="77777777" w:rsidR="00561844" w:rsidRPr="00C73DBB" w:rsidRDefault="00561844" w:rsidP="00437600">
            <w:pPr>
              <w:pStyle w:val="2016Table10pt"/>
              <w:rPr>
                <w:lang w:val="en-US"/>
              </w:rPr>
            </w:pPr>
            <w:r w:rsidRPr="00C73DBB">
              <w:rPr>
                <w:lang w:val="en-US"/>
              </w:rPr>
              <w:t>Restricted to selected employees, server encryption needed</w:t>
            </w:r>
          </w:p>
        </w:tc>
      </w:tr>
    </w:tbl>
    <w:p w14:paraId="441BBDE6" w14:textId="77777777" w:rsidR="00561844" w:rsidRPr="006971DF" w:rsidRDefault="00561844" w:rsidP="00561844">
      <w:pPr>
        <w:pStyle w:val="2016TableofContent10ptbold"/>
      </w:pPr>
      <w:r w:rsidRPr="00052E6D">
        <w:rPr>
          <w:lang w:val="en-US"/>
        </w:rPr>
        <w:br w:type="page"/>
      </w:r>
    </w:p>
    <w:p w14:paraId="7750FBAA" w14:textId="77777777" w:rsidR="00561844" w:rsidRDefault="00561844" w:rsidP="00561844">
      <w:pPr>
        <w:pStyle w:val="2016ContentsPageright"/>
        <w:rPr>
          <w:lang w:val="en-US"/>
        </w:rPr>
      </w:pPr>
      <w:r w:rsidRPr="00AD173D">
        <w:rPr>
          <w:lang w:val="en-US"/>
        </w:rPr>
        <w:lastRenderedPageBreak/>
        <w:t>Page</w:t>
      </w:r>
    </w:p>
    <w:sdt>
      <w:sdtPr>
        <w:rPr>
          <w:rFonts w:eastAsia="Times"/>
          <w:b w:val="0"/>
          <w:bCs w:val="0"/>
          <w:kern w:val="32"/>
          <w:lang w:val="en-US"/>
        </w:rPr>
        <w:id w:val="-225380738"/>
        <w:docPartObj>
          <w:docPartGallery w:val="Table of Contents"/>
          <w:docPartUnique/>
        </w:docPartObj>
      </w:sdtPr>
      <w:sdtEndPr>
        <w:rPr>
          <w:noProof/>
          <w:lang w:val="en-GB"/>
        </w:rPr>
      </w:sdtEndPr>
      <w:sdtContent>
        <w:p w14:paraId="78D3A429" w14:textId="77777777" w:rsidR="00561844" w:rsidRPr="00992D27" w:rsidRDefault="00561844" w:rsidP="00561844">
          <w:pPr>
            <w:pStyle w:val="2016TableofContent10ptbold"/>
            <w:rPr>
              <w:lang w:val="en-US"/>
            </w:rPr>
          </w:pPr>
          <w:r w:rsidRPr="00992D27">
            <w:rPr>
              <w:lang w:val="en-US"/>
            </w:rPr>
            <w:t>Table of Contents</w:t>
          </w:r>
        </w:p>
        <w:p w14:paraId="6CA02079" w14:textId="340C7772" w:rsidR="00B531A9" w:rsidRDefault="00561844">
          <w:pPr>
            <w:pStyle w:val="TOC1"/>
            <w:rPr>
              <w:rFonts w:asciiTheme="minorHAnsi" w:eastAsiaTheme="minorEastAsia" w:hAnsiTheme="minorHAnsi" w:cstheme="minorBidi"/>
              <w:b w:val="0"/>
              <w:noProof/>
              <w:kern w:val="2"/>
              <w:sz w:val="24"/>
              <w:szCs w:val="24"/>
              <w:lang w:val="de-AT" w:eastAsia="de-AT"/>
              <w14:ligatures w14:val="standardContextual"/>
            </w:rPr>
          </w:pPr>
          <w:r>
            <w:rPr>
              <w:bCs/>
              <w:noProof/>
            </w:rPr>
            <w:fldChar w:fldCharType="begin"/>
          </w:r>
          <w:r>
            <w:rPr>
              <w:bCs/>
              <w:noProof/>
            </w:rPr>
            <w:instrText xml:space="preserve"> TOC \o "1-5" \h \z \u </w:instrText>
          </w:r>
          <w:r>
            <w:rPr>
              <w:bCs/>
              <w:noProof/>
            </w:rPr>
            <w:fldChar w:fldCharType="separate"/>
          </w:r>
          <w:hyperlink w:anchor="_Toc238632196" w:history="1">
            <w:r w:rsidR="00B531A9" w:rsidRPr="00CA048F">
              <w:rPr>
                <w:rStyle w:val="Hyperlink"/>
                <w:noProof/>
              </w:rPr>
              <w:t>OBU Providers and EETS Certification Guide and Test Procedures</w:t>
            </w:r>
            <w:r w:rsidR="00B531A9">
              <w:rPr>
                <w:noProof/>
                <w:webHidden/>
              </w:rPr>
              <w:tab/>
            </w:r>
            <w:r w:rsidR="00B531A9">
              <w:rPr>
                <w:noProof/>
                <w:webHidden/>
              </w:rPr>
              <w:fldChar w:fldCharType="begin"/>
            </w:r>
            <w:r w:rsidR="00B531A9">
              <w:rPr>
                <w:noProof/>
                <w:webHidden/>
              </w:rPr>
              <w:instrText xml:space="preserve"> PAGEREF _Toc238632196 \h </w:instrText>
            </w:r>
            <w:r w:rsidR="00B531A9">
              <w:rPr>
                <w:noProof/>
                <w:webHidden/>
              </w:rPr>
            </w:r>
            <w:r w:rsidR="00B531A9">
              <w:rPr>
                <w:noProof/>
                <w:webHidden/>
              </w:rPr>
              <w:fldChar w:fldCharType="separate"/>
            </w:r>
            <w:r w:rsidR="00B531A9">
              <w:rPr>
                <w:noProof/>
                <w:webHidden/>
              </w:rPr>
              <w:t>1</w:t>
            </w:r>
            <w:r w:rsidR="00B531A9">
              <w:rPr>
                <w:noProof/>
                <w:webHidden/>
              </w:rPr>
              <w:fldChar w:fldCharType="end"/>
            </w:r>
          </w:hyperlink>
        </w:p>
        <w:p w14:paraId="560AB306" w14:textId="3F03E915"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197" w:history="1">
            <w:r w:rsidRPr="00CA048F">
              <w:rPr>
                <w:rStyle w:val="Hyperlink"/>
                <w:noProof/>
                <w:lang w:val="en-US"/>
              </w:rPr>
              <w:t xml:space="preserve">Doc No. </w:t>
            </w:r>
            <w:r w:rsidRPr="00CA048F">
              <w:rPr>
                <w:rStyle w:val="Hyperlink"/>
                <w:noProof/>
              </w:rPr>
              <w:t>30009</w:t>
            </w:r>
            <w:r>
              <w:rPr>
                <w:noProof/>
                <w:webHidden/>
              </w:rPr>
              <w:tab/>
            </w:r>
            <w:r>
              <w:rPr>
                <w:noProof/>
                <w:webHidden/>
              </w:rPr>
              <w:fldChar w:fldCharType="begin"/>
            </w:r>
            <w:r>
              <w:rPr>
                <w:noProof/>
                <w:webHidden/>
              </w:rPr>
              <w:instrText xml:space="preserve"> PAGEREF _Toc238632197 \h </w:instrText>
            </w:r>
            <w:r>
              <w:rPr>
                <w:noProof/>
                <w:webHidden/>
              </w:rPr>
            </w:r>
            <w:r>
              <w:rPr>
                <w:noProof/>
                <w:webHidden/>
              </w:rPr>
              <w:fldChar w:fldCharType="separate"/>
            </w:r>
            <w:r>
              <w:rPr>
                <w:noProof/>
                <w:webHidden/>
              </w:rPr>
              <w:t>1</w:t>
            </w:r>
            <w:r>
              <w:rPr>
                <w:noProof/>
                <w:webHidden/>
              </w:rPr>
              <w:fldChar w:fldCharType="end"/>
            </w:r>
          </w:hyperlink>
        </w:p>
        <w:p w14:paraId="7382CAC3" w14:textId="02753191"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198" w:history="1">
            <w:r w:rsidRPr="00CA048F">
              <w:rPr>
                <w:rStyle w:val="Hyperlink"/>
                <w:noProof/>
              </w:rPr>
              <w:t>1</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General</w:t>
            </w:r>
            <w:r>
              <w:rPr>
                <w:noProof/>
                <w:webHidden/>
              </w:rPr>
              <w:tab/>
            </w:r>
            <w:r>
              <w:rPr>
                <w:noProof/>
                <w:webHidden/>
              </w:rPr>
              <w:fldChar w:fldCharType="begin"/>
            </w:r>
            <w:r>
              <w:rPr>
                <w:noProof/>
                <w:webHidden/>
              </w:rPr>
              <w:instrText xml:space="preserve"> PAGEREF _Toc238632198 \h </w:instrText>
            </w:r>
            <w:r>
              <w:rPr>
                <w:noProof/>
                <w:webHidden/>
              </w:rPr>
            </w:r>
            <w:r>
              <w:rPr>
                <w:noProof/>
                <w:webHidden/>
              </w:rPr>
              <w:fldChar w:fldCharType="separate"/>
            </w:r>
            <w:r>
              <w:rPr>
                <w:noProof/>
                <w:webHidden/>
              </w:rPr>
              <w:t>5</w:t>
            </w:r>
            <w:r>
              <w:rPr>
                <w:noProof/>
                <w:webHidden/>
              </w:rPr>
              <w:fldChar w:fldCharType="end"/>
            </w:r>
          </w:hyperlink>
        </w:p>
        <w:p w14:paraId="7BA99605" w14:textId="125BB86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199" w:history="1">
            <w:r w:rsidRPr="00CA048F">
              <w:rPr>
                <w:rStyle w:val="Hyperlink"/>
                <w:noProof/>
              </w:rPr>
              <w:t>1.1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Purpose of the Document</w:t>
            </w:r>
            <w:r>
              <w:rPr>
                <w:noProof/>
                <w:webHidden/>
              </w:rPr>
              <w:tab/>
            </w:r>
            <w:r>
              <w:rPr>
                <w:noProof/>
                <w:webHidden/>
              </w:rPr>
              <w:fldChar w:fldCharType="begin"/>
            </w:r>
            <w:r>
              <w:rPr>
                <w:noProof/>
                <w:webHidden/>
              </w:rPr>
              <w:instrText xml:space="preserve"> PAGEREF _Toc238632199 \h </w:instrText>
            </w:r>
            <w:r>
              <w:rPr>
                <w:noProof/>
                <w:webHidden/>
              </w:rPr>
            </w:r>
            <w:r>
              <w:rPr>
                <w:noProof/>
                <w:webHidden/>
              </w:rPr>
              <w:fldChar w:fldCharType="separate"/>
            </w:r>
            <w:r>
              <w:rPr>
                <w:noProof/>
                <w:webHidden/>
              </w:rPr>
              <w:t>5</w:t>
            </w:r>
            <w:r>
              <w:rPr>
                <w:noProof/>
                <w:webHidden/>
              </w:rPr>
              <w:fldChar w:fldCharType="end"/>
            </w:r>
          </w:hyperlink>
        </w:p>
        <w:p w14:paraId="33ED2F55" w14:textId="0926E23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0" w:history="1">
            <w:r w:rsidRPr="00CA048F">
              <w:rPr>
                <w:rStyle w:val="Hyperlink"/>
                <w:noProof/>
              </w:rPr>
              <w:t>1.2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Abbreviations</w:t>
            </w:r>
            <w:r>
              <w:rPr>
                <w:noProof/>
                <w:webHidden/>
              </w:rPr>
              <w:tab/>
            </w:r>
            <w:r>
              <w:rPr>
                <w:noProof/>
                <w:webHidden/>
              </w:rPr>
              <w:fldChar w:fldCharType="begin"/>
            </w:r>
            <w:r>
              <w:rPr>
                <w:noProof/>
                <w:webHidden/>
              </w:rPr>
              <w:instrText xml:space="preserve"> PAGEREF _Toc238632200 \h </w:instrText>
            </w:r>
            <w:r>
              <w:rPr>
                <w:noProof/>
                <w:webHidden/>
              </w:rPr>
            </w:r>
            <w:r>
              <w:rPr>
                <w:noProof/>
                <w:webHidden/>
              </w:rPr>
              <w:fldChar w:fldCharType="separate"/>
            </w:r>
            <w:r>
              <w:rPr>
                <w:noProof/>
                <w:webHidden/>
              </w:rPr>
              <w:t>6</w:t>
            </w:r>
            <w:r>
              <w:rPr>
                <w:noProof/>
                <w:webHidden/>
              </w:rPr>
              <w:fldChar w:fldCharType="end"/>
            </w:r>
          </w:hyperlink>
        </w:p>
        <w:p w14:paraId="2D3DB0EA" w14:textId="67F0C53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1" w:history="1">
            <w:r w:rsidRPr="00CA048F">
              <w:rPr>
                <w:rStyle w:val="Hyperlink"/>
                <w:noProof/>
              </w:rPr>
              <w:t>1.3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Definitions</w:t>
            </w:r>
            <w:r>
              <w:rPr>
                <w:noProof/>
                <w:webHidden/>
              </w:rPr>
              <w:tab/>
            </w:r>
            <w:r>
              <w:rPr>
                <w:noProof/>
                <w:webHidden/>
              </w:rPr>
              <w:fldChar w:fldCharType="begin"/>
            </w:r>
            <w:r>
              <w:rPr>
                <w:noProof/>
                <w:webHidden/>
              </w:rPr>
              <w:instrText xml:space="preserve"> PAGEREF _Toc238632201 \h </w:instrText>
            </w:r>
            <w:r>
              <w:rPr>
                <w:noProof/>
                <w:webHidden/>
              </w:rPr>
            </w:r>
            <w:r>
              <w:rPr>
                <w:noProof/>
                <w:webHidden/>
              </w:rPr>
              <w:fldChar w:fldCharType="separate"/>
            </w:r>
            <w:r>
              <w:rPr>
                <w:noProof/>
                <w:webHidden/>
              </w:rPr>
              <w:t>6</w:t>
            </w:r>
            <w:r>
              <w:rPr>
                <w:noProof/>
                <w:webHidden/>
              </w:rPr>
              <w:fldChar w:fldCharType="end"/>
            </w:r>
          </w:hyperlink>
        </w:p>
        <w:p w14:paraId="32B8BD1A" w14:textId="43FE7BA5"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2" w:history="1">
            <w:r w:rsidRPr="00CA048F">
              <w:rPr>
                <w:rStyle w:val="Hyperlink"/>
                <w:noProof/>
              </w:rPr>
              <w:t>1.4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List of Referenced Documents</w:t>
            </w:r>
            <w:r>
              <w:rPr>
                <w:noProof/>
                <w:webHidden/>
              </w:rPr>
              <w:tab/>
            </w:r>
            <w:r>
              <w:rPr>
                <w:noProof/>
                <w:webHidden/>
              </w:rPr>
              <w:fldChar w:fldCharType="begin"/>
            </w:r>
            <w:r>
              <w:rPr>
                <w:noProof/>
                <w:webHidden/>
              </w:rPr>
              <w:instrText xml:space="preserve"> PAGEREF _Toc238632202 \h </w:instrText>
            </w:r>
            <w:r>
              <w:rPr>
                <w:noProof/>
                <w:webHidden/>
              </w:rPr>
            </w:r>
            <w:r>
              <w:rPr>
                <w:noProof/>
                <w:webHidden/>
              </w:rPr>
              <w:fldChar w:fldCharType="separate"/>
            </w:r>
            <w:r>
              <w:rPr>
                <w:noProof/>
                <w:webHidden/>
              </w:rPr>
              <w:t>6</w:t>
            </w:r>
            <w:r>
              <w:rPr>
                <w:noProof/>
                <w:webHidden/>
              </w:rPr>
              <w:fldChar w:fldCharType="end"/>
            </w:r>
          </w:hyperlink>
        </w:p>
        <w:p w14:paraId="743B5BD8" w14:textId="1523DA1D"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03" w:history="1">
            <w:r w:rsidRPr="00CA048F">
              <w:rPr>
                <w:rStyle w:val="Hyperlink"/>
                <w:noProof/>
              </w:rPr>
              <w:t>2</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Test Overview</w:t>
            </w:r>
            <w:r>
              <w:rPr>
                <w:noProof/>
                <w:webHidden/>
              </w:rPr>
              <w:tab/>
            </w:r>
            <w:r>
              <w:rPr>
                <w:noProof/>
                <w:webHidden/>
              </w:rPr>
              <w:fldChar w:fldCharType="begin"/>
            </w:r>
            <w:r>
              <w:rPr>
                <w:noProof/>
                <w:webHidden/>
              </w:rPr>
              <w:instrText xml:space="preserve"> PAGEREF _Toc238632203 \h </w:instrText>
            </w:r>
            <w:r>
              <w:rPr>
                <w:noProof/>
                <w:webHidden/>
              </w:rPr>
            </w:r>
            <w:r>
              <w:rPr>
                <w:noProof/>
                <w:webHidden/>
              </w:rPr>
              <w:fldChar w:fldCharType="separate"/>
            </w:r>
            <w:r>
              <w:rPr>
                <w:noProof/>
                <w:webHidden/>
              </w:rPr>
              <w:t>7</w:t>
            </w:r>
            <w:r>
              <w:rPr>
                <w:noProof/>
                <w:webHidden/>
              </w:rPr>
              <w:fldChar w:fldCharType="end"/>
            </w:r>
          </w:hyperlink>
        </w:p>
        <w:p w14:paraId="243F5FA9" w14:textId="3201898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4" w:history="1">
            <w:r w:rsidRPr="00CA048F">
              <w:rPr>
                <w:rStyle w:val="Hyperlink"/>
                <w:noProof/>
              </w:rPr>
              <w:t>2.1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EETS Interface Layer</w:t>
            </w:r>
            <w:r>
              <w:rPr>
                <w:noProof/>
                <w:webHidden/>
              </w:rPr>
              <w:tab/>
            </w:r>
            <w:r>
              <w:rPr>
                <w:noProof/>
                <w:webHidden/>
              </w:rPr>
              <w:fldChar w:fldCharType="begin"/>
            </w:r>
            <w:r>
              <w:rPr>
                <w:noProof/>
                <w:webHidden/>
              </w:rPr>
              <w:instrText xml:space="preserve"> PAGEREF _Toc238632204 \h </w:instrText>
            </w:r>
            <w:r>
              <w:rPr>
                <w:noProof/>
                <w:webHidden/>
              </w:rPr>
            </w:r>
            <w:r>
              <w:rPr>
                <w:noProof/>
                <w:webHidden/>
              </w:rPr>
              <w:fldChar w:fldCharType="separate"/>
            </w:r>
            <w:r>
              <w:rPr>
                <w:noProof/>
                <w:webHidden/>
              </w:rPr>
              <w:t>7</w:t>
            </w:r>
            <w:r>
              <w:rPr>
                <w:noProof/>
                <w:webHidden/>
              </w:rPr>
              <w:fldChar w:fldCharType="end"/>
            </w:r>
          </w:hyperlink>
        </w:p>
        <w:p w14:paraId="2E45A957" w14:textId="77F54DC4"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05" w:history="1">
            <w:r w:rsidRPr="00CA048F">
              <w:rPr>
                <w:rStyle w:val="Hyperlink"/>
                <w:noProof/>
              </w:rPr>
              <w:t>3</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Test Preparations</w:t>
            </w:r>
            <w:r>
              <w:rPr>
                <w:noProof/>
                <w:webHidden/>
              </w:rPr>
              <w:tab/>
            </w:r>
            <w:r>
              <w:rPr>
                <w:noProof/>
                <w:webHidden/>
              </w:rPr>
              <w:fldChar w:fldCharType="begin"/>
            </w:r>
            <w:r>
              <w:rPr>
                <w:noProof/>
                <w:webHidden/>
              </w:rPr>
              <w:instrText xml:space="preserve"> PAGEREF _Toc238632205 \h </w:instrText>
            </w:r>
            <w:r>
              <w:rPr>
                <w:noProof/>
                <w:webHidden/>
              </w:rPr>
            </w:r>
            <w:r>
              <w:rPr>
                <w:noProof/>
                <w:webHidden/>
              </w:rPr>
              <w:fldChar w:fldCharType="separate"/>
            </w:r>
            <w:r>
              <w:rPr>
                <w:noProof/>
                <w:webHidden/>
              </w:rPr>
              <w:t>8</w:t>
            </w:r>
            <w:r>
              <w:rPr>
                <w:noProof/>
                <w:webHidden/>
              </w:rPr>
              <w:fldChar w:fldCharType="end"/>
            </w:r>
          </w:hyperlink>
        </w:p>
        <w:p w14:paraId="417E4B5E" w14:textId="0049CAA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6" w:history="1">
            <w:r w:rsidRPr="00CA048F">
              <w:rPr>
                <w:rStyle w:val="Hyperlink"/>
                <w:noProof/>
              </w:rPr>
              <w:t>3.1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Environment and Location</w:t>
            </w:r>
            <w:r>
              <w:rPr>
                <w:noProof/>
                <w:webHidden/>
              </w:rPr>
              <w:tab/>
            </w:r>
            <w:r>
              <w:rPr>
                <w:noProof/>
                <w:webHidden/>
              </w:rPr>
              <w:fldChar w:fldCharType="begin"/>
            </w:r>
            <w:r>
              <w:rPr>
                <w:noProof/>
                <w:webHidden/>
              </w:rPr>
              <w:instrText xml:space="preserve"> PAGEREF _Toc238632206 \h </w:instrText>
            </w:r>
            <w:r>
              <w:rPr>
                <w:noProof/>
                <w:webHidden/>
              </w:rPr>
            </w:r>
            <w:r>
              <w:rPr>
                <w:noProof/>
                <w:webHidden/>
              </w:rPr>
              <w:fldChar w:fldCharType="separate"/>
            </w:r>
            <w:r>
              <w:rPr>
                <w:noProof/>
                <w:webHidden/>
              </w:rPr>
              <w:t>8</w:t>
            </w:r>
            <w:r>
              <w:rPr>
                <w:noProof/>
                <w:webHidden/>
              </w:rPr>
              <w:fldChar w:fldCharType="end"/>
            </w:r>
          </w:hyperlink>
        </w:p>
        <w:p w14:paraId="251E2A0B" w14:textId="20ECB98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7" w:history="1">
            <w:r w:rsidRPr="00CA048F">
              <w:rPr>
                <w:rStyle w:val="Hyperlink"/>
                <w:noProof/>
              </w:rPr>
              <w:t>3.2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Data</w:t>
            </w:r>
            <w:r>
              <w:rPr>
                <w:noProof/>
                <w:webHidden/>
              </w:rPr>
              <w:tab/>
            </w:r>
            <w:r>
              <w:rPr>
                <w:noProof/>
                <w:webHidden/>
              </w:rPr>
              <w:fldChar w:fldCharType="begin"/>
            </w:r>
            <w:r>
              <w:rPr>
                <w:noProof/>
                <w:webHidden/>
              </w:rPr>
              <w:instrText xml:space="preserve"> PAGEREF _Toc238632207 \h </w:instrText>
            </w:r>
            <w:r>
              <w:rPr>
                <w:noProof/>
                <w:webHidden/>
              </w:rPr>
            </w:r>
            <w:r>
              <w:rPr>
                <w:noProof/>
                <w:webHidden/>
              </w:rPr>
              <w:fldChar w:fldCharType="separate"/>
            </w:r>
            <w:r>
              <w:rPr>
                <w:noProof/>
                <w:webHidden/>
              </w:rPr>
              <w:t>8</w:t>
            </w:r>
            <w:r>
              <w:rPr>
                <w:noProof/>
                <w:webHidden/>
              </w:rPr>
              <w:fldChar w:fldCharType="end"/>
            </w:r>
          </w:hyperlink>
        </w:p>
        <w:p w14:paraId="113FBA1F" w14:textId="2C430C2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8" w:history="1">
            <w:r w:rsidRPr="00CA048F">
              <w:rPr>
                <w:rStyle w:val="Hyperlink"/>
                <w:noProof/>
              </w:rPr>
              <w:t>3.3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Personnel / Organization</w:t>
            </w:r>
            <w:r>
              <w:rPr>
                <w:noProof/>
                <w:webHidden/>
              </w:rPr>
              <w:tab/>
            </w:r>
            <w:r>
              <w:rPr>
                <w:noProof/>
                <w:webHidden/>
              </w:rPr>
              <w:fldChar w:fldCharType="begin"/>
            </w:r>
            <w:r>
              <w:rPr>
                <w:noProof/>
                <w:webHidden/>
              </w:rPr>
              <w:instrText xml:space="preserve"> PAGEREF _Toc238632208 \h </w:instrText>
            </w:r>
            <w:r>
              <w:rPr>
                <w:noProof/>
                <w:webHidden/>
              </w:rPr>
            </w:r>
            <w:r>
              <w:rPr>
                <w:noProof/>
                <w:webHidden/>
              </w:rPr>
              <w:fldChar w:fldCharType="separate"/>
            </w:r>
            <w:r>
              <w:rPr>
                <w:noProof/>
                <w:webHidden/>
              </w:rPr>
              <w:t>8</w:t>
            </w:r>
            <w:r>
              <w:rPr>
                <w:noProof/>
                <w:webHidden/>
              </w:rPr>
              <w:fldChar w:fldCharType="end"/>
            </w:r>
          </w:hyperlink>
        </w:p>
        <w:p w14:paraId="54D3EDBC" w14:textId="41B178FC"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09" w:history="1">
            <w:r w:rsidRPr="00CA048F">
              <w:rPr>
                <w:rStyle w:val="Hyperlink"/>
                <w:noProof/>
              </w:rPr>
              <w:t>4</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Test Execution Procedure</w:t>
            </w:r>
            <w:r>
              <w:rPr>
                <w:noProof/>
                <w:webHidden/>
              </w:rPr>
              <w:tab/>
            </w:r>
            <w:r>
              <w:rPr>
                <w:noProof/>
                <w:webHidden/>
              </w:rPr>
              <w:fldChar w:fldCharType="begin"/>
            </w:r>
            <w:r>
              <w:rPr>
                <w:noProof/>
                <w:webHidden/>
              </w:rPr>
              <w:instrText xml:space="preserve"> PAGEREF _Toc238632209 \h </w:instrText>
            </w:r>
            <w:r>
              <w:rPr>
                <w:noProof/>
                <w:webHidden/>
              </w:rPr>
            </w:r>
            <w:r>
              <w:rPr>
                <w:noProof/>
                <w:webHidden/>
              </w:rPr>
              <w:fldChar w:fldCharType="separate"/>
            </w:r>
            <w:r>
              <w:rPr>
                <w:noProof/>
                <w:webHidden/>
              </w:rPr>
              <w:t>8</w:t>
            </w:r>
            <w:r>
              <w:rPr>
                <w:noProof/>
                <w:webHidden/>
              </w:rPr>
              <w:fldChar w:fldCharType="end"/>
            </w:r>
          </w:hyperlink>
        </w:p>
        <w:p w14:paraId="61542128" w14:textId="1ED929E0"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0" w:history="1">
            <w:r w:rsidRPr="00CA048F">
              <w:rPr>
                <w:rStyle w:val="Hyperlink"/>
                <w:noProof/>
              </w:rPr>
              <w:t>5</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End</w:t>
            </w:r>
            <w:r w:rsidRPr="00CA048F">
              <w:rPr>
                <w:rStyle w:val="Hyperlink"/>
                <w:rFonts w:ascii="Cambria Math" w:hAnsi="Cambria Math" w:cs="Cambria Math"/>
                <w:noProof/>
              </w:rPr>
              <w:t>‑</w:t>
            </w:r>
            <w:r w:rsidRPr="00CA048F">
              <w:rPr>
                <w:rStyle w:val="Hyperlink"/>
                <w:noProof/>
              </w:rPr>
              <w:t>to</w:t>
            </w:r>
            <w:r w:rsidRPr="00CA048F">
              <w:rPr>
                <w:rStyle w:val="Hyperlink"/>
                <w:rFonts w:ascii="Cambria Math" w:hAnsi="Cambria Math" w:cs="Cambria Math"/>
                <w:noProof/>
              </w:rPr>
              <w:t>‑</w:t>
            </w:r>
            <w:r w:rsidRPr="00CA048F">
              <w:rPr>
                <w:rStyle w:val="Hyperlink"/>
                <w:noProof/>
              </w:rPr>
              <w:t>End Integration Test Principles</w:t>
            </w:r>
            <w:r>
              <w:rPr>
                <w:noProof/>
                <w:webHidden/>
              </w:rPr>
              <w:tab/>
            </w:r>
            <w:r>
              <w:rPr>
                <w:noProof/>
                <w:webHidden/>
              </w:rPr>
              <w:fldChar w:fldCharType="begin"/>
            </w:r>
            <w:r>
              <w:rPr>
                <w:noProof/>
                <w:webHidden/>
              </w:rPr>
              <w:instrText xml:space="preserve"> PAGEREF _Toc238632210 \h </w:instrText>
            </w:r>
            <w:r>
              <w:rPr>
                <w:noProof/>
                <w:webHidden/>
              </w:rPr>
            </w:r>
            <w:r>
              <w:rPr>
                <w:noProof/>
                <w:webHidden/>
              </w:rPr>
              <w:fldChar w:fldCharType="separate"/>
            </w:r>
            <w:r>
              <w:rPr>
                <w:noProof/>
                <w:webHidden/>
              </w:rPr>
              <w:t>9</w:t>
            </w:r>
            <w:r>
              <w:rPr>
                <w:noProof/>
                <w:webHidden/>
              </w:rPr>
              <w:fldChar w:fldCharType="end"/>
            </w:r>
          </w:hyperlink>
        </w:p>
        <w:p w14:paraId="7388EFE4" w14:textId="7F471A6B"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1" w:history="1">
            <w:r w:rsidRPr="00CA048F">
              <w:rPr>
                <w:rStyle w:val="Hyperlink"/>
                <w:noProof/>
              </w:rPr>
              <w:t>6</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General Preconditions for All E2E Integration Tests</w:t>
            </w:r>
            <w:r>
              <w:rPr>
                <w:noProof/>
                <w:webHidden/>
              </w:rPr>
              <w:tab/>
            </w:r>
            <w:r>
              <w:rPr>
                <w:noProof/>
                <w:webHidden/>
              </w:rPr>
              <w:fldChar w:fldCharType="begin"/>
            </w:r>
            <w:r>
              <w:rPr>
                <w:noProof/>
                <w:webHidden/>
              </w:rPr>
              <w:instrText xml:space="preserve"> PAGEREF _Toc238632211 \h </w:instrText>
            </w:r>
            <w:r>
              <w:rPr>
                <w:noProof/>
                <w:webHidden/>
              </w:rPr>
            </w:r>
            <w:r>
              <w:rPr>
                <w:noProof/>
                <w:webHidden/>
              </w:rPr>
              <w:fldChar w:fldCharType="separate"/>
            </w:r>
            <w:r>
              <w:rPr>
                <w:noProof/>
                <w:webHidden/>
              </w:rPr>
              <w:t>9</w:t>
            </w:r>
            <w:r>
              <w:rPr>
                <w:noProof/>
                <w:webHidden/>
              </w:rPr>
              <w:fldChar w:fldCharType="end"/>
            </w:r>
          </w:hyperlink>
        </w:p>
        <w:p w14:paraId="67680166" w14:textId="1841EADB"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2" w:history="1">
            <w:r w:rsidRPr="00CA048F">
              <w:rPr>
                <w:rStyle w:val="Hyperlink"/>
                <w:noProof/>
              </w:rPr>
              <w:t>7</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End</w:t>
            </w:r>
            <w:r w:rsidRPr="00CA048F">
              <w:rPr>
                <w:rStyle w:val="Hyperlink"/>
                <w:rFonts w:ascii="Cambria Math" w:hAnsi="Cambria Math" w:cs="Cambria Math"/>
                <w:noProof/>
              </w:rPr>
              <w:t>‑</w:t>
            </w:r>
            <w:r w:rsidRPr="00CA048F">
              <w:rPr>
                <w:rStyle w:val="Hyperlink"/>
                <w:noProof/>
              </w:rPr>
              <w:t>to</w:t>
            </w:r>
            <w:r w:rsidRPr="00CA048F">
              <w:rPr>
                <w:rStyle w:val="Hyperlink"/>
                <w:rFonts w:ascii="Cambria Math" w:hAnsi="Cambria Math" w:cs="Cambria Math"/>
                <w:noProof/>
              </w:rPr>
              <w:t>‑</w:t>
            </w:r>
            <w:r w:rsidRPr="00CA048F">
              <w:rPr>
                <w:rStyle w:val="Hyperlink"/>
                <w:noProof/>
              </w:rPr>
              <w:t>End Test Case Management</w:t>
            </w:r>
            <w:r>
              <w:rPr>
                <w:noProof/>
                <w:webHidden/>
              </w:rPr>
              <w:tab/>
            </w:r>
            <w:r>
              <w:rPr>
                <w:noProof/>
                <w:webHidden/>
              </w:rPr>
              <w:fldChar w:fldCharType="begin"/>
            </w:r>
            <w:r>
              <w:rPr>
                <w:noProof/>
                <w:webHidden/>
              </w:rPr>
              <w:instrText xml:space="preserve"> PAGEREF _Toc238632212 \h </w:instrText>
            </w:r>
            <w:r>
              <w:rPr>
                <w:noProof/>
                <w:webHidden/>
              </w:rPr>
            </w:r>
            <w:r>
              <w:rPr>
                <w:noProof/>
                <w:webHidden/>
              </w:rPr>
              <w:fldChar w:fldCharType="separate"/>
            </w:r>
            <w:r>
              <w:rPr>
                <w:noProof/>
                <w:webHidden/>
              </w:rPr>
              <w:t>9</w:t>
            </w:r>
            <w:r>
              <w:rPr>
                <w:noProof/>
                <w:webHidden/>
              </w:rPr>
              <w:fldChar w:fldCharType="end"/>
            </w:r>
          </w:hyperlink>
        </w:p>
        <w:p w14:paraId="1C0AA4C3" w14:textId="07D55613"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3" w:history="1">
            <w:r w:rsidRPr="00CA048F">
              <w:rPr>
                <w:rStyle w:val="Hyperlink"/>
                <w:noProof/>
              </w:rPr>
              <w:t>8</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Field Tests / Driving Validation</w:t>
            </w:r>
            <w:r>
              <w:rPr>
                <w:noProof/>
                <w:webHidden/>
              </w:rPr>
              <w:tab/>
            </w:r>
            <w:r>
              <w:rPr>
                <w:noProof/>
                <w:webHidden/>
              </w:rPr>
              <w:fldChar w:fldCharType="begin"/>
            </w:r>
            <w:r>
              <w:rPr>
                <w:noProof/>
                <w:webHidden/>
              </w:rPr>
              <w:instrText xml:space="preserve"> PAGEREF _Toc238632213 \h </w:instrText>
            </w:r>
            <w:r>
              <w:rPr>
                <w:noProof/>
                <w:webHidden/>
              </w:rPr>
            </w:r>
            <w:r>
              <w:rPr>
                <w:noProof/>
                <w:webHidden/>
              </w:rPr>
              <w:fldChar w:fldCharType="separate"/>
            </w:r>
            <w:r>
              <w:rPr>
                <w:noProof/>
                <w:webHidden/>
              </w:rPr>
              <w:t>10</w:t>
            </w:r>
            <w:r>
              <w:rPr>
                <w:noProof/>
                <w:webHidden/>
              </w:rPr>
              <w:fldChar w:fldCharType="end"/>
            </w:r>
          </w:hyperlink>
        </w:p>
        <w:p w14:paraId="5F5F863C" w14:textId="1014969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4" w:history="1">
            <w:r w:rsidRPr="00CA048F">
              <w:rPr>
                <w:rStyle w:val="Hyperlink"/>
                <w:noProof/>
              </w:rPr>
              <w:t>8.1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Purpose</w:t>
            </w:r>
            <w:r>
              <w:rPr>
                <w:noProof/>
                <w:webHidden/>
              </w:rPr>
              <w:tab/>
            </w:r>
            <w:r>
              <w:rPr>
                <w:noProof/>
                <w:webHidden/>
              </w:rPr>
              <w:fldChar w:fldCharType="begin"/>
            </w:r>
            <w:r>
              <w:rPr>
                <w:noProof/>
                <w:webHidden/>
              </w:rPr>
              <w:instrText xml:space="preserve"> PAGEREF _Toc238632214 \h </w:instrText>
            </w:r>
            <w:r>
              <w:rPr>
                <w:noProof/>
                <w:webHidden/>
              </w:rPr>
            </w:r>
            <w:r>
              <w:rPr>
                <w:noProof/>
                <w:webHidden/>
              </w:rPr>
              <w:fldChar w:fldCharType="separate"/>
            </w:r>
            <w:r>
              <w:rPr>
                <w:noProof/>
                <w:webHidden/>
              </w:rPr>
              <w:t>10</w:t>
            </w:r>
            <w:r>
              <w:rPr>
                <w:noProof/>
                <w:webHidden/>
              </w:rPr>
              <w:fldChar w:fldCharType="end"/>
            </w:r>
          </w:hyperlink>
        </w:p>
        <w:p w14:paraId="6EAD8AE1" w14:textId="5F7A516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5" w:history="1">
            <w:r w:rsidRPr="00CA048F">
              <w:rPr>
                <w:rStyle w:val="Hyperlink"/>
                <w:noProof/>
              </w:rPr>
              <w:t>8.2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Scope</w:t>
            </w:r>
            <w:r>
              <w:rPr>
                <w:noProof/>
                <w:webHidden/>
              </w:rPr>
              <w:tab/>
            </w:r>
            <w:r>
              <w:rPr>
                <w:noProof/>
                <w:webHidden/>
              </w:rPr>
              <w:fldChar w:fldCharType="begin"/>
            </w:r>
            <w:r>
              <w:rPr>
                <w:noProof/>
                <w:webHidden/>
              </w:rPr>
              <w:instrText xml:space="preserve"> PAGEREF _Toc238632215 \h </w:instrText>
            </w:r>
            <w:r>
              <w:rPr>
                <w:noProof/>
                <w:webHidden/>
              </w:rPr>
            </w:r>
            <w:r>
              <w:rPr>
                <w:noProof/>
                <w:webHidden/>
              </w:rPr>
              <w:fldChar w:fldCharType="separate"/>
            </w:r>
            <w:r>
              <w:rPr>
                <w:noProof/>
                <w:webHidden/>
              </w:rPr>
              <w:t>10</w:t>
            </w:r>
            <w:r>
              <w:rPr>
                <w:noProof/>
                <w:webHidden/>
              </w:rPr>
              <w:fldChar w:fldCharType="end"/>
            </w:r>
          </w:hyperlink>
        </w:p>
        <w:p w14:paraId="12B5C6D6" w14:textId="040E66B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6" w:history="1">
            <w:r w:rsidRPr="00CA048F">
              <w:rPr>
                <w:rStyle w:val="Hyperlink"/>
                <w:noProof/>
              </w:rPr>
              <w:t>8.3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Setup</w:t>
            </w:r>
            <w:r>
              <w:rPr>
                <w:noProof/>
                <w:webHidden/>
              </w:rPr>
              <w:tab/>
            </w:r>
            <w:r>
              <w:rPr>
                <w:noProof/>
                <w:webHidden/>
              </w:rPr>
              <w:fldChar w:fldCharType="begin"/>
            </w:r>
            <w:r>
              <w:rPr>
                <w:noProof/>
                <w:webHidden/>
              </w:rPr>
              <w:instrText xml:space="preserve"> PAGEREF _Toc238632216 \h </w:instrText>
            </w:r>
            <w:r>
              <w:rPr>
                <w:noProof/>
                <w:webHidden/>
              </w:rPr>
            </w:r>
            <w:r>
              <w:rPr>
                <w:noProof/>
                <w:webHidden/>
              </w:rPr>
              <w:fldChar w:fldCharType="separate"/>
            </w:r>
            <w:r>
              <w:rPr>
                <w:noProof/>
                <w:webHidden/>
              </w:rPr>
              <w:t>11</w:t>
            </w:r>
            <w:r>
              <w:rPr>
                <w:noProof/>
                <w:webHidden/>
              </w:rPr>
              <w:fldChar w:fldCharType="end"/>
            </w:r>
          </w:hyperlink>
        </w:p>
        <w:p w14:paraId="6299C533" w14:textId="31D918DE"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17" w:history="1">
            <w:r w:rsidRPr="00CA048F">
              <w:rPr>
                <w:rStyle w:val="Hyperlink"/>
                <w:noProof/>
              </w:rPr>
              <w:t>8.3.1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Vehicles and Equipment</w:t>
            </w:r>
            <w:r>
              <w:rPr>
                <w:noProof/>
                <w:webHidden/>
              </w:rPr>
              <w:tab/>
            </w:r>
            <w:r>
              <w:rPr>
                <w:noProof/>
                <w:webHidden/>
              </w:rPr>
              <w:fldChar w:fldCharType="begin"/>
            </w:r>
            <w:r>
              <w:rPr>
                <w:noProof/>
                <w:webHidden/>
              </w:rPr>
              <w:instrText xml:space="preserve"> PAGEREF _Toc238632217 \h </w:instrText>
            </w:r>
            <w:r>
              <w:rPr>
                <w:noProof/>
                <w:webHidden/>
              </w:rPr>
            </w:r>
            <w:r>
              <w:rPr>
                <w:noProof/>
                <w:webHidden/>
              </w:rPr>
              <w:fldChar w:fldCharType="separate"/>
            </w:r>
            <w:r>
              <w:rPr>
                <w:noProof/>
                <w:webHidden/>
              </w:rPr>
              <w:t>11</w:t>
            </w:r>
            <w:r>
              <w:rPr>
                <w:noProof/>
                <w:webHidden/>
              </w:rPr>
              <w:fldChar w:fldCharType="end"/>
            </w:r>
          </w:hyperlink>
        </w:p>
        <w:p w14:paraId="402F1DFA" w14:textId="244F98CB"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18" w:history="1">
            <w:r w:rsidRPr="00CA048F">
              <w:rPr>
                <w:rStyle w:val="Hyperlink"/>
                <w:noProof/>
              </w:rPr>
              <w:t>8.3.2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Configuration</w:t>
            </w:r>
            <w:r>
              <w:rPr>
                <w:noProof/>
                <w:webHidden/>
              </w:rPr>
              <w:tab/>
            </w:r>
            <w:r>
              <w:rPr>
                <w:noProof/>
                <w:webHidden/>
              </w:rPr>
              <w:fldChar w:fldCharType="begin"/>
            </w:r>
            <w:r>
              <w:rPr>
                <w:noProof/>
                <w:webHidden/>
              </w:rPr>
              <w:instrText xml:space="preserve"> PAGEREF _Toc238632218 \h </w:instrText>
            </w:r>
            <w:r>
              <w:rPr>
                <w:noProof/>
                <w:webHidden/>
              </w:rPr>
            </w:r>
            <w:r>
              <w:rPr>
                <w:noProof/>
                <w:webHidden/>
              </w:rPr>
              <w:fldChar w:fldCharType="separate"/>
            </w:r>
            <w:r>
              <w:rPr>
                <w:noProof/>
                <w:webHidden/>
              </w:rPr>
              <w:t>11</w:t>
            </w:r>
            <w:r>
              <w:rPr>
                <w:noProof/>
                <w:webHidden/>
              </w:rPr>
              <w:fldChar w:fldCharType="end"/>
            </w:r>
          </w:hyperlink>
        </w:p>
        <w:p w14:paraId="6A9DE199" w14:textId="1037DE8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9" w:history="1">
            <w:r w:rsidRPr="00CA048F">
              <w:rPr>
                <w:rStyle w:val="Hyperlink"/>
                <w:noProof/>
              </w:rPr>
              <w:t>8.4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Execution Procedure</w:t>
            </w:r>
            <w:r>
              <w:rPr>
                <w:noProof/>
                <w:webHidden/>
              </w:rPr>
              <w:tab/>
            </w:r>
            <w:r>
              <w:rPr>
                <w:noProof/>
                <w:webHidden/>
              </w:rPr>
              <w:fldChar w:fldCharType="begin"/>
            </w:r>
            <w:r>
              <w:rPr>
                <w:noProof/>
                <w:webHidden/>
              </w:rPr>
              <w:instrText xml:space="preserve"> PAGEREF _Toc238632219 \h </w:instrText>
            </w:r>
            <w:r>
              <w:rPr>
                <w:noProof/>
                <w:webHidden/>
              </w:rPr>
            </w:r>
            <w:r>
              <w:rPr>
                <w:noProof/>
                <w:webHidden/>
              </w:rPr>
              <w:fldChar w:fldCharType="separate"/>
            </w:r>
            <w:r>
              <w:rPr>
                <w:noProof/>
                <w:webHidden/>
              </w:rPr>
              <w:t>11</w:t>
            </w:r>
            <w:r>
              <w:rPr>
                <w:noProof/>
                <w:webHidden/>
              </w:rPr>
              <w:fldChar w:fldCharType="end"/>
            </w:r>
          </w:hyperlink>
        </w:p>
        <w:p w14:paraId="45E4AC5C" w14:textId="1AC39EA6"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20" w:history="1">
            <w:r w:rsidRPr="00CA048F">
              <w:rPr>
                <w:rStyle w:val="Hyperlink"/>
                <w:noProof/>
              </w:rPr>
              <w:t>8.5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Driving Scenarios</w:t>
            </w:r>
            <w:r>
              <w:rPr>
                <w:noProof/>
                <w:webHidden/>
              </w:rPr>
              <w:tab/>
            </w:r>
            <w:r>
              <w:rPr>
                <w:noProof/>
                <w:webHidden/>
              </w:rPr>
              <w:fldChar w:fldCharType="begin"/>
            </w:r>
            <w:r>
              <w:rPr>
                <w:noProof/>
                <w:webHidden/>
              </w:rPr>
              <w:instrText xml:space="preserve"> PAGEREF _Toc238632220 \h </w:instrText>
            </w:r>
            <w:r>
              <w:rPr>
                <w:noProof/>
                <w:webHidden/>
              </w:rPr>
            </w:r>
            <w:r>
              <w:rPr>
                <w:noProof/>
                <w:webHidden/>
              </w:rPr>
              <w:fldChar w:fldCharType="separate"/>
            </w:r>
            <w:r>
              <w:rPr>
                <w:noProof/>
                <w:webHidden/>
              </w:rPr>
              <w:t>11</w:t>
            </w:r>
            <w:r>
              <w:rPr>
                <w:noProof/>
                <w:webHidden/>
              </w:rPr>
              <w:fldChar w:fldCharType="end"/>
            </w:r>
          </w:hyperlink>
        </w:p>
        <w:p w14:paraId="70B50FF9" w14:textId="5CEBBECF"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1" w:history="1">
            <w:r w:rsidRPr="00CA048F">
              <w:rPr>
                <w:rStyle w:val="Hyperlink"/>
                <w:noProof/>
              </w:rPr>
              <w:t>8.5.1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Core Scenario – Standard Route</w:t>
            </w:r>
            <w:r>
              <w:rPr>
                <w:noProof/>
                <w:webHidden/>
              </w:rPr>
              <w:tab/>
            </w:r>
            <w:r>
              <w:rPr>
                <w:noProof/>
                <w:webHidden/>
              </w:rPr>
              <w:fldChar w:fldCharType="begin"/>
            </w:r>
            <w:r>
              <w:rPr>
                <w:noProof/>
                <w:webHidden/>
              </w:rPr>
              <w:instrText xml:space="preserve"> PAGEREF _Toc238632221 \h </w:instrText>
            </w:r>
            <w:r>
              <w:rPr>
                <w:noProof/>
                <w:webHidden/>
              </w:rPr>
            </w:r>
            <w:r>
              <w:rPr>
                <w:noProof/>
                <w:webHidden/>
              </w:rPr>
              <w:fldChar w:fldCharType="separate"/>
            </w:r>
            <w:r>
              <w:rPr>
                <w:noProof/>
                <w:webHidden/>
              </w:rPr>
              <w:t>11</w:t>
            </w:r>
            <w:r>
              <w:rPr>
                <w:noProof/>
                <w:webHidden/>
              </w:rPr>
              <w:fldChar w:fldCharType="end"/>
            </w:r>
          </w:hyperlink>
        </w:p>
        <w:p w14:paraId="6D32B964" w14:textId="42AC9D51"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2" w:history="1">
            <w:r w:rsidRPr="00CA048F">
              <w:rPr>
                <w:rStyle w:val="Hyperlink"/>
                <w:noProof/>
              </w:rPr>
              <w:t>8.5.2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Additional Real-World Scenarios</w:t>
            </w:r>
            <w:r>
              <w:rPr>
                <w:noProof/>
                <w:webHidden/>
              </w:rPr>
              <w:tab/>
            </w:r>
            <w:r>
              <w:rPr>
                <w:noProof/>
                <w:webHidden/>
              </w:rPr>
              <w:fldChar w:fldCharType="begin"/>
            </w:r>
            <w:r>
              <w:rPr>
                <w:noProof/>
                <w:webHidden/>
              </w:rPr>
              <w:instrText xml:space="preserve"> PAGEREF _Toc238632222 \h </w:instrText>
            </w:r>
            <w:r>
              <w:rPr>
                <w:noProof/>
                <w:webHidden/>
              </w:rPr>
            </w:r>
            <w:r>
              <w:rPr>
                <w:noProof/>
                <w:webHidden/>
              </w:rPr>
              <w:fldChar w:fldCharType="separate"/>
            </w:r>
            <w:r>
              <w:rPr>
                <w:noProof/>
                <w:webHidden/>
              </w:rPr>
              <w:t>12</w:t>
            </w:r>
            <w:r>
              <w:rPr>
                <w:noProof/>
                <w:webHidden/>
              </w:rPr>
              <w:fldChar w:fldCharType="end"/>
            </w:r>
          </w:hyperlink>
        </w:p>
        <w:p w14:paraId="4DFF2DEF" w14:textId="16B01ECA"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23" w:history="1">
            <w:r w:rsidRPr="00CA048F">
              <w:rPr>
                <w:rStyle w:val="Hyperlink"/>
                <w:noProof/>
              </w:rPr>
              <w:t>8.6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Field Test Configuration</w:t>
            </w:r>
            <w:r>
              <w:rPr>
                <w:noProof/>
                <w:webHidden/>
              </w:rPr>
              <w:tab/>
            </w:r>
            <w:r>
              <w:rPr>
                <w:noProof/>
                <w:webHidden/>
              </w:rPr>
              <w:fldChar w:fldCharType="begin"/>
            </w:r>
            <w:r>
              <w:rPr>
                <w:noProof/>
                <w:webHidden/>
              </w:rPr>
              <w:instrText xml:space="preserve"> PAGEREF _Toc238632223 \h </w:instrText>
            </w:r>
            <w:r>
              <w:rPr>
                <w:noProof/>
                <w:webHidden/>
              </w:rPr>
            </w:r>
            <w:r>
              <w:rPr>
                <w:noProof/>
                <w:webHidden/>
              </w:rPr>
              <w:fldChar w:fldCharType="separate"/>
            </w:r>
            <w:r>
              <w:rPr>
                <w:noProof/>
                <w:webHidden/>
              </w:rPr>
              <w:t>12</w:t>
            </w:r>
            <w:r>
              <w:rPr>
                <w:noProof/>
                <w:webHidden/>
              </w:rPr>
              <w:fldChar w:fldCharType="end"/>
            </w:r>
          </w:hyperlink>
        </w:p>
        <w:p w14:paraId="5192065C" w14:textId="153AD64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24" w:history="1">
            <w:r w:rsidRPr="00CA048F">
              <w:rPr>
                <w:rStyle w:val="Hyperlink"/>
                <w:noProof/>
              </w:rPr>
              <w:t>8.7</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Validation Criteria</w:t>
            </w:r>
            <w:r>
              <w:rPr>
                <w:noProof/>
                <w:webHidden/>
              </w:rPr>
              <w:tab/>
            </w:r>
            <w:r>
              <w:rPr>
                <w:noProof/>
                <w:webHidden/>
              </w:rPr>
              <w:fldChar w:fldCharType="begin"/>
            </w:r>
            <w:r>
              <w:rPr>
                <w:noProof/>
                <w:webHidden/>
              </w:rPr>
              <w:instrText xml:space="preserve"> PAGEREF _Toc238632224 \h </w:instrText>
            </w:r>
            <w:r>
              <w:rPr>
                <w:noProof/>
                <w:webHidden/>
              </w:rPr>
            </w:r>
            <w:r>
              <w:rPr>
                <w:noProof/>
                <w:webHidden/>
              </w:rPr>
              <w:fldChar w:fldCharType="separate"/>
            </w:r>
            <w:r>
              <w:rPr>
                <w:noProof/>
                <w:webHidden/>
              </w:rPr>
              <w:t>12</w:t>
            </w:r>
            <w:r>
              <w:rPr>
                <w:noProof/>
                <w:webHidden/>
              </w:rPr>
              <w:fldChar w:fldCharType="end"/>
            </w:r>
          </w:hyperlink>
        </w:p>
        <w:p w14:paraId="6A0ADDC6" w14:textId="06119D62"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5" w:history="1">
            <w:r w:rsidRPr="00CA048F">
              <w:rPr>
                <w:rStyle w:val="Hyperlink"/>
                <w:noProof/>
              </w:rPr>
              <w:t>8.7.1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Route Coverage</w:t>
            </w:r>
            <w:r>
              <w:rPr>
                <w:noProof/>
                <w:webHidden/>
              </w:rPr>
              <w:tab/>
            </w:r>
            <w:r>
              <w:rPr>
                <w:noProof/>
                <w:webHidden/>
              </w:rPr>
              <w:fldChar w:fldCharType="begin"/>
            </w:r>
            <w:r>
              <w:rPr>
                <w:noProof/>
                <w:webHidden/>
              </w:rPr>
              <w:instrText xml:space="preserve"> PAGEREF _Toc238632225 \h </w:instrText>
            </w:r>
            <w:r>
              <w:rPr>
                <w:noProof/>
                <w:webHidden/>
              </w:rPr>
            </w:r>
            <w:r>
              <w:rPr>
                <w:noProof/>
                <w:webHidden/>
              </w:rPr>
              <w:fldChar w:fldCharType="separate"/>
            </w:r>
            <w:r>
              <w:rPr>
                <w:noProof/>
                <w:webHidden/>
              </w:rPr>
              <w:t>12</w:t>
            </w:r>
            <w:r>
              <w:rPr>
                <w:noProof/>
                <w:webHidden/>
              </w:rPr>
              <w:fldChar w:fldCharType="end"/>
            </w:r>
          </w:hyperlink>
        </w:p>
        <w:p w14:paraId="3DEAD36A" w14:textId="6EE4B0BE"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6" w:history="1">
            <w:r w:rsidRPr="00CA048F">
              <w:rPr>
                <w:rStyle w:val="Hyperlink"/>
                <w:noProof/>
              </w:rPr>
              <w:t>8.7.2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No False Positives</w:t>
            </w:r>
            <w:r>
              <w:rPr>
                <w:noProof/>
                <w:webHidden/>
              </w:rPr>
              <w:tab/>
            </w:r>
            <w:r>
              <w:rPr>
                <w:noProof/>
                <w:webHidden/>
              </w:rPr>
              <w:fldChar w:fldCharType="begin"/>
            </w:r>
            <w:r>
              <w:rPr>
                <w:noProof/>
                <w:webHidden/>
              </w:rPr>
              <w:instrText xml:space="preserve"> PAGEREF _Toc238632226 \h </w:instrText>
            </w:r>
            <w:r>
              <w:rPr>
                <w:noProof/>
                <w:webHidden/>
              </w:rPr>
            </w:r>
            <w:r>
              <w:rPr>
                <w:noProof/>
                <w:webHidden/>
              </w:rPr>
              <w:fldChar w:fldCharType="separate"/>
            </w:r>
            <w:r>
              <w:rPr>
                <w:noProof/>
                <w:webHidden/>
              </w:rPr>
              <w:t>12</w:t>
            </w:r>
            <w:r>
              <w:rPr>
                <w:noProof/>
                <w:webHidden/>
              </w:rPr>
              <w:fldChar w:fldCharType="end"/>
            </w:r>
          </w:hyperlink>
        </w:p>
        <w:p w14:paraId="74BD6538" w14:textId="56224445"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7" w:history="1">
            <w:r w:rsidRPr="00CA048F">
              <w:rPr>
                <w:rStyle w:val="Hyperlink"/>
                <w:noProof/>
              </w:rPr>
              <w:t>8.7.3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Completeness</w:t>
            </w:r>
            <w:r>
              <w:rPr>
                <w:noProof/>
                <w:webHidden/>
              </w:rPr>
              <w:tab/>
            </w:r>
            <w:r>
              <w:rPr>
                <w:noProof/>
                <w:webHidden/>
              </w:rPr>
              <w:fldChar w:fldCharType="begin"/>
            </w:r>
            <w:r>
              <w:rPr>
                <w:noProof/>
                <w:webHidden/>
              </w:rPr>
              <w:instrText xml:space="preserve"> PAGEREF _Toc238632227 \h </w:instrText>
            </w:r>
            <w:r>
              <w:rPr>
                <w:noProof/>
                <w:webHidden/>
              </w:rPr>
            </w:r>
            <w:r>
              <w:rPr>
                <w:noProof/>
                <w:webHidden/>
              </w:rPr>
              <w:fldChar w:fldCharType="separate"/>
            </w:r>
            <w:r>
              <w:rPr>
                <w:noProof/>
                <w:webHidden/>
              </w:rPr>
              <w:t>12</w:t>
            </w:r>
            <w:r>
              <w:rPr>
                <w:noProof/>
                <w:webHidden/>
              </w:rPr>
              <w:fldChar w:fldCharType="end"/>
            </w:r>
          </w:hyperlink>
        </w:p>
        <w:p w14:paraId="20E0FBC6" w14:textId="0BB51705"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8" w:history="1">
            <w:r w:rsidRPr="00CA048F">
              <w:rPr>
                <w:rStyle w:val="Hyperlink"/>
                <w:noProof/>
              </w:rPr>
              <w:t>8.7.4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Temporal Consistency</w:t>
            </w:r>
            <w:r>
              <w:rPr>
                <w:noProof/>
                <w:webHidden/>
              </w:rPr>
              <w:tab/>
            </w:r>
            <w:r>
              <w:rPr>
                <w:noProof/>
                <w:webHidden/>
              </w:rPr>
              <w:fldChar w:fldCharType="begin"/>
            </w:r>
            <w:r>
              <w:rPr>
                <w:noProof/>
                <w:webHidden/>
              </w:rPr>
              <w:instrText xml:space="preserve"> PAGEREF _Toc238632228 \h </w:instrText>
            </w:r>
            <w:r>
              <w:rPr>
                <w:noProof/>
                <w:webHidden/>
              </w:rPr>
            </w:r>
            <w:r>
              <w:rPr>
                <w:noProof/>
                <w:webHidden/>
              </w:rPr>
              <w:fldChar w:fldCharType="separate"/>
            </w:r>
            <w:r>
              <w:rPr>
                <w:noProof/>
                <w:webHidden/>
              </w:rPr>
              <w:t>12</w:t>
            </w:r>
            <w:r>
              <w:rPr>
                <w:noProof/>
                <w:webHidden/>
              </w:rPr>
              <w:fldChar w:fldCharType="end"/>
            </w:r>
          </w:hyperlink>
        </w:p>
        <w:p w14:paraId="72279A17" w14:textId="794B2F85"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9" w:history="1">
            <w:r w:rsidRPr="00CA048F">
              <w:rPr>
                <w:rStyle w:val="Hyperlink"/>
                <w:noProof/>
              </w:rPr>
              <w:t>8.7.5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Context Application</w:t>
            </w:r>
            <w:r>
              <w:rPr>
                <w:noProof/>
                <w:webHidden/>
              </w:rPr>
              <w:tab/>
            </w:r>
            <w:r>
              <w:rPr>
                <w:noProof/>
                <w:webHidden/>
              </w:rPr>
              <w:fldChar w:fldCharType="begin"/>
            </w:r>
            <w:r>
              <w:rPr>
                <w:noProof/>
                <w:webHidden/>
              </w:rPr>
              <w:instrText xml:space="preserve"> PAGEREF _Toc238632229 \h </w:instrText>
            </w:r>
            <w:r>
              <w:rPr>
                <w:noProof/>
                <w:webHidden/>
              </w:rPr>
            </w:r>
            <w:r>
              <w:rPr>
                <w:noProof/>
                <w:webHidden/>
              </w:rPr>
              <w:fldChar w:fldCharType="separate"/>
            </w:r>
            <w:r>
              <w:rPr>
                <w:noProof/>
                <w:webHidden/>
              </w:rPr>
              <w:t>13</w:t>
            </w:r>
            <w:r>
              <w:rPr>
                <w:noProof/>
                <w:webHidden/>
              </w:rPr>
              <w:fldChar w:fldCharType="end"/>
            </w:r>
          </w:hyperlink>
        </w:p>
        <w:p w14:paraId="744F6947" w14:textId="26FB2A84"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30" w:history="1">
            <w:r w:rsidRPr="00CA048F">
              <w:rPr>
                <w:rStyle w:val="Hyperlink"/>
                <w:noProof/>
              </w:rPr>
              <w:t>8.7.6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Position Accuracy (Tolerance Handling)</w:t>
            </w:r>
            <w:r>
              <w:rPr>
                <w:noProof/>
                <w:webHidden/>
              </w:rPr>
              <w:tab/>
            </w:r>
            <w:r>
              <w:rPr>
                <w:noProof/>
                <w:webHidden/>
              </w:rPr>
              <w:fldChar w:fldCharType="begin"/>
            </w:r>
            <w:r>
              <w:rPr>
                <w:noProof/>
                <w:webHidden/>
              </w:rPr>
              <w:instrText xml:space="preserve"> PAGEREF _Toc238632230 \h </w:instrText>
            </w:r>
            <w:r>
              <w:rPr>
                <w:noProof/>
                <w:webHidden/>
              </w:rPr>
            </w:r>
            <w:r>
              <w:rPr>
                <w:noProof/>
                <w:webHidden/>
              </w:rPr>
              <w:fldChar w:fldCharType="separate"/>
            </w:r>
            <w:r>
              <w:rPr>
                <w:noProof/>
                <w:webHidden/>
              </w:rPr>
              <w:t>13</w:t>
            </w:r>
            <w:r>
              <w:rPr>
                <w:noProof/>
                <w:webHidden/>
              </w:rPr>
              <w:fldChar w:fldCharType="end"/>
            </w:r>
          </w:hyperlink>
        </w:p>
        <w:p w14:paraId="2586ABA0" w14:textId="29590001"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1" w:history="1">
            <w:r w:rsidRPr="00CA048F">
              <w:rPr>
                <w:rStyle w:val="Hyperlink"/>
                <w:noProof/>
              </w:rPr>
              <w:t>8.8</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Result Evaluation</w:t>
            </w:r>
            <w:r>
              <w:rPr>
                <w:noProof/>
                <w:webHidden/>
              </w:rPr>
              <w:tab/>
            </w:r>
            <w:r>
              <w:rPr>
                <w:noProof/>
                <w:webHidden/>
              </w:rPr>
              <w:fldChar w:fldCharType="begin"/>
            </w:r>
            <w:r>
              <w:rPr>
                <w:noProof/>
                <w:webHidden/>
              </w:rPr>
              <w:instrText xml:space="preserve"> PAGEREF _Toc238632231 \h </w:instrText>
            </w:r>
            <w:r>
              <w:rPr>
                <w:noProof/>
                <w:webHidden/>
              </w:rPr>
            </w:r>
            <w:r>
              <w:rPr>
                <w:noProof/>
                <w:webHidden/>
              </w:rPr>
              <w:fldChar w:fldCharType="separate"/>
            </w:r>
            <w:r>
              <w:rPr>
                <w:noProof/>
                <w:webHidden/>
              </w:rPr>
              <w:t>13</w:t>
            </w:r>
            <w:r>
              <w:rPr>
                <w:noProof/>
                <w:webHidden/>
              </w:rPr>
              <w:fldChar w:fldCharType="end"/>
            </w:r>
          </w:hyperlink>
        </w:p>
        <w:p w14:paraId="3A72E314" w14:textId="0405B23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2" w:history="1">
            <w:r w:rsidRPr="00CA048F">
              <w:rPr>
                <w:rStyle w:val="Hyperlink"/>
                <w:noProof/>
              </w:rPr>
              <w:t>8.9</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Documentation and Traceability</w:t>
            </w:r>
            <w:r>
              <w:rPr>
                <w:noProof/>
                <w:webHidden/>
              </w:rPr>
              <w:tab/>
            </w:r>
            <w:r>
              <w:rPr>
                <w:noProof/>
                <w:webHidden/>
              </w:rPr>
              <w:fldChar w:fldCharType="begin"/>
            </w:r>
            <w:r>
              <w:rPr>
                <w:noProof/>
                <w:webHidden/>
              </w:rPr>
              <w:instrText xml:space="preserve"> PAGEREF _Toc238632232 \h </w:instrText>
            </w:r>
            <w:r>
              <w:rPr>
                <w:noProof/>
                <w:webHidden/>
              </w:rPr>
            </w:r>
            <w:r>
              <w:rPr>
                <w:noProof/>
                <w:webHidden/>
              </w:rPr>
              <w:fldChar w:fldCharType="separate"/>
            </w:r>
            <w:r>
              <w:rPr>
                <w:noProof/>
                <w:webHidden/>
              </w:rPr>
              <w:t>13</w:t>
            </w:r>
            <w:r>
              <w:rPr>
                <w:noProof/>
                <w:webHidden/>
              </w:rPr>
              <w:fldChar w:fldCharType="end"/>
            </w:r>
          </w:hyperlink>
        </w:p>
        <w:p w14:paraId="647E5AD1" w14:textId="5865D877"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33" w:history="1">
            <w:r w:rsidRPr="00CA048F">
              <w:rPr>
                <w:rStyle w:val="Hyperlink"/>
                <w:noProof/>
              </w:rPr>
              <w:t>9</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EETS Provider / National OBE Provider Integration Test Cases</w:t>
            </w:r>
            <w:r>
              <w:rPr>
                <w:noProof/>
                <w:webHidden/>
              </w:rPr>
              <w:tab/>
            </w:r>
            <w:r>
              <w:rPr>
                <w:noProof/>
                <w:webHidden/>
              </w:rPr>
              <w:fldChar w:fldCharType="begin"/>
            </w:r>
            <w:r>
              <w:rPr>
                <w:noProof/>
                <w:webHidden/>
              </w:rPr>
              <w:instrText xml:space="preserve"> PAGEREF _Toc238632233 \h </w:instrText>
            </w:r>
            <w:r>
              <w:rPr>
                <w:noProof/>
                <w:webHidden/>
              </w:rPr>
            </w:r>
            <w:r>
              <w:rPr>
                <w:noProof/>
                <w:webHidden/>
              </w:rPr>
              <w:fldChar w:fldCharType="separate"/>
            </w:r>
            <w:r>
              <w:rPr>
                <w:noProof/>
                <w:webHidden/>
              </w:rPr>
              <w:t>14</w:t>
            </w:r>
            <w:r>
              <w:rPr>
                <w:noProof/>
                <w:webHidden/>
              </w:rPr>
              <w:fldChar w:fldCharType="end"/>
            </w:r>
          </w:hyperlink>
        </w:p>
        <w:p w14:paraId="5E6EFAFC" w14:textId="47CDDEF9"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4" w:history="1">
            <w:r w:rsidRPr="00CA048F">
              <w:rPr>
                <w:rStyle w:val="Hyperlink"/>
                <w:rFonts w:ascii="Roboto Condensed" w:hAnsi="Roboto Condensed"/>
                <w:noProof/>
                <w:lang w:val="en-US"/>
              </w:rPr>
              <w:t>9.1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GNSSMTOLL-1560</w:t>
            </w:r>
            <w:r w:rsidRPr="00CA048F">
              <w:rPr>
                <w:rStyle w:val="Hyperlink"/>
                <w:rFonts w:ascii="Roboto Condensed" w:hAnsi="Roboto Condensed"/>
                <w:noProof/>
              </w:rPr>
              <w:t xml:space="preserve"> EETS TSP / National OBE Provider - EETS Encryption Keys</w:t>
            </w:r>
            <w:r>
              <w:rPr>
                <w:noProof/>
                <w:webHidden/>
              </w:rPr>
              <w:tab/>
            </w:r>
            <w:r>
              <w:rPr>
                <w:noProof/>
                <w:webHidden/>
              </w:rPr>
              <w:fldChar w:fldCharType="begin"/>
            </w:r>
            <w:r>
              <w:rPr>
                <w:noProof/>
                <w:webHidden/>
              </w:rPr>
              <w:instrText xml:space="preserve"> PAGEREF _Toc238632234 \h </w:instrText>
            </w:r>
            <w:r>
              <w:rPr>
                <w:noProof/>
                <w:webHidden/>
              </w:rPr>
            </w:r>
            <w:r>
              <w:rPr>
                <w:noProof/>
                <w:webHidden/>
              </w:rPr>
              <w:fldChar w:fldCharType="separate"/>
            </w:r>
            <w:r>
              <w:rPr>
                <w:noProof/>
                <w:webHidden/>
              </w:rPr>
              <w:t>16</w:t>
            </w:r>
            <w:r>
              <w:rPr>
                <w:noProof/>
                <w:webHidden/>
              </w:rPr>
              <w:fldChar w:fldCharType="end"/>
            </w:r>
          </w:hyperlink>
        </w:p>
        <w:p w14:paraId="629F8770" w14:textId="6DA0EA95"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5" w:history="1">
            <w:r w:rsidRPr="00CA048F">
              <w:rPr>
                <w:rStyle w:val="Hyperlink"/>
                <w:rFonts w:ascii="Roboto Condensed" w:hAnsi="Roboto Condensed"/>
                <w:noProof/>
                <w:lang w:val="en-US"/>
              </w:rPr>
              <w:t>9.2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GNSSMTOLL-1555</w:t>
            </w:r>
            <w:r w:rsidRPr="00CA048F">
              <w:rPr>
                <w:rStyle w:val="Hyperlink"/>
                <w:rFonts w:ascii="Roboto Condensed" w:hAnsi="Roboto Condensed"/>
                <w:noProof/>
              </w:rPr>
              <w:t xml:space="preserve"> EETS TSP / National OBE Provider - New Toll Context Data TC -&gt; TSP</w:t>
            </w:r>
            <w:r>
              <w:rPr>
                <w:noProof/>
                <w:webHidden/>
              </w:rPr>
              <w:tab/>
            </w:r>
            <w:r>
              <w:rPr>
                <w:noProof/>
                <w:webHidden/>
              </w:rPr>
              <w:fldChar w:fldCharType="begin"/>
            </w:r>
            <w:r>
              <w:rPr>
                <w:noProof/>
                <w:webHidden/>
              </w:rPr>
              <w:instrText xml:space="preserve"> PAGEREF _Toc238632235 \h </w:instrText>
            </w:r>
            <w:r>
              <w:rPr>
                <w:noProof/>
                <w:webHidden/>
              </w:rPr>
            </w:r>
            <w:r>
              <w:rPr>
                <w:noProof/>
                <w:webHidden/>
              </w:rPr>
              <w:fldChar w:fldCharType="separate"/>
            </w:r>
            <w:r>
              <w:rPr>
                <w:noProof/>
                <w:webHidden/>
              </w:rPr>
              <w:t>17</w:t>
            </w:r>
            <w:r>
              <w:rPr>
                <w:noProof/>
                <w:webHidden/>
              </w:rPr>
              <w:fldChar w:fldCharType="end"/>
            </w:r>
          </w:hyperlink>
        </w:p>
        <w:p w14:paraId="1D1BB120" w14:textId="2802D4C6"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6" w:history="1">
            <w:r w:rsidRPr="00CA048F">
              <w:rPr>
                <w:rStyle w:val="Hyperlink"/>
                <w:rFonts w:ascii="Roboto Condensed" w:hAnsi="Roboto Condensed"/>
                <w:noProof/>
                <w:lang w:val="en-US"/>
              </w:rPr>
              <w:t>9.3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GNSSMTOLL-1558</w:t>
            </w:r>
            <w:r w:rsidRPr="00CA048F">
              <w:rPr>
                <w:rStyle w:val="Hyperlink"/>
                <w:rFonts w:ascii="Roboto Condensed" w:hAnsi="Roboto Condensed"/>
                <w:noProof/>
              </w:rPr>
              <w:t xml:space="preserve"> EETS TSP - Manage Exception List</w:t>
            </w:r>
            <w:r>
              <w:rPr>
                <w:noProof/>
                <w:webHidden/>
              </w:rPr>
              <w:tab/>
            </w:r>
            <w:r>
              <w:rPr>
                <w:noProof/>
                <w:webHidden/>
              </w:rPr>
              <w:fldChar w:fldCharType="begin"/>
            </w:r>
            <w:r>
              <w:rPr>
                <w:noProof/>
                <w:webHidden/>
              </w:rPr>
              <w:instrText xml:space="preserve"> PAGEREF _Toc238632236 \h </w:instrText>
            </w:r>
            <w:r>
              <w:rPr>
                <w:noProof/>
                <w:webHidden/>
              </w:rPr>
            </w:r>
            <w:r>
              <w:rPr>
                <w:noProof/>
                <w:webHidden/>
              </w:rPr>
              <w:fldChar w:fldCharType="separate"/>
            </w:r>
            <w:r>
              <w:rPr>
                <w:noProof/>
                <w:webHidden/>
              </w:rPr>
              <w:t>18</w:t>
            </w:r>
            <w:r>
              <w:rPr>
                <w:noProof/>
                <w:webHidden/>
              </w:rPr>
              <w:fldChar w:fldCharType="end"/>
            </w:r>
          </w:hyperlink>
        </w:p>
        <w:p w14:paraId="4A66DF82" w14:textId="729EE432"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7" w:history="1">
            <w:r w:rsidRPr="00CA048F">
              <w:rPr>
                <w:rStyle w:val="Hyperlink"/>
                <w:rFonts w:ascii="Roboto Condensed" w:hAnsi="Roboto Condensed"/>
                <w:noProof/>
                <w:lang w:val="en-US"/>
              </w:rPr>
              <w:t>9.4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GNSSMTOLL-1559</w:t>
            </w:r>
            <w:r w:rsidRPr="00CA048F">
              <w:rPr>
                <w:rStyle w:val="Hyperlink"/>
                <w:rFonts w:ascii="Roboto Condensed" w:hAnsi="Roboto Condensed"/>
                <w:noProof/>
              </w:rPr>
              <w:t xml:space="preserve"> EETS TSP / National OBE Provider - Provision of Toll Declarations with OBU</w:t>
            </w:r>
            <w:r>
              <w:rPr>
                <w:noProof/>
                <w:webHidden/>
              </w:rPr>
              <w:tab/>
            </w:r>
            <w:r>
              <w:rPr>
                <w:noProof/>
                <w:webHidden/>
              </w:rPr>
              <w:fldChar w:fldCharType="begin"/>
            </w:r>
            <w:r>
              <w:rPr>
                <w:noProof/>
                <w:webHidden/>
              </w:rPr>
              <w:instrText xml:space="preserve"> PAGEREF _Toc238632237 \h </w:instrText>
            </w:r>
            <w:r>
              <w:rPr>
                <w:noProof/>
                <w:webHidden/>
              </w:rPr>
            </w:r>
            <w:r>
              <w:rPr>
                <w:noProof/>
                <w:webHidden/>
              </w:rPr>
              <w:fldChar w:fldCharType="separate"/>
            </w:r>
            <w:r>
              <w:rPr>
                <w:noProof/>
                <w:webHidden/>
              </w:rPr>
              <w:t>19</w:t>
            </w:r>
            <w:r>
              <w:rPr>
                <w:noProof/>
                <w:webHidden/>
              </w:rPr>
              <w:fldChar w:fldCharType="end"/>
            </w:r>
          </w:hyperlink>
        </w:p>
        <w:p w14:paraId="6799519F" w14:textId="666105CA"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8" w:history="1">
            <w:r w:rsidRPr="00CA048F">
              <w:rPr>
                <w:rStyle w:val="Hyperlink"/>
                <w:rFonts w:ascii="Roboto Condensed" w:hAnsi="Roboto Condensed"/>
                <w:noProof/>
                <w:lang w:val="en-US"/>
              </w:rPr>
              <w:t>9.5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GNSSMTOLL-1561</w:t>
            </w:r>
            <w:r w:rsidRPr="00CA048F">
              <w:rPr>
                <w:rStyle w:val="Hyperlink"/>
                <w:rFonts w:ascii="Roboto Condensed" w:hAnsi="Roboto Condensed"/>
                <w:noProof/>
              </w:rPr>
              <w:t xml:space="preserve"> EETS TSP / National OBE Provider - Toll Declaration after new version of Toll Context</w:t>
            </w:r>
            <w:r>
              <w:rPr>
                <w:noProof/>
                <w:webHidden/>
              </w:rPr>
              <w:tab/>
            </w:r>
            <w:r>
              <w:rPr>
                <w:noProof/>
                <w:webHidden/>
              </w:rPr>
              <w:fldChar w:fldCharType="begin"/>
            </w:r>
            <w:r>
              <w:rPr>
                <w:noProof/>
                <w:webHidden/>
              </w:rPr>
              <w:instrText xml:space="preserve"> PAGEREF _Toc238632238 \h </w:instrText>
            </w:r>
            <w:r>
              <w:rPr>
                <w:noProof/>
                <w:webHidden/>
              </w:rPr>
            </w:r>
            <w:r>
              <w:rPr>
                <w:noProof/>
                <w:webHidden/>
              </w:rPr>
              <w:fldChar w:fldCharType="separate"/>
            </w:r>
            <w:r>
              <w:rPr>
                <w:noProof/>
                <w:webHidden/>
              </w:rPr>
              <w:t>20</w:t>
            </w:r>
            <w:r>
              <w:rPr>
                <w:noProof/>
                <w:webHidden/>
              </w:rPr>
              <w:fldChar w:fldCharType="end"/>
            </w:r>
          </w:hyperlink>
        </w:p>
        <w:p w14:paraId="7FDD20F7" w14:textId="23F46A4C"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9" w:history="1">
            <w:r w:rsidRPr="00CA048F">
              <w:rPr>
                <w:rStyle w:val="Hyperlink"/>
                <w:rFonts w:ascii="Roboto Condensed" w:hAnsi="Roboto Condensed"/>
                <w:noProof/>
                <w:lang w:val="en-US"/>
              </w:rPr>
              <w:t>9.6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GNSSMTOLL-1757</w:t>
            </w:r>
            <w:r w:rsidRPr="00CA048F">
              <w:rPr>
                <w:rStyle w:val="Hyperlink"/>
                <w:rFonts w:ascii="Roboto Condensed" w:hAnsi="Roboto Condensed"/>
                <w:noProof/>
              </w:rPr>
              <w:t xml:space="preserve"> EETS TSP Receives and Accepts Billing Details from TC (E2E)</w:t>
            </w:r>
            <w:r>
              <w:rPr>
                <w:noProof/>
                <w:webHidden/>
              </w:rPr>
              <w:tab/>
            </w:r>
            <w:r>
              <w:rPr>
                <w:noProof/>
                <w:webHidden/>
              </w:rPr>
              <w:fldChar w:fldCharType="begin"/>
            </w:r>
            <w:r>
              <w:rPr>
                <w:noProof/>
                <w:webHidden/>
              </w:rPr>
              <w:instrText xml:space="preserve"> PAGEREF _Toc238632239 \h </w:instrText>
            </w:r>
            <w:r>
              <w:rPr>
                <w:noProof/>
                <w:webHidden/>
              </w:rPr>
            </w:r>
            <w:r>
              <w:rPr>
                <w:noProof/>
                <w:webHidden/>
              </w:rPr>
              <w:fldChar w:fldCharType="separate"/>
            </w:r>
            <w:r>
              <w:rPr>
                <w:noProof/>
                <w:webHidden/>
              </w:rPr>
              <w:t>21</w:t>
            </w:r>
            <w:r>
              <w:rPr>
                <w:noProof/>
                <w:webHidden/>
              </w:rPr>
              <w:fldChar w:fldCharType="end"/>
            </w:r>
          </w:hyperlink>
        </w:p>
        <w:p w14:paraId="6146AC9F" w14:textId="49F08C5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0" w:history="1">
            <w:r w:rsidRPr="00CA048F">
              <w:rPr>
                <w:rStyle w:val="Hyperlink"/>
                <w:rFonts w:ascii="Roboto Condensed" w:hAnsi="Roboto Condensed"/>
                <w:noProof/>
                <w:lang w:val="en-US"/>
              </w:rPr>
              <w:t>9.7</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GNSSMTOLL-1565</w:t>
            </w:r>
            <w:r w:rsidRPr="00CA048F">
              <w:rPr>
                <w:rStyle w:val="Hyperlink"/>
                <w:rFonts w:ascii="Roboto Condensed" w:hAnsi="Roboto Condensed"/>
                <w:noProof/>
              </w:rPr>
              <w:t xml:space="preserve"> EETS TSP Sends Negative Acknowledgement for Billing Details (E2E)</w:t>
            </w:r>
            <w:r>
              <w:rPr>
                <w:noProof/>
                <w:webHidden/>
              </w:rPr>
              <w:tab/>
            </w:r>
            <w:r>
              <w:rPr>
                <w:noProof/>
                <w:webHidden/>
              </w:rPr>
              <w:fldChar w:fldCharType="begin"/>
            </w:r>
            <w:r>
              <w:rPr>
                <w:noProof/>
                <w:webHidden/>
              </w:rPr>
              <w:instrText xml:space="preserve"> PAGEREF _Toc238632240 \h </w:instrText>
            </w:r>
            <w:r>
              <w:rPr>
                <w:noProof/>
                <w:webHidden/>
              </w:rPr>
            </w:r>
            <w:r>
              <w:rPr>
                <w:noProof/>
                <w:webHidden/>
              </w:rPr>
              <w:fldChar w:fldCharType="separate"/>
            </w:r>
            <w:r>
              <w:rPr>
                <w:noProof/>
                <w:webHidden/>
              </w:rPr>
              <w:t>22</w:t>
            </w:r>
            <w:r>
              <w:rPr>
                <w:noProof/>
                <w:webHidden/>
              </w:rPr>
              <w:fldChar w:fldCharType="end"/>
            </w:r>
          </w:hyperlink>
        </w:p>
        <w:p w14:paraId="6F594A91" w14:textId="519FA2D6"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1" w:history="1">
            <w:r w:rsidRPr="00CA048F">
              <w:rPr>
                <w:rStyle w:val="Hyperlink"/>
                <w:rFonts w:ascii="Roboto Condensed" w:hAnsi="Roboto Condensed"/>
                <w:noProof/>
                <w:lang w:val="en-US"/>
              </w:rPr>
              <w:t>9.8</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GNSSMTOLL-1562</w:t>
            </w:r>
            <w:r w:rsidRPr="00CA048F">
              <w:rPr>
                <w:rStyle w:val="Hyperlink"/>
                <w:rFonts w:ascii="Roboto Condensed" w:hAnsi="Roboto Condensed"/>
                <w:noProof/>
              </w:rPr>
              <w:t xml:space="preserve"> EETS TSP Handles Re-Sent BD After Missing Acknowledgement (TimeOut E2E)</w:t>
            </w:r>
            <w:r>
              <w:rPr>
                <w:noProof/>
                <w:webHidden/>
              </w:rPr>
              <w:tab/>
            </w:r>
            <w:r>
              <w:rPr>
                <w:noProof/>
                <w:webHidden/>
              </w:rPr>
              <w:fldChar w:fldCharType="begin"/>
            </w:r>
            <w:r>
              <w:rPr>
                <w:noProof/>
                <w:webHidden/>
              </w:rPr>
              <w:instrText xml:space="preserve"> PAGEREF _Toc238632241 \h </w:instrText>
            </w:r>
            <w:r>
              <w:rPr>
                <w:noProof/>
                <w:webHidden/>
              </w:rPr>
            </w:r>
            <w:r>
              <w:rPr>
                <w:noProof/>
                <w:webHidden/>
              </w:rPr>
              <w:fldChar w:fldCharType="separate"/>
            </w:r>
            <w:r>
              <w:rPr>
                <w:noProof/>
                <w:webHidden/>
              </w:rPr>
              <w:t>23</w:t>
            </w:r>
            <w:r>
              <w:rPr>
                <w:noProof/>
                <w:webHidden/>
              </w:rPr>
              <w:fldChar w:fldCharType="end"/>
            </w:r>
          </w:hyperlink>
        </w:p>
        <w:p w14:paraId="4F8E91B7" w14:textId="746EF4F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2" w:history="1">
            <w:r w:rsidRPr="00CA048F">
              <w:rPr>
                <w:rStyle w:val="Hyperlink"/>
                <w:rFonts w:ascii="Roboto Condensed" w:hAnsi="Roboto Condensed"/>
                <w:noProof/>
                <w:lang w:val="en-US"/>
              </w:rPr>
              <w:t>9.9</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GNSSMTOLL-1760</w:t>
            </w:r>
            <w:r w:rsidRPr="00CA048F">
              <w:rPr>
                <w:rStyle w:val="Hyperlink"/>
                <w:rFonts w:ascii="Roboto Condensed" w:hAnsi="Roboto Condensed"/>
                <w:noProof/>
              </w:rPr>
              <w:t xml:space="preserve"> EETS TSP Rejects Billing Details with Invalid Format (E2E)</w:t>
            </w:r>
            <w:r>
              <w:rPr>
                <w:noProof/>
                <w:webHidden/>
              </w:rPr>
              <w:tab/>
            </w:r>
            <w:r>
              <w:rPr>
                <w:noProof/>
                <w:webHidden/>
              </w:rPr>
              <w:fldChar w:fldCharType="begin"/>
            </w:r>
            <w:r>
              <w:rPr>
                <w:noProof/>
                <w:webHidden/>
              </w:rPr>
              <w:instrText xml:space="preserve"> PAGEREF _Toc238632242 \h </w:instrText>
            </w:r>
            <w:r>
              <w:rPr>
                <w:noProof/>
                <w:webHidden/>
              </w:rPr>
            </w:r>
            <w:r>
              <w:rPr>
                <w:noProof/>
                <w:webHidden/>
              </w:rPr>
              <w:fldChar w:fldCharType="separate"/>
            </w:r>
            <w:r>
              <w:rPr>
                <w:noProof/>
                <w:webHidden/>
              </w:rPr>
              <w:t>25</w:t>
            </w:r>
            <w:r>
              <w:rPr>
                <w:noProof/>
                <w:webHidden/>
              </w:rPr>
              <w:fldChar w:fldCharType="end"/>
            </w:r>
          </w:hyperlink>
        </w:p>
        <w:p w14:paraId="2B78E8D5" w14:textId="6996E26C"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3" w:history="1">
            <w:r w:rsidRPr="00CA048F">
              <w:rPr>
                <w:rStyle w:val="Hyperlink"/>
                <w:rFonts w:ascii="Roboto Condensed" w:hAnsi="Roboto Condensed"/>
                <w:noProof/>
                <w:lang w:val="en-US"/>
              </w:rPr>
              <w:t>9.10</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GNSSMTOLL-1761</w:t>
            </w:r>
            <w:r w:rsidRPr="00CA048F">
              <w:rPr>
                <w:rStyle w:val="Hyperlink"/>
                <w:rFonts w:ascii="Roboto Condensed" w:hAnsi="Roboto Condensed"/>
                <w:noProof/>
              </w:rPr>
              <w:t xml:space="preserve"> EETS TSP Handles Duplicate Billing Details Correctly (E2E)</w:t>
            </w:r>
            <w:r>
              <w:rPr>
                <w:noProof/>
                <w:webHidden/>
              </w:rPr>
              <w:tab/>
            </w:r>
            <w:r>
              <w:rPr>
                <w:noProof/>
                <w:webHidden/>
              </w:rPr>
              <w:fldChar w:fldCharType="begin"/>
            </w:r>
            <w:r>
              <w:rPr>
                <w:noProof/>
                <w:webHidden/>
              </w:rPr>
              <w:instrText xml:space="preserve"> PAGEREF _Toc238632243 \h </w:instrText>
            </w:r>
            <w:r>
              <w:rPr>
                <w:noProof/>
                <w:webHidden/>
              </w:rPr>
            </w:r>
            <w:r>
              <w:rPr>
                <w:noProof/>
                <w:webHidden/>
              </w:rPr>
              <w:fldChar w:fldCharType="separate"/>
            </w:r>
            <w:r>
              <w:rPr>
                <w:noProof/>
                <w:webHidden/>
              </w:rPr>
              <w:t>26</w:t>
            </w:r>
            <w:r>
              <w:rPr>
                <w:noProof/>
                <w:webHidden/>
              </w:rPr>
              <w:fldChar w:fldCharType="end"/>
            </w:r>
          </w:hyperlink>
        </w:p>
        <w:p w14:paraId="5888F491" w14:textId="314E5E8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4" w:history="1">
            <w:r w:rsidRPr="00CA048F">
              <w:rPr>
                <w:rStyle w:val="Hyperlink"/>
                <w:rFonts w:ascii="Roboto Condensed" w:hAnsi="Roboto Condensed"/>
                <w:noProof/>
                <w:lang w:val="en-US"/>
              </w:rPr>
              <w:t>9.11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GNSSMTOLL-1762</w:t>
            </w:r>
            <w:r w:rsidRPr="00CA048F">
              <w:rPr>
                <w:rStyle w:val="Hyperlink"/>
                <w:rFonts w:ascii="Roboto Condensed" w:hAnsi="Roboto Condensed"/>
                <w:noProof/>
              </w:rPr>
              <w:t xml:space="preserve"> EETS TSP Sends Partial Acknowledgement for Billing Details (E2E)</w:t>
            </w:r>
            <w:r>
              <w:rPr>
                <w:noProof/>
                <w:webHidden/>
              </w:rPr>
              <w:tab/>
            </w:r>
            <w:r>
              <w:rPr>
                <w:noProof/>
                <w:webHidden/>
              </w:rPr>
              <w:fldChar w:fldCharType="begin"/>
            </w:r>
            <w:r>
              <w:rPr>
                <w:noProof/>
                <w:webHidden/>
              </w:rPr>
              <w:instrText xml:space="preserve"> PAGEREF _Toc238632244 \h </w:instrText>
            </w:r>
            <w:r>
              <w:rPr>
                <w:noProof/>
                <w:webHidden/>
              </w:rPr>
            </w:r>
            <w:r>
              <w:rPr>
                <w:noProof/>
                <w:webHidden/>
              </w:rPr>
              <w:fldChar w:fldCharType="separate"/>
            </w:r>
            <w:r>
              <w:rPr>
                <w:noProof/>
                <w:webHidden/>
              </w:rPr>
              <w:t>27</w:t>
            </w:r>
            <w:r>
              <w:rPr>
                <w:noProof/>
                <w:webHidden/>
              </w:rPr>
              <w:fldChar w:fldCharType="end"/>
            </w:r>
          </w:hyperlink>
        </w:p>
        <w:p w14:paraId="191B3991" w14:textId="1263A9E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5" w:history="1">
            <w:r w:rsidRPr="00CA048F">
              <w:rPr>
                <w:rStyle w:val="Hyperlink"/>
                <w:rFonts w:ascii="Roboto Condensed" w:hAnsi="Roboto Condensed"/>
                <w:noProof/>
                <w:lang w:val="en-US"/>
              </w:rPr>
              <w:t>9.12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GNSSMTOLL-1758</w:t>
            </w:r>
            <w:r w:rsidRPr="00CA048F">
              <w:rPr>
                <w:rStyle w:val="Hyperlink"/>
                <w:rFonts w:ascii="Roboto Condensed" w:hAnsi="Roboto Condensed"/>
                <w:noProof/>
              </w:rPr>
              <w:t xml:space="preserve"> EETS TSP Receives and Accepts Payment Claims from TC (E2E)</w:t>
            </w:r>
            <w:r>
              <w:rPr>
                <w:noProof/>
                <w:webHidden/>
              </w:rPr>
              <w:tab/>
            </w:r>
            <w:r>
              <w:rPr>
                <w:noProof/>
                <w:webHidden/>
              </w:rPr>
              <w:fldChar w:fldCharType="begin"/>
            </w:r>
            <w:r>
              <w:rPr>
                <w:noProof/>
                <w:webHidden/>
              </w:rPr>
              <w:instrText xml:space="preserve"> PAGEREF _Toc238632245 \h </w:instrText>
            </w:r>
            <w:r>
              <w:rPr>
                <w:noProof/>
                <w:webHidden/>
              </w:rPr>
            </w:r>
            <w:r>
              <w:rPr>
                <w:noProof/>
                <w:webHidden/>
              </w:rPr>
              <w:fldChar w:fldCharType="separate"/>
            </w:r>
            <w:r>
              <w:rPr>
                <w:noProof/>
                <w:webHidden/>
              </w:rPr>
              <w:t>28</w:t>
            </w:r>
            <w:r>
              <w:rPr>
                <w:noProof/>
                <w:webHidden/>
              </w:rPr>
              <w:fldChar w:fldCharType="end"/>
            </w:r>
          </w:hyperlink>
        </w:p>
        <w:p w14:paraId="447C2FD1" w14:textId="3D6E353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6" w:history="1">
            <w:r w:rsidRPr="00CA048F">
              <w:rPr>
                <w:rStyle w:val="Hyperlink"/>
                <w:rFonts w:ascii="Roboto Condensed" w:hAnsi="Roboto Condensed"/>
                <w:noProof/>
                <w:lang w:val="en-US"/>
              </w:rPr>
              <w:t>9.13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GNSSMTOLL-1569</w:t>
            </w:r>
            <w:r w:rsidRPr="00CA048F">
              <w:rPr>
                <w:rStyle w:val="Hyperlink"/>
                <w:rFonts w:ascii="Roboto Condensed" w:hAnsi="Roboto Condensed"/>
                <w:noProof/>
              </w:rPr>
              <w:t xml:space="preserve"> EETS TSP Sends Negative and Positive Acknowledgement for Payment Claims (E2E)</w:t>
            </w:r>
            <w:r>
              <w:rPr>
                <w:noProof/>
                <w:webHidden/>
              </w:rPr>
              <w:tab/>
            </w:r>
            <w:r>
              <w:rPr>
                <w:noProof/>
                <w:webHidden/>
              </w:rPr>
              <w:fldChar w:fldCharType="begin"/>
            </w:r>
            <w:r>
              <w:rPr>
                <w:noProof/>
                <w:webHidden/>
              </w:rPr>
              <w:instrText xml:space="preserve"> PAGEREF _Toc238632246 \h </w:instrText>
            </w:r>
            <w:r>
              <w:rPr>
                <w:noProof/>
                <w:webHidden/>
              </w:rPr>
            </w:r>
            <w:r>
              <w:rPr>
                <w:noProof/>
                <w:webHidden/>
              </w:rPr>
              <w:fldChar w:fldCharType="separate"/>
            </w:r>
            <w:r>
              <w:rPr>
                <w:noProof/>
                <w:webHidden/>
              </w:rPr>
              <w:t>29</w:t>
            </w:r>
            <w:r>
              <w:rPr>
                <w:noProof/>
                <w:webHidden/>
              </w:rPr>
              <w:fldChar w:fldCharType="end"/>
            </w:r>
          </w:hyperlink>
        </w:p>
        <w:p w14:paraId="6B432AFB" w14:textId="5BCAF92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7" w:history="1">
            <w:r w:rsidRPr="00CA048F">
              <w:rPr>
                <w:rStyle w:val="Hyperlink"/>
                <w:rFonts w:ascii="Roboto Condensed" w:hAnsi="Roboto Condensed"/>
                <w:noProof/>
                <w:lang w:val="en-US"/>
              </w:rPr>
              <w:t>9.14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GNSSMTOLL-1563</w:t>
            </w:r>
            <w:r w:rsidRPr="00CA048F">
              <w:rPr>
                <w:rStyle w:val="Hyperlink"/>
                <w:rFonts w:ascii="Roboto Condensed" w:hAnsi="Roboto Condensed"/>
                <w:noProof/>
              </w:rPr>
              <w:t xml:space="preserve"> EETS TSP Handles Re-Sent PC After Missing Acknowledgement (TimeOut E2E)</w:t>
            </w:r>
            <w:r>
              <w:rPr>
                <w:noProof/>
                <w:webHidden/>
              </w:rPr>
              <w:tab/>
            </w:r>
            <w:r>
              <w:rPr>
                <w:noProof/>
                <w:webHidden/>
              </w:rPr>
              <w:fldChar w:fldCharType="begin"/>
            </w:r>
            <w:r>
              <w:rPr>
                <w:noProof/>
                <w:webHidden/>
              </w:rPr>
              <w:instrText xml:space="preserve"> PAGEREF _Toc238632247 \h </w:instrText>
            </w:r>
            <w:r>
              <w:rPr>
                <w:noProof/>
                <w:webHidden/>
              </w:rPr>
            </w:r>
            <w:r>
              <w:rPr>
                <w:noProof/>
                <w:webHidden/>
              </w:rPr>
              <w:fldChar w:fldCharType="separate"/>
            </w:r>
            <w:r>
              <w:rPr>
                <w:noProof/>
                <w:webHidden/>
              </w:rPr>
              <w:t>30</w:t>
            </w:r>
            <w:r>
              <w:rPr>
                <w:noProof/>
                <w:webHidden/>
              </w:rPr>
              <w:fldChar w:fldCharType="end"/>
            </w:r>
          </w:hyperlink>
        </w:p>
        <w:p w14:paraId="0AD4D905" w14:textId="42D631CA"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8" w:history="1">
            <w:r w:rsidRPr="00CA048F">
              <w:rPr>
                <w:rStyle w:val="Hyperlink"/>
                <w:rFonts w:ascii="Roboto Condensed" w:hAnsi="Roboto Condensed"/>
                <w:noProof/>
                <w:lang w:val="en-US"/>
              </w:rPr>
              <w:t>9.15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GNSSMTOLL-1787</w:t>
            </w:r>
            <w:r w:rsidRPr="00CA048F">
              <w:rPr>
                <w:rStyle w:val="Hyperlink"/>
                <w:rFonts w:ascii="Roboto Condensed" w:hAnsi="Roboto Condensed"/>
                <w:noProof/>
              </w:rPr>
              <w:t xml:space="preserve"> EETS TSP Processes Re-Sent Billing Details and Payment Claims Without Duplication (E2E)</w:t>
            </w:r>
            <w:r>
              <w:rPr>
                <w:noProof/>
                <w:webHidden/>
              </w:rPr>
              <w:tab/>
            </w:r>
            <w:r>
              <w:rPr>
                <w:noProof/>
                <w:webHidden/>
              </w:rPr>
              <w:fldChar w:fldCharType="begin"/>
            </w:r>
            <w:r>
              <w:rPr>
                <w:noProof/>
                <w:webHidden/>
              </w:rPr>
              <w:instrText xml:space="preserve"> PAGEREF _Toc238632248 \h </w:instrText>
            </w:r>
            <w:r>
              <w:rPr>
                <w:noProof/>
                <w:webHidden/>
              </w:rPr>
            </w:r>
            <w:r>
              <w:rPr>
                <w:noProof/>
                <w:webHidden/>
              </w:rPr>
              <w:fldChar w:fldCharType="separate"/>
            </w:r>
            <w:r>
              <w:rPr>
                <w:noProof/>
                <w:webHidden/>
              </w:rPr>
              <w:t>32</w:t>
            </w:r>
            <w:r>
              <w:rPr>
                <w:noProof/>
                <w:webHidden/>
              </w:rPr>
              <w:fldChar w:fldCharType="end"/>
            </w:r>
          </w:hyperlink>
        </w:p>
        <w:p w14:paraId="229655C8" w14:textId="0C28F31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9" w:history="1">
            <w:r w:rsidRPr="00CA048F">
              <w:rPr>
                <w:rStyle w:val="Hyperlink"/>
                <w:rFonts w:ascii="Roboto Condensed" w:hAnsi="Roboto Condensed"/>
                <w:noProof/>
                <w:lang w:val="en-US"/>
              </w:rPr>
              <w:t>9.16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GNSSMTOLL-1788</w:t>
            </w:r>
            <w:r w:rsidRPr="00CA048F">
              <w:rPr>
                <w:rStyle w:val="Hyperlink"/>
                <w:rFonts w:ascii="Roboto Condensed" w:hAnsi="Roboto Condensed"/>
                <w:noProof/>
              </w:rPr>
              <w:t xml:space="preserve"> EETS TSP Rejects Payment Claims Without Matching Billing Details (E2E)</w:t>
            </w:r>
            <w:r>
              <w:rPr>
                <w:noProof/>
                <w:webHidden/>
              </w:rPr>
              <w:tab/>
            </w:r>
            <w:r>
              <w:rPr>
                <w:noProof/>
                <w:webHidden/>
              </w:rPr>
              <w:fldChar w:fldCharType="begin"/>
            </w:r>
            <w:r>
              <w:rPr>
                <w:noProof/>
                <w:webHidden/>
              </w:rPr>
              <w:instrText xml:space="preserve"> PAGEREF _Toc238632249 \h </w:instrText>
            </w:r>
            <w:r>
              <w:rPr>
                <w:noProof/>
                <w:webHidden/>
              </w:rPr>
            </w:r>
            <w:r>
              <w:rPr>
                <w:noProof/>
                <w:webHidden/>
              </w:rPr>
              <w:fldChar w:fldCharType="separate"/>
            </w:r>
            <w:r>
              <w:rPr>
                <w:noProof/>
                <w:webHidden/>
              </w:rPr>
              <w:t>33</w:t>
            </w:r>
            <w:r>
              <w:rPr>
                <w:noProof/>
                <w:webHidden/>
              </w:rPr>
              <w:fldChar w:fldCharType="end"/>
            </w:r>
          </w:hyperlink>
        </w:p>
        <w:p w14:paraId="7C659FA3" w14:textId="5C32390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0" w:history="1">
            <w:r w:rsidRPr="00CA048F">
              <w:rPr>
                <w:rStyle w:val="Hyperlink"/>
                <w:rFonts w:ascii="Roboto Condensed" w:hAnsi="Roboto Condensed"/>
                <w:noProof/>
                <w:lang w:val="en-US"/>
              </w:rPr>
              <w:t>9.17</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GNSSMTOLL-1791</w:t>
            </w:r>
            <w:r w:rsidRPr="00CA048F">
              <w:rPr>
                <w:rStyle w:val="Hyperlink"/>
                <w:rFonts w:ascii="Roboto Condensed" w:hAnsi="Roboto Condensed"/>
                <w:noProof/>
              </w:rPr>
              <w:t xml:space="preserve"> EETS TSP Handles Acknowledgements with Invalid or Unknown References Correctly (E2E)</w:t>
            </w:r>
            <w:r>
              <w:rPr>
                <w:noProof/>
                <w:webHidden/>
              </w:rPr>
              <w:tab/>
            </w:r>
            <w:r>
              <w:rPr>
                <w:noProof/>
                <w:webHidden/>
              </w:rPr>
              <w:fldChar w:fldCharType="begin"/>
            </w:r>
            <w:r>
              <w:rPr>
                <w:noProof/>
                <w:webHidden/>
              </w:rPr>
              <w:instrText xml:space="preserve"> PAGEREF _Toc238632250 \h </w:instrText>
            </w:r>
            <w:r>
              <w:rPr>
                <w:noProof/>
                <w:webHidden/>
              </w:rPr>
            </w:r>
            <w:r>
              <w:rPr>
                <w:noProof/>
                <w:webHidden/>
              </w:rPr>
              <w:fldChar w:fldCharType="separate"/>
            </w:r>
            <w:r>
              <w:rPr>
                <w:noProof/>
                <w:webHidden/>
              </w:rPr>
              <w:t>34</w:t>
            </w:r>
            <w:r>
              <w:rPr>
                <w:noProof/>
                <w:webHidden/>
              </w:rPr>
              <w:fldChar w:fldCharType="end"/>
            </w:r>
          </w:hyperlink>
        </w:p>
        <w:p w14:paraId="61AA2314" w14:textId="7D0F38EF"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1" w:history="1">
            <w:r w:rsidRPr="00CA048F">
              <w:rPr>
                <w:rStyle w:val="Hyperlink"/>
                <w:rFonts w:ascii="Roboto Condensed" w:hAnsi="Roboto Condensed"/>
                <w:noProof/>
                <w:lang w:val="en-US"/>
              </w:rPr>
              <w:t>9.18</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GNSSMTOLL-1789</w:t>
            </w:r>
            <w:r w:rsidRPr="00CA048F">
              <w:rPr>
                <w:rStyle w:val="Hyperlink"/>
                <w:rFonts w:ascii="Roboto Condensed" w:hAnsi="Roboto Condensed"/>
                <w:noProof/>
              </w:rPr>
              <w:t xml:space="preserve"> EETS TSP - Onboarding and Initial End-to-End Transaction Processing (Full E2E)</w:t>
            </w:r>
            <w:r>
              <w:rPr>
                <w:noProof/>
                <w:webHidden/>
              </w:rPr>
              <w:tab/>
            </w:r>
            <w:r>
              <w:rPr>
                <w:noProof/>
                <w:webHidden/>
              </w:rPr>
              <w:fldChar w:fldCharType="begin"/>
            </w:r>
            <w:r>
              <w:rPr>
                <w:noProof/>
                <w:webHidden/>
              </w:rPr>
              <w:instrText xml:space="preserve"> PAGEREF _Toc238632251 \h </w:instrText>
            </w:r>
            <w:r>
              <w:rPr>
                <w:noProof/>
                <w:webHidden/>
              </w:rPr>
            </w:r>
            <w:r>
              <w:rPr>
                <w:noProof/>
                <w:webHidden/>
              </w:rPr>
              <w:fldChar w:fldCharType="separate"/>
            </w:r>
            <w:r>
              <w:rPr>
                <w:noProof/>
                <w:webHidden/>
              </w:rPr>
              <w:t>35</w:t>
            </w:r>
            <w:r>
              <w:rPr>
                <w:noProof/>
                <w:webHidden/>
              </w:rPr>
              <w:fldChar w:fldCharType="end"/>
            </w:r>
          </w:hyperlink>
        </w:p>
        <w:p w14:paraId="5710A1A3" w14:textId="712BD713"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52" w:history="1">
            <w:r w:rsidRPr="00CA048F">
              <w:rPr>
                <w:rStyle w:val="Hyperlink"/>
                <w:noProof/>
              </w:rPr>
              <w:t>10</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EETS TSP / National OBE Provider E2E Driving Scenarios</w:t>
            </w:r>
            <w:r>
              <w:rPr>
                <w:noProof/>
                <w:webHidden/>
              </w:rPr>
              <w:tab/>
            </w:r>
            <w:r>
              <w:rPr>
                <w:noProof/>
                <w:webHidden/>
              </w:rPr>
              <w:fldChar w:fldCharType="begin"/>
            </w:r>
            <w:r>
              <w:rPr>
                <w:noProof/>
                <w:webHidden/>
              </w:rPr>
              <w:instrText xml:space="preserve"> PAGEREF _Toc238632252 \h </w:instrText>
            </w:r>
            <w:r>
              <w:rPr>
                <w:noProof/>
                <w:webHidden/>
              </w:rPr>
            </w:r>
            <w:r>
              <w:rPr>
                <w:noProof/>
                <w:webHidden/>
              </w:rPr>
              <w:fldChar w:fldCharType="separate"/>
            </w:r>
            <w:r>
              <w:rPr>
                <w:noProof/>
                <w:webHidden/>
              </w:rPr>
              <w:t>36</w:t>
            </w:r>
            <w:r>
              <w:rPr>
                <w:noProof/>
                <w:webHidden/>
              </w:rPr>
              <w:fldChar w:fldCharType="end"/>
            </w:r>
          </w:hyperlink>
        </w:p>
        <w:p w14:paraId="3415CF38" w14:textId="6D0717E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3" w:history="1">
            <w:r w:rsidRPr="00CA048F">
              <w:rPr>
                <w:rStyle w:val="Hyperlink"/>
                <w:rFonts w:ascii="Roboto Condensed" w:hAnsi="Roboto Condensed"/>
                <w:noProof/>
                <w:lang w:val="en-US"/>
              </w:rPr>
              <w:t>10.1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GNSSMTOLL-1868</w:t>
            </w:r>
            <w:r w:rsidRPr="00CA048F">
              <w:rPr>
                <w:rStyle w:val="Hyperlink"/>
                <w:rFonts w:ascii="Roboto Condensed" w:hAnsi="Roboto Condensed"/>
                <w:noProof/>
              </w:rPr>
              <w:t xml:space="preserve"> Driving Scenario 1 (Start/End Jakai Roundabout)</w:t>
            </w:r>
            <w:r>
              <w:rPr>
                <w:noProof/>
                <w:webHidden/>
              </w:rPr>
              <w:tab/>
            </w:r>
            <w:r>
              <w:rPr>
                <w:noProof/>
                <w:webHidden/>
              </w:rPr>
              <w:fldChar w:fldCharType="begin"/>
            </w:r>
            <w:r>
              <w:rPr>
                <w:noProof/>
                <w:webHidden/>
              </w:rPr>
              <w:instrText xml:space="preserve"> PAGEREF _Toc238632253 \h </w:instrText>
            </w:r>
            <w:r>
              <w:rPr>
                <w:noProof/>
                <w:webHidden/>
              </w:rPr>
            </w:r>
            <w:r>
              <w:rPr>
                <w:noProof/>
                <w:webHidden/>
              </w:rPr>
              <w:fldChar w:fldCharType="separate"/>
            </w:r>
            <w:r>
              <w:rPr>
                <w:noProof/>
                <w:webHidden/>
              </w:rPr>
              <w:t>37</w:t>
            </w:r>
            <w:r>
              <w:rPr>
                <w:noProof/>
                <w:webHidden/>
              </w:rPr>
              <w:fldChar w:fldCharType="end"/>
            </w:r>
          </w:hyperlink>
        </w:p>
        <w:p w14:paraId="43BB6B7D" w14:textId="308E6B4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4" w:history="1">
            <w:r w:rsidRPr="00CA048F">
              <w:rPr>
                <w:rStyle w:val="Hyperlink"/>
                <w:rFonts w:ascii="Roboto Condensed" w:hAnsi="Roboto Condensed"/>
                <w:noProof/>
                <w:lang w:val="en-US"/>
              </w:rPr>
              <w:t>10.2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GNSSMTOLL-1870</w:t>
            </w:r>
            <w:r w:rsidRPr="00CA048F">
              <w:rPr>
                <w:rStyle w:val="Hyperlink"/>
                <w:rFonts w:ascii="Roboto Condensed" w:hAnsi="Roboto Condensed"/>
                <w:noProof/>
              </w:rPr>
              <w:t xml:space="preserve"> Driving Scenario 2 (Panevėžys – Raubonys – Panevėžys)</w:t>
            </w:r>
            <w:r>
              <w:rPr>
                <w:noProof/>
                <w:webHidden/>
              </w:rPr>
              <w:tab/>
            </w:r>
            <w:r>
              <w:rPr>
                <w:noProof/>
                <w:webHidden/>
              </w:rPr>
              <w:fldChar w:fldCharType="begin"/>
            </w:r>
            <w:r>
              <w:rPr>
                <w:noProof/>
                <w:webHidden/>
              </w:rPr>
              <w:instrText xml:space="preserve"> PAGEREF _Toc238632254 \h </w:instrText>
            </w:r>
            <w:r>
              <w:rPr>
                <w:noProof/>
                <w:webHidden/>
              </w:rPr>
            </w:r>
            <w:r>
              <w:rPr>
                <w:noProof/>
                <w:webHidden/>
              </w:rPr>
              <w:fldChar w:fldCharType="separate"/>
            </w:r>
            <w:r>
              <w:rPr>
                <w:noProof/>
                <w:webHidden/>
              </w:rPr>
              <w:t>41</w:t>
            </w:r>
            <w:r>
              <w:rPr>
                <w:noProof/>
                <w:webHidden/>
              </w:rPr>
              <w:fldChar w:fldCharType="end"/>
            </w:r>
          </w:hyperlink>
        </w:p>
        <w:p w14:paraId="08177394" w14:textId="788DE28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5" w:history="1">
            <w:r w:rsidRPr="00CA048F">
              <w:rPr>
                <w:rStyle w:val="Hyperlink"/>
                <w:rFonts w:ascii="Roboto Condensed" w:hAnsi="Roboto Condensed"/>
                <w:noProof/>
                <w:lang w:val="en-US"/>
              </w:rPr>
              <w:t>10.3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GNSSMTOLL-1869</w:t>
            </w:r>
            <w:r w:rsidRPr="00CA048F">
              <w:rPr>
                <w:rStyle w:val="Hyperlink"/>
                <w:rFonts w:ascii="Roboto Condensed" w:hAnsi="Roboto Condensed"/>
                <w:noProof/>
              </w:rPr>
              <w:t xml:space="preserve"> Driving Scenario 3 (Start/End Garliava – Polish-Lithuanian Border)</w:t>
            </w:r>
            <w:r>
              <w:rPr>
                <w:noProof/>
                <w:webHidden/>
              </w:rPr>
              <w:tab/>
            </w:r>
            <w:r>
              <w:rPr>
                <w:noProof/>
                <w:webHidden/>
              </w:rPr>
              <w:fldChar w:fldCharType="begin"/>
            </w:r>
            <w:r>
              <w:rPr>
                <w:noProof/>
                <w:webHidden/>
              </w:rPr>
              <w:instrText xml:space="preserve"> PAGEREF _Toc238632255 \h </w:instrText>
            </w:r>
            <w:r>
              <w:rPr>
                <w:noProof/>
                <w:webHidden/>
              </w:rPr>
            </w:r>
            <w:r>
              <w:rPr>
                <w:noProof/>
                <w:webHidden/>
              </w:rPr>
              <w:fldChar w:fldCharType="separate"/>
            </w:r>
            <w:r>
              <w:rPr>
                <w:noProof/>
                <w:webHidden/>
              </w:rPr>
              <w:t>48</w:t>
            </w:r>
            <w:r>
              <w:rPr>
                <w:noProof/>
                <w:webHidden/>
              </w:rPr>
              <w:fldChar w:fldCharType="end"/>
            </w:r>
          </w:hyperlink>
        </w:p>
        <w:p w14:paraId="26DD90B4" w14:textId="06B9AE17" w:rsidR="00561844" w:rsidRDefault="00561844" w:rsidP="00561844">
          <w:r>
            <w:rPr>
              <w:b/>
              <w:bCs/>
              <w:noProof/>
            </w:rPr>
            <w:fldChar w:fldCharType="end"/>
          </w:r>
        </w:p>
      </w:sdtContent>
    </w:sdt>
    <w:p w14:paraId="64BBB2EE" w14:textId="77777777" w:rsidR="00561844" w:rsidRPr="00D870DC" w:rsidRDefault="00561844" w:rsidP="00561844">
      <w:pPr>
        <w:pStyle w:val="2016TableofContent10ptbold"/>
        <w:rPr>
          <w:lang w:val="en-US"/>
        </w:rPr>
      </w:pPr>
      <w:r w:rsidRPr="00D870DC">
        <w:rPr>
          <w:lang w:val="en-US"/>
        </w:rPr>
        <w:t>List of Figures</w:t>
      </w:r>
    </w:p>
    <w:p w14:paraId="565EFD20" w14:textId="7D591328" w:rsidR="00897DC0" w:rsidRDefault="00561844">
      <w:pPr>
        <w:pStyle w:val="TableofFigures"/>
        <w:rPr>
          <w:rFonts w:asciiTheme="minorHAnsi" w:eastAsiaTheme="minorEastAsia" w:hAnsiTheme="minorHAnsi" w:cstheme="minorBidi"/>
          <w:kern w:val="2"/>
          <w:sz w:val="24"/>
          <w:szCs w:val="24"/>
          <w:lang w:val="sv-SE" w:eastAsia="sv-SE"/>
          <w14:ligatures w14:val="standardContextual"/>
        </w:rPr>
      </w:pPr>
      <w:r>
        <w:fldChar w:fldCharType="begin"/>
      </w:r>
      <w:r w:rsidRPr="005327D6">
        <w:instrText xml:space="preserve"> TOC \h \z \c "Figure" </w:instrText>
      </w:r>
      <w:r>
        <w:fldChar w:fldCharType="separate"/>
      </w:r>
      <w:hyperlink w:anchor="_Toc233633604" w:history="1">
        <w:r w:rsidR="00897DC0" w:rsidRPr="00934D5A">
          <w:rPr>
            <w:rStyle w:val="Hyperlink"/>
          </w:rPr>
          <w:t>Figure 1 System Architecture Diagram</w:t>
        </w:r>
        <w:r w:rsidR="00897DC0">
          <w:rPr>
            <w:webHidden/>
          </w:rPr>
          <w:tab/>
        </w:r>
        <w:r w:rsidR="00897DC0">
          <w:rPr>
            <w:webHidden/>
          </w:rPr>
          <w:fldChar w:fldCharType="begin"/>
        </w:r>
        <w:r w:rsidR="00897DC0">
          <w:rPr>
            <w:webHidden/>
          </w:rPr>
          <w:instrText xml:space="preserve"> PAGEREF _Toc233633604 \h </w:instrText>
        </w:r>
        <w:r w:rsidR="00897DC0">
          <w:rPr>
            <w:webHidden/>
          </w:rPr>
        </w:r>
        <w:r w:rsidR="00897DC0">
          <w:rPr>
            <w:webHidden/>
          </w:rPr>
          <w:fldChar w:fldCharType="separate"/>
        </w:r>
        <w:r w:rsidR="00897DC0">
          <w:rPr>
            <w:webHidden/>
          </w:rPr>
          <w:t>7</w:t>
        </w:r>
        <w:r w:rsidR="00897DC0">
          <w:rPr>
            <w:webHidden/>
          </w:rPr>
          <w:fldChar w:fldCharType="end"/>
        </w:r>
      </w:hyperlink>
    </w:p>
    <w:p w14:paraId="15218806" w14:textId="1C475FCE"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5" w:history="1">
        <w:r w:rsidRPr="00934D5A">
          <w:rPr>
            <w:rStyle w:val="Hyperlink"/>
          </w:rPr>
          <w:t>Figure 2 Payment Claims and Invoice Process</w:t>
        </w:r>
        <w:r>
          <w:rPr>
            <w:webHidden/>
          </w:rPr>
          <w:tab/>
        </w:r>
        <w:r>
          <w:rPr>
            <w:webHidden/>
          </w:rPr>
          <w:fldChar w:fldCharType="begin"/>
        </w:r>
        <w:r>
          <w:rPr>
            <w:webHidden/>
          </w:rPr>
          <w:instrText xml:space="preserve"> PAGEREF _Toc233633605 \h </w:instrText>
        </w:r>
        <w:r>
          <w:rPr>
            <w:webHidden/>
          </w:rPr>
        </w:r>
        <w:r>
          <w:rPr>
            <w:webHidden/>
          </w:rPr>
          <w:fldChar w:fldCharType="separate"/>
        </w:r>
        <w:r>
          <w:rPr>
            <w:webHidden/>
          </w:rPr>
          <w:t>9</w:t>
        </w:r>
        <w:r>
          <w:rPr>
            <w:webHidden/>
          </w:rPr>
          <w:fldChar w:fldCharType="end"/>
        </w:r>
      </w:hyperlink>
    </w:p>
    <w:p w14:paraId="31849D45" w14:textId="426C0806" w:rsidR="00561844" w:rsidRDefault="00561844" w:rsidP="00561844">
      <w:pPr>
        <w:pStyle w:val="2016TableofContent10ptbold"/>
      </w:pPr>
      <w:r>
        <w:fldChar w:fldCharType="end"/>
      </w:r>
    </w:p>
    <w:p w14:paraId="4792393B" w14:textId="77777777" w:rsidR="00561844" w:rsidRPr="00992D27" w:rsidRDefault="00561844" w:rsidP="00561844">
      <w:pPr>
        <w:pStyle w:val="2016TableofContent10ptbold"/>
        <w:rPr>
          <w:lang w:val="en-US"/>
        </w:rPr>
      </w:pPr>
      <w:r w:rsidRPr="00992D27">
        <w:rPr>
          <w:lang w:val="en-US"/>
        </w:rPr>
        <w:t>List of Tables</w:t>
      </w:r>
    </w:p>
    <w:p w14:paraId="323D8E0A" w14:textId="56EB2482" w:rsidR="00897DC0" w:rsidRDefault="00561844">
      <w:pPr>
        <w:pStyle w:val="TableofFigures"/>
        <w:rPr>
          <w:rFonts w:asciiTheme="minorHAnsi" w:eastAsiaTheme="minorEastAsia" w:hAnsiTheme="minorHAnsi" w:cstheme="minorBidi"/>
          <w:kern w:val="2"/>
          <w:sz w:val="24"/>
          <w:szCs w:val="24"/>
          <w:lang w:val="sv-SE" w:eastAsia="sv-SE"/>
          <w14:ligatures w14:val="standardContextual"/>
        </w:rPr>
      </w:pPr>
      <w:r>
        <w:fldChar w:fldCharType="begin"/>
      </w:r>
      <w:r w:rsidRPr="00A76243">
        <w:instrText xml:space="preserve"> TOC \h \z \c "Table" </w:instrText>
      </w:r>
      <w:r>
        <w:fldChar w:fldCharType="separate"/>
      </w:r>
      <w:hyperlink w:anchor="_Toc233633606" w:history="1">
        <w:r w:rsidR="00897DC0" w:rsidRPr="007E1C16">
          <w:rPr>
            <w:rStyle w:val="Hyperlink"/>
          </w:rPr>
          <w:t>Table 1</w:t>
        </w:r>
        <w:r w:rsidR="00897DC0">
          <w:rPr>
            <w:rFonts w:asciiTheme="minorHAnsi" w:eastAsiaTheme="minorEastAsia" w:hAnsiTheme="minorHAnsi" w:cstheme="minorBidi"/>
            <w:kern w:val="2"/>
            <w:sz w:val="24"/>
            <w:szCs w:val="24"/>
            <w:lang w:val="sv-SE" w:eastAsia="sv-SE"/>
            <w14:ligatures w14:val="standardContextual"/>
          </w:rPr>
          <w:tab/>
        </w:r>
        <w:r w:rsidR="00897DC0" w:rsidRPr="007E1C16">
          <w:rPr>
            <w:rStyle w:val="Hyperlink"/>
            <w:lang w:val="en-US"/>
          </w:rPr>
          <w:t>Overview of changes</w:t>
        </w:r>
        <w:r w:rsidR="00897DC0">
          <w:rPr>
            <w:webHidden/>
          </w:rPr>
          <w:tab/>
        </w:r>
        <w:r w:rsidR="00897DC0">
          <w:rPr>
            <w:webHidden/>
          </w:rPr>
          <w:fldChar w:fldCharType="begin"/>
        </w:r>
        <w:r w:rsidR="00897DC0">
          <w:rPr>
            <w:webHidden/>
          </w:rPr>
          <w:instrText xml:space="preserve"> PAGEREF _Toc233633606 \h </w:instrText>
        </w:r>
        <w:r w:rsidR="00897DC0">
          <w:rPr>
            <w:webHidden/>
          </w:rPr>
        </w:r>
        <w:r w:rsidR="00897DC0">
          <w:rPr>
            <w:webHidden/>
          </w:rPr>
          <w:fldChar w:fldCharType="separate"/>
        </w:r>
        <w:r w:rsidR="00897DC0">
          <w:rPr>
            <w:webHidden/>
          </w:rPr>
          <w:t>2</w:t>
        </w:r>
        <w:r w:rsidR="00897DC0">
          <w:rPr>
            <w:webHidden/>
          </w:rPr>
          <w:fldChar w:fldCharType="end"/>
        </w:r>
      </w:hyperlink>
    </w:p>
    <w:p w14:paraId="7E7ED82A" w14:textId="773ABBDC"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7" w:history="1">
        <w:r w:rsidRPr="007E1C16">
          <w:rPr>
            <w:rStyle w:val="Hyperlink"/>
          </w:rPr>
          <w:t>Table 2 Abbreviations</w:t>
        </w:r>
        <w:r>
          <w:rPr>
            <w:webHidden/>
          </w:rPr>
          <w:tab/>
        </w:r>
        <w:r>
          <w:rPr>
            <w:webHidden/>
          </w:rPr>
          <w:fldChar w:fldCharType="begin"/>
        </w:r>
        <w:r>
          <w:rPr>
            <w:webHidden/>
          </w:rPr>
          <w:instrText xml:space="preserve"> PAGEREF _Toc233633607 \h </w:instrText>
        </w:r>
        <w:r>
          <w:rPr>
            <w:webHidden/>
          </w:rPr>
        </w:r>
        <w:r>
          <w:rPr>
            <w:webHidden/>
          </w:rPr>
          <w:fldChar w:fldCharType="separate"/>
        </w:r>
        <w:r>
          <w:rPr>
            <w:webHidden/>
          </w:rPr>
          <w:t>6</w:t>
        </w:r>
        <w:r>
          <w:rPr>
            <w:webHidden/>
          </w:rPr>
          <w:fldChar w:fldCharType="end"/>
        </w:r>
      </w:hyperlink>
    </w:p>
    <w:p w14:paraId="6337CED9" w14:textId="4CD47BF5"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8" w:history="1">
        <w:r w:rsidRPr="007E1C16">
          <w:rPr>
            <w:rStyle w:val="Hyperlink"/>
          </w:rPr>
          <w:t>Table 3 References</w:t>
        </w:r>
        <w:r>
          <w:rPr>
            <w:webHidden/>
          </w:rPr>
          <w:tab/>
        </w:r>
        <w:r>
          <w:rPr>
            <w:webHidden/>
          </w:rPr>
          <w:fldChar w:fldCharType="begin"/>
        </w:r>
        <w:r>
          <w:rPr>
            <w:webHidden/>
          </w:rPr>
          <w:instrText xml:space="preserve"> PAGEREF _Toc233633608 \h </w:instrText>
        </w:r>
        <w:r>
          <w:rPr>
            <w:webHidden/>
          </w:rPr>
        </w:r>
        <w:r>
          <w:rPr>
            <w:webHidden/>
          </w:rPr>
          <w:fldChar w:fldCharType="separate"/>
        </w:r>
        <w:r>
          <w:rPr>
            <w:webHidden/>
          </w:rPr>
          <w:t>6</w:t>
        </w:r>
        <w:r>
          <w:rPr>
            <w:webHidden/>
          </w:rPr>
          <w:fldChar w:fldCharType="end"/>
        </w:r>
      </w:hyperlink>
    </w:p>
    <w:p w14:paraId="6F0743F4" w14:textId="4D603C95"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9" w:history="1">
        <w:r w:rsidRPr="007E1C16">
          <w:rPr>
            <w:rStyle w:val="Hyperlink"/>
          </w:rPr>
          <w:t>Table 4 E2E Integration Requirements</w:t>
        </w:r>
        <w:r>
          <w:rPr>
            <w:webHidden/>
          </w:rPr>
          <w:tab/>
        </w:r>
        <w:r>
          <w:rPr>
            <w:webHidden/>
          </w:rPr>
          <w:fldChar w:fldCharType="begin"/>
        </w:r>
        <w:r>
          <w:rPr>
            <w:webHidden/>
          </w:rPr>
          <w:instrText xml:space="preserve"> PAGEREF _Toc233633609 \h </w:instrText>
        </w:r>
        <w:r>
          <w:rPr>
            <w:webHidden/>
          </w:rPr>
        </w:r>
        <w:r>
          <w:rPr>
            <w:webHidden/>
          </w:rPr>
          <w:fldChar w:fldCharType="separate"/>
        </w:r>
        <w:r>
          <w:rPr>
            <w:webHidden/>
          </w:rPr>
          <w:t>8</w:t>
        </w:r>
        <w:r>
          <w:rPr>
            <w:webHidden/>
          </w:rPr>
          <w:fldChar w:fldCharType="end"/>
        </w:r>
      </w:hyperlink>
    </w:p>
    <w:p w14:paraId="1E9312D3" w14:textId="04C6E1C7" w:rsidR="00D7771C" w:rsidRDefault="00561844">
      <w:pPr>
        <w:spacing w:line="240" w:lineRule="auto"/>
        <w:rPr>
          <w:i/>
          <w:sz w:val="36"/>
        </w:rPr>
      </w:pPr>
      <w:r>
        <w:fldChar w:fldCharType="end"/>
      </w:r>
      <w:r w:rsidR="00D7771C">
        <w:br w:type="page"/>
      </w:r>
    </w:p>
    <w:p w14:paraId="0AC7CD3D" w14:textId="0850CB47" w:rsidR="009C6865" w:rsidRPr="00FB1CEE" w:rsidRDefault="00BE5929">
      <w:pPr>
        <w:pStyle w:val="Heading1"/>
      </w:pPr>
      <w:bookmarkStart w:id="7" w:name="_Toc238632198"/>
      <w:r w:rsidRPr="00FB1CEE">
        <w:lastRenderedPageBreak/>
        <w:t>General</w:t>
      </w:r>
      <w:bookmarkEnd w:id="4"/>
      <w:bookmarkEnd w:id="7"/>
    </w:p>
    <w:p w14:paraId="2E195B5A" w14:textId="487BB016" w:rsidR="00A05CF9" w:rsidRPr="00FB1CEE" w:rsidRDefault="00BE5929">
      <w:pPr>
        <w:pStyle w:val="Heading2"/>
      </w:pPr>
      <w:bookmarkStart w:id="8" w:name="scroll-bookmark-4"/>
      <w:bookmarkStart w:id="9" w:name="_Toc238632199"/>
      <w:r w:rsidRPr="00FB1CEE">
        <w:t>Purpose of the Document</w:t>
      </w:r>
      <w:bookmarkEnd w:id="8"/>
      <w:bookmarkEnd w:id="9"/>
    </w:p>
    <w:p w14:paraId="1DD25C65" w14:textId="77777777" w:rsidR="00A05CF9" w:rsidRPr="00FB1CEE" w:rsidRDefault="00BE5929">
      <w:r w:rsidRPr="00FB1CEE">
        <w:t>The purpose of the E2E integration tests is to assess the correct implementation of the interface according to the applicable specifications, which are listed under the technical part of the EETS Toll Domain Statement (technical perspective).</w:t>
      </w:r>
    </w:p>
    <w:p w14:paraId="2B178854" w14:textId="77777777" w:rsidR="00760789" w:rsidRPr="00FB1CEE" w:rsidRDefault="00760789"/>
    <w:p w14:paraId="2A2F5A39" w14:textId="5F6BA0DE" w:rsidR="00A05CF9" w:rsidRPr="00FB1CEE" w:rsidRDefault="00BE5929">
      <w:r>
        <w:t xml:space="preserve">The E2E integration test is focusing on the following elements related to the correct implementation of the interface between the Toll Charger System and the prospective EETS TSP (or National </w:t>
      </w:r>
      <w:r w:rsidR="4CB1DC36">
        <w:t>OBU</w:t>
      </w:r>
      <w:r>
        <w:t xml:space="preserve"> Provider):</w:t>
      </w:r>
    </w:p>
    <w:p w14:paraId="75A4F3C7" w14:textId="77777777" w:rsidR="00A05CF9" w:rsidRPr="00FB1CEE" w:rsidRDefault="00BE5929">
      <w:pPr>
        <w:numPr>
          <w:ilvl w:val="0"/>
          <w:numId w:val="24"/>
        </w:numPr>
      </w:pPr>
      <w:r w:rsidRPr="00FB1CEE">
        <w:t>Setting up a trust relationship (i.e. exchange of trust objects)</w:t>
      </w:r>
    </w:p>
    <w:p w14:paraId="5429068A" w14:textId="77777777" w:rsidR="00A05CF9" w:rsidRPr="00FB1CEE" w:rsidRDefault="00BE5929">
      <w:pPr>
        <w:numPr>
          <w:ilvl w:val="0"/>
          <w:numId w:val="24"/>
        </w:numPr>
      </w:pPr>
      <w:r w:rsidRPr="00FB1CEE">
        <w:t>Management of exception lists (exempt list /blocklist)</w:t>
      </w:r>
    </w:p>
    <w:p w14:paraId="44ECAFAE" w14:textId="77777777" w:rsidR="00A05CF9" w:rsidRPr="00FB1CEE" w:rsidRDefault="00BE5929">
      <w:pPr>
        <w:numPr>
          <w:ilvl w:val="0"/>
          <w:numId w:val="24"/>
        </w:numPr>
      </w:pPr>
      <w:r w:rsidRPr="00FB1CEE">
        <w:t>Reception of Toll Context data</w:t>
      </w:r>
    </w:p>
    <w:p w14:paraId="471C6DFE" w14:textId="77777777" w:rsidR="00A05CF9" w:rsidRPr="00FB1CEE" w:rsidRDefault="00BE5929">
      <w:pPr>
        <w:numPr>
          <w:ilvl w:val="0"/>
          <w:numId w:val="24"/>
        </w:numPr>
      </w:pPr>
      <w:r w:rsidRPr="00FB1CEE">
        <w:t>Provision of Toll Declarations</w:t>
      </w:r>
    </w:p>
    <w:p w14:paraId="28B48390" w14:textId="77777777" w:rsidR="00A05CF9" w:rsidRPr="00FB1CEE" w:rsidRDefault="00BE5929">
      <w:pPr>
        <w:numPr>
          <w:ilvl w:val="0"/>
          <w:numId w:val="24"/>
        </w:numPr>
      </w:pPr>
      <w:r w:rsidRPr="00FB1CEE">
        <w:t>Provision of Billing Details (EETS TSP only scenarios)</w:t>
      </w:r>
    </w:p>
    <w:p w14:paraId="3028006F" w14:textId="77777777" w:rsidR="00A05CF9" w:rsidRPr="00FB1CEE" w:rsidRDefault="00BE5929">
      <w:pPr>
        <w:numPr>
          <w:ilvl w:val="0"/>
          <w:numId w:val="24"/>
        </w:numPr>
      </w:pPr>
      <w:r w:rsidRPr="00FB1CEE">
        <w:t>Provision of Payment Claims (EETS TSP only scenarios)</w:t>
      </w:r>
    </w:p>
    <w:p w14:paraId="09A562FE" w14:textId="77777777" w:rsidR="00A05CF9" w:rsidRPr="00FB1CEE" w:rsidRDefault="00BE5929">
      <w:r w:rsidRPr="00FB1CEE">
        <w:t>The test approach combines validation of individual interface components with:</w:t>
      </w:r>
    </w:p>
    <w:p w14:paraId="28D35463" w14:textId="77777777" w:rsidR="00A05CF9" w:rsidRPr="00FB1CEE" w:rsidRDefault="00BE5929">
      <w:pPr>
        <w:numPr>
          <w:ilvl w:val="0"/>
          <w:numId w:val="25"/>
        </w:numPr>
      </w:pPr>
      <w:r w:rsidRPr="00FB1CEE">
        <w:rPr>
          <w:b/>
        </w:rPr>
        <w:t>End-to-End Transition Scenarios</w:t>
      </w:r>
      <w:r w:rsidRPr="00FB1CEE">
        <w:t>, covering the complete processing flow across Toll Context, Toll Declaration, Billing Details, and Payment Claims</w:t>
      </w:r>
    </w:p>
    <w:p w14:paraId="4E591096" w14:textId="77777777" w:rsidR="00A05CF9" w:rsidRPr="00FB1CEE" w:rsidRDefault="00BE5929">
      <w:pPr>
        <w:numPr>
          <w:ilvl w:val="0"/>
          <w:numId w:val="25"/>
        </w:numPr>
      </w:pPr>
      <w:r w:rsidRPr="00FB1CEE">
        <w:rPr>
          <w:b/>
        </w:rPr>
        <w:t>Special / Exception Handling Scenarios</w:t>
      </w:r>
      <w:r w:rsidRPr="00FB1CEE">
        <w:t>, validating business cases such as rejected and subsequently corrected and reprocessed transactions</w:t>
      </w:r>
    </w:p>
    <w:p w14:paraId="49DE344A" w14:textId="77777777" w:rsidR="00A05CF9" w:rsidRPr="00FB1CEE" w:rsidRDefault="00BE5929">
      <w:pPr>
        <w:numPr>
          <w:ilvl w:val="0"/>
          <w:numId w:val="25"/>
        </w:numPr>
      </w:pPr>
      <w:r w:rsidRPr="00FB1CEE">
        <w:rPr>
          <w:b/>
        </w:rPr>
        <w:t>Edge and Negative Test Scenarios</w:t>
      </w:r>
      <w:r w:rsidRPr="00FB1CEE">
        <w:t>, including timeouts, invalid or unknown references, and inconsistent or unmatched data exchanges</w:t>
      </w:r>
    </w:p>
    <w:p w14:paraId="6314182F" w14:textId="77777777" w:rsidR="00760789" w:rsidRPr="00FB1CEE" w:rsidRDefault="00BE5929">
      <w:r w:rsidRPr="00FB1CEE">
        <w:t>The setup of a trust relationship is conducted via a manual process and is part of the preparation phase for the integration tests.</w:t>
      </w:r>
    </w:p>
    <w:p w14:paraId="6C88E700" w14:textId="3F075A70" w:rsidR="00A05CF9" w:rsidRPr="00FB1CEE" w:rsidRDefault="00BE5929">
      <w:r>
        <w:br/>
        <w:t xml:space="preserve">The integration test scenarios cover the following processes conducted with the prospective EETS Providers / National </w:t>
      </w:r>
      <w:r w:rsidR="4CB1DC36">
        <w:t>OBU</w:t>
      </w:r>
      <w:r>
        <w:t xml:space="preserve"> Providers:</w:t>
      </w:r>
    </w:p>
    <w:p w14:paraId="5B12EF52" w14:textId="182542D9" w:rsidR="00A05CF9" w:rsidRPr="00FB1CEE" w:rsidRDefault="00BE5929">
      <w:pPr>
        <w:numPr>
          <w:ilvl w:val="0"/>
          <w:numId w:val="26"/>
        </w:numPr>
      </w:pPr>
      <w:r>
        <w:t xml:space="preserve">Introduction of a new </w:t>
      </w:r>
      <w:r w:rsidRPr="32044170">
        <w:rPr>
          <w:b/>
          <w:bCs/>
        </w:rPr>
        <w:t>EETS TSP</w:t>
      </w:r>
      <w:r>
        <w:t xml:space="preserve"> or </w:t>
      </w:r>
      <w:r w:rsidRPr="32044170">
        <w:rPr>
          <w:b/>
          <w:bCs/>
        </w:rPr>
        <w:t xml:space="preserve">National </w:t>
      </w:r>
      <w:r w:rsidR="4CB1DC36" w:rsidRPr="32044170">
        <w:rPr>
          <w:b/>
          <w:bCs/>
        </w:rPr>
        <w:t>OBU</w:t>
      </w:r>
      <w:r w:rsidRPr="32044170">
        <w:rPr>
          <w:b/>
          <w:bCs/>
        </w:rPr>
        <w:t xml:space="preserve"> Provider</w:t>
      </w:r>
      <w:r>
        <w:t xml:space="preserve"> – handover and import of trust objects</w:t>
      </w:r>
    </w:p>
    <w:p w14:paraId="0074149B" w14:textId="68822F3C" w:rsidR="00A05CF9" w:rsidRPr="00FB1CEE" w:rsidRDefault="00BE5929">
      <w:pPr>
        <w:numPr>
          <w:ilvl w:val="0"/>
          <w:numId w:val="26"/>
        </w:numPr>
      </w:pPr>
      <w:r>
        <w:t xml:space="preserve">Regular service operation—transaction flow between the </w:t>
      </w:r>
      <w:r w:rsidRPr="32044170">
        <w:rPr>
          <w:b/>
          <w:bCs/>
        </w:rPr>
        <w:t>EETS TSP</w:t>
      </w:r>
      <w:r>
        <w:t xml:space="preserve"> or </w:t>
      </w:r>
      <w:r w:rsidRPr="32044170">
        <w:rPr>
          <w:b/>
          <w:bCs/>
        </w:rPr>
        <w:t xml:space="preserve">National </w:t>
      </w:r>
      <w:r w:rsidR="4CB1DC36" w:rsidRPr="32044170">
        <w:rPr>
          <w:b/>
          <w:bCs/>
        </w:rPr>
        <w:t>OBU</w:t>
      </w:r>
      <w:r w:rsidRPr="32044170">
        <w:rPr>
          <w:b/>
          <w:bCs/>
        </w:rPr>
        <w:t xml:space="preserve"> Provider</w:t>
      </w:r>
      <w:r>
        <w:t xml:space="preserve"> and the Toll Charger System</w:t>
      </w:r>
    </w:p>
    <w:p w14:paraId="00471C6F" w14:textId="77777777" w:rsidR="00A05CF9" w:rsidRPr="00FB1CEE" w:rsidRDefault="00BE5929">
      <w:pPr>
        <w:numPr>
          <w:ilvl w:val="0"/>
          <w:numId w:val="26"/>
        </w:numPr>
      </w:pPr>
      <w:r w:rsidRPr="00FB1CEE">
        <w:t>Claim management processes covering scenarios where claims are initiated by:</w:t>
      </w:r>
    </w:p>
    <w:p w14:paraId="431A828D" w14:textId="77777777" w:rsidR="00A05CF9" w:rsidRPr="00FB1CEE" w:rsidRDefault="00BE5929">
      <w:pPr>
        <w:numPr>
          <w:ilvl w:val="1"/>
          <w:numId w:val="27"/>
        </w:numPr>
      </w:pPr>
      <w:r w:rsidRPr="00FB1CEE">
        <w:t xml:space="preserve">the </w:t>
      </w:r>
      <w:r w:rsidRPr="00FB1CEE">
        <w:rPr>
          <w:b/>
        </w:rPr>
        <w:t>EETS TSP</w:t>
      </w:r>
      <w:r w:rsidRPr="00FB1CEE">
        <w:t xml:space="preserve"> towards the Toll Charger System</w:t>
      </w:r>
    </w:p>
    <w:p w14:paraId="6B0F3159" w14:textId="77777777" w:rsidR="00A05CF9" w:rsidRPr="00FB1CEE" w:rsidRDefault="00BE5929">
      <w:pPr>
        <w:numPr>
          <w:ilvl w:val="1"/>
          <w:numId w:val="27"/>
        </w:numPr>
      </w:pPr>
      <w:r w:rsidRPr="00FB1CEE">
        <w:t xml:space="preserve">the Toll Charger System towards the </w:t>
      </w:r>
      <w:r w:rsidRPr="00FB1CEE">
        <w:rPr>
          <w:b/>
        </w:rPr>
        <w:t>EETS TSP</w:t>
      </w:r>
    </w:p>
    <w:p w14:paraId="40E51AC5" w14:textId="77777777" w:rsidR="00A05CF9" w:rsidRPr="00FB1CEE" w:rsidRDefault="00BE5929">
      <w:pPr>
        <w:numPr>
          <w:ilvl w:val="0"/>
          <w:numId w:val="26"/>
        </w:numPr>
      </w:pPr>
      <w:r w:rsidRPr="00FB1CEE">
        <w:t xml:space="preserve">Payment processes with the </w:t>
      </w:r>
      <w:r w:rsidRPr="00FB1CEE">
        <w:rPr>
          <w:b/>
        </w:rPr>
        <w:t>EETS TSP</w:t>
      </w:r>
      <w:r w:rsidRPr="00FB1CEE">
        <w:t xml:space="preserve"> – invoicing and payment claims</w:t>
      </w:r>
    </w:p>
    <w:p w14:paraId="6E39493F" w14:textId="77777777" w:rsidR="00760789" w:rsidRPr="00FB1CEE" w:rsidRDefault="00760789" w:rsidP="00760789"/>
    <w:p w14:paraId="3040BFB9" w14:textId="655AF7AC" w:rsidR="00A05CF9" w:rsidRPr="00FB1CEE" w:rsidRDefault="00BE5929">
      <w:r>
        <w:t xml:space="preserve">After successful execution of the E2E integration tests defined in this document, the </w:t>
      </w:r>
      <w:r w:rsidRPr="32044170">
        <w:rPr>
          <w:b/>
          <w:bCs/>
        </w:rPr>
        <w:t xml:space="preserve">EETS Provider / National </w:t>
      </w:r>
      <w:r w:rsidR="4CB1DC36" w:rsidRPr="32044170">
        <w:rPr>
          <w:b/>
          <w:bCs/>
        </w:rPr>
        <w:t>OBU</w:t>
      </w:r>
      <w:r w:rsidRPr="32044170">
        <w:rPr>
          <w:b/>
          <w:bCs/>
        </w:rPr>
        <w:t xml:space="preserve"> Provider</w:t>
      </w:r>
      <w:r>
        <w:t> receives a valid Suitability Certificate confirming completion of the E2E integration tests and may proceed to the next project phase according to the overall project plan.</w:t>
      </w:r>
    </w:p>
    <w:p w14:paraId="3F07F2F9" w14:textId="63DBD669" w:rsidR="00A05CF9" w:rsidRPr="00FB1CEE" w:rsidRDefault="00BE5929">
      <w:r w:rsidRPr="00FB1CEE">
        <w:t xml:space="preserve">In addition, the E2E integration tests may support the validation of initial operational readiness, including the correct </w:t>
      </w:r>
      <w:r w:rsidR="00F26C10" w:rsidRPr="00FB1CEE">
        <w:t>behaviour</w:t>
      </w:r>
      <w:r w:rsidRPr="00FB1CEE">
        <w:t xml:space="preserve"> of OBUs from a business perspective and the proper generation of toll declarations. If not fully covered within this test phase, the validation of OBUs as charging elements may be completed in a subsequent project phase.</w:t>
      </w:r>
    </w:p>
    <w:p w14:paraId="2F012156" w14:textId="77777777" w:rsidR="00A05CF9" w:rsidRPr="00FB1CEE" w:rsidRDefault="00A05CF9"/>
    <w:p w14:paraId="5968A2C7" w14:textId="44384C4B" w:rsidR="00A05CF9" w:rsidRPr="00FB1CEE" w:rsidRDefault="00BE5929">
      <w:pPr>
        <w:pStyle w:val="Heading2"/>
      </w:pPr>
      <w:bookmarkStart w:id="10" w:name="scroll-bookmark-5"/>
      <w:bookmarkStart w:id="11" w:name="_Toc238632200"/>
      <w:r w:rsidRPr="00FB1CEE">
        <w:lastRenderedPageBreak/>
        <w:t>Abbreviations</w:t>
      </w:r>
      <w:bookmarkEnd w:id="10"/>
      <w:bookmarkEnd w:id="11"/>
    </w:p>
    <w:p w14:paraId="1E399186" w14:textId="77777777" w:rsidR="00A05CF9" w:rsidRPr="00FB1CEE" w:rsidRDefault="00BE5929">
      <w:r w:rsidRPr="00FB1CEE">
        <w:t>The following table contains a list of most important abbreviations used within this document to enable easy reading.</w:t>
      </w:r>
    </w:p>
    <w:p w14:paraId="57FDA205" w14:textId="77777777" w:rsidR="00760789" w:rsidRPr="00FB1CEE" w:rsidRDefault="00760789"/>
    <w:tbl>
      <w:tblPr>
        <w:tblStyle w:val="ScrollTableNormal"/>
        <w:tblW w:w="5000" w:type="pct"/>
        <w:tblLook w:val="0020" w:firstRow="1" w:lastRow="0" w:firstColumn="0" w:lastColumn="0" w:noHBand="0" w:noVBand="0"/>
      </w:tblPr>
      <w:tblGrid>
        <w:gridCol w:w="1210"/>
        <w:gridCol w:w="8412"/>
      </w:tblGrid>
      <w:tr w:rsidR="00A05CF9" w:rsidRPr="00FB1CEE" w14:paraId="796D0915" w14:textId="77777777" w:rsidTr="32044170">
        <w:trPr>
          <w:cnfStyle w:val="100000000000" w:firstRow="1" w:lastRow="0" w:firstColumn="0" w:lastColumn="0" w:oddVBand="0" w:evenVBand="0" w:oddHBand="0" w:evenHBand="0" w:firstRowFirstColumn="0" w:firstRowLastColumn="0" w:lastRowFirstColumn="0" w:lastRowLastColumn="0"/>
        </w:trPr>
        <w:tc>
          <w:tcPr>
            <w:tcW w:w="0" w:type="auto"/>
          </w:tcPr>
          <w:p w14:paraId="2190845E" w14:textId="77777777" w:rsidR="00A05CF9" w:rsidRPr="00FB1CEE" w:rsidRDefault="00BE5929">
            <w:pPr>
              <w:spacing w:line="240" w:lineRule="auto"/>
            </w:pPr>
            <w:r w:rsidRPr="00FB1CEE">
              <w:t>Abbreviation</w:t>
            </w:r>
          </w:p>
        </w:tc>
        <w:tc>
          <w:tcPr>
            <w:tcW w:w="0" w:type="auto"/>
          </w:tcPr>
          <w:p w14:paraId="4032D6F3" w14:textId="77777777" w:rsidR="00A05CF9" w:rsidRPr="00FB1CEE" w:rsidRDefault="00BE5929">
            <w:pPr>
              <w:spacing w:line="240" w:lineRule="auto"/>
            </w:pPr>
            <w:r w:rsidRPr="00FB1CEE">
              <w:t>Explanation</w:t>
            </w:r>
          </w:p>
        </w:tc>
      </w:tr>
      <w:tr w:rsidR="00A05CF9" w:rsidRPr="00FB1CEE" w14:paraId="386BB8EA" w14:textId="77777777" w:rsidTr="32044170">
        <w:tc>
          <w:tcPr>
            <w:tcW w:w="0" w:type="auto"/>
          </w:tcPr>
          <w:p w14:paraId="67025E8A" w14:textId="77777777" w:rsidR="00A05CF9" w:rsidRPr="00FB1CEE" w:rsidRDefault="00BE5929">
            <w:pPr>
              <w:spacing w:line="240" w:lineRule="auto"/>
            </w:pPr>
            <w:r w:rsidRPr="00FB1CEE">
              <w:t>ANPR</w:t>
            </w:r>
          </w:p>
        </w:tc>
        <w:tc>
          <w:tcPr>
            <w:tcW w:w="0" w:type="auto"/>
          </w:tcPr>
          <w:p w14:paraId="60F1D455" w14:textId="77777777" w:rsidR="00A05CF9" w:rsidRPr="00FB1CEE" w:rsidRDefault="00BE5929">
            <w:pPr>
              <w:spacing w:line="240" w:lineRule="auto"/>
            </w:pPr>
            <w:r w:rsidRPr="00FB1CEE">
              <w:t>Automatic Number Plate Recognition</w:t>
            </w:r>
          </w:p>
        </w:tc>
      </w:tr>
      <w:tr w:rsidR="00A05CF9" w:rsidRPr="00FB1CEE" w14:paraId="57F142E8" w14:textId="77777777" w:rsidTr="32044170">
        <w:tc>
          <w:tcPr>
            <w:tcW w:w="0" w:type="auto"/>
          </w:tcPr>
          <w:p w14:paraId="17A1C266" w14:textId="77777777" w:rsidR="00A05CF9" w:rsidRPr="00FB1CEE" w:rsidRDefault="00BE5929">
            <w:pPr>
              <w:spacing w:line="240" w:lineRule="auto"/>
            </w:pPr>
            <w:r w:rsidRPr="00FB1CEE">
              <w:t>CBO</w:t>
            </w:r>
          </w:p>
        </w:tc>
        <w:tc>
          <w:tcPr>
            <w:tcW w:w="0" w:type="auto"/>
          </w:tcPr>
          <w:p w14:paraId="33AB9148" w14:textId="77777777" w:rsidR="00A05CF9" w:rsidRPr="00FB1CEE" w:rsidRDefault="00BE5929">
            <w:pPr>
              <w:spacing w:line="240" w:lineRule="auto"/>
            </w:pPr>
            <w:r w:rsidRPr="00FB1CEE">
              <w:t>Commercial Back Office</w:t>
            </w:r>
          </w:p>
        </w:tc>
      </w:tr>
      <w:tr w:rsidR="00A05CF9" w:rsidRPr="00FB1CEE" w14:paraId="5F4D2275" w14:textId="77777777" w:rsidTr="32044170">
        <w:tc>
          <w:tcPr>
            <w:tcW w:w="0" w:type="auto"/>
          </w:tcPr>
          <w:p w14:paraId="5DA0B09F" w14:textId="77777777" w:rsidR="00A05CF9" w:rsidRPr="00FB1CEE" w:rsidRDefault="00BE5929">
            <w:pPr>
              <w:spacing w:line="240" w:lineRule="auto"/>
            </w:pPr>
            <w:r w:rsidRPr="00FB1CEE">
              <w:t>CRM</w:t>
            </w:r>
          </w:p>
        </w:tc>
        <w:tc>
          <w:tcPr>
            <w:tcW w:w="0" w:type="auto"/>
          </w:tcPr>
          <w:p w14:paraId="78A4A4A4" w14:textId="77777777" w:rsidR="00A05CF9" w:rsidRPr="00FB1CEE" w:rsidRDefault="00BE5929">
            <w:pPr>
              <w:spacing w:line="240" w:lineRule="auto"/>
            </w:pPr>
            <w:r w:rsidRPr="00FB1CEE">
              <w:t>Customer Relationship Management</w:t>
            </w:r>
          </w:p>
        </w:tc>
      </w:tr>
      <w:tr w:rsidR="00A05CF9" w:rsidRPr="00FB1CEE" w14:paraId="3971041C" w14:textId="77777777" w:rsidTr="32044170">
        <w:tc>
          <w:tcPr>
            <w:tcW w:w="0" w:type="auto"/>
          </w:tcPr>
          <w:p w14:paraId="2D2FDE83" w14:textId="77777777" w:rsidR="00A05CF9" w:rsidRPr="00FB1CEE" w:rsidRDefault="00BE5929">
            <w:pPr>
              <w:spacing w:line="240" w:lineRule="auto"/>
            </w:pPr>
            <w:r w:rsidRPr="00FB1CEE">
              <w:t>CSR</w:t>
            </w:r>
          </w:p>
        </w:tc>
        <w:tc>
          <w:tcPr>
            <w:tcW w:w="0" w:type="auto"/>
          </w:tcPr>
          <w:p w14:paraId="207812AC" w14:textId="77777777" w:rsidR="00A05CF9" w:rsidRPr="00FB1CEE" w:rsidRDefault="00BE5929">
            <w:pPr>
              <w:spacing w:line="240" w:lineRule="auto"/>
            </w:pPr>
            <w:r w:rsidRPr="00FB1CEE">
              <w:t>Certificate Signing Requests</w:t>
            </w:r>
          </w:p>
        </w:tc>
      </w:tr>
      <w:tr w:rsidR="00A05CF9" w:rsidRPr="00FB1CEE" w14:paraId="12D51FD0" w14:textId="77777777" w:rsidTr="32044170">
        <w:tc>
          <w:tcPr>
            <w:tcW w:w="0" w:type="auto"/>
          </w:tcPr>
          <w:p w14:paraId="3FB785C8" w14:textId="77777777" w:rsidR="00A05CF9" w:rsidRPr="00FB1CEE" w:rsidRDefault="00BE5929">
            <w:pPr>
              <w:spacing w:line="240" w:lineRule="auto"/>
            </w:pPr>
            <w:r w:rsidRPr="00FB1CEE">
              <w:t>DB</w:t>
            </w:r>
          </w:p>
        </w:tc>
        <w:tc>
          <w:tcPr>
            <w:tcW w:w="0" w:type="auto"/>
          </w:tcPr>
          <w:p w14:paraId="7E941ACD" w14:textId="77777777" w:rsidR="00A05CF9" w:rsidRPr="00FB1CEE" w:rsidRDefault="00BE5929">
            <w:pPr>
              <w:spacing w:line="240" w:lineRule="auto"/>
            </w:pPr>
            <w:r w:rsidRPr="00FB1CEE">
              <w:t>Database</w:t>
            </w:r>
          </w:p>
        </w:tc>
      </w:tr>
      <w:tr w:rsidR="00A05CF9" w:rsidRPr="00FB1CEE" w14:paraId="04989F5D" w14:textId="77777777" w:rsidTr="32044170">
        <w:tc>
          <w:tcPr>
            <w:tcW w:w="0" w:type="auto"/>
          </w:tcPr>
          <w:p w14:paraId="1532336D" w14:textId="77777777" w:rsidR="00A05CF9" w:rsidRPr="00FB1CEE" w:rsidRDefault="00BE5929">
            <w:pPr>
              <w:spacing w:line="240" w:lineRule="auto"/>
            </w:pPr>
            <w:r w:rsidRPr="00FB1CEE">
              <w:t>DC</w:t>
            </w:r>
          </w:p>
        </w:tc>
        <w:tc>
          <w:tcPr>
            <w:tcW w:w="0" w:type="auto"/>
          </w:tcPr>
          <w:p w14:paraId="41EB8D4D" w14:textId="77777777" w:rsidR="00A05CF9" w:rsidRPr="00FB1CEE" w:rsidRDefault="00BE5929">
            <w:pPr>
              <w:spacing w:line="240" w:lineRule="auto"/>
            </w:pPr>
            <w:r w:rsidRPr="00FB1CEE">
              <w:t xml:space="preserve">Data </w:t>
            </w:r>
            <w:proofErr w:type="spellStart"/>
            <w:r w:rsidRPr="00FB1CEE">
              <w:t>Center</w:t>
            </w:r>
            <w:proofErr w:type="spellEnd"/>
          </w:p>
        </w:tc>
      </w:tr>
      <w:tr w:rsidR="00A05CF9" w:rsidRPr="00FB1CEE" w14:paraId="173D72A2" w14:textId="77777777" w:rsidTr="32044170">
        <w:tc>
          <w:tcPr>
            <w:tcW w:w="0" w:type="auto"/>
          </w:tcPr>
          <w:p w14:paraId="6E2664D6" w14:textId="77777777" w:rsidR="00A05CF9" w:rsidRPr="00FB1CEE" w:rsidRDefault="00BE5929">
            <w:pPr>
              <w:spacing w:line="240" w:lineRule="auto"/>
            </w:pPr>
            <w:r w:rsidRPr="00FB1CEE">
              <w:t>DWH</w:t>
            </w:r>
          </w:p>
        </w:tc>
        <w:tc>
          <w:tcPr>
            <w:tcW w:w="0" w:type="auto"/>
          </w:tcPr>
          <w:p w14:paraId="51F74C78" w14:textId="77777777" w:rsidR="00A05CF9" w:rsidRPr="00FB1CEE" w:rsidRDefault="00BE5929">
            <w:pPr>
              <w:spacing w:line="240" w:lineRule="auto"/>
            </w:pPr>
            <w:r w:rsidRPr="00FB1CEE">
              <w:t>Data Warehouse</w:t>
            </w:r>
          </w:p>
        </w:tc>
      </w:tr>
      <w:tr w:rsidR="00A05CF9" w:rsidRPr="00FB1CEE" w14:paraId="32412E03" w14:textId="77777777" w:rsidTr="32044170">
        <w:tc>
          <w:tcPr>
            <w:tcW w:w="0" w:type="auto"/>
          </w:tcPr>
          <w:p w14:paraId="2B637EEE" w14:textId="77777777" w:rsidR="00A05CF9" w:rsidRPr="00FB1CEE" w:rsidRDefault="00BE5929">
            <w:pPr>
              <w:spacing w:line="240" w:lineRule="auto"/>
            </w:pPr>
            <w:r w:rsidRPr="00FB1CEE">
              <w:t>EBO</w:t>
            </w:r>
          </w:p>
        </w:tc>
        <w:tc>
          <w:tcPr>
            <w:tcW w:w="0" w:type="auto"/>
          </w:tcPr>
          <w:p w14:paraId="23092E47" w14:textId="77777777" w:rsidR="00A05CF9" w:rsidRPr="00FB1CEE" w:rsidRDefault="00BE5929">
            <w:pPr>
              <w:spacing w:line="240" w:lineRule="auto"/>
            </w:pPr>
            <w:r w:rsidRPr="00FB1CEE">
              <w:t>Enforcement Back Office</w:t>
            </w:r>
          </w:p>
        </w:tc>
      </w:tr>
      <w:tr w:rsidR="00A05CF9" w:rsidRPr="00FB1CEE" w14:paraId="70F44E8E" w14:textId="77777777" w:rsidTr="32044170">
        <w:tc>
          <w:tcPr>
            <w:tcW w:w="0" w:type="auto"/>
          </w:tcPr>
          <w:p w14:paraId="098F093A" w14:textId="77777777" w:rsidR="00A05CF9" w:rsidRPr="00FB1CEE" w:rsidRDefault="00BE5929">
            <w:pPr>
              <w:spacing w:line="240" w:lineRule="auto"/>
            </w:pPr>
            <w:r w:rsidRPr="00FB1CEE">
              <w:t>EERP Provider</w:t>
            </w:r>
          </w:p>
        </w:tc>
        <w:tc>
          <w:tcPr>
            <w:tcW w:w="0" w:type="auto"/>
          </w:tcPr>
          <w:p w14:paraId="4F61AB45" w14:textId="77777777" w:rsidR="00A05CF9" w:rsidRPr="00FB1CEE" w:rsidRDefault="00BE5929">
            <w:pPr>
              <w:spacing w:line="240" w:lineRule="auto"/>
            </w:pPr>
            <w:r w:rsidRPr="00FB1CEE">
              <w:t>An entity which, under a separate contract, makes EETS available to the EETS User, remits tolls to the relevant Toll Charger and is registered in its Member State of establishment</w:t>
            </w:r>
          </w:p>
        </w:tc>
      </w:tr>
      <w:tr w:rsidR="00A05CF9" w:rsidRPr="00FB1CEE" w14:paraId="6A3A677B" w14:textId="77777777" w:rsidTr="32044170">
        <w:tc>
          <w:tcPr>
            <w:tcW w:w="0" w:type="auto"/>
          </w:tcPr>
          <w:p w14:paraId="67768B47" w14:textId="77777777" w:rsidR="00A05CF9" w:rsidRPr="00FB1CEE" w:rsidRDefault="00BE5929">
            <w:pPr>
              <w:spacing w:line="240" w:lineRule="auto"/>
            </w:pPr>
            <w:r w:rsidRPr="00FB1CEE">
              <w:t>EETS</w:t>
            </w:r>
          </w:p>
        </w:tc>
        <w:tc>
          <w:tcPr>
            <w:tcW w:w="0" w:type="auto"/>
          </w:tcPr>
          <w:p w14:paraId="49CA1FFF" w14:textId="77777777" w:rsidR="00A05CF9" w:rsidRPr="00FB1CEE" w:rsidRDefault="00BE5929">
            <w:pPr>
              <w:spacing w:line="240" w:lineRule="auto"/>
            </w:pPr>
            <w:r w:rsidRPr="00FB1CEE">
              <w:t>European Electronic Toll Service</w:t>
            </w:r>
          </w:p>
        </w:tc>
      </w:tr>
      <w:tr w:rsidR="00A05CF9" w:rsidRPr="00FB1CEE" w14:paraId="70ADD31E" w14:textId="77777777" w:rsidTr="32044170">
        <w:tc>
          <w:tcPr>
            <w:tcW w:w="0" w:type="auto"/>
          </w:tcPr>
          <w:p w14:paraId="5DA0BE76" w14:textId="77777777" w:rsidR="00A05CF9" w:rsidRPr="00FB1CEE" w:rsidRDefault="00BE5929">
            <w:pPr>
              <w:spacing w:line="240" w:lineRule="auto"/>
            </w:pPr>
            <w:r w:rsidRPr="00FB1CEE">
              <w:t>EETS User</w:t>
            </w:r>
          </w:p>
        </w:tc>
        <w:tc>
          <w:tcPr>
            <w:tcW w:w="0" w:type="auto"/>
          </w:tcPr>
          <w:p w14:paraId="7AB79A77" w14:textId="77777777" w:rsidR="00A05CF9" w:rsidRPr="00FB1CEE" w:rsidRDefault="00BE5929">
            <w:pPr>
              <w:spacing w:line="240" w:lineRule="auto"/>
            </w:pPr>
            <w:r w:rsidRPr="00FB1CEE">
              <w:t>A natural or legal person who has entered into a contract with an EETS Provider to use EETS</w:t>
            </w:r>
          </w:p>
        </w:tc>
      </w:tr>
      <w:tr w:rsidR="00A05CF9" w:rsidRPr="00FB1CEE" w14:paraId="52A80229" w14:textId="77777777" w:rsidTr="32044170">
        <w:tc>
          <w:tcPr>
            <w:tcW w:w="0" w:type="auto"/>
          </w:tcPr>
          <w:p w14:paraId="57892AE5" w14:textId="77777777" w:rsidR="00A05CF9" w:rsidRPr="00FB1CEE" w:rsidRDefault="00BE5929">
            <w:pPr>
              <w:spacing w:line="240" w:lineRule="auto"/>
            </w:pPr>
            <w:r w:rsidRPr="00FB1CEE">
              <w:t>EIB</w:t>
            </w:r>
          </w:p>
        </w:tc>
        <w:tc>
          <w:tcPr>
            <w:tcW w:w="0" w:type="auto"/>
          </w:tcPr>
          <w:p w14:paraId="443F7CEA" w14:textId="77777777" w:rsidR="00A05CF9" w:rsidRPr="00FB1CEE" w:rsidRDefault="00BE5929">
            <w:pPr>
              <w:spacing w:line="240" w:lineRule="auto"/>
            </w:pPr>
            <w:r w:rsidRPr="00FB1CEE">
              <w:t>EETS Interface Bus</w:t>
            </w:r>
          </w:p>
        </w:tc>
      </w:tr>
      <w:tr w:rsidR="00A05CF9" w:rsidRPr="00FB1CEE" w14:paraId="3F2CE475" w14:textId="77777777" w:rsidTr="32044170">
        <w:tc>
          <w:tcPr>
            <w:tcW w:w="0" w:type="auto"/>
          </w:tcPr>
          <w:p w14:paraId="1267C0FB" w14:textId="77777777" w:rsidR="00A05CF9" w:rsidRPr="00FB1CEE" w:rsidRDefault="00BE5929">
            <w:pPr>
              <w:spacing w:line="240" w:lineRule="auto"/>
            </w:pPr>
            <w:r w:rsidRPr="00FB1CEE">
              <w:t>GNSS</w:t>
            </w:r>
          </w:p>
        </w:tc>
        <w:tc>
          <w:tcPr>
            <w:tcW w:w="0" w:type="auto"/>
          </w:tcPr>
          <w:p w14:paraId="316307BE" w14:textId="77777777" w:rsidR="00A05CF9" w:rsidRPr="00FB1CEE" w:rsidRDefault="00BE5929">
            <w:pPr>
              <w:spacing w:line="240" w:lineRule="auto"/>
            </w:pPr>
            <w:r w:rsidRPr="00FB1CEE">
              <w:t>Global Navigation Satellite System (GPS)</w:t>
            </w:r>
          </w:p>
        </w:tc>
      </w:tr>
      <w:tr w:rsidR="00A05CF9" w:rsidRPr="00FB1CEE" w14:paraId="7AC4CAC2" w14:textId="77777777" w:rsidTr="32044170">
        <w:tc>
          <w:tcPr>
            <w:tcW w:w="0" w:type="auto"/>
          </w:tcPr>
          <w:p w14:paraId="38452D94" w14:textId="77777777" w:rsidR="00A05CF9" w:rsidRPr="00FB1CEE" w:rsidRDefault="00BE5929">
            <w:pPr>
              <w:spacing w:line="240" w:lineRule="auto"/>
            </w:pPr>
            <w:r w:rsidRPr="00FB1CEE">
              <w:t>GNSS devices</w:t>
            </w:r>
          </w:p>
        </w:tc>
        <w:tc>
          <w:tcPr>
            <w:tcW w:w="0" w:type="auto"/>
          </w:tcPr>
          <w:p w14:paraId="50F24EC5" w14:textId="77777777" w:rsidR="00A05CF9" w:rsidRPr="00FB1CEE" w:rsidRDefault="00BE5929">
            <w:pPr>
              <w:spacing w:line="240" w:lineRule="auto"/>
            </w:pPr>
            <w:r w:rsidRPr="00FB1CEE">
              <w:t>Devices using satellite positioning – On Board Units (OBUs) and mobile phones</w:t>
            </w:r>
          </w:p>
        </w:tc>
      </w:tr>
      <w:tr w:rsidR="00A05CF9" w:rsidRPr="00FB1CEE" w14:paraId="7A6E304A" w14:textId="77777777" w:rsidTr="32044170">
        <w:tc>
          <w:tcPr>
            <w:tcW w:w="0" w:type="auto"/>
          </w:tcPr>
          <w:p w14:paraId="6AA36398" w14:textId="77777777" w:rsidR="00A05CF9" w:rsidRPr="00FB1CEE" w:rsidRDefault="00BE5929">
            <w:pPr>
              <w:spacing w:line="240" w:lineRule="auto"/>
            </w:pPr>
            <w:r w:rsidRPr="00FB1CEE">
              <w:t>OBU</w:t>
            </w:r>
          </w:p>
        </w:tc>
        <w:tc>
          <w:tcPr>
            <w:tcW w:w="0" w:type="auto"/>
          </w:tcPr>
          <w:p w14:paraId="1930A672" w14:textId="77777777" w:rsidR="00A05CF9" w:rsidRPr="00FB1CEE" w:rsidRDefault="00BE5929">
            <w:pPr>
              <w:spacing w:line="240" w:lineRule="auto"/>
            </w:pPr>
            <w:r w:rsidRPr="00FB1CEE">
              <w:t>On Board Unit; the complete set of hardware and software components installed in the vehicle for toll service provision</w:t>
            </w:r>
          </w:p>
        </w:tc>
      </w:tr>
      <w:tr w:rsidR="00A05CF9" w:rsidRPr="00FB1CEE" w14:paraId="2832E2BD" w14:textId="77777777" w:rsidTr="32044170">
        <w:tc>
          <w:tcPr>
            <w:tcW w:w="0" w:type="auto"/>
          </w:tcPr>
          <w:p w14:paraId="703F6EA8" w14:textId="6DDC6A62" w:rsidR="00A05CF9" w:rsidRPr="00FB1CEE" w:rsidRDefault="4CB1DC36">
            <w:pPr>
              <w:spacing w:line="240" w:lineRule="auto"/>
            </w:pPr>
            <w:r>
              <w:t>OBU</w:t>
            </w:r>
          </w:p>
        </w:tc>
        <w:tc>
          <w:tcPr>
            <w:tcW w:w="0" w:type="auto"/>
          </w:tcPr>
          <w:p w14:paraId="4C8512E6" w14:textId="77777777" w:rsidR="00A05CF9" w:rsidRPr="00FB1CEE" w:rsidRDefault="00BE5929">
            <w:pPr>
              <w:spacing w:line="240" w:lineRule="auto"/>
            </w:pPr>
            <w:r w:rsidRPr="00FB1CEE">
              <w:t>On Board Equipment; the complete set of hardware and software components installed in the vehicle for toll service provision</w:t>
            </w:r>
          </w:p>
        </w:tc>
      </w:tr>
      <w:tr w:rsidR="00A05CF9" w:rsidRPr="00FB1CEE" w14:paraId="2E082072" w14:textId="77777777" w:rsidTr="32044170">
        <w:tc>
          <w:tcPr>
            <w:tcW w:w="0" w:type="auto"/>
          </w:tcPr>
          <w:p w14:paraId="433136B0" w14:textId="77777777" w:rsidR="00A05CF9" w:rsidRPr="00FB1CEE" w:rsidRDefault="00BE5929">
            <w:pPr>
              <w:spacing w:line="240" w:lineRule="auto"/>
            </w:pPr>
            <w:r w:rsidRPr="00FB1CEE">
              <w:t>LTUNWTS    </w:t>
            </w:r>
          </w:p>
        </w:tc>
        <w:tc>
          <w:tcPr>
            <w:tcW w:w="0" w:type="auto"/>
          </w:tcPr>
          <w:p w14:paraId="520BE975" w14:textId="77777777" w:rsidR="00A05CF9" w:rsidRPr="00FB1CEE" w:rsidRDefault="00BE5929">
            <w:pPr>
              <w:spacing w:line="240" w:lineRule="auto"/>
            </w:pPr>
            <w:r w:rsidRPr="00FB1CEE">
              <w:t>Lithuania Nationwide Tolling System</w:t>
            </w:r>
          </w:p>
        </w:tc>
      </w:tr>
      <w:tr w:rsidR="00A05CF9" w:rsidRPr="00FB1CEE" w14:paraId="00771440" w14:textId="77777777" w:rsidTr="32044170">
        <w:tc>
          <w:tcPr>
            <w:tcW w:w="0" w:type="auto"/>
          </w:tcPr>
          <w:p w14:paraId="08D18152" w14:textId="77777777" w:rsidR="00A05CF9" w:rsidRPr="00FB1CEE" w:rsidRDefault="00BE5929">
            <w:pPr>
              <w:spacing w:line="240" w:lineRule="auto"/>
            </w:pPr>
            <w:r w:rsidRPr="00FB1CEE">
              <w:t>RL</w:t>
            </w:r>
          </w:p>
        </w:tc>
        <w:tc>
          <w:tcPr>
            <w:tcW w:w="0" w:type="auto"/>
          </w:tcPr>
          <w:p w14:paraId="685ADA56" w14:textId="77777777" w:rsidR="00A05CF9" w:rsidRPr="00FB1CEE" w:rsidRDefault="00BE5929">
            <w:pPr>
              <w:spacing w:line="240" w:lineRule="auto"/>
            </w:pPr>
            <w:r w:rsidRPr="00FB1CEE">
              <w:t>Republic of Lithuania</w:t>
            </w:r>
          </w:p>
        </w:tc>
      </w:tr>
      <w:tr w:rsidR="00A05CF9" w:rsidRPr="00FB1CEE" w14:paraId="3172BF33" w14:textId="77777777" w:rsidTr="32044170">
        <w:tc>
          <w:tcPr>
            <w:tcW w:w="0" w:type="auto"/>
          </w:tcPr>
          <w:p w14:paraId="73508A27" w14:textId="77777777" w:rsidR="00A05CF9" w:rsidRPr="00FB1CEE" w:rsidRDefault="00BE5929">
            <w:pPr>
              <w:spacing w:line="240" w:lineRule="auto"/>
            </w:pPr>
            <w:r w:rsidRPr="00FB1CEE">
              <w:t>Road tolls</w:t>
            </w:r>
          </w:p>
        </w:tc>
        <w:tc>
          <w:tcPr>
            <w:tcW w:w="0" w:type="auto"/>
          </w:tcPr>
          <w:p w14:paraId="73D0EF21" w14:textId="77777777" w:rsidR="00A05CF9" w:rsidRPr="00FB1CEE" w:rsidRDefault="00BE5929">
            <w:pPr>
              <w:spacing w:line="240" w:lineRule="auto"/>
            </w:pPr>
            <w:r w:rsidRPr="00FB1CEE">
              <w:t>A charge levied on vehicles for the use of certain roads, motorways or other infrastructure</w:t>
            </w:r>
          </w:p>
        </w:tc>
      </w:tr>
      <w:tr w:rsidR="00A05CF9" w:rsidRPr="00FB1CEE" w14:paraId="3149B73A" w14:textId="77777777" w:rsidTr="32044170">
        <w:tc>
          <w:tcPr>
            <w:tcW w:w="0" w:type="auto"/>
          </w:tcPr>
          <w:p w14:paraId="1A1DC4E5" w14:textId="77777777" w:rsidR="00A05CF9" w:rsidRPr="00FB1CEE" w:rsidRDefault="00BE5929">
            <w:pPr>
              <w:spacing w:line="240" w:lineRule="auto"/>
            </w:pPr>
            <w:r w:rsidRPr="00FB1CEE">
              <w:t>Supplier</w:t>
            </w:r>
          </w:p>
        </w:tc>
        <w:tc>
          <w:tcPr>
            <w:tcW w:w="0" w:type="auto"/>
          </w:tcPr>
          <w:p w14:paraId="031755F8" w14:textId="77777777" w:rsidR="00A05CF9" w:rsidRPr="00FB1CEE" w:rsidRDefault="00BE5929">
            <w:pPr>
              <w:spacing w:line="240" w:lineRule="auto"/>
            </w:pPr>
            <w:r w:rsidRPr="00FB1CEE">
              <w:t>Entity providing services to the Customer</w:t>
            </w:r>
          </w:p>
        </w:tc>
      </w:tr>
      <w:tr w:rsidR="00A05CF9" w:rsidRPr="00FB1CEE" w14:paraId="1411C908" w14:textId="77777777" w:rsidTr="32044170">
        <w:tc>
          <w:tcPr>
            <w:tcW w:w="0" w:type="auto"/>
          </w:tcPr>
          <w:p w14:paraId="74070562" w14:textId="77777777" w:rsidR="00A05CF9" w:rsidRPr="00FB1CEE" w:rsidRDefault="00BE5929">
            <w:pPr>
              <w:spacing w:line="240" w:lineRule="auto"/>
            </w:pPr>
            <w:r w:rsidRPr="00FB1CEE">
              <w:t>TD</w:t>
            </w:r>
          </w:p>
        </w:tc>
        <w:tc>
          <w:tcPr>
            <w:tcW w:w="0" w:type="auto"/>
          </w:tcPr>
          <w:p w14:paraId="4C668539" w14:textId="77777777" w:rsidR="00A05CF9" w:rsidRPr="00FB1CEE" w:rsidRDefault="00BE5929">
            <w:pPr>
              <w:spacing w:line="240" w:lineRule="auto"/>
            </w:pPr>
            <w:r w:rsidRPr="00FB1CEE">
              <w:t>Toll Declaration</w:t>
            </w:r>
          </w:p>
        </w:tc>
      </w:tr>
      <w:tr w:rsidR="00A05CF9" w:rsidRPr="00FB1CEE" w14:paraId="1C409C0E" w14:textId="77777777" w:rsidTr="32044170">
        <w:tc>
          <w:tcPr>
            <w:tcW w:w="0" w:type="auto"/>
          </w:tcPr>
          <w:p w14:paraId="0959EBE9" w14:textId="77777777" w:rsidR="00A05CF9" w:rsidRPr="00FB1CEE" w:rsidRDefault="00BE5929">
            <w:pPr>
              <w:spacing w:line="240" w:lineRule="auto"/>
            </w:pPr>
            <w:r w:rsidRPr="00FB1CEE">
              <w:t>TP</w:t>
            </w:r>
          </w:p>
        </w:tc>
        <w:tc>
          <w:tcPr>
            <w:tcW w:w="0" w:type="auto"/>
          </w:tcPr>
          <w:p w14:paraId="59BBFF5E" w14:textId="77777777" w:rsidR="00A05CF9" w:rsidRPr="00FB1CEE" w:rsidRDefault="00BE5929">
            <w:pPr>
              <w:spacing w:line="240" w:lineRule="auto"/>
            </w:pPr>
            <w:r w:rsidRPr="00FB1CEE">
              <w:t>Vehicle</w:t>
            </w:r>
          </w:p>
        </w:tc>
      </w:tr>
      <w:tr w:rsidR="00A05CF9" w:rsidRPr="00FB1CEE" w14:paraId="67DEAB39" w14:textId="77777777" w:rsidTr="32044170">
        <w:tc>
          <w:tcPr>
            <w:tcW w:w="0" w:type="auto"/>
          </w:tcPr>
          <w:p w14:paraId="75AF95EE" w14:textId="77777777" w:rsidR="00A05CF9" w:rsidRPr="00FB1CEE" w:rsidRDefault="00BE5929">
            <w:pPr>
              <w:spacing w:line="240" w:lineRule="auto"/>
            </w:pPr>
            <w:r w:rsidRPr="00FB1CEE">
              <w:t>User</w:t>
            </w:r>
          </w:p>
        </w:tc>
        <w:tc>
          <w:tcPr>
            <w:tcW w:w="0" w:type="auto"/>
          </w:tcPr>
          <w:p w14:paraId="6C17CB49" w14:textId="77777777" w:rsidR="00A05CF9" w:rsidRPr="00FB1CEE" w:rsidRDefault="00BE5929">
            <w:pPr>
              <w:spacing w:line="240" w:lineRule="auto"/>
            </w:pPr>
            <w:r w:rsidRPr="00FB1CEE">
              <w:t>Vehicle operators subject to toll charges</w:t>
            </w:r>
          </w:p>
        </w:tc>
      </w:tr>
      <w:tr w:rsidR="00A05CF9" w:rsidRPr="00FB1CEE" w14:paraId="00ADCFF1" w14:textId="77777777" w:rsidTr="32044170">
        <w:tc>
          <w:tcPr>
            <w:tcW w:w="0" w:type="auto"/>
          </w:tcPr>
          <w:p w14:paraId="645BA5B6" w14:textId="77777777" w:rsidR="00A05CF9" w:rsidRPr="00FB1CEE" w:rsidRDefault="00BE5929">
            <w:pPr>
              <w:spacing w:line="240" w:lineRule="auto"/>
            </w:pPr>
            <w:r w:rsidRPr="00FB1CEE">
              <w:t>Vehicle category</w:t>
            </w:r>
          </w:p>
        </w:tc>
        <w:tc>
          <w:tcPr>
            <w:tcW w:w="0" w:type="auto"/>
          </w:tcPr>
          <w:p w14:paraId="2AF1288F" w14:textId="77777777" w:rsidR="00A05CF9" w:rsidRPr="00FB1CEE" w:rsidRDefault="00BE5929" w:rsidP="00760789">
            <w:pPr>
              <w:keepNext/>
              <w:spacing w:line="240" w:lineRule="auto"/>
            </w:pPr>
            <w:r w:rsidRPr="00FB1CEE">
              <w:t>Characteristics of motor vehicles, their trailers and related systems</w:t>
            </w:r>
          </w:p>
        </w:tc>
      </w:tr>
    </w:tbl>
    <w:p w14:paraId="639FD250" w14:textId="2F895571" w:rsidR="00760789" w:rsidRPr="00FB1CEE" w:rsidRDefault="00760789">
      <w:pPr>
        <w:pStyle w:val="Caption"/>
        <w:rPr>
          <w:color w:val="auto"/>
        </w:rPr>
      </w:pPr>
      <w:bookmarkStart w:id="12" w:name="_Toc233633607"/>
      <w:r w:rsidRPr="00FB1CEE">
        <w:rPr>
          <w:color w:val="auto"/>
        </w:rPr>
        <w:t xml:space="preserve">Table </w:t>
      </w:r>
      <w:r w:rsidRPr="00FB1CEE">
        <w:rPr>
          <w:color w:val="auto"/>
        </w:rPr>
        <w:fldChar w:fldCharType="begin"/>
      </w:r>
      <w:r w:rsidRPr="00FB1CEE">
        <w:rPr>
          <w:color w:val="auto"/>
        </w:rPr>
        <w:instrText xml:space="preserve"> SEQ Table \* ARABIC </w:instrText>
      </w:r>
      <w:r w:rsidRPr="00FB1CEE">
        <w:rPr>
          <w:color w:val="auto"/>
        </w:rPr>
        <w:fldChar w:fldCharType="separate"/>
      </w:r>
      <w:r w:rsidR="006C5973">
        <w:rPr>
          <w:noProof/>
          <w:color w:val="auto"/>
        </w:rPr>
        <w:t>2</w:t>
      </w:r>
      <w:r w:rsidRPr="00FB1CEE">
        <w:rPr>
          <w:color w:val="auto"/>
        </w:rPr>
        <w:fldChar w:fldCharType="end"/>
      </w:r>
      <w:r w:rsidRPr="00FB1CEE">
        <w:rPr>
          <w:color w:val="auto"/>
        </w:rPr>
        <w:t xml:space="preserve"> Abbreviations</w:t>
      </w:r>
      <w:bookmarkEnd w:id="12"/>
    </w:p>
    <w:p w14:paraId="270F09CC" w14:textId="18BC330E" w:rsidR="00A05CF9" w:rsidRPr="00FB1CEE" w:rsidRDefault="00760789">
      <w:pPr>
        <w:pStyle w:val="Heading2"/>
      </w:pPr>
      <w:bookmarkStart w:id="13" w:name="scroll-bookmark-6"/>
      <w:bookmarkStart w:id="14" w:name="_Toc238632201"/>
      <w:r w:rsidRPr="00FB1CEE">
        <w:t>Definitions</w:t>
      </w:r>
      <w:bookmarkEnd w:id="13"/>
      <w:bookmarkEnd w:id="14"/>
    </w:p>
    <w:p w14:paraId="0592AE98" w14:textId="77777777" w:rsidR="00760789" w:rsidRPr="00FB1CEE" w:rsidRDefault="00BE5929" w:rsidP="00760789">
      <w:r w:rsidRPr="00FB1CEE">
        <w:t>Definitions used within this document follow the terminology applied in EETS regulations, relevant ISO standards and project documentation. Where no explicit definition is provided, commonly accepted EETS terminology applies.</w:t>
      </w:r>
    </w:p>
    <w:p w14:paraId="6BF4098C" w14:textId="77777777" w:rsidR="00760789" w:rsidRPr="00FB1CEE" w:rsidRDefault="00760789" w:rsidP="00760789">
      <w:bookmarkStart w:id="15" w:name="scroll-bookmark-7"/>
    </w:p>
    <w:p w14:paraId="65FEC673" w14:textId="0C1F33DA" w:rsidR="00A05CF9" w:rsidRPr="00FB1CEE" w:rsidRDefault="00760789" w:rsidP="00760789">
      <w:pPr>
        <w:pStyle w:val="Heading2"/>
      </w:pPr>
      <w:bookmarkStart w:id="16" w:name="_Toc238632202"/>
      <w:r w:rsidRPr="00FB1CEE">
        <w:t>List of Referenced Documents</w:t>
      </w:r>
      <w:bookmarkEnd w:id="15"/>
      <w:bookmarkEnd w:id="16"/>
    </w:p>
    <w:p w14:paraId="7A10237F" w14:textId="77777777" w:rsidR="00A05CF9" w:rsidRPr="00FB1CEE" w:rsidRDefault="00A05CF9"/>
    <w:tbl>
      <w:tblPr>
        <w:tblStyle w:val="ScrollTableNormal"/>
        <w:tblW w:w="5000" w:type="pct"/>
        <w:tblLook w:val="0020" w:firstRow="1" w:lastRow="0" w:firstColumn="0" w:lastColumn="0" w:noHBand="0" w:noVBand="0"/>
      </w:tblPr>
      <w:tblGrid>
        <w:gridCol w:w="1136"/>
        <w:gridCol w:w="2521"/>
        <w:gridCol w:w="2152"/>
        <w:gridCol w:w="3813"/>
      </w:tblGrid>
      <w:tr w:rsidR="00A05CF9" w:rsidRPr="00FB1CEE" w14:paraId="141C9710" w14:textId="77777777" w:rsidTr="00A05CF9">
        <w:trPr>
          <w:cnfStyle w:val="100000000000" w:firstRow="1" w:lastRow="0" w:firstColumn="0" w:lastColumn="0" w:oddVBand="0" w:evenVBand="0" w:oddHBand="0" w:evenHBand="0" w:firstRowFirstColumn="0" w:firstRowLastColumn="0" w:lastRowFirstColumn="0" w:lastRowLastColumn="0"/>
        </w:trPr>
        <w:tc>
          <w:tcPr>
            <w:tcW w:w="0" w:type="auto"/>
          </w:tcPr>
          <w:p w14:paraId="582EAF14" w14:textId="77777777" w:rsidR="00A05CF9" w:rsidRPr="00FB1CEE" w:rsidRDefault="00BE5929">
            <w:pPr>
              <w:spacing w:line="240" w:lineRule="auto"/>
            </w:pPr>
            <w:r w:rsidRPr="00FB1CEE">
              <w:t>Ref. No</w:t>
            </w:r>
          </w:p>
        </w:tc>
        <w:tc>
          <w:tcPr>
            <w:tcW w:w="0" w:type="auto"/>
          </w:tcPr>
          <w:p w14:paraId="11FF7A7E" w14:textId="77777777" w:rsidR="00A05CF9" w:rsidRPr="00FB1CEE" w:rsidRDefault="00BE5929">
            <w:pPr>
              <w:spacing w:line="240" w:lineRule="auto"/>
            </w:pPr>
            <w:r w:rsidRPr="00FB1CEE">
              <w:t>Document Number</w:t>
            </w:r>
          </w:p>
        </w:tc>
        <w:tc>
          <w:tcPr>
            <w:tcW w:w="0" w:type="auto"/>
          </w:tcPr>
          <w:p w14:paraId="110B00A7" w14:textId="77777777" w:rsidR="00A05CF9" w:rsidRPr="00FB1CEE" w:rsidRDefault="00BE5929">
            <w:pPr>
              <w:spacing w:line="240" w:lineRule="auto"/>
            </w:pPr>
            <w:r w:rsidRPr="00FB1CEE">
              <w:t>Document Type</w:t>
            </w:r>
          </w:p>
        </w:tc>
        <w:tc>
          <w:tcPr>
            <w:tcW w:w="0" w:type="auto"/>
          </w:tcPr>
          <w:p w14:paraId="6E24C814" w14:textId="77777777" w:rsidR="00A05CF9" w:rsidRPr="00FB1CEE" w:rsidRDefault="00BE5929">
            <w:pPr>
              <w:spacing w:line="240" w:lineRule="auto"/>
            </w:pPr>
            <w:r w:rsidRPr="00FB1CEE">
              <w:t>Document Title</w:t>
            </w:r>
          </w:p>
        </w:tc>
      </w:tr>
      <w:tr w:rsidR="00A05CF9" w:rsidRPr="00FB1CEE" w14:paraId="62F3E296" w14:textId="77777777" w:rsidTr="00A05CF9">
        <w:tc>
          <w:tcPr>
            <w:tcW w:w="0" w:type="auto"/>
          </w:tcPr>
          <w:p w14:paraId="27DBF497" w14:textId="77777777" w:rsidR="00A05CF9" w:rsidRPr="00FB1CEE" w:rsidRDefault="00BE5929">
            <w:pPr>
              <w:spacing w:line="240" w:lineRule="auto"/>
            </w:pPr>
            <w:r w:rsidRPr="00FB1CEE">
              <w:t>[1]</w:t>
            </w:r>
          </w:p>
        </w:tc>
        <w:tc>
          <w:tcPr>
            <w:tcW w:w="0" w:type="auto"/>
          </w:tcPr>
          <w:p w14:paraId="3C430C0A" w14:textId="77777777" w:rsidR="00A05CF9" w:rsidRPr="00FB1CEE" w:rsidRDefault="00BE5929">
            <w:pPr>
              <w:spacing w:line="240" w:lineRule="auto"/>
            </w:pPr>
            <w:r w:rsidRPr="00FB1CEE">
              <w:t> </w:t>
            </w:r>
          </w:p>
        </w:tc>
        <w:tc>
          <w:tcPr>
            <w:tcW w:w="0" w:type="auto"/>
          </w:tcPr>
          <w:p w14:paraId="7331A489" w14:textId="77777777" w:rsidR="00A05CF9" w:rsidRPr="00FB1CEE" w:rsidRDefault="00BE5929">
            <w:pPr>
              <w:spacing w:line="240" w:lineRule="auto"/>
            </w:pPr>
            <w:r w:rsidRPr="00FB1CEE">
              <w:t>Specification</w:t>
            </w:r>
          </w:p>
        </w:tc>
        <w:tc>
          <w:tcPr>
            <w:tcW w:w="0" w:type="auto"/>
          </w:tcPr>
          <w:p w14:paraId="528211DB" w14:textId="77777777" w:rsidR="00A05CF9" w:rsidRPr="00FB1CEE" w:rsidRDefault="00BE5929">
            <w:pPr>
              <w:spacing w:line="240" w:lineRule="auto"/>
            </w:pPr>
            <w:r w:rsidRPr="00FB1CEE">
              <w:t>EETS Toll Domain Statement</w:t>
            </w:r>
          </w:p>
        </w:tc>
      </w:tr>
      <w:tr w:rsidR="00A05CF9" w:rsidRPr="00FB1CEE" w14:paraId="7DADBEB5" w14:textId="77777777" w:rsidTr="00A05CF9">
        <w:tc>
          <w:tcPr>
            <w:tcW w:w="0" w:type="auto"/>
          </w:tcPr>
          <w:p w14:paraId="41488123" w14:textId="77777777" w:rsidR="00A05CF9" w:rsidRPr="00FB1CEE" w:rsidRDefault="00BE5929">
            <w:pPr>
              <w:spacing w:line="240" w:lineRule="auto"/>
            </w:pPr>
            <w:r w:rsidRPr="00FB1CEE">
              <w:t>[2]</w:t>
            </w:r>
          </w:p>
        </w:tc>
        <w:tc>
          <w:tcPr>
            <w:tcW w:w="0" w:type="auto"/>
          </w:tcPr>
          <w:p w14:paraId="158F0418" w14:textId="77777777" w:rsidR="00A05CF9" w:rsidRPr="00FB1CEE" w:rsidRDefault="00A05CF9">
            <w:pPr>
              <w:spacing w:line="240" w:lineRule="auto"/>
            </w:pPr>
          </w:p>
        </w:tc>
        <w:tc>
          <w:tcPr>
            <w:tcW w:w="0" w:type="auto"/>
          </w:tcPr>
          <w:p w14:paraId="2A9CC12C" w14:textId="77777777" w:rsidR="00A05CF9" w:rsidRPr="00FB1CEE" w:rsidRDefault="00BE5929">
            <w:pPr>
              <w:spacing w:line="240" w:lineRule="auto"/>
            </w:pPr>
            <w:r w:rsidRPr="00FB1CEE">
              <w:t>Specification</w:t>
            </w:r>
          </w:p>
        </w:tc>
        <w:tc>
          <w:tcPr>
            <w:tcW w:w="0" w:type="auto"/>
          </w:tcPr>
          <w:p w14:paraId="5AAB6E27" w14:textId="4ECECA8F" w:rsidR="00A05CF9" w:rsidRPr="00FB1CEE" w:rsidRDefault="00BE5929" w:rsidP="00760789">
            <w:pPr>
              <w:keepNext/>
              <w:spacing w:line="240" w:lineRule="auto"/>
            </w:pPr>
            <w:r w:rsidRPr="00FB1CEE">
              <w:t>EETS Int</w:t>
            </w:r>
            <w:r w:rsidR="00A8490A" w:rsidRPr="00FB1CEE">
              <w:t>eg</w:t>
            </w:r>
            <w:r w:rsidRPr="00FB1CEE">
              <w:t>ration Guide 1.1</w:t>
            </w:r>
          </w:p>
        </w:tc>
      </w:tr>
    </w:tbl>
    <w:p w14:paraId="7099BE6B" w14:textId="0A4ECB5E" w:rsidR="00760789" w:rsidRPr="00FB1CEE" w:rsidRDefault="00760789">
      <w:pPr>
        <w:pStyle w:val="Caption"/>
        <w:rPr>
          <w:color w:val="auto"/>
        </w:rPr>
      </w:pPr>
      <w:bookmarkStart w:id="17" w:name="_Toc233633608"/>
      <w:r w:rsidRPr="00FB1CEE">
        <w:rPr>
          <w:color w:val="auto"/>
        </w:rPr>
        <w:t xml:space="preserve">Table </w:t>
      </w:r>
      <w:r w:rsidRPr="00FB1CEE">
        <w:rPr>
          <w:color w:val="auto"/>
        </w:rPr>
        <w:fldChar w:fldCharType="begin"/>
      </w:r>
      <w:r w:rsidRPr="00FB1CEE">
        <w:rPr>
          <w:color w:val="auto"/>
        </w:rPr>
        <w:instrText xml:space="preserve"> SEQ Table \* ARABIC </w:instrText>
      </w:r>
      <w:r w:rsidRPr="00FB1CEE">
        <w:rPr>
          <w:color w:val="auto"/>
        </w:rPr>
        <w:fldChar w:fldCharType="separate"/>
      </w:r>
      <w:r w:rsidR="006C5973">
        <w:rPr>
          <w:noProof/>
          <w:color w:val="auto"/>
        </w:rPr>
        <w:t>3</w:t>
      </w:r>
      <w:r w:rsidRPr="00FB1CEE">
        <w:rPr>
          <w:color w:val="auto"/>
        </w:rPr>
        <w:fldChar w:fldCharType="end"/>
      </w:r>
      <w:r w:rsidRPr="00FB1CEE">
        <w:rPr>
          <w:color w:val="auto"/>
        </w:rPr>
        <w:t xml:space="preserve"> References</w:t>
      </w:r>
      <w:bookmarkEnd w:id="17"/>
    </w:p>
    <w:p w14:paraId="0D7A1F37" w14:textId="5A3F627B" w:rsidR="00A05CF9" w:rsidRPr="00FB1CEE" w:rsidRDefault="00000000">
      <w:pPr>
        <w:pStyle w:val="Heading1"/>
      </w:pPr>
      <w:bookmarkStart w:id="18" w:name="_Toc238632203"/>
      <w:r>
        <w:lastRenderedPageBreak/>
        <w:pict w14:anchorId="1902574E">
          <v:line id="_x0000_s2056" style="position:absolute;left:0;text-align:left;z-index:251658240" from="0,0" to="480.9pt,0" strokecolor="gray"/>
        </w:pict>
      </w:r>
      <w:bookmarkStart w:id="19" w:name="scroll-bookmark-8"/>
      <w:r w:rsidR="00BE5929" w:rsidRPr="00FB1CEE">
        <w:t>Test Overview</w:t>
      </w:r>
      <w:bookmarkEnd w:id="18"/>
      <w:bookmarkEnd w:id="19"/>
    </w:p>
    <w:p w14:paraId="210C4564" w14:textId="77777777" w:rsidR="00A05CF9" w:rsidRPr="00FB1CEE" w:rsidRDefault="00BE5929">
      <w:r w:rsidRPr="00FB1CEE">
        <w:t>This chapter provides an overview of the planned testing activities, the systems under test and the interfaces involved.</w:t>
      </w:r>
    </w:p>
    <w:p w14:paraId="6ECEE0F2" w14:textId="77777777" w:rsidR="00A05CF9" w:rsidRPr="00FB1CEE" w:rsidRDefault="00BE5929">
      <w:r w:rsidRPr="00FB1CEE">
        <w:t>The following figure depicts the functional system overview of the Toll Charger System.</w:t>
      </w:r>
    </w:p>
    <w:p w14:paraId="1065E424" w14:textId="77777777" w:rsidR="00760789" w:rsidRPr="00FB1CEE" w:rsidRDefault="00BE5929" w:rsidP="00760789">
      <w:pPr>
        <w:keepNext/>
      </w:pPr>
      <w:r w:rsidRPr="00FB1CEE">
        <w:rPr>
          <w:i/>
          <w:noProof/>
        </w:rPr>
        <w:drawing>
          <wp:inline distT="0" distB="0" distL="0" distR="0" wp14:anchorId="09DC0F99" wp14:editId="5A4F2644">
            <wp:extent cx="5395428" cy="2301439"/>
            <wp:effectExtent l="0" t="0" r="0" b="0"/>
            <wp:docPr id="100018" name="Picture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18"/>
                    <a:stretch>
                      <a:fillRect/>
                    </a:stretch>
                  </pic:blipFill>
                  <pic:spPr>
                    <a:xfrm>
                      <a:off x="0" y="0"/>
                      <a:ext cx="5395428" cy="2301439"/>
                    </a:xfrm>
                    <a:prstGeom prst="rect">
                      <a:avLst/>
                    </a:prstGeom>
                  </pic:spPr>
                </pic:pic>
              </a:graphicData>
            </a:graphic>
          </wp:inline>
        </w:drawing>
      </w:r>
    </w:p>
    <w:p w14:paraId="11989908" w14:textId="1C7F0B8C" w:rsidR="00A05CF9" w:rsidRPr="00FB1CEE" w:rsidRDefault="00760789" w:rsidP="00760789">
      <w:pPr>
        <w:pStyle w:val="Caption"/>
        <w:rPr>
          <w:color w:val="auto"/>
        </w:rPr>
      </w:pPr>
      <w:bookmarkStart w:id="20" w:name="_Toc233633604"/>
      <w:r w:rsidRPr="00FB1CEE">
        <w:rPr>
          <w:color w:val="auto"/>
        </w:rPr>
        <w:t xml:space="preserve">Figure </w:t>
      </w:r>
      <w:r w:rsidRPr="00FB1CEE">
        <w:rPr>
          <w:color w:val="auto"/>
        </w:rPr>
        <w:fldChar w:fldCharType="begin"/>
      </w:r>
      <w:r w:rsidRPr="00FB1CEE">
        <w:rPr>
          <w:color w:val="auto"/>
        </w:rPr>
        <w:instrText xml:space="preserve"> SEQ Figure \* ARABIC </w:instrText>
      </w:r>
      <w:r w:rsidRPr="00FB1CEE">
        <w:rPr>
          <w:color w:val="auto"/>
        </w:rPr>
        <w:fldChar w:fldCharType="separate"/>
      </w:r>
      <w:r w:rsidR="006C5973">
        <w:rPr>
          <w:noProof/>
          <w:color w:val="auto"/>
        </w:rPr>
        <w:t>1</w:t>
      </w:r>
      <w:r w:rsidRPr="00FB1CEE">
        <w:rPr>
          <w:color w:val="auto"/>
        </w:rPr>
        <w:fldChar w:fldCharType="end"/>
      </w:r>
      <w:r w:rsidRPr="00FB1CEE">
        <w:rPr>
          <w:color w:val="auto"/>
        </w:rPr>
        <w:t xml:space="preserve"> System Architecture Diagram</w:t>
      </w:r>
      <w:bookmarkEnd w:id="20"/>
    </w:p>
    <w:p w14:paraId="790A2AC7" w14:textId="77777777" w:rsidR="00A05CF9" w:rsidRPr="00FB1CEE" w:rsidRDefault="00BE5929">
      <w:r w:rsidRPr="00FB1CEE">
        <w:t>The following subchapters describe the involved Interface from the toll charger system to support the Suitability for Use.</w:t>
      </w:r>
    </w:p>
    <w:p w14:paraId="161815FF" w14:textId="1CB9BCB8" w:rsidR="00A05CF9" w:rsidRPr="00FB1CEE" w:rsidRDefault="00BE5929">
      <w:pPr>
        <w:pStyle w:val="Heading2"/>
      </w:pPr>
      <w:bookmarkStart w:id="21" w:name="scroll-bookmark-9"/>
      <w:bookmarkStart w:id="22" w:name="_Toc238632204"/>
      <w:r w:rsidRPr="00FB1CEE">
        <w:t>EETS Interface Layer</w:t>
      </w:r>
      <w:bookmarkEnd w:id="21"/>
      <w:bookmarkEnd w:id="22"/>
    </w:p>
    <w:p w14:paraId="35109B4C" w14:textId="3BEA16D5" w:rsidR="00A05CF9" w:rsidRPr="00FB1CEE" w:rsidRDefault="00BE5929" w:rsidP="32044170">
      <w:pPr>
        <w:rPr>
          <w:i/>
          <w:iCs/>
        </w:rPr>
      </w:pPr>
      <w:r>
        <w:t xml:space="preserve">The EETS Interface Layer manages the communication between the Toll Charger System and EETS Providers / National </w:t>
      </w:r>
      <w:r w:rsidR="4CB1DC36">
        <w:t>OBU</w:t>
      </w:r>
      <w:r>
        <w:t xml:space="preserve"> Providers. </w:t>
      </w:r>
      <w:r w:rsidRPr="32044170">
        <w:rPr>
          <w:i/>
          <w:iCs/>
        </w:rPr>
        <w:t>The term "EETS Interface Layer" corresponds to the “EIB – EETS Interface Bus”.</w:t>
      </w:r>
    </w:p>
    <w:p w14:paraId="6D485686" w14:textId="77777777" w:rsidR="00760789" w:rsidRPr="00FB1CEE" w:rsidRDefault="00760789"/>
    <w:p w14:paraId="59228D45" w14:textId="77777777" w:rsidR="00A05CF9" w:rsidRPr="00FB1CEE" w:rsidRDefault="00BE5929">
      <w:r w:rsidRPr="00FB1CEE">
        <w:t>The necessary business rules and processes are implemented at the sender and/or receiver ends. The interface layer dispatches received information internally to the relevant back‑office systems.</w:t>
      </w:r>
    </w:p>
    <w:p w14:paraId="1D928807" w14:textId="1E7AAC24" w:rsidR="00A05CF9" w:rsidRPr="00FB1CEE" w:rsidRDefault="00BE5929">
      <w:r>
        <w:t xml:space="preserve">The EETS Interface Layer consists of a combination of services working together to provide a logical bridge between EETS Providers / National </w:t>
      </w:r>
      <w:r w:rsidR="4CB1DC36">
        <w:t>OBU</w:t>
      </w:r>
      <w:r>
        <w:t xml:space="preserve"> Providers and the Toll Charger System, including:</w:t>
      </w:r>
    </w:p>
    <w:p w14:paraId="197946F7" w14:textId="632AB4D9" w:rsidR="00A05CF9" w:rsidRPr="00FB1CEE" w:rsidRDefault="00BE5929">
      <w:pPr>
        <w:numPr>
          <w:ilvl w:val="0"/>
          <w:numId w:val="28"/>
        </w:numPr>
      </w:pPr>
      <w:r w:rsidRPr="32044170">
        <w:rPr>
          <w:b/>
          <w:bCs/>
        </w:rPr>
        <w:t>Input web services</w:t>
      </w:r>
      <w:r>
        <w:br/>
        <w:t xml:space="preserve">Receive requests from EETS Providers / National </w:t>
      </w:r>
      <w:r w:rsidR="4CB1DC36">
        <w:t>OBU</w:t>
      </w:r>
      <w:r>
        <w:t xml:space="preserve"> Providers (e.g. Toll Declarations according to ISO 12855) and convert them into internal structures. During this conversion, incoming data is validated for syntactical correctness.</w:t>
      </w:r>
    </w:p>
    <w:p w14:paraId="5CA44413" w14:textId="77777777" w:rsidR="00A05CF9" w:rsidRPr="00FB1CEE" w:rsidRDefault="00BE5929">
      <w:pPr>
        <w:numPr>
          <w:ilvl w:val="0"/>
          <w:numId w:val="28"/>
        </w:numPr>
      </w:pPr>
      <w:r w:rsidRPr="00FB1CEE">
        <w:rPr>
          <w:b/>
        </w:rPr>
        <w:t>Message handling services</w:t>
      </w:r>
      <w:r w:rsidRPr="00FB1CEE">
        <w:br/>
        <w:t>Analyse incoming data semantically according to defined business rules (semantic validation, security checks, consistency checks) and process the messages accordingly. These services also convert messages originating from internal back‑office systems into ISO 12855 message structures.</w:t>
      </w:r>
    </w:p>
    <w:p w14:paraId="24D47EA5" w14:textId="77777777" w:rsidR="00A05CF9" w:rsidRPr="00FB1CEE" w:rsidRDefault="00BE5929">
      <w:pPr>
        <w:numPr>
          <w:ilvl w:val="0"/>
          <w:numId w:val="28"/>
        </w:numPr>
      </w:pPr>
      <w:r w:rsidRPr="00FB1CEE">
        <w:rPr>
          <w:b/>
        </w:rPr>
        <w:t>Output web services</w:t>
      </w:r>
      <w:r w:rsidRPr="00FB1CEE">
        <w:br/>
        <w:t>Provide processed messages and responses to external EETS Providers.</w:t>
      </w:r>
    </w:p>
    <w:p w14:paraId="070B4F72" w14:textId="77777777" w:rsidR="00A05CF9" w:rsidRPr="00FB1CEE" w:rsidRDefault="00BE5929">
      <w:pPr>
        <w:numPr>
          <w:ilvl w:val="0"/>
          <w:numId w:val="28"/>
        </w:numPr>
      </w:pPr>
      <w:r w:rsidRPr="00FB1CEE">
        <w:rPr>
          <w:b/>
        </w:rPr>
        <w:t>Archive and monitoring components</w:t>
      </w:r>
      <w:r w:rsidRPr="00FB1CEE">
        <w:br/>
        <w:t>Store exchanged ISO 12855 interface messages and communication data for traceability, audit and troubleshooting purposes. Historical data can be accessed via the EIB Archive GUI.</w:t>
      </w:r>
    </w:p>
    <w:p w14:paraId="57F3712D" w14:textId="77777777" w:rsidR="00A05CF9" w:rsidRPr="00FB1CEE" w:rsidRDefault="00A05CF9"/>
    <w:p w14:paraId="31499DFF" w14:textId="0A647943" w:rsidR="00A05CF9" w:rsidRPr="00FB1CEE" w:rsidRDefault="00BE5929">
      <w:pPr>
        <w:pStyle w:val="Heading1"/>
      </w:pPr>
      <w:bookmarkStart w:id="23" w:name="scroll-bookmark-10"/>
      <w:bookmarkStart w:id="24" w:name="_Toc238632205"/>
      <w:r w:rsidRPr="00FB1CEE">
        <w:lastRenderedPageBreak/>
        <w:t>Test Preparations</w:t>
      </w:r>
      <w:bookmarkEnd w:id="23"/>
      <w:bookmarkEnd w:id="24"/>
    </w:p>
    <w:p w14:paraId="703F0086" w14:textId="539840E8" w:rsidR="00A05CF9" w:rsidRPr="00FB1CEE" w:rsidRDefault="00BE5929">
      <w:pPr>
        <w:pStyle w:val="Heading2"/>
      </w:pPr>
      <w:bookmarkStart w:id="25" w:name="scroll-bookmark-11"/>
      <w:bookmarkStart w:id="26" w:name="_Toc238632206"/>
      <w:r w:rsidRPr="00FB1CEE">
        <w:t>Test Environment and Location</w:t>
      </w:r>
      <w:bookmarkEnd w:id="25"/>
      <w:bookmarkEnd w:id="26"/>
    </w:p>
    <w:p w14:paraId="3C03FA0F" w14:textId="77777777" w:rsidR="00A05CF9" w:rsidRPr="00FB1CEE" w:rsidRDefault="00BE5929">
      <w:r w:rsidRPr="00FB1CEE">
        <w:t xml:space="preserve">The E2E integration tests will be conducted in the defined </w:t>
      </w:r>
      <w:r w:rsidRPr="00FB1CEE">
        <w:rPr>
          <w:b/>
        </w:rPr>
        <w:t>EETS environment</w:t>
      </w:r>
      <w:r w:rsidRPr="00FB1CEE">
        <w:t xml:space="preserve"> of the Toll Charger System.</w:t>
      </w:r>
    </w:p>
    <w:p w14:paraId="7F9CE225" w14:textId="77777777" w:rsidR="00A05CF9" w:rsidRPr="00FB1CEE" w:rsidRDefault="00BE5929">
      <w:r w:rsidRPr="00FB1CEE">
        <w:t>All necessary network connections must be established by both parties before test execution, including but not limited to:</w:t>
      </w:r>
    </w:p>
    <w:p w14:paraId="409C9755" w14:textId="77777777" w:rsidR="00A05CF9" w:rsidRPr="00FB1CEE" w:rsidRDefault="00BE5929">
      <w:pPr>
        <w:numPr>
          <w:ilvl w:val="0"/>
          <w:numId w:val="29"/>
        </w:numPr>
      </w:pPr>
      <w:r w:rsidRPr="00FB1CEE">
        <w:t>Secure network connectivity (e.g. VPN)</w:t>
      </w:r>
    </w:p>
    <w:p w14:paraId="52667550" w14:textId="77777777" w:rsidR="00A05CF9" w:rsidRPr="00FB1CEE" w:rsidRDefault="00BE5929">
      <w:pPr>
        <w:numPr>
          <w:ilvl w:val="0"/>
          <w:numId w:val="29"/>
        </w:numPr>
      </w:pPr>
      <w:r w:rsidRPr="00FB1CEE">
        <w:t>Endpoint configuration and declaration</w:t>
      </w:r>
    </w:p>
    <w:p w14:paraId="3FAF6B4F" w14:textId="77777777" w:rsidR="00A05CF9" w:rsidRPr="00FB1CEE" w:rsidRDefault="00BE5929">
      <w:pPr>
        <w:numPr>
          <w:ilvl w:val="0"/>
          <w:numId w:val="29"/>
        </w:numPr>
      </w:pPr>
      <w:r w:rsidRPr="00FB1CEE">
        <w:t>Firewall, routing and access configuration</w:t>
      </w:r>
    </w:p>
    <w:p w14:paraId="47B48918" w14:textId="77777777" w:rsidR="00A05CF9" w:rsidRPr="00FB1CEE" w:rsidRDefault="00A05CF9"/>
    <w:p w14:paraId="73FC3DED" w14:textId="5FDEC160" w:rsidR="00A05CF9" w:rsidRPr="00FB1CEE" w:rsidRDefault="00BE5929">
      <w:pPr>
        <w:pStyle w:val="Heading2"/>
      </w:pPr>
      <w:bookmarkStart w:id="27" w:name="scroll-bookmark-12"/>
      <w:bookmarkStart w:id="28" w:name="_Toc238632207"/>
      <w:r w:rsidRPr="00FB1CEE">
        <w:t>Test Data</w:t>
      </w:r>
      <w:bookmarkEnd w:id="27"/>
      <w:bookmarkEnd w:id="28"/>
    </w:p>
    <w:p w14:paraId="2EE08FA1" w14:textId="77777777" w:rsidR="00A05CF9" w:rsidRPr="00FB1CEE" w:rsidRDefault="00BE5929">
      <w:r w:rsidRPr="00FB1CEE">
        <w:t>For the different integration tests on the interface, simulated Toll Declaration data can be used.</w:t>
      </w:r>
    </w:p>
    <w:p w14:paraId="77F2E7EE" w14:textId="7868C584" w:rsidR="00A05CF9" w:rsidRPr="00FB1CEE" w:rsidRDefault="00BE5929">
      <w:r>
        <w:t xml:space="preserve">Multiple datasets with varying values and declaration attributes must be prepared by the EETS Provider / National </w:t>
      </w:r>
      <w:r w:rsidR="4CB1DC36">
        <w:t>OBU</w:t>
      </w:r>
      <w:r>
        <w:t xml:space="preserve"> Provider. These datasets shall be mutually agreed upon during a coordination workshop between the Toll Charger System and the EETS Provider before test execution.</w:t>
      </w:r>
    </w:p>
    <w:p w14:paraId="3CB88A80" w14:textId="77777777" w:rsidR="00A05CF9" w:rsidRPr="00FB1CEE" w:rsidRDefault="00BE5929">
      <w:r w:rsidRPr="00FB1CEE">
        <w:t>The detailed execution of individual test scenarios is defined in the corresponding test cases maintained in the test management system.</w:t>
      </w:r>
    </w:p>
    <w:p w14:paraId="0EA61FDA" w14:textId="77777777" w:rsidR="00A05CF9" w:rsidRPr="00FB1CEE" w:rsidRDefault="00A05CF9"/>
    <w:p w14:paraId="1620AF63" w14:textId="03B41EE8" w:rsidR="00A05CF9" w:rsidRPr="00FB1CEE" w:rsidRDefault="00BE5929">
      <w:pPr>
        <w:pStyle w:val="Heading2"/>
      </w:pPr>
      <w:bookmarkStart w:id="29" w:name="scroll-bookmark-13"/>
      <w:bookmarkStart w:id="30" w:name="_Toc238632208"/>
      <w:r w:rsidRPr="00FB1CEE">
        <w:t>Test Personnel / Organization</w:t>
      </w:r>
      <w:bookmarkEnd w:id="29"/>
      <w:bookmarkEnd w:id="30"/>
    </w:p>
    <w:p w14:paraId="7EF51D7C" w14:textId="77777777" w:rsidR="00A05CF9" w:rsidRPr="00FB1CEE" w:rsidRDefault="00BE5929">
      <w:r w:rsidRPr="00FB1CEE">
        <w:t>The following roles are required to perform the E2E integration tests.</w:t>
      </w:r>
    </w:p>
    <w:tbl>
      <w:tblPr>
        <w:tblStyle w:val="ScrollTableNormal"/>
        <w:tblW w:w="5000" w:type="pct"/>
        <w:tblLook w:val="0020" w:firstRow="1" w:lastRow="0" w:firstColumn="0" w:lastColumn="0" w:noHBand="0" w:noVBand="0"/>
      </w:tblPr>
      <w:tblGrid>
        <w:gridCol w:w="3617"/>
        <w:gridCol w:w="2348"/>
        <w:gridCol w:w="3657"/>
      </w:tblGrid>
      <w:tr w:rsidR="00A05CF9" w:rsidRPr="00FB1CEE" w14:paraId="204DC545" w14:textId="77777777" w:rsidTr="32044170">
        <w:trPr>
          <w:cnfStyle w:val="100000000000" w:firstRow="1" w:lastRow="0" w:firstColumn="0" w:lastColumn="0" w:oddVBand="0" w:evenVBand="0" w:oddHBand="0" w:evenHBand="0" w:firstRowFirstColumn="0" w:firstRowLastColumn="0" w:lastRowFirstColumn="0" w:lastRowLastColumn="0"/>
        </w:trPr>
        <w:tc>
          <w:tcPr>
            <w:tcW w:w="0" w:type="auto"/>
          </w:tcPr>
          <w:p w14:paraId="1C792AEA" w14:textId="77777777" w:rsidR="00A05CF9" w:rsidRPr="00FB1CEE" w:rsidRDefault="00BE5929">
            <w:pPr>
              <w:spacing w:line="240" w:lineRule="auto"/>
            </w:pPr>
            <w:r w:rsidRPr="00FB1CEE">
              <w:t>Role</w:t>
            </w:r>
          </w:p>
        </w:tc>
        <w:tc>
          <w:tcPr>
            <w:tcW w:w="0" w:type="auto"/>
          </w:tcPr>
          <w:p w14:paraId="6F701910" w14:textId="77777777" w:rsidR="00A05CF9" w:rsidRPr="00FB1CEE" w:rsidRDefault="00BE5929">
            <w:pPr>
              <w:spacing w:line="240" w:lineRule="auto"/>
            </w:pPr>
            <w:r w:rsidRPr="00FB1CEE">
              <w:t>Responsible Organisation</w:t>
            </w:r>
          </w:p>
        </w:tc>
        <w:tc>
          <w:tcPr>
            <w:tcW w:w="0" w:type="auto"/>
          </w:tcPr>
          <w:p w14:paraId="3A7E74A6" w14:textId="77777777" w:rsidR="00A05CF9" w:rsidRPr="00FB1CEE" w:rsidRDefault="00BE5929">
            <w:pPr>
              <w:spacing w:line="240" w:lineRule="auto"/>
            </w:pPr>
            <w:r w:rsidRPr="00FB1CEE">
              <w:t>Responsibilities</w:t>
            </w:r>
          </w:p>
        </w:tc>
      </w:tr>
      <w:tr w:rsidR="00A05CF9" w:rsidRPr="00FB1CEE" w14:paraId="0AD03F67" w14:textId="77777777" w:rsidTr="32044170">
        <w:tc>
          <w:tcPr>
            <w:tcW w:w="0" w:type="auto"/>
          </w:tcPr>
          <w:p w14:paraId="6295AE0C" w14:textId="77777777" w:rsidR="00A05CF9" w:rsidRPr="00FB1CEE" w:rsidRDefault="00BE5929">
            <w:pPr>
              <w:spacing w:line="240" w:lineRule="auto"/>
            </w:pPr>
            <w:r w:rsidRPr="00FB1CEE">
              <w:t>EETS Integration Manager</w:t>
            </w:r>
          </w:p>
        </w:tc>
        <w:tc>
          <w:tcPr>
            <w:tcW w:w="0" w:type="auto"/>
          </w:tcPr>
          <w:p w14:paraId="2342F53A" w14:textId="77777777" w:rsidR="00A05CF9" w:rsidRPr="00FB1CEE" w:rsidRDefault="00BE5929">
            <w:pPr>
              <w:spacing w:line="240" w:lineRule="auto"/>
            </w:pPr>
            <w:r w:rsidRPr="00FB1CEE">
              <w:t>Toll Charger System </w:t>
            </w:r>
          </w:p>
        </w:tc>
        <w:tc>
          <w:tcPr>
            <w:tcW w:w="0" w:type="auto"/>
          </w:tcPr>
          <w:p w14:paraId="5AC67701" w14:textId="77777777" w:rsidR="00A05CF9" w:rsidRPr="00FB1CEE" w:rsidRDefault="00BE5929">
            <w:pPr>
              <w:spacing w:line="240" w:lineRule="auto"/>
            </w:pPr>
            <w:r w:rsidRPr="00FB1CEE">
              <w:t>Single point of contact for communication and coordination</w:t>
            </w:r>
          </w:p>
        </w:tc>
      </w:tr>
      <w:tr w:rsidR="00A05CF9" w:rsidRPr="00FB1CEE" w14:paraId="0FD88CB0" w14:textId="77777777" w:rsidTr="32044170">
        <w:tc>
          <w:tcPr>
            <w:tcW w:w="0" w:type="auto"/>
          </w:tcPr>
          <w:p w14:paraId="721D0451" w14:textId="77777777" w:rsidR="00A05CF9" w:rsidRPr="00FB1CEE" w:rsidRDefault="00BE5929">
            <w:pPr>
              <w:spacing w:line="240" w:lineRule="auto"/>
            </w:pPr>
            <w:r w:rsidRPr="00FB1CEE">
              <w:t>E2E Test Coordinator</w:t>
            </w:r>
          </w:p>
        </w:tc>
        <w:tc>
          <w:tcPr>
            <w:tcW w:w="0" w:type="auto"/>
          </w:tcPr>
          <w:p w14:paraId="5E3B9694" w14:textId="77777777" w:rsidR="00A05CF9" w:rsidRPr="00FB1CEE" w:rsidRDefault="00BE5929">
            <w:pPr>
              <w:spacing w:line="240" w:lineRule="auto"/>
            </w:pPr>
            <w:r w:rsidRPr="00FB1CEE">
              <w:t>Toll Charger System </w:t>
            </w:r>
          </w:p>
        </w:tc>
        <w:tc>
          <w:tcPr>
            <w:tcW w:w="0" w:type="auto"/>
          </w:tcPr>
          <w:p w14:paraId="2F0C8F0C" w14:textId="77777777" w:rsidR="00A05CF9" w:rsidRPr="00FB1CEE" w:rsidRDefault="00BE5929">
            <w:pPr>
              <w:spacing w:line="240" w:lineRule="auto"/>
            </w:pPr>
            <w:r w:rsidRPr="00FB1CEE">
              <w:t>Coordination of E2E integration tests and validation of results</w:t>
            </w:r>
          </w:p>
        </w:tc>
      </w:tr>
      <w:tr w:rsidR="00A05CF9" w:rsidRPr="00FB1CEE" w14:paraId="6AC07336" w14:textId="77777777" w:rsidTr="32044170">
        <w:tc>
          <w:tcPr>
            <w:tcW w:w="0" w:type="auto"/>
          </w:tcPr>
          <w:p w14:paraId="019A00CD" w14:textId="666E4D3D" w:rsidR="00A05CF9" w:rsidRPr="00FB1CEE" w:rsidRDefault="00BE5929">
            <w:pPr>
              <w:spacing w:line="240" w:lineRule="auto"/>
            </w:pPr>
            <w:r>
              <w:t xml:space="preserve">EETS Provider Coordinator / National </w:t>
            </w:r>
            <w:r w:rsidR="4CB1DC36">
              <w:t>OBU</w:t>
            </w:r>
            <w:r>
              <w:t xml:space="preserve"> Provider Coordinator</w:t>
            </w:r>
          </w:p>
        </w:tc>
        <w:tc>
          <w:tcPr>
            <w:tcW w:w="0" w:type="auto"/>
          </w:tcPr>
          <w:p w14:paraId="0C1D692E" w14:textId="77777777" w:rsidR="00A05CF9" w:rsidRPr="00FB1CEE" w:rsidRDefault="00BE5929">
            <w:pPr>
              <w:spacing w:line="240" w:lineRule="auto"/>
            </w:pPr>
            <w:r w:rsidRPr="00FB1CEE">
              <w:t>EETS Provider /National OBU Provider</w:t>
            </w:r>
          </w:p>
        </w:tc>
        <w:tc>
          <w:tcPr>
            <w:tcW w:w="0" w:type="auto"/>
          </w:tcPr>
          <w:p w14:paraId="5F58BFBC" w14:textId="77777777" w:rsidR="00A05CF9" w:rsidRPr="00FB1CEE" w:rsidRDefault="00BE5929">
            <w:pPr>
              <w:spacing w:line="240" w:lineRule="auto"/>
            </w:pPr>
            <w:r w:rsidRPr="00FB1CEE">
              <w:t>Coordination of test activities on provider side</w:t>
            </w:r>
          </w:p>
        </w:tc>
      </w:tr>
      <w:tr w:rsidR="00A05CF9" w:rsidRPr="00FB1CEE" w14:paraId="6975182B" w14:textId="77777777" w:rsidTr="32044170">
        <w:tc>
          <w:tcPr>
            <w:tcW w:w="0" w:type="auto"/>
          </w:tcPr>
          <w:p w14:paraId="7410D3F4" w14:textId="77777777" w:rsidR="00A05CF9" w:rsidRPr="00FB1CEE" w:rsidRDefault="00BE5929">
            <w:pPr>
              <w:spacing w:line="240" w:lineRule="auto"/>
            </w:pPr>
            <w:r w:rsidRPr="00FB1CEE">
              <w:t>Information Security Manager</w:t>
            </w:r>
          </w:p>
        </w:tc>
        <w:tc>
          <w:tcPr>
            <w:tcW w:w="0" w:type="auto"/>
          </w:tcPr>
          <w:p w14:paraId="44A022B7" w14:textId="77777777" w:rsidR="00A05CF9" w:rsidRPr="00FB1CEE" w:rsidRDefault="00BE5929">
            <w:pPr>
              <w:spacing w:line="240" w:lineRule="auto"/>
            </w:pPr>
            <w:r w:rsidRPr="00FB1CEE">
              <w:t>Both parties</w:t>
            </w:r>
          </w:p>
        </w:tc>
        <w:tc>
          <w:tcPr>
            <w:tcW w:w="0" w:type="auto"/>
          </w:tcPr>
          <w:p w14:paraId="4E608FAF" w14:textId="77777777" w:rsidR="00A05CF9" w:rsidRPr="00FB1CEE" w:rsidRDefault="00BE5929">
            <w:pPr>
              <w:spacing w:line="240" w:lineRule="auto"/>
            </w:pPr>
            <w:r w:rsidRPr="00FB1CEE">
              <w:t>Management of certificates, trust objects and security approvals</w:t>
            </w:r>
          </w:p>
        </w:tc>
      </w:tr>
      <w:tr w:rsidR="00A05CF9" w:rsidRPr="00FB1CEE" w14:paraId="639A93C3" w14:textId="77777777" w:rsidTr="32044170">
        <w:tc>
          <w:tcPr>
            <w:tcW w:w="0" w:type="auto"/>
          </w:tcPr>
          <w:p w14:paraId="4C2D2387" w14:textId="77777777" w:rsidR="00A05CF9" w:rsidRPr="00FB1CEE" w:rsidRDefault="00BE5929">
            <w:pPr>
              <w:spacing w:line="240" w:lineRule="auto"/>
            </w:pPr>
            <w:r w:rsidRPr="00FB1CEE">
              <w:t>Test Engineer</w:t>
            </w:r>
          </w:p>
        </w:tc>
        <w:tc>
          <w:tcPr>
            <w:tcW w:w="0" w:type="auto"/>
          </w:tcPr>
          <w:p w14:paraId="7AB8E02F" w14:textId="77777777" w:rsidR="00A05CF9" w:rsidRPr="00FB1CEE" w:rsidRDefault="00BE5929">
            <w:pPr>
              <w:spacing w:line="240" w:lineRule="auto"/>
            </w:pPr>
            <w:r w:rsidRPr="00FB1CEE">
              <w:t>Both parties</w:t>
            </w:r>
          </w:p>
        </w:tc>
        <w:tc>
          <w:tcPr>
            <w:tcW w:w="0" w:type="auto"/>
          </w:tcPr>
          <w:p w14:paraId="217D6BBA" w14:textId="77777777" w:rsidR="00A05CF9" w:rsidRPr="00FB1CEE" w:rsidRDefault="00BE5929" w:rsidP="00760789">
            <w:pPr>
              <w:keepNext/>
              <w:spacing w:line="240" w:lineRule="auto"/>
            </w:pPr>
            <w:r w:rsidRPr="00FB1CEE">
              <w:t>Execution of tests and verification of test results</w:t>
            </w:r>
          </w:p>
        </w:tc>
      </w:tr>
    </w:tbl>
    <w:p w14:paraId="0B368F08" w14:textId="21218F87" w:rsidR="00760789" w:rsidRPr="00FB1CEE" w:rsidRDefault="00760789">
      <w:pPr>
        <w:pStyle w:val="Caption"/>
        <w:rPr>
          <w:color w:val="auto"/>
        </w:rPr>
      </w:pPr>
      <w:bookmarkStart w:id="31" w:name="_Toc233633609"/>
      <w:r w:rsidRPr="00FB1CEE">
        <w:rPr>
          <w:color w:val="auto"/>
        </w:rPr>
        <w:t xml:space="preserve">Table </w:t>
      </w:r>
      <w:r w:rsidRPr="00FB1CEE">
        <w:rPr>
          <w:color w:val="auto"/>
        </w:rPr>
        <w:fldChar w:fldCharType="begin"/>
      </w:r>
      <w:r w:rsidRPr="00FB1CEE">
        <w:rPr>
          <w:color w:val="auto"/>
        </w:rPr>
        <w:instrText xml:space="preserve"> SEQ Table \* ARABIC </w:instrText>
      </w:r>
      <w:r w:rsidRPr="00FB1CEE">
        <w:rPr>
          <w:color w:val="auto"/>
        </w:rPr>
        <w:fldChar w:fldCharType="separate"/>
      </w:r>
      <w:r w:rsidR="006C5973">
        <w:rPr>
          <w:noProof/>
          <w:color w:val="auto"/>
        </w:rPr>
        <w:t>4</w:t>
      </w:r>
      <w:r w:rsidRPr="00FB1CEE">
        <w:rPr>
          <w:color w:val="auto"/>
        </w:rPr>
        <w:fldChar w:fldCharType="end"/>
      </w:r>
      <w:r w:rsidRPr="00FB1CEE">
        <w:rPr>
          <w:color w:val="auto"/>
        </w:rPr>
        <w:t xml:space="preserve"> E2E Integration Requirements</w:t>
      </w:r>
      <w:bookmarkEnd w:id="31"/>
    </w:p>
    <w:p w14:paraId="3C238DD6" w14:textId="69834798" w:rsidR="00A05CF9" w:rsidRPr="00FB1CEE" w:rsidRDefault="00760789">
      <w:pPr>
        <w:pStyle w:val="Heading1"/>
      </w:pPr>
      <w:bookmarkStart w:id="32" w:name="scroll-bookmark-14"/>
      <w:bookmarkStart w:id="33" w:name="_Toc238632209"/>
      <w:r w:rsidRPr="00FB1CEE">
        <w:t>Test Execution Procedure</w:t>
      </w:r>
      <w:bookmarkEnd w:id="32"/>
      <w:bookmarkEnd w:id="33"/>
    </w:p>
    <w:p w14:paraId="3B051718" w14:textId="77777777" w:rsidR="00A05CF9" w:rsidRPr="00FB1CEE" w:rsidRDefault="00BE5929">
      <w:r w:rsidRPr="00FB1CEE">
        <w:t>This section describes the generic procedure for execution of the tests defined in this test plan.</w:t>
      </w:r>
    </w:p>
    <w:p w14:paraId="4D53D114" w14:textId="77777777" w:rsidR="00A05CF9" w:rsidRPr="00FB1CEE" w:rsidRDefault="00BE5929">
      <w:pPr>
        <w:numPr>
          <w:ilvl w:val="0"/>
          <w:numId w:val="30"/>
        </w:numPr>
      </w:pPr>
      <w:r w:rsidRPr="00FB1CEE">
        <w:t>The EETS Test Coordinator verifies that all preconditions and preparations are fulfilled.</w:t>
      </w:r>
    </w:p>
    <w:p w14:paraId="2388D28B" w14:textId="77777777" w:rsidR="00A05CF9" w:rsidRPr="00FB1CEE" w:rsidRDefault="00BE5929">
      <w:pPr>
        <w:numPr>
          <w:ilvl w:val="0"/>
          <w:numId w:val="30"/>
        </w:numPr>
      </w:pPr>
      <w:r w:rsidRPr="00FB1CEE">
        <w:t>Test Engineers are assigned to the relevant test scenarios.</w:t>
      </w:r>
    </w:p>
    <w:p w14:paraId="5301F603" w14:textId="77777777" w:rsidR="00A05CF9" w:rsidRPr="00FB1CEE" w:rsidRDefault="00BE5929">
      <w:pPr>
        <w:numPr>
          <w:ilvl w:val="0"/>
          <w:numId w:val="30"/>
        </w:numPr>
      </w:pPr>
      <w:r w:rsidRPr="00FB1CEE">
        <w:t>Test execution is coordinated according to the agreed test schedule.</w:t>
      </w:r>
    </w:p>
    <w:p w14:paraId="0D47B0ED" w14:textId="77777777" w:rsidR="00A05CF9" w:rsidRPr="00FB1CEE" w:rsidRDefault="00BE5929">
      <w:pPr>
        <w:numPr>
          <w:ilvl w:val="0"/>
          <w:numId w:val="30"/>
        </w:numPr>
      </w:pPr>
      <w:r w:rsidRPr="00FB1CEE">
        <w:t>Tests are executed and results are documented.</w:t>
      </w:r>
    </w:p>
    <w:p w14:paraId="125B33CA" w14:textId="77777777" w:rsidR="00A05CF9" w:rsidRPr="00FB1CEE" w:rsidRDefault="00BE5929">
      <w:pPr>
        <w:numPr>
          <w:ilvl w:val="0"/>
          <w:numId w:val="30"/>
        </w:numPr>
      </w:pPr>
      <w:r w:rsidRPr="00FB1CEE">
        <w:t>Deviations and defects are recorded and evaluated.</w:t>
      </w:r>
    </w:p>
    <w:p w14:paraId="4FDE8EFE" w14:textId="77777777" w:rsidR="00A05CF9" w:rsidRPr="00FB1CEE" w:rsidRDefault="00BE5929">
      <w:pPr>
        <w:numPr>
          <w:ilvl w:val="0"/>
          <w:numId w:val="30"/>
        </w:numPr>
      </w:pPr>
      <w:r w:rsidRPr="00FB1CEE">
        <w:t>Retests are coordinated if required.</w:t>
      </w:r>
    </w:p>
    <w:p w14:paraId="28209279" w14:textId="77777777" w:rsidR="00A05CF9" w:rsidRPr="00FB1CEE" w:rsidRDefault="00BE5929">
      <w:pPr>
        <w:numPr>
          <w:ilvl w:val="0"/>
          <w:numId w:val="30"/>
        </w:numPr>
      </w:pPr>
      <w:r w:rsidRPr="00FB1CEE">
        <w:t>Billing Details and Payment Claims over the EETS Interface are only covered between EETS TSP and TC. </w:t>
      </w:r>
    </w:p>
    <w:p w14:paraId="7A7965F6" w14:textId="77777777" w:rsidR="00760789" w:rsidRPr="00FB1CEE" w:rsidRDefault="00760789" w:rsidP="00760789"/>
    <w:p w14:paraId="049FEA87" w14:textId="77777777" w:rsidR="00A05CF9" w:rsidRPr="00FB1CEE" w:rsidRDefault="00BE5929">
      <w:r w:rsidRPr="00FB1CEE">
        <w:lastRenderedPageBreak/>
        <w:t xml:space="preserve">There are dedicated test procedures for service operations (toll context data, list handling, and toll declarations) and claim management (i.e. when a </w:t>
      </w:r>
      <w:proofErr w:type="gramStart"/>
      <w:r w:rsidRPr="00FB1CEE">
        <w:t>payment claims</w:t>
      </w:r>
      <w:proofErr w:type="gramEnd"/>
      <w:r w:rsidRPr="00FB1CEE">
        <w:t xml:space="preserve"> gets rejected). Details can be found in the test cases.</w:t>
      </w:r>
    </w:p>
    <w:p w14:paraId="2A55EB8A" w14:textId="77777777" w:rsidR="00760789" w:rsidRPr="00FB1CEE" w:rsidRDefault="00BE5929" w:rsidP="00760789">
      <w:pPr>
        <w:keepNext/>
      </w:pPr>
      <w:r w:rsidRPr="00FB1CEE">
        <w:rPr>
          <w:i/>
          <w:noProof/>
        </w:rPr>
        <w:drawing>
          <wp:inline distT="0" distB="0" distL="0" distR="0" wp14:anchorId="0EC1E316" wp14:editId="3F31792A">
            <wp:extent cx="6120130" cy="1979147"/>
            <wp:effectExtent l="0" t="0" r="0" b="0"/>
            <wp:docPr id="100021" name="Picture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9"/>
                    <a:stretch>
                      <a:fillRect/>
                    </a:stretch>
                  </pic:blipFill>
                  <pic:spPr>
                    <a:xfrm>
                      <a:off x="0" y="0"/>
                      <a:ext cx="6120130" cy="1979147"/>
                    </a:xfrm>
                    <a:prstGeom prst="rect">
                      <a:avLst/>
                    </a:prstGeom>
                  </pic:spPr>
                </pic:pic>
              </a:graphicData>
            </a:graphic>
          </wp:inline>
        </w:drawing>
      </w:r>
    </w:p>
    <w:p w14:paraId="05F4E3DC" w14:textId="1492D316" w:rsidR="00A05CF9" w:rsidRPr="00FB1CEE" w:rsidRDefault="00760789" w:rsidP="00760789">
      <w:pPr>
        <w:pStyle w:val="Caption"/>
        <w:rPr>
          <w:color w:val="auto"/>
        </w:rPr>
      </w:pPr>
      <w:bookmarkStart w:id="34" w:name="_Toc233633605"/>
      <w:r w:rsidRPr="00FB1CEE">
        <w:rPr>
          <w:color w:val="auto"/>
        </w:rPr>
        <w:t xml:space="preserve">Figure </w:t>
      </w:r>
      <w:r w:rsidRPr="00FB1CEE">
        <w:rPr>
          <w:color w:val="auto"/>
        </w:rPr>
        <w:fldChar w:fldCharType="begin"/>
      </w:r>
      <w:r w:rsidRPr="00FB1CEE">
        <w:rPr>
          <w:color w:val="auto"/>
        </w:rPr>
        <w:instrText xml:space="preserve"> SEQ Figure \* ARABIC </w:instrText>
      </w:r>
      <w:r w:rsidRPr="00FB1CEE">
        <w:rPr>
          <w:color w:val="auto"/>
        </w:rPr>
        <w:fldChar w:fldCharType="separate"/>
      </w:r>
      <w:r w:rsidR="006C5973">
        <w:rPr>
          <w:noProof/>
          <w:color w:val="auto"/>
        </w:rPr>
        <w:t>2</w:t>
      </w:r>
      <w:r w:rsidRPr="00FB1CEE">
        <w:rPr>
          <w:color w:val="auto"/>
        </w:rPr>
        <w:fldChar w:fldCharType="end"/>
      </w:r>
      <w:r w:rsidRPr="00FB1CEE">
        <w:rPr>
          <w:color w:val="auto"/>
        </w:rPr>
        <w:t xml:space="preserve"> Payment Claims and Invoice Process</w:t>
      </w:r>
      <w:bookmarkEnd w:id="34"/>
    </w:p>
    <w:p w14:paraId="1ED625D9" w14:textId="77777777" w:rsidR="00A05CF9" w:rsidRPr="00FB1CEE" w:rsidRDefault="00A05CF9"/>
    <w:p w14:paraId="1876AEC8" w14:textId="7607E002" w:rsidR="00A05CF9" w:rsidRPr="00FB1CEE" w:rsidRDefault="00BE5929">
      <w:pPr>
        <w:pStyle w:val="Heading1"/>
      </w:pPr>
      <w:bookmarkStart w:id="35" w:name="scroll-bookmark-15"/>
      <w:bookmarkStart w:id="36" w:name="_Toc238632210"/>
      <w:r w:rsidRPr="00FB1CEE">
        <w:t>End‑to‑End Integration Test Principles</w:t>
      </w:r>
      <w:bookmarkEnd w:id="35"/>
      <w:bookmarkEnd w:id="36"/>
    </w:p>
    <w:p w14:paraId="1C1BE3EF" w14:textId="77777777" w:rsidR="00A05CF9" w:rsidRPr="00FB1CEE" w:rsidRDefault="00BE5929">
      <w:pPr>
        <w:numPr>
          <w:ilvl w:val="0"/>
          <w:numId w:val="31"/>
        </w:numPr>
      </w:pPr>
      <w:r w:rsidRPr="00FB1CEE">
        <w:t>Tests are executed constructively.</w:t>
      </w:r>
    </w:p>
    <w:p w14:paraId="750400EB" w14:textId="77777777" w:rsidR="00A05CF9" w:rsidRPr="00FB1CEE" w:rsidRDefault="00BE5929">
      <w:pPr>
        <w:numPr>
          <w:ilvl w:val="0"/>
          <w:numId w:val="31"/>
        </w:numPr>
      </w:pPr>
      <w:r w:rsidRPr="00FB1CEE">
        <w:t>Tests may be suspended in case of a critical defect.</w:t>
      </w:r>
    </w:p>
    <w:p w14:paraId="35A420F2" w14:textId="77777777" w:rsidR="00A05CF9" w:rsidRPr="00FB1CEE" w:rsidRDefault="00BE5929">
      <w:pPr>
        <w:numPr>
          <w:ilvl w:val="0"/>
          <w:numId w:val="31"/>
        </w:numPr>
      </w:pPr>
      <w:r w:rsidRPr="00FB1CEE">
        <w:t>Retest dates are agreed jointly by the involved parties.</w:t>
      </w:r>
    </w:p>
    <w:p w14:paraId="7490BB34" w14:textId="77777777" w:rsidR="00A05CF9" w:rsidRPr="00FB1CEE" w:rsidRDefault="00BE5929">
      <w:pPr>
        <w:numPr>
          <w:ilvl w:val="0"/>
          <w:numId w:val="31"/>
        </w:numPr>
      </w:pPr>
      <w:r w:rsidRPr="00FB1CEE">
        <w:t>Successful execution of the E2E integration tests is a prerequisite for proceeding to subsequent project phases.</w:t>
      </w:r>
    </w:p>
    <w:p w14:paraId="6F6AAB2E" w14:textId="77777777" w:rsidR="00A05CF9" w:rsidRPr="00FB1CEE" w:rsidRDefault="00A05CF9"/>
    <w:p w14:paraId="6A35F620" w14:textId="7DF41F24" w:rsidR="00A05CF9" w:rsidRPr="00FB1CEE" w:rsidRDefault="00BE5929">
      <w:pPr>
        <w:pStyle w:val="Heading1"/>
      </w:pPr>
      <w:bookmarkStart w:id="37" w:name="scroll-bookmark-16"/>
      <w:bookmarkStart w:id="38" w:name="_Toc238632211"/>
      <w:r w:rsidRPr="00FB1CEE">
        <w:t>General Preconditions for All E2E Integration Tests</w:t>
      </w:r>
      <w:bookmarkEnd w:id="37"/>
      <w:bookmarkEnd w:id="38"/>
    </w:p>
    <w:p w14:paraId="3330118D" w14:textId="309619C4" w:rsidR="00A05CF9" w:rsidRPr="00FB1CEE" w:rsidRDefault="00BE5929">
      <w:r>
        <w:t xml:space="preserve">The establishment of a trust relationship between the Toll Charger (TC) and the EETS Provider (TSP) / National </w:t>
      </w:r>
      <w:r w:rsidR="4CB1DC36">
        <w:t>OBU</w:t>
      </w:r>
      <w:r>
        <w:t xml:space="preserve"> Provider (</w:t>
      </w:r>
      <w:proofErr w:type="gramStart"/>
      <w:r>
        <w:t>TDP)  is</w:t>
      </w:r>
      <w:proofErr w:type="gramEnd"/>
      <w:r>
        <w:t xml:space="preserve"> a mandatory precondition for test execution.</w:t>
      </w:r>
      <w:r>
        <w:br/>
        <w:t>Although the required EETS certificates are expected to be installed on both systems before testing, this precondition will be explicitly verified in the first test case to ensure proper communication between the two systems.</w:t>
      </w:r>
    </w:p>
    <w:p w14:paraId="561E2597" w14:textId="77777777" w:rsidR="00A05CF9" w:rsidRPr="00FB1CEE" w:rsidRDefault="00BE5929">
      <w:pPr>
        <w:numPr>
          <w:ilvl w:val="0"/>
          <w:numId w:val="32"/>
        </w:numPr>
      </w:pPr>
      <w:r w:rsidRPr="00FB1CEE">
        <w:t>Key pairs and Certificate Signing Requests (CSRs) are created </w:t>
      </w:r>
    </w:p>
    <w:p w14:paraId="5D94E3C0" w14:textId="77777777" w:rsidR="00A05CF9" w:rsidRPr="00FB1CEE" w:rsidRDefault="00BE5929">
      <w:pPr>
        <w:numPr>
          <w:ilvl w:val="0"/>
          <w:numId w:val="32"/>
        </w:numPr>
      </w:pPr>
      <w:r w:rsidRPr="00FB1CEE">
        <w:t>CSRs are submitted to an external Certificate Authority</w:t>
      </w:r>
    </w:p>
    <w:p w14:paraId="33F22B0C" w14:textId="77777777" w:rsidR="00A05CF9" w:rsidRPr="00FB1CEE" w:rsidRDefault="00BE5929">
      <w:pPr>
        <w:numPr>
          <w:ilvl w:val="0"/>
          <w:numId w:val="32"/>
        </w:numPr>
      </w:pPr>
      <w:r w:rsidRPr="00FB1CEE">
        <w:t>Signed certificates are received and deployed on both systems</w:t>
      </w:r>
    </w:p>
    <w:p w14:paraId="6C6A2D38" w14:textId="77777777" w:rsidR="00A05CF9" w:rsidRPr="00FB1CEE" w:rsidRDefault="00BE5929">
      <w:pPr>
        <w:numPr>
          <w:ilvl w:val="0"/>
          <w:numId w:val="32"/>
        </w:numPr>
      </w:pPr>
      <w:r w:rsidRPr="00FB1CEE">
        <w:t>Certificates are securely stored and made available to the interface components</w:t>
      </w:r>
    </w:p>
    <w:p w14:paraId="4055B095" w14:textId="77777777" w:rsidR="00A05CF9" w:rsidRPr="00FB1CEE" w:rsidRDefault="00BE5929">
      <w:pPr>
        <w:numPr>
          <w:ilvl w:val="0"/>
          <w:numId w:val="32"/>
        </w:numPr>
      </w:pPr>
      <w:r w:rsidRPr="00FB1CEE">
        <w:t>The cryptographic context is configured and activated</w:t>
      </w:r>
    </w:p>
    <w:p w14:paraId="32642C0E" w14:textId="77777777" w:rsidR="00A05CF9" w:rsidRPr="00FB1CEE" w:rsidRDefault="00A05CF9"/>
    <w:p w14:paraId="47FAEC74" w14:textId="42BFE3E4" w:rsidR="00A05CF9" w:rsidRPr="00FB1CEE" w:rsidRDefault="00BE5929">
      <w:pPr>
        <w:pStyle w:val="Heading1"/>
      </w:pPr>
      <w:bookmarkStart w:id="39" w:name="scroll-bookmark-17"/>
      <w:bookmarkStart w:id="40" w:name="_Toc238632212"/>
      <w:r w:rsidRPr="00FB1CEE">
        <w:t>End‑to‑End Test Case Management</w:t>
      </w:r>
      <w:bookmarkEnd w:id="39"/>
      <w:bookmarkEnd w:id="40"/>
    </w:p>
    <w:p w14:paraId="004DF00B" w14:textId="77777777" w:rsidR="00A05CF9" w:rsidRPr="00FB1CEE" w:rsidRDefault="00BE5929">
      <w:r w:rsidRPr="00FB1CEE">
        <w:t>The detailed E2E integration test cases are maintained in the Toll Chargers test management system (Jira).</w:t>
      </w:r>
      <w:r w:rsidRPr="00FB1CEE">
        <w:br/>
      </w:r>
      <w:proofErr w:type="gramStart"/>
      <w:r w:rsidRPr="00FB1CEE">
        <w:t>For the purpose of</w:t>
      </w:r>
      <w:proofErr w:type="gramEnd"/>
      <w:r w:rsidRPr="00FB1CEE">
        <w:t xml:space="preserve"> certification, a defined subset of test cases is exported and provided as part of this document.</w:t>
      </w:r>
      <w:r w:rsidRPr="00FB1CEE">
        <w:br/>
      </w:r>
      <w:r w:rsidRPr="00FB1CEE">
        <w:lastRenderedPageBreak/>
        <w:br/>
        <w:t>The test cases cover</w:t>
      </w:r>
    </w:p>
    <w:p w14:paraId="48FE7790" w14:textId="77777777" w:rsidR="00A05CF9" w:rsidRPr="00FB1CEE" w:rsidRDefault="00BE5929">
      <w:pPr>
        <w:numPr>
          <w:ilvl w:val="0"/>
          <w:numId w:val="33"/>
        </w:numPr>
      </w:pPr>
      <w:r w:rsidRPr="00FB1CEE">
        <w:t>Interface validation</w:t>
      </w:r>
    </w:p>
    <w:p w14:paraId="653DB78A" w14:textId="77777777" w:rsidR="00A05CF9" w:rsidRPr="00FB1CEE" w:rsidRDefault="00BE5929">
      <w:pPr>
        <w:numPr>
          <w:ilvl w:val="0"/>
          <w:numId w:val="33"/>
        </w:numPr>
      </w:pPr>
      <w:r w:rsidRPr="00FB1CEE">
        <w:t>Message handling</w:t>
      </w:r>
    </w:p>
    <w:p w14:paraId="0BB70466" w14:textId="77777777" w:rsidR="00A05CF9" w:rsidRPr="00FB1CEE" w:rsidRDefault="00BE5929">
      <w:pPr>
        <w:numPr>
          <w:ilvl w:val="0"/>
          <w:numId w:val="33"/>
        </w:numPr>
      </w:pPr>
      <w:r w:rsidRPr="00FB1CEE">
        <w:t>Acknowledgement flows</w:t>
      </w:r>
    </w:p>
    <w:p w14:paraId="073079AD" w14:textId="77777777" w:rsidR="00A05CF9" w:rsidRPr="00FB1CEE" w:rsidRDefault="00BE5929">
      <w:pPr>
        <w:numPr>
          <w:ilvl w:val="0"/>
          <w:numId w:val="33"/>
        </w:numPr>
      </w:pPr>
      <w:r w:rsidRPr="00FB1CEE">
        <w:t>Error handling scenarios</w:t>
      </w:r>
    </w:p>
    <w:p w14:paraId="69B8934C" w14:textId="77777777" w:rsidR="00A05CF9" w:rsidRPr="00FB1CEE" w:rsidRDefault="00BE5929">
      <w:pPr>
        <w:numPr>
          <w:ilvl w:val="0"/>
          <w:numId w:val="33"/>
        </w:numPr>
      </w:pPr>
      <w:r w:rsidRPr="00FB1CEE">
        <w:t>Protocol timing and acknowledgement handling (including delayed ACKs, retries and timeout behaviour)</w:t>
      </w:r>
    </w:p>
    <w:p w14:paraId="68F7C650" w14:textId="77777777" w:rsidR="00A05CF9" w:rsidRPr="00FB1CEE" w:rsidRDefault="00A05CF9"/>
    <w:p w14:paraId="047FE6FF" w14:textId="77777777" w:rsidR="00A05CF9" w:rsidRPr="00FB1CEE" w:rsidRDefault="00BE5929">
      <w:r w:rsidRPr="00FB1CEE">
        <w:t>The exported test cases form an integral part of the certification test scope.</w:t>
      </w:r>
    </w:p>
    <w:p w14:paraId="39CD88BF" w14:textId="77777777" w:rsidR="00A05CF9" w:rsidRPr="00FB1CEE" w:rsidRDefault="00BE5929">
      <w:r w:rsidRPr="00FB1CEE">
        <w:t>Detailed test execution steps, data setups, and technical implementation aspects are maintained within the test management system (Jira) and may be adapted as needed during the integration phase.</w:t>
      </w:r>
    </w:p>
    <w:p w14:paraId="1D03E580" w14:textId="096750AB" w:rsidR="00A05CF9" w:rsidRPr="00FB1CEE" w:rsidRDefault="00BE5929">
      <w:r>
        <w:t xml:space="preserve">The initial set of test cases applies to both EETS TSPs and National </w:t>
      </w:r>
      <w:r w:rsidR="4CB1DC36">
        <w:t>OBU</w:t>
      </w:r>
      <w:r>
        <w:t xml:space="preserve"> Providers, while the second set is specific to EETS TSPs only (e.g., billing details and payment claims).</w:t>
      </w:r>
    </w:p>
    <w:p w14:paraId="3988185F" w14:textId="397B3151" w:rsidR="00A05CF9" w:rsidRPr="00FB1CEE" w:rsidRDefault="00BE5929">
      <w:pPr>
        <w:pStyle w:val="Heading1"/>
      </w:pPr>
      <w:bookmarkStart w:id="41" w:name="scroll-bookmark-18"/>
      <w:bookmarkStart w:id="42" w:name="_Toc238632213"/>
      <w:r w:rsidRPr="00FB1CEE">
        <w:t>Field Tests / Driving Validation</w:t>
      </w:r>
      <w:bookmarkEnd w:id="41"/>
      <w:bookmarkEnd w:id="42"/>
    </w:p>
    <w:p w14:paraId="351BC92F" w14:textId="7775EF55" w:rsidR="00A05CF9" w:rsidRPr="00FB1CEE" w:rsidRDefault="00BE5929">
      <w:pPr>
        <w:pStyle w:val="Heading2"/>
      </w:pPr>
      <w:bookmarkStart w:id="43" w:name="scroll-bookmark-19"/>
      <w:bookmarkStart w:id="44" w:name="_Toc238632214"/>
      <w:r w:rsidRPr="00FB1CEE">
        <w:t>Purpose</w:t>
      </w:r>
      <w:bookmarkEnd w:id="43"/>
      <w:bookmarkEnd w:id="44"/>
    </w:p>
    <w:p w14:paraId="0601CD4B" w14:textId="5B8E6924" w:rsidR="00A05CF9" w:rsidRPr="00FB1CEE" w:rsidRDefault="00BE5929">
      <w:r>
        <w:t xml:space="preserve">The purpose of the field tests is to validate the correct </w:t>
      </w:r>
      <w:r w:rsidR="603D5903">
        <w:t>behaviour</w:t>
      </w:r>
      <w:r>
        <w:t xml:space="preserve"> of the EETS Provider / National </w:t>
      </w:r>
      <w:r w:rsidR="4CB1DC36">
        <w:t>OBU</w:t>
      </w:r>
      <w:r>
        <w:t xml:space="preserve"> Provider under real driving conditions.</w:t>
      </w:r>
    </w:p>
    <w:p w14:paraId="0E2D7916" w14:textId="77777777" w:rsidR="00A05CF9" w:rsidRPr="00FB1CEE" w:rsidRDefault="00BE5929">
      <w:r w:rsidRPr="00FB1CEE">
        <w:t>These tests verify that:</w:t>
      </w:r>
    </w:p>
    <w:p w14:paraId="018AF55F" w14:textId="77777777" w:rsidR="00A05CF9" w:rsidRPr="00FB1CEE" w:rsidRDefault="00BE5929">
      <w:pPr>
        <w:numPr>
          <w:ilvl w:val="0"/>
          <w:numId w:val="34"/>
        </w:numPr>
      </w:pPr>
      <w:r w:rsidRPr="00FB1CEE">
        <w:t>GNSS-based OBUs correctly detect road usage (GPS accuracy).</w:t>
      </w:r>
    </w:p>
    <w:p w14:paraId="4AF3EFB7" w14:textId="77777777" w:rsidR="00A05CF9" w:rsidRPr="00FB1CEE" w:rsidRDefault="00BE5929">
      <w:pPr>
        <w:numPr>
          <w:ilvl w:val="0"/>
          <w:numId w:val="34"/>
        </w:numPr>
      </w:pPr>
      <w:r w:rsidRPr="00FB1CEE">
        <w:t>Driven routes are accurately translated into Toll Declarations</w:t>
      </w:r>
    </w:p>
    <w:p w14:paraId="0B400DC9" w14:textId="01646CB0" w:rsidR="00A05CF9" w:rsidRPr="00FB1CEE" w:rsidRDefault="00BE5929">
      <w:pPr>
        <w:numPr>
          <w:ilvl w:val="0"/>
          <w:numId w:val="34"/>
        </w:numPr>
      </w:pPr>
      <w:r>
        <w:t xml:space="preserve">Toll Declarations sent by the EETS Provider / National </w:t>
      </w:r>
      <w:r w:rsidR="4CB1DC36">
        <w:t>OBU</w:t>
      </w:r>
      <w:r>
        <w:t xml:space="preserve"> Provider correspond to real vehicle movements</w:t>
      </w:r>
    </w:p>
    <w:p w14:paraId="705E6B96" w14:textId="77777777" w:rsidR="00760789" w:rsidRPr="00FB1CEE" w:rsidRDefault="00760789" w:rsidP="00760789"/>
    <w:p w14:paraId="335D8FD8" w14:textId="77777777" w:rsidR="00A05CF9" w:rsidRPr="00FB1CEE" w:rsidRDefault="00BE5929">
      <w:r w:rsidRPr="00FB1CEE">
        <w:t>The field tests complement the interface-based E2E integration tests and ensure that the complete tolling chain functions correctly in real-world conditions.</w:t>
      </w:r>
    </w:p>
    <w:p w14:paraId="2764114F" w14:textId="14EEE499" w:rsidR="00A05CF9" w:rsidRPr="00FB1CEE" w:rsidRDefault="00BE5929">
      <w:r>
        <w:t xml:space="preserve">The EETS Provider / National </w:t>
      </w:r>
      <w:r w:rsidR="4CB1DC36">
        <w:t>OBU</w:t>
      </w:r>
      <w:r>
        <w:t xml:space="preserve"> Provider is responsible for processing, filtering and interpreting GNSS data in a way that ensures accurate generation of Toll Declarations.</w:t>
      </w:r>
      <w:r>
        <w:br/>
        <w:t xml:space="preserve">The field tests verify that the data processing performed by the EETS Provider / National </w:t>
      </w:r>
      <w:r w:rsidR="4CB1DC36">
        <w:t>OBU</w:t>
      </w:r>
      <w:r>
        <w:t xml:space="preserve"> Provider is sufficient to support correct toll charging by the Toll Charger System.</w:t>
      </w:r>
    </w:p>
    <w:p w14:paraId="44F8D43F" w14:textId="77777777" w:rsidR="00A05CF9" w:rsidRPr="00FB1CEE" w:rsidRDefault="00A05CF9"/>
    <w:p w14:paraId="18F358D8" w14:textId="5F87B448" w:rsidR="00A05CF9" w:rsidRPr="00FB1CEE" w:rsidRDefault="00BE5929">
      <w:pPr>
        <w:pStyle w:val="Heading2"/>
      </w:pPr>
      <w:bookmarkStart w:id="45" w:name="scroll-bookmark-20"/>
      <w:bookmarkStart w:id="46" w:name="_Toc238632215"/>
      <w:r w:rsidRPr="00FB1CEE">
        <w:t>Scope</w:t>
      </w:r>
      <w:bookmarkEnd w:id="45"/>
      <w:bookmarkEnd w:id="46"/>
    </w:p>
    <w:p w14:paraId="4AA415C8" w14:textId="77777777" w:rsidR="00A05CF9" w:rsidRPr="00FB1CEE" w:rsidRDefault="00BE5929">
      <w:r w:rsidRPr="00FB1CEE">
        <w:t>The driving tests include:</w:t>
      </w:r>
    </w:p>
    <w:p w14:paraId="13E48628" w14:textId="77777777" w:rsidR="00A05CF9" w:rsidRPr="00FB1CEE" w:rsidRDefault="00BE5929">
      <w:pPr>
        <w:numPr>
          <w:ilvl w:val="0"/>
          <w:numId w:val="35"/>
        </w:numPr>
      </w:pPr>
      <w:r w:rsidRPr="00FB1CEE">
        <w:t>Real vehicle movement on predefined routes</w:t>
      </w:r>
    </w:p>
    <w:p w14:paraId="40FB609B" w14:textId="77777777" w:rsidR="00A05CF9" w:rsidRPr="00FB1CEE" w:rsidRDefault="00BE5929">
      <w:pPr>
        <w:numPr>
          <w:ilvl w:val="0"/>
          <w:numId w:val="35"/>
        </w:numPr>
      </w:pPr>
      <w:r w:rsidRPr="00FB1CEE">
        <w:t>GNSS tracking using OBUs and an independent reference system</w:t>
      </w:r>
    </w:p>
    <w:p w14:paraId="06B5FD5E" w14:textId="77777777" w:rsidR="00A05CF9" w:rsidRPr="00FB1CEE" w:rsidRDefault="00BE5929">
      <w:pPr>
        <w:numPr>
          <w:ilvl w:val="0"/>
          <w:numId w:val="35"/>
        </w:numPr>
      </w:pPr>
      <w:r w:rsidRPr="00FB1CEE">
        <w:t>Generation and transmission of Toll Declarations</w:t>
      </w:r>
    </w:p>
    <w:p w14:paraId="52202D43" w14:textId="14C1ED96" w:rsidR="00A05CF9" w:rsidRPr="00FB1CEE" w:rsidRDefault="00BE5929">
      <w:pPr>
        <w:numPr>
          <w:ilvl w:val="0"/>
          <w:numId w:val="35"/>
        </w:numPr>
      </w:pPr>
      <w:r w:rsidRPr="00FB1CEE">
        <w:t>Comparison of declared toll segments with actual driven routes</w:t>
      </w:r>
    </w:p>
    <w:p w14:paraId="37753949" w14:textId="6BCD9167" w:rsidR="00A05CF9" w:rsidRPr="00FB1CEE" w:rsidRDefault="00BE5929">
      <w:pPr>
        <w:pStyle w:val="Heading2"/>
      </w:pPr>
      <w:bookmarkStart w:id="47" w:name="scroll-bookmark-21"/>
      <w:bookmarkStart w:id="48" w:name="_Toc238632216"/>
      <w:r w:rsidRPr="00FB1CEE">
        <w:lastRenderedPageBreak/>
        <w:t>Test Setup</w:t>
      </w:r>
      <w:bookmarkEnd w:id="47"/>
      <w:bookmarkEnd w:id="48"/>
    </w:p>
    <w:p w14:paraId="2723661C" w14:textId="77777777" w:rsidR="00A05CF9" w:rsidRPr="00FB1CEE" w:rsidRDefault="00BE5929">
      <w:pPr>
        <w:pStyle w:val="Heading3"/>
      </w:pPr>
      <w:bookmarkStart w:id="49" w:name="scroll-bookmark-22"/>
      <w:bookmarkStart w:id="50" w:name="_Toc238632217"/>
      <w:r w:rsidRPr="00FB1CEE">
        <w:t>Vehicles and Equipment</w:t>
      </w:r>
      <w:bookmarkEnd w:id="49"/>
      <w:bookmarkEnd w:id="50"/>
    </w:p>
    <w:p w14:paraId="141109AE" w14:textId="2BC47A69" w:rsidR="00A05CF9" w:rsidRPr="00FB1CEE" w:rsidRDefault="00BE5929">
      <w:pPr>
        <w:numPr>
          <w:ilvl w:val="0"/>
          <w:numId w:val="36"/>
        </w:numPr>
      </w:pPr>
      <w:r>
        <w:t xml:space="preserve">Test vehicle equipped with EETS Provider / National </w:t>
      </w:r>
      <w:r w:rsidR="4CB1DC36">
        <w:t>OBU</w:t>
      </w:r>
      <w:r>
        <w:t xml:space="preserve"> Provider OBUs</w:t>
      </w:r>
    </w:p>
    <w:p w14:paraId="6CAD12F4" w14:textId="2654FCF7" w:rsidR="00A05CF9" w:rsidRPr="00FB1CEE" w:rsidRDefault="00BE5929">
      <w:pPr>
        <w:numPr>
          <w:ilvl w:val="1"/>
          <w:numId w:val="37"/>
        </w:numPr>
      </w:pPr>
      <w:r>
        <w:t xml:space="preserve">There may be up to two </w:t>
      </w:r>
      <w:r w:rsidR="4CB1DC36">
        <w:t>OBU</w:t>
      </w:r>
      <w:r>
        <w:t xml:space="preserve"> of different types in one vehicle, with up to three units of each</w:t>
      </w:r>
      <w:r>
        <w:br/>
        <w:t xml:space="preserve">type, making a total of six </w:t>
      </w:r>
      <w:r w:rsidR="4CB1DC36">
        <w:t>OBU</w:t>
      </w:r>
      <w:r>
        <w:t xml:space="preserve"> units (three units of each of the two different types of </w:t>
      </w:r>
      <w:r w:rsidR="4CB1DC36">
        <w:t>OBU</w:t>
      </w:r>
      <w:r>
        <w:t>).</w:t>
      </w:r>
    </w:p>
    <w:p w14:paraId="46BD0411" w14:textId="6A60FDCE" w:rsidR="00A05CF9" w:rsidRPr="00FB1CEE" w:rsidRDefault="00BE5929">
      <w:pPr>
        <w:numPr>
          <w:ilvl w:val="1"/>
          <w:numId w:val="37"/>
        </w:numPr>
      </w:pPr>
      <w:r>
        <w:t xml:space="preserve">The vehicle must be equipped with </w:t>
      </w:r>
      <w:r w:rsidR="7D457C0A">
        <w:t>OBU</w:t>
      </w:r>
      <w:r>
        <w:t xml:space="preserve"> that meet the minimum parameters specified in</w:t>
      </w:r>
      <w:r w:rsidR="455D558E">
        <w:t xml:space="preserve"> </w:t>
      </w:r>
      <w:proofErr w:type="gramStart"/>
      <w:r w:rsidR="455D558E">
        <w:t>Technical</w:t>
      </w:r>
      <w:proofErr w:type="gramEnd"/>
      <w:r w:rsidR="455D558E">
        <w:t xml:space="preserve"> requirements for on-board equipment</w:t>
      </w:r>
      <w:r>
        <w:t xml:space="preserve"> </w:t>
      </w:r>
    </w:p>
    <w:p w14:paraId="5C51C987" w14:textId="77777777" w:rsidR="00A05CF9" w:rsidRPr="00FB1CEE" w:rsidRDefault="00BE5929">
      <w:pPr>
        <w:numPr>
          <w:ilvl w:val="0"/>
          <w:numId w:val="36"/>
        </w:numPr>
      </w:pPr>
      <w:r w:rsidRPr="00FB1CEE">
        <w:t>Reference tracking system (e.g. mobile application or GPS tracker)</w:t>
      </w:r>
    </w:p>
    <w:p w14:paraId="48AD3994" w14:textId="77777777" w:rsidR="00A05CF9" w:rsidRPr="00FB1CEE" w:rsidRDefault="00BE5929">
      <w:pPr>
        <w:pStyle w:val="Heading3"/>
      </w:pPr>
      <w:bookmarkStart w:id="51" w:name="scroll-bookmark-23"/>
      <w:bookmarkStart w:id="52" w:name="_Toc238632218"/>
      <w:r w:rsidRPr="00FB1CEE">
        <w:t>Configuration</w:t>
      </w:r>
      <w:bookmarkEnd w:id="51"/>
      <w:bookmarkEnd w:id="52"/>
    </w:p>
    <w:p w14:paraId="3886AE12" w14:textId="77777777" w:rsidR="00A05CF9" w:rsidRPr="00FB1CEE" w:rsidRDefault="00BE5929">
      <w:pPr>
        <w:numPr>
          <w:ilvl w:val="0"/>
          <w:numId w:val="38"/>
        </w:numPr>
      </w:pPr>
      <w:r w:rsidRPr="00FB1CEE">
        <w:t>Active Toll Context</w:t>
      </w:r>
    </w:p>
    <w:p w14:paraId="21D0B112" w14:textId="77777777" w:rsidR="00A05CF9" w:rsidRPr="00FB1CEE" w:rsidRDefault="00BE5929">
      <w:pPr>
        <w:numPr>
          <w:ilvl w:val="0"/>
          <w:numId w:val="38"/>
        </w:numPr>
      </w:pPr>
      <w:r w:rsidRPr="00FB1CEE">
        <w:t>Correct vehicle classification configured on OBU</w:t>
      </w:r>
    </w:p>
    <w:p w14:paraId="5E25D2C8" w14:textId="25F5A799" w:rsidR="00A05CF9" w:rsidRPr="00FB1CEE" w:rsidRDefault="00BE5929">
      <w:pPr>
        <w:numPr>
          <w:ilvl w:val="0"/>
          <w:numId w:val="38"/>
        </w:numPr>
      </w:pPr>
      <w:r>
        <w:t xml:space="preserve">Communication between OBU and the EETS Provider / National </w:t>
      </w:r>
      <w:r w:rsidR="4CB1DC36">
        <w:t>OBU</w:t>
      </w:r>
      <w:r>
        <w:t xml:space="preserve"> Provider backend is active</w:t>
      </w:r>
    </w:p>
    <w:p w14:paraId="7BA6E0F8" w14:textId="77777777" w:rsidR="00760789" w:rsidRPr="00FB1CEE" w:rsidRDefault="00760789" w:rsidP="00760789"/>
    <w:p w14:paraId="020D1585" w14:textId="30E1C748" w:rsidR="00760789" w:rsidRPr="00FB1CEE" w:rsidRDefault="00BE5929">
      <w:r w:rsidRPr="00FB1CEE">
        <w:t>Vehicle classifications, axle configurations and emission classes used during the field tests shall be defined before test execution.</w:t>
      </w:r>
    </w:p>
    <w:p w14:paraId="40361A74" w14:textId="5C2B514D" w:rsidR="00760789" w:rsidRPr="00FB1CEE" w:rsidRDefault="00BE5929">
      <w:r>
        <w:t xml:space="preserve">These parameters must reflect the applicable rules of the respective Toll Domain and shall be agreed upon between the Toll Charger and the EETS Provider / National </w:t>
      </w:r>
      <w:r w:rsidR="4CB1DC36">
        <w:t>OBU</w:t>
      </w:r>
      <w:r>
        <w:t xml:space="preserve"> Provider.</w:t>
      </w:r>
    </w:p>
    <w:p w14:paraId="3B3E73F8" w14:textId="77777777" w:rsidR="00851EE9" w:rsidRPr="00851EE9" w:rsidRDefault="00851EE9" w:rsidP="00851EE9">
      <w:pPr>
        <w:rPr>
          <w:lang w:val="en-US"/>
        </w:rPr>
      </w:pPr>
      <w:r w:rsidRPr="00851EE9">
        <w:rPr>
          <w:lang w:val="en-US"/>
        </w:rPr>
        <w:t>Testing may be conducted using a vehicle of any category, provided that the OBUs are configured to represent the applicable toll classes. The test scenarios shall ensure coverage of all relevant toll classes.</w:t>
      </w:r>
    </w:p>
    <w:p w14:paraId="6509A549" w14:textId="04DAE412" w:rsidR="00A05CF9" w:rsidRPr="00FB1CEE" w:rsidRDefault="00BE5929">
      <w:r>
        <w:t xml:space="preserve">The reference GNSS tracking system shall be based on a modern and properly maintained device to ensure sufficient positioning accuracy. The reference system must be capable of providing reliable GNSS data suitable for comparison with Toll Declarations generated by the EETS Provider / </w:t>
      </w:r>
      <w:proofErr w:type="spellStart"/>
      <w:r>
        <w:t>NAtional</w:t>
      </w:r>
      <w:proofErr w:type="spellEnd"/>
      <w:r>
        <w:t xml:space="preserve"> </w:t>
      </w:r>
      <w:r w:rsidR="4CB1DC36">
        <w:t>OBU</w:t>
      </w:r>
      <w:r>
        <w:t xml:space="preserve"> Provider.</w:t>
      </w:r>
    </w:p>
    <w:p w14:paraId="3E16D9EE" w14:textId="77777777" w:rsidR="00A05CF9" w:rsidRPr="00FB1CEE" w:rsidRDefault="00BE5929">
      <w:r w:rsidRPr="00FB1CEE">
        <w:t>Where possible, multiple reference sources may be used to validate GNSS accuracy.</w:t>
      </w:r>
    </w:p>
    <w:p w14:paraId="0DB35555" w14:textId="77777777" w:rsidR="00A05CF9" w:rsidRPr="00FB1CEE" w:rsidRDefault="00A05CF9"/>
    <w:p w14:paraId="33DD5780" w14:textId="32A32864" w:rsidR="00A05CF9" w:rsidRPr="00FB1CEE" w:rsidRDefault="00BE5929">
      <w:pPr>
        <w:pStyle w:val="Heading2"/>
      </w:pPr>
      <w:bookmarkStart w:id="53" w:name="scroll-bookmark-24"/>
      <w:bookmarkStart w:id="54" w:name="_Toc238632219"/>
      <w:r w:rsidRPr="00FB1CEE">
        <w:t>Execution Procedure</w:t>
      </w:r>
      <w:bookmarkEnd w:id="53"/>
      <w:bookmarkEnd w:id="54"/>
    </w:p>
    <w:p w14:paraId="4D729720" w14:textId="77777777" w:rsidR="00A05CF9" w:rsidRPr="00FB1CEE" w:rsidRDefault="00BE5929">
      <w:pPr>
        <w:numPr>
          <w:ilvl w:val="0"/>
          <w:numId w:val="39"/>
        </w:numPr>
      </w:pPr>
      <w:r w:rsidRPr="00FB1CEE">
        <w:t>The test vehicle drives a predefined test route</w:t>
      </w:r>
    </w:p>
    <w:p w14:paraId="401C875C" w14:textId="77777777" w:rsidR="00A05CF9" w:rsidRPr="00FB1CEE" w:rsidRDefault="00BE5929">
      <w:pPr>
        <w:numPr>
          <w:ilvl w:val="0"/>
          <w:numId w:val="39"/>
        </w:numPr>
      </w:pPr>
      <w:r w:rsidRPr="00FB1CEE">
        <w:t>GNSS positions are recorded:</w:t>
      </w:r>
    </w:p>
    <w:p w14:paraId="21819B02" w14:textId="77777777" w:rsidR="00A05CF9" w:rsidRPr="00FB1CEE" w:rsidRDefault="00BE5929">
      <w:pPr>
        <w:numPr>
          <w:ilvl w:val="1"/>
          <w:numId w:val="40"/>
        </w:numPr>
      </w:pPr>
      <w:r w:rsidRPr="00FB1CEE">
        <w:t>by the OBU</w:t>
      </w:r>
    </w:p>
    <w:p w14:paraId="04245341" w14:textId="77777777" w:rsidR="00A05CF9" w:rsidRPr="00FB1CEE" w:rsidRDefault="00BE5929">
      <w:pPr>
        <w:numPr>
          <w:ilvl w:val="1"/>
          <w:numId w:val="40"/>
        </w:numPr>
      </w:pPr>
      <w:r w:rsidRPr="00FB1CEE">
        <w:t>by an independent reference system</w:t>
      </w:r>
    </w:p>
    <w:p w14:paraId="009A8895" w14:textId="5C6C4BFF" w:rsidR="00A05CF9" w:rsidRPr="00FB1CEE" w:rsidRDefault="00BE5929">
      <w:pPr>
        <w:numPr>
          <w:ilvl w:val="0"/>
          <w:numId w:val="39"/>
        </w:numPr>
      </w:pPr>
      <w:r>
        <w:t xml:space="preserve">The EETS Provider / National </w:t>
      </w:r>
      <w:r w:rsidR="4CB1DC36">
        <w:t>OBU</w:t>
      </w:r>
      <w:r>
        <w:t xml:space="preserve"> Provider processes the trip and generates Toll Declarations</w:t>
      </w:r>
    </w:p>
    <w:p w14:paraId="437676CC" w14:textId="77777777" w:rsidR="00A05CF9" w:rsidRPr="00FB1CEE" w:rsidRDefault="00BE5929">
      <w:pPr>
        <w:numPr>
          <w:ilvl w:val="0"/>
          <w:numId w:val="39"/>
        </w:numPr>
      </w:pPr>
      <w:r w:rsidRPr="00FB1CEE">
        <w:t>Toll Declarations are transmitted to the Toll Charger System</w:t>
      </w:r>
    </w:p>
    <w:p w14:paraId="32B85291" w14:textId="77777777" w:rsidR="00A05CF9" w:rsidRPr="00FB1CEE" w:rsidRDefault="00BE5929">
      <w:pPr>
        <w:numPr>
          <w:ilvl w:val="0"/>
          <w:numId w:val="39"/>
        </w:numPr>
      </w:pPr>
      <w:r w:rsidRPr="00FB1CEE">
        <w:t>The results are compared with:</w:t>
      </w:r>
    </w:p>
    <w:p w14:paraId="64445D8A" w14:textId="77777777" w:rsidR="00A05CF9" w:rsidRPr="00FB1CEE" w:rsidRDefault="00BE5929">
      <w:pPr>
        <w:numPr>
          <w:ilvl w:val="1"/>
          <w:numId w:val="41"/>
        </w:numPr>
      </w:pPr>
      <w:r w:rsidRPr="00FB1CEE">
        <w:t>reference GNSS track</w:t>
      </w:r>
    </w:p>
    <w:p w14:paraId="2DC5614F" w14:textId="77777777" w:rsidR="00A05CF9" w:rsidRPr="00FB1CEE" w:rsidRDefault="00BE5929">
      <w:pPr>
        <w:numPr>
          <w:ilvl w:val="1"/>
          <w:numId w:val="41"/>
        </w:numPr>
      </w:pPr>
      <w:r w:rsidRPr="00FB1CEE">
        <w:t>predefined expected route</w:t>
      </w:r>
    </w:p>
    <w:p w14:paraId="0832D5F1" w14:textId="3EC00D34" w:rsidR="00A05CF9" w:rsidRPr="00FB1CEE" w:rsidRDefault="00BE5929">
      <w:pPr>
        <w:pStyle w:val="Heading2"/>
      </w:pPr>
      <w:bookmarkStart w:id="55" w:name="scroll-bookmark-25"/>
      <w:bookmarkStart w:id="56" w:name="_Toc238632220"/>
      <w:r w:rsidRPr="00FB1CEE">
        <w:t>Driving Scenarios</w:t>
      </w:r>
      <w:bookmarkEnd w:id="55"/>
      <w:bookmarkEnd w:id="56"/>
    </w:p>
    <w:p w14:paraId="2146218B" w14:textId="2F956B5A" w:rsidR="00A05CF9" w:rsidRPr="00FB1CEE" w:rsidRDefault="00BE5929">
      <w:r w:rsidRPr="00FB1CEE">
        <w:t>The following driving scenarios shall be covered</w:t>
      </w:r>
      <w:r w:rsidR="007F4F77">
        <w:t xml:space="preserve">. It is important to note </w:t>
      </w:r>
      <w:r w:rsidR="007F4F77" w:rsidRPr="007F4F77">
        <w:rPr>
          <w:b/>
          <w:bCs/>
        </w:rPr>
        <w:t xml:space="preserve">that all 3 Scenarios </w:t>
      </w:r>
      <w:proofErr w:type="gramStart"/>
      <w:r w:rsidR="007F4F77" w:rsidRPr="007F4F77">
        <w:rPr>
          <w:b/>
          <w:bCs/>
        </w:rPr>
        <w:t>have to</w:t>
      </w:r>
      <w:proofErr w:type="gramEnd"/>
      <w:r w:rsidR="007F4F77" w:rsidRPr="007F4F77">
        <w:rPr>
          <w:b/>
          <w:bCs/>
        </w:rPr>
        <w:t xml:space="preserve"> be executed at </w:t>
      </w:r>
      <w:proofErr w:type="spellStart"/>
      <w:r w:rsidR="007F4F77" w:rsidRPr="007F4F77">
        <w:rPr>
          <w:b/>
          <w:bCs/>
        </w:rPr>
        <w:t>lease</w:t>
      </w:r>
      <w:proofErr w:type="spellEnd"/>
      <w:r w:rsidR="007F4F77" w:rsidRPr="007F4F77">
        <w:rPr>
          <w:b/>
          <w:bCs/>
        </w:rPr>
        <w:t xml:space="preserve"> two times</w:t>
      </w:r>
      <w:r w:rsidR="007F4F77">
        <w:t xml:space="preserve"> to ensure position data consistency.</w:t>
      </w:r>
    </w:p>
    <w:p w14:paraId="1A81A4AB" w14:textId="77777777" w:rsidR="00A05CF9" w:rsidRPr="00FB1CEE" w:rsidRDefault="00BE5929">
      <w:pPr>
        <w:pStyle w:val="Heading3"/>
      </w:pPr>
      <w:bookmarkStart w:id="57" w:name="scroll-bookmark-26"/>
      <w:bookmarkStart w:id="58" w:name="_Toc238632221"/>
      <w:r w:rsidRPr="00FB1CEE">
        <w:t>Core Scenario – Standard Route</w:t>
      </w:r>
      <w:bookmarkEnd w:id="57"/>
      <w:bookmarkEnd w:id="58"/>
    </w:p>
    <w:p w14:paraId="7A96FF6C" w14:textId="77777777" w:rsidR="00A05CF9" w:rsidRPr="00FB1CEE" w:rsidRDefault="00BE5929">
      <w:pPr>
        <w:numPr>
          <w:ilvl w:val="0"/>
          <w:numId w:val="42"/>
        </w:numPr>
      </w:pPr>
      <w:r w:rsidRPr="00FB1CEE">
        <w:t>Mixed route including:</w:t>
      </w:r>
    </w:p>
    <w:p w14:paraId="0DD1C122" w14:textId="77777777" w:rsidR="00A05CF9" w:rsidRPr="00FB1CEE" w:rsidRDefault="00BE5929">
      <w:pPr>
        <w:numPr>
          <w:ilvl w:val="1"/>
          <w:numId w:val="43"/>
        </w:numPr>
      </w:pPr>
      <w:r w:rsidRPr="00FB1CEE">
        <w:lastRenderedPageBreak/>
        <w:t>motorways</w:t>
      </w:r>
    </w:p>
    <w:p w14:paraId="42EAE23C" w14:textId="77777777" w:rsidR="00A05CF9" w:rsidRPr="00FB1CEE" w:rsidRDefault="00BE5929">
      <w:pPr>
        <w:numPr>
          <w:ilvl w:val="1"/>
          <w:numId w:val="43"/>
        </w:numPr>
      </w:pPr>
      <w:r w:rsidRPr="00FB1CEE">
        <w:t>primary roads</w:t>
      </w:r>
    </w:p>
    <w:p w14:paraId="47F5EA11" w14:textId="77777777" w:rsidR="00A05CF9" w:rsidRPr="00FB1CEE" w:rsidRDefault="00BE5929">
      <w:pPr>
        <w:numPr>
          <w:ilvl w:val="1"/>
          <w:numId w:val="43"/>
        </w:numPr>
      </w:pPr>
      <w:r w:rsidRPr="00FB1CEE">
        <w:t>entry and exit ramps</w:t>
      </w:r>
    </w:p>
    <w:p w14:paraId="402178F3" w14:textId="77777777" w:rsidR="00A05CF9" w:rsidRPr="00FB1CEE" w:rsidRDefault="00BE5929">
      <w:pPr>
        <w:numPr>
          <w:ilvl w:val="0"/>
          <w:numId w:val="42"/>
        </w:numPr>
      </w:pPr>
      <w:r w:rsidRPr="00FB1CEE">
        <w:t>Roundtrip structure (start point → destination → return)</w:t>
      </w:r>
    </w:p>
    <w:p w14:paraId="5F29D5E5" w14:textId="77777777" w:rsidR="00A05CF9" w:rsidRPr="00FB1CEE" w:rsidRDefault="00BE5929">
      <w:pPr>
        <w:numPr>
          <w:ilvl w:val="0"/>
          <w:numId w:val="42"/>
        </w:numPr>
      </w:pPr>
      <w:r w:rsidRPr="00FB1CEE">
        <w:t>Multiple repetitions to ensure consistent behaviour</w:t>
      </w:r>
    </w:p>
    <w:p w14:paraId="62FFA74D" w14:textId="77777777" w:rsidR="00A05CF9" w:rsidRPr="00FB1CEE" w:rsidRDefault="00BE5929">
      <w:pPr>
        <w:pStyle w:val="Heading3"/>
      </w:pPr>
      <w:bookmarkStart w:id="59" w:name="scroll-bookmark-27"/>
      <w:bookmarkStart w:id="60" w:name="_Toc238632222"/>
      <w:r w:rsidRPr="00FB1CEE">
        <w:t>Additional Real-World Scenarios</w:t>
      </w:r>
      <w:bookmarkEnd w:id="59"/>
      <w:bookmarkEnd w:id="60"/>
    </w:p>
    <w:p w14:paraId="04C23182" w14:textId="77777777" w:rsidR="00A05CF9" w:rsidRPr="00FB1CEE" w:rsidRDefault="00BE5929">
      <w:r w:rsidRPr="00FB1CEE">
        <w:t>To ensure robustness of GNSS-based toll detection, the following scenarios shall be included:</w:t>
      </w:r>
    </w:p>
    <w:p w14:paraId="28F1F75C" w14:textId="77777777" w:rsidR="00A05CF9" w:rsidRPr="00FB1CEE" w:rsidRDefault="00BE5929">
      <w:pPr>
        <w:numPr>
          <w:ilvl w:val="0"/>
          <w:numId w:val="44"/>
        </w:numPr>
      </w:pPr>
      <w:r w:rsidRPr="00FB1CEE">
        <w:t>Road segments where toll roads pass through urban areas with dense road networks</w:t>
      </w:r>
    </w:p>
    <w:p w14:paraId="65AB4190" w14:textId="77777777" w:rsidR="00A05CF9" w:rsidRPr="00FB1CEE" w:rsidRDefault="00BE5929">
      <w:pPr>
        <w:numPr>
          <w:ilvl w:val="0"/>
          <w:numId w:val="44"/>
        </w:numPr>
      </w:pPr>
      <w:r w:rsidRPr="00FB1CEE">
        <w:t>Urban environments with parallel roads and complex routing situations</w:t>
      </w:r>
    </w:p>
    <w:p w14:paraId="75FF138A" w14:textId="77777777" w:rsidR="00A05CF9" w:rsidRPr="00FB1CEE" w:rsidRDefault="00BE5929">
      <w:pPr>
        <w:numPr>
          <w:ilvl w:val="0"/>
          <w:numId w:val="44"/>
        </w:numPr>
      </w:pPr>
      <w:r w:rsidRPr="00FB1CEE">
        <w:t>Highway driving with multiple entry and exit ramps</w:t>
      </w:r>
    </w:p>
    <w:p w14:paraId="559D9A5B" w14:textId="77777777" w:rsidR="00A05CF9" w:rsidRPr="00FB1CEE" w:rsidRDefault="00BE5929">
      <w:pPr>
        <w:numPr>
          <w:ilvl w:val="0"/>
          <w:numId w:val="44"/>
        </w:numPr>
      </w:pPr>
      <w:r w:rsidRPr="00FB1CEE">
        <w:t>Mixed toll and non-toll road segments with frequent transitions</w:t>
      </w:r>
    </w:p>
    <w:p w14:paraId="1A376D67" w14:textId="77777777" w:rsidR="00A05CF9" w:rsidRPr="00FB1CEE" w:rsidRDefault="00BE5929">
      <w:pPr>
        <w:numPr>
          <w:ilvl w:val="0"/>
          <w:numId w:val="44"/>
        </w:numPr>
      </w:pPr>
      <w:r w:rsidRPr="00FB1CEE">
        <w:t>Cross-border driving scenarios involving entry and exit of the Toll Domain</w:t>
      </w:r>
    </w:p>
    <w:p w14:paraId="5B6CC1D0" w14:textId="77777777" w:rsidR="00A05CF9" w:rsidRPr="00FB1CEE" w:rsidRDefault="00BE5929">
      <w:pPr>
        <w:numPr>
          <w:ilvl w:val="0"/>
          <w:numId w:val="44"/>
        </w:numPr>
      </w:pPr>
      <w:r w:rsidRPr="00FB1CEE">
        <w:t>Border regions with potential GNSS disturbances or signal inconsistencies</w:t>
      </w:r>
    </w:p>
    <w:p w14:paraId="765427A5" w14:textId="77777777" w:rsidR="00A05CF9" w:rsidRPr="00FB1CEE" w:rsidRDefault="00BE5929">
      <w:r w:rsidRPr="00FB1CEE">
        <w:t>These scenarios are intended to validate the robustness of the EETS Provider’s data processing and filtering mechanisms under challenging real-world conditions.</w:t>
      </w:r>
    </w:p>
    <w:p w14:paraId="1581D20A" w14:textId="77777777" w:rsidR="00A05CF9" w:rsidRPr="00FB1CEE" w:rsidRDefault="00A05CF9"/>
    <w:p w14:paraId="30638F18" w14:textId="00AE2D29" w:rsidR="00A05CF9" w:rsidRPr="00FB1CEE" w:rsidRDefault="00BE5929">
      <w:pPr>
        <w:pStyle w:val="Heading2"/>
      </w:pPr>
      <w:bookmarkStart w:id="61" w:name="scroll-bookmark-28"/>
      <w:bookmarkStart w:id="62" w:name="_Toc238632223"/>
      <w:r w:rsidRPr="00FB1CEE">
        <w:t>Field Test Configuration</w:t>
      </w:r>
      <w:bookmarkEnd w:id="61"/>
      <w:bookmarkEnd w:id="62"/>
    </w:p>
    <w:p w14:paraId="76754DCD" w14:textId="77777777" w:rsidR="00A05CF9" w:rsidRPr="00FB1CEE" w:rsidRDefault="00BE5929">
      <w:r w:rsidRPr="00FB1CEE">
        <w:t>Multiple test runs shall be performed to ensure reproducibility</w:t>
      </w:r>
    </w:p>
    <w:p w14:paraId="0D36B99F" w14:textId="77777777" w:rsidR="00A05CF9" w:rsidRPr="00FB1CEE" w:rsidRDefault="00BE5929">
      <w:r w:rsidRPr="00FB1CEE">
        <w:t>Different vehicle configurations shall be included, where applicable</w:t>
      </w:r>
    </w:p>
    <w:p w14:paraId="077BBDE4" w14:textId="77777777" w:rsidR="00A05CF9" w:rsidRPr="00FB1CEE" w:rsidRDefault="00BE5929">
      <w:r w:rsidRPr="00FB1CEE">
        <w:t>Reference tracking must be active for all test runs</w:t>
      </w:r>
    </w:p>
    <w:p w14:paraId="31307EFD" w14:textId="77777777" w:rsidR="00A05CF9" w:rsidRPr="00FB1CEE" w:rsidRDefault="00BE5929">
      <w:r w:rsidRPr="00FB1CEE">
        <w:t>All test runs shall be documented and uniquely identifiable.</w:t>
      </w:r>
    </w:p>
    <w:p w14:paraId="2C847B5D" w14:textId="2795BF03" w:rsidR="00A05CF9" w:rsidRPr="00FB1CEE" w:rsidRDefault="00BE5929">
      <w:pPr>
        <w:pStyle w:val="Heading2"/>
      </w:pPr>
      <w:bookmarkStart w:id="63" w:name="scroll-bookmark-29"/>
      <w:bookmarkStart w:id="64" w:name="_Toc238632224"/>
      <w:r w:rsidRPr="00FB1CEE">
        <w:t>Validation Criteria</w:t>
      </w:r>
      <w:bookmarkEnd w:id="63"/>
      <w:bookmarkEnd w:id="64"/>
    </w:p>
    <w:p w14:paraId="717D7540" w14:textId="77777777" w:rsidR="00A05CF9" w:rsidRPr="00FB1CEE" w:rsidRDefault="00BE5929">
      <w:r w:rsidRPr="00FB1CEE">
        <w:t>The following validation criteria are used to assess the correctness and completeness of Toll Declarations.</w:t>
      </w:r>
    </w:p>
    <w:p w14:paraId="7508099D" w14:textId="77777777" w:rsidR="00A05CF9" w:rsidRPr="00FB1CEE" w:rsidRDefault="00BE5929">
      <w:pPr>
        <w:pStyle w:val="Heading3"/>
      </w:pPr>
      <w:bookmarkStart w:id="65" w:name="scroll-bookmark-30"/>
      <w:bookmarkStart w:id="66" w:name="_Toc238632225"/>
      <w:r w:rsidRPr="00FB1CEE">
        <w:t>Route Coverage</w:t>
      </w:r>
      <w:bookmarkEnd w:id="65"/>
      <w:bookmarkEnd w:id="66"/>
    </w:p>
    <w:p w14:paraId="5065C57E" w14:textId="77777777" w:rsidR="00A05CF9" w:rsidRPr="00FB1CEE" w:rsidRDefault="00BE5929">
      <w:pPr>
        <w:numPr>
          <w:ilvl w:val="0"/>
          <w:numId w:val="45"/>
        </w:numPr>
      </w:pPr>
      <w:r w:rsidRPr="00FB1CEE">
        <w:t>All driven toll segments are detected and included in Toll Declarations</w:t>
      </w:r>
    </w:p>
    <w:p w14:paraId="6B565D8B" w14:textId="77777777" w:rsidR="00A05CF9" w:rsidRPr="00FB1CEE" w:rsidRDefault="00BE5929">
      <w:pPr>
        <w:pStyle w:val="Heading3"/>
      </w:pPr>
      <w:bookmarkStart w:id="67" w:name="scroll-bookmark-31"/>
      <w:bookmarkStart w:id="68" w:name="_Toc238632226"/>
      <w:r w:rsidRPr="00FB1CEE">
        <w:t>No False Positives</w:t>
      </w:r>
      <w:bookmarkEnd w:id="67"/>
      <w:bookmarkEnd w:id="68"/>
    </w:p>
    <w:p w14:paraId="6B4F977A" w14:textId="77777777" w:rsidR="00A05CF9" w:rsidRPr="00FB1CEE" w:rsidRDefault="00BE5929">
      <w:pPr>
        <w:numPr>
          <w:ilvl w:val="0"/>
          <w:numId w:val="46"/>
        </w:numPr>
      </w:pPr>
      <w:r w:rsidRPr="00FB1CEE">
        <w:t>No toll segments are declared that were not actually driven</w:t>
      </w:r>
    </w:p>
    <w:p w14:paraId="6773186E" w14:textId="77777777" w:rsidR="00A05CF9" w:rsidRPr="00FB1CEE" w:rsidRDefault="00BE5929">
      <w:pPr>
        <w:pStyle w:val="Heading3"/>
      </w:pPr>
      <w:bookmarkStart w:id="69" w:name="scroll-bookmark-32"/>
      <w:bookmarkStart w:id="70" w:name="_Toc238632227"/>
      <w:r w:rsidRPr="00FB1CEE">
        <w:t>Completeness</w:t>
      </w:r>
      <w:bookmarkEnd w:id="69"/>
      <w:bookmarkEnd w:id="70"/>
    </w:p>
    <w:p w14:paraId="457D3091" w14:textId="77777777" w:rsidR="00A05CF9" w:rsidRPr="00FB1CEE" w:rsidRDefault="00BE5929">
      <w:pPr>
        <w:numPr>
          <w:ilvl w:val="0"/>
          <w:numId w:val="47"/>
        </w:numPr>
      </w:pPr>
      <w:r w:rsidRPr="00FB1CEE">
        <w:t>No missing segments within the driven route</w:t>
      </w:r>
    </w:p>
    <w:p w14:paraId="6EBD0723" w14:textId="77777777" w:rsidR="00A05CF9" w:rsidRPr="00FB1CEE" w:rsidRDefault="00BE5929">
      <w:pPr>
        <w:numPr>
          <w:ilvl w:val="0"/>
          <w:numId w:val="47"/>
        </w:numPr>
      </w:pPr>
      <w:r w:rsidRPr="00FB1CEE">
        <w:t>No unexpected gaps in Toll Declarations</w:t>
      </w:r>
    </w:p>
    <w:p w14:paraId="64C7A919" w14:textId="77777777" w:rsidR="00A05CF9" w:rsidRPr="00FB1CEE" w:rsidRDefault="00BE5929">
      <w:pPr>
        <w:pStyle w:val="Heading3"/>
      </w:pPr>
      <w:bookmarkStart w:id="71" w:name="scroll-bookmark-33"/>
      <w:bookmarkStart w:id="72" w:name="_Toc238632228"/>
      <w:r w:rsidRPr="00FB1CEE">
        <w:t>Temporal Consistency</w:t>
      </w:r>
      <w:bookmarkEnd w:id="71"/>
      <w:bookmarkEnd w:id="72"/>
    </w:p>
    <w:p w14:paraId="5AAF06C3" w14:textId="77777777" w:rsidR="00A05CF9" w:rsidRPr="00FB1CEE" w:rsidRDefault="00BE5929">
      <w:pPr>
        <w:numPr>
          <w:ilvl w:val="0"/>
          <w:numId w:val="48"/>
        </w:numPr>
      </w:pPr>
      <w:r w:rsidRPr="00FB1CEE">
        <w:t>The sequence of Toll Declarations reflects the actual driving order</w:t>
      </w:r>
    </w:p>
    <w:p w14:paraId="07A34926" w14:textId="77777777" w:rsidR="00A05CF9" w:rsidRPr="00FB1CEE" w:rsidRDefault="00BE5929">
      <w:pPr>
        <w:numPr>
          <w:ilvl w:val="0"/>
          <w:numId w:val="48"/>
        </w:numPr>
      </w:pPr>
      <w:r w:rsidRPr="00FB1CEE">
        <w:t>Timestamps are plausible and consistent</w:t>
      </w:r>
    </w:p>
    <w:p w14:paraId="1E39F645" w14:textId="77777777" w:rsidR="00A05CF9" w:rsidRPr="00FB1CEE" w:rsidRDefault="00BE5929">
      <w:pPr>
        <w:pStyle w:val="Heading3"/>
      </w:pPr>
      <w:bookmarkStart w:id="73" w:name="scroll-bookmark-34"/>
      <w:bookmarkStart w:id="74" w:name="_Toc238632229"/>
      <w:r w:rsidRPr="00FB1CEE">
        <w:lastRenderedPageBreak/>
        <w:t>Context Application</w:t>
      </w:r>
      <w:bookmarkEnd w:id="73"/>
      <w:bookmarkEnd w:id="74"/>
    </w:p>
    <w:p w14:paraId="30A98923" w14:textId="77777777" w:rsidR="00A05CF9" w:rsidRPr="00FB1CEE" w:rsidRDefault="00BE5929">
      <w:pPr>
        <w:numPr>
          <w:ilvl w:val="0"/>
          <w:numId w:val="49"/>
        </w:numPr>
      </w:pPr>
      <w:r w:rsidRPr="00FB1CEE">
        <w:t>Correct vehicle classification is applied</w:t>
      </w:r>
    </w:p>
    <w:p w14:paraId="72FED5E9" w14:textId="77777777" w:rsidR="00A05CF9" w:rsidRPr="00FB1CEE" w:rsidRDefault="00BE5929">
      <w:pPr>
        <w:numPr>
          <w:ilvl w:val="0"/>
          <w:numId w:val="49"/>
        </w:numPr>
      </w:pPr>
      <w:r w:rsidRPr="00FB1CEE">
        <w:t>Applicable toll rules and road classes are correctly interpreted</w:t>
      </w:r>
    </w:p>
    <w:p w14:paraId="35612F73" w14:textId="77777777" w:rsidR="00A05CF9" w:rsidRPr="00FB1CEE" w:rsidRDefault="00BE5929">
      <w:pPr>
        <w:pStyle w:val="Heading3"/>
      </w:pPr>
      <w:bookmarkStart w:id="75" w:name="scroll-bookmark-35"/>
      <w:bookmarkStart w:id="76" w:name="_Toc238632230"/>
      <w:r w:rsidRPr="00FB1CEE">
        <w:t>Position Accuracy (Tolerance Handling)</w:t>
      </w:r>
      <w:bookmarkEnd w:id="75"/>
      <w:bookmarkEnd w:id="76"/>
    </w:p>
    <w:p w14:paraId="6C662684" w14:textId="77777777" w:rsidR="00A05CF9" w:rsidRPr="00FB1CEE" w:rsidRDefault="00BE5929">
      <w:pPr>
        <w:numPr>
          <w:ilvl w:val="0"/>
          <w:numId w:val="50"/>
        </w:numPr>
      </w:pPr>
      <w:r w:rsidRPr="00FB1CEE">
        <w:t>GNSS positions correspond to the driven route within acceptable tolerance</w:t>
      </w:r>
    </w:p>
    <w:p w14:paraId="25E08AB1" w14:textId="77777777" w:rsidR="00A05CF9" w:rsidRPr="00FB1CEE" w:rsidRDefault="00BE5929">
      <w:pPr>
        <w:numPr>
          <w:ilvl w:val="0"/>
          <w:numId w:val="50"/>
        </w:numPr>
      </w:pPr>
      <w:r w:rsidRPr="00FB1CEE">
        <w:t>Minor deviations are allowed, provided they do not result in incorrect tolling</w:t>
      </w:r>
    </w:p>
    <w:p w14:paraId="32358224" w14:textId="21324151" w:rsidR="00A05CF9" w:rsidRPr="00FB1CEE" w:rsidRDefault="00BE5929">
      <w:pPr>
        <w:pStyle w:val="Heading2"/>
      </w:pPr>
      <w:bookmarkStart w:id="77" w:name="scroll-bookmark-36"/>
      <w:bookmarkStart w:id="78" w:name="_Toc238632231"/>
      <w:r w:rsidRPr="00FB1CEE">
        <w:t>Result Evaluation</w:t>
      </w:r>
      <w:bookmarkEnd w:id="77"/>
      <w:bookmarkEnd w:id="78"/>
    </w:p>
    <w:p w14:paraId="49CE70C0" w14:textId="77777777" w:rsidR="00A05CF9" w:rsidRPr="00FB1CEE" w:rsidRDefault="00BE5929">
      <w:r w:rsidRPr="00FB1CEE">
        <w:t>Each driving test is evaluated by comparing:</w:t>
      </w:r>
    </w:p>
    <w:p w14:paraId="0FC84F25" w14:textId="77777777" w:rsidR="00A05CF9" w:rsidRPr="00FB1CEE" w:rsidRDefault="00BE5929">
      <w:pPr>
        <w:numPr>
          <w:ilvl w:val="0"/>
          <w:numId w:val="51"/>
        </w:numPr>
      </w:pPr>
      <w:r w:rsidRPr="00FB1CEE">
        <w:t>Reference GNSS tracking data</w:t>
      </w:r>
    </w:p>
    <w:p w14:paraId="1290E64E" w14:textId="41AC5E16" w:rsidR="00A05CF9" w:rsidRPr="00FB1CEE" w:rsidRDefault="00BE5929">
      <w:pPr>
        <w:numPr>
          <w:ilvl w:val="0"/>
          <w:numId w:val="51"/>
        </w:numPr>
      </w:pPr>
      <w:r>
        <w:t xml:space="preserve">Toll Declarations provided by the EETS Provider / National </w:t>
      </w:r>
      <w:r w:rsidR="4CB1DC36">
        <w:t>OBU</w:t>
      </w:r>
      <w:r>
        <w:t xml:space="preserve"> Provider</w:t>
      </w:r>
    </w:p>
    <w:p w14:paraId="5BE00A16" w14:textId="77777777" w:rsidR="00A05CF9" w:rsidRPr="00FB1CEE" w:rsidRDefault="00BE5929">
      <w:r w:rsidRPr="00FB1CEE">
        <w:t>Test results are classified as:</w:t>
      </w:r>
    </w:p>
    <w:p w14:paraId="3CEFE055" w14:textId="77777777" w:rsidR="00A05CF9" w:rsidRPr="00FB1CEE" w:rsidRDefault="00BE5929">
      <w:pPr>
        <w:numPr>
          <w:ilvl w:val="0"/>
          <w:numId w:val="52"/>
        </w:numPr>
      </w:pPr>
      <w:r w:rsidRPr="00FB1CEE">
        <w:t>Passed – no critical deviations identified</w:t>
      </w:r>
    </w:p>
    <w:p w14:paraId="597DFDC3" w14:textId="77777777" w:rsidR="00A05CF9" w:rsidRPr="00FB1CEE" w:rsidRDefault="00BE5929">
      <w:pPr>
        <w:numPr>
          <w:ilvl w:val="0"/>
          <w:numId w:val="52"/>
        </w:numPr>
      </w:pPr>
      <w:r w:rsidRPr="00FB1CEE">
        <w:t>Passed with minor deviations – acceptable within tolerance</w:t>
      </w:r>
    </w:p>
    <w:p w14:paraId="517CF65C" w14:textId="77777777" w:rsidR="00A05CF9" w:rsidRPr="00FB1CEE" w:rsidRDefault="00BE5929">
      <w:pPr>
        <w:numPr>
          <w:ilvl w:val="0"/>
          <w:numId w:val="52"/>
        </w:numPr>
      </w:pPr>
      <w:r w:rsidRPr="00FB1CEE">
        <w:t>Failed – missing segments, incorrect segments, or major inconsistencies</w:t>
      </w:r>
    </w:p>
    <w:p w14:paraId="4203FD11" w14:textId="0919F4B3" w:rsidR="00A05CF9" w:rsidRPr="00FB1CEE" w:rsidRDefault="00BE5929">
      <w:pPr>
        <w:pStyle w:val="Heading2"/>
      </w:pPr>
      <w:bookmarkStart w:id="79" w:name="scroll-bookmark-37"/>
      <w:bookmarkStart w:id="80" w:name="_Toc238632232"/>
      <w:r w:rsidRPr="00FB1CEE">
        <w:t>Documentation and Traceability</w:t>
      </w:r>
      <w:bookmarkEnd w:id="79"/>
      <w:bookmarkEnd w:id="80"/>
    </w:p>
    <w:p w14:paraId="2E104041" w14:textId="77777777" w:rsidR="00A05CF9" w:rsidRPr="00FB1CEE" w:rsidRDefault="00BE5929">
      <w:r w:rsidRPr="00FB1CEE">
        <w:t>The following artifacts must be collected and stored:</w:t>
      </w:r>
    </w:p>
    <w:p w14:paraId="407DD79A" w14:textId="77777777" w:rsidR="00A05CF9" w:rsidRPr="00FB1CEE" w:rsidRDefault="00BE5929">
      <w:pPr>
        <w:numPr>
          <w:ilvl w:val="0"/>
          <w:numId w:val="53"/>
        </w:numPr>
      </w:pPr>
      <w:r w:rsidRPr="00FB1CEE">
        <w:t>Recorded GNSS tracks (reference system)</w:t>
      </w:r>
    </w:p>
    <w:p w14:paraId="36C50E8E" w14:textId="0CA253C7" w:rsidR="00A05CF9" w:rsidRPr="00FB1CEE" w:rsidRDefault="00BE5929">
      <w:pPr>
        <w:numPr>
          <w:ilvl w:val="0"/>
          <w:numId w:val="53"/>
        </w:numPr>
      </w:pPr>
      <w:r>
        <w:t xml:space="preserve">Toll Declarations received from the EETS Provider / National </w:t>
      </w:r>
      <w:r w:rsidR="4CB1DC36">
        <w:t>OBU</w:t>
      </w:r>
      <w:r>
        <w:t xml:space="preserve"> Provider</w:t>
      </w:r>
    </w:p>
    <w:p w14:paraId="40CC2EBC" w14:textId="77777777" w:rsidR="00A05CF9" w:rsidRPr="00FB1CEE" w:rsidRDefault="00BE5929">
      <w:pPr>
        <w:numPr>
          <w:ilvl w:val="0"/>
          <w:numId w:val="53"/>
        </w:numPr>
      </w:pPr>
      <w:r w:rsidRPr="00FB1CEE">
        <w:t>Comparison and evaluation results</w:t>
      </w:r>
    </w:p>
    <w:p w14:paraId="7429B145" w14:textId="77777777" w:rsidR="00A05CF9" w:rsidRPr="00FB1CEE" w:rsidRDefault="00BE5929">
      <w:r w:rsidRPr="00FB1CEE">
        <w:t>These artefacts ensure full traceability and support audit and certification processes.</w:t>
      </w:r>
    </w:p>
    <w:p w14:paraId="7E828F23" w14:textId="77777777" w:rsidR="00A05CF9" w:rsidRPr="00FB1CEE" w:rsidRDefault="00A05CF9"/>
    <w:p w14:paraId="384AEC70" w14:textId="429CD74D" w:rsidR="00B31B97" w:rsidRDefault="00B31B97">
      <w:pPr>
        <w:spacing w:line="240" w:lineRule="auto"/>
      </w:pPr>
      <w:r>
        <w:br w:type="page"/>
      </w:r>
    </w:p>
    <w:p w14:paraId="3FDFD3CA" w14:textId="77777777" w:rsidR="00B31B97" w:rsidRDefault="00B31B97" w:rsidP="00132AD7">
      <w:pPr>
        <w:spacing w:line="240" w:lineRule="auto"/>
        <w:sectPr w:rsidR="00B31B97" w:rsidSect="0012169B">
          <w:headerReference w:type="first" r:id="rId20"/>
          <w:footerReference w:type="first" r:id="rId21"/>
          <w:pgSz w:w="11906" w:h="16838" w:code="9"/>
          <w:pgMar w:top="3119" w:right="1134" w:bottom="851" w:left="1134" w:header="0" w:footer="437" w:gutter="0"/>
          <w:cols w:space="708"/>
          <w:titlePg/>
          <w:docGrid w:linePitch="360"/>
        </w:sectPr>
      </w:pPr>
    </w:p>
    <w:p w14:paraId="0CA4B439" w14:textId="4A74AE58" w:rsidR="00B31B97" w:rsidRPr="00B31B97" w:rsidRDefault="00B31B97">
      <w:pPr>
        <w:pStyle w:val="Heading1"/>
      </w:pPr>
      <w:bookmarkStart w:id="81" w:name="_Toc238632233"/>
      <w:bookmarkStart w:id="82" w:name="_Toc132170508"/>
      <w:bookmarkStart w:id="83" w:name="_Toc133230077"/>
      <w:bookmarkStart w:id="84" w:name="_Toc133651525"/>
      <w:bookmarkStart w:id="85" w:name="_Toc153872907"/>
      <w:bookmarkStart w:id="86" w:name="_Toc193524690"/>
      <w:r>
        <w:lastRenderedPageBreak/>
        <w:t xml:space="preserve">EETS Provider / National </w:t>
      </w:r>
      <w:r w:rsidR="4CB1DC36">
        <w:t>OBU</w:t>
      </w:r>
      <w:r>
        <w:t xml:space="preserve"> Provider Integration Test Cases</w:t>
      </w:r>
      <w:bookmarkEnd w:id="81"/>
    </w:p>
    <w:p w14:paraId="25A2AA94" w14:textId="77777777" w:rsidR="00B31B97" w:rsidRPr="00C8687B" w:rsidRDefault="00B31B97" w:rsidP="00B31B97">
      <w:pPr>
        <w:pStyle w:val="XPb"/>
        <w:spacing w:before="60" w:after="60" w:line="240" w:lineRule="auto"/>
        <w:rPr>
          <w:rFonts w:ascii="Roboto Condensed" w:hAnsi="Roboto Condensed"/>
          <w:color w:val="auto"/>
          <w:sz w:val="20"/>
          <w:szCs w:val="20"/>
        </w:rPr>
      </w:pPr>
    </w:p>
    <w:p w14:paraId="6C76A842" w14:textId="77777777" w:rsidR="00B31B97" w:rsidRPr="00C8687B" w:rsidRDefault="00B31B97" w:rsidP="00B31B97">
      <w:pPr>
        <w:rPr>
          <w:rFonts w:ascii="Roboto Condensed" w:hAnsi="Roboto Condensed"/>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B31B97" w14:paraId="69FC4DED" w14:textId="77777777" w:rsidTr="32044170">
        <w:trPr>
          <w:tblHeader/>
        </w:trPr>
        <w:tc>
          <w:tcPr>
            <w:tcW w:w="615"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1F21EA88" w14:textId="77777777" w:rsidR="00B31B97" w:rsidRPr="00C8687B" w:rsidRDefault="00B31B97" w:rsidP="00437600">
            <w:pPr>
              <w:pStyle w:val="TCHeading"/>
              <w:rPr>
                <w:rFonts w:ascii="Roboto Condensed" w:hAnsi="Roboto Condensed"/>
                <w:sz w:val="20"/>
                <w:lang w:val="cs-CZ"/>
              </w:rPr>
            </w:pPr>
            <w:r w:rsidRPr="00C8687B">
              <w:rPr>
                <w:rFonts w:ascii="Roboto Condensed" w:hAnsi="Roboto Condensed"/>
                <w:b w:val="0"/>
                <w:bCs w:val="0"/>
                <w:sz w:val="20"/>
                <w:lang w:val="en-GB"/>
              </w:rPr>
              <w:br w:type="page"/>
              <w:t>No</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732F354D" w14:textId="77777777" w:rsidR="00B31B97" w:rsidRPr="00C8687B" w:rsidRDefault="00B31B97" w:rsidP="00437600">
            <w:pPr>
              <w:spacing w:before="60" w:after="60"/>
              <w:rPr>
                <w:rFonts w:ascii="Roboto Condensed" w:hAnsi="Roboto Condensed"/>
                <w:lang w:val="cs-CZ"/>
              </w:rPr>
            </w:pPr>
            <w:r w:rsidRPr="00C8687B">
              <w:rPr>
                <w:rFonts w:ascii="Roboto Condensed" w:hAnsi="Roboto Condensed"/>
                <w:lang w:val="cs-CZ"/>
              </w:rPr>
              <w:t>Test Case ID</w:t>
            </w:r>
          </w:p>
        </w:tc>
        <w:tc>
          <w:tcPr>
            <w:tcW w:w="13008" w:type="dxa"/>
            <w:tcBorders>
              <w:top w:val="single" w:sz="12" w:space="0" w:color="FFFFFF" w:themeColor="background1"/>
              <w:left w:val="single" w:sz="6" w:space="0" w:color="EEECE1" w:themeColor="background2"/>
              <w:bottom w:val="single" w:sz="6" w:space="0" w:color="FFFFFF" w:themeColor="background1"/>
              <w:right w:val="single" w:sz="12" w:space="0" w:color="FFFFFF" w:themeColor="background1"/>
            </w:tcBorders>
            <w:shd w:val="clear" w:color="auto" w:fill="A6A6A6" w:themeFill="background1" w:themeFillShade="A6"/>
          </w:tcPr>
          <w:p w14:paraId="751CB944" w14:textId="77777777" w:rsidR="00B31B97" w:rsidRPr="00C8687B" w:rsidRDefault="00B31B97" w:rsidP="00437600">
            <w:pPr>
              <w:spacing w:before="60" w:after="60"/>
              <w:rPr>
                <w:rFonts w:ascii="Roboto Condensed" w:hAnsi="Roboto Condensed"/>
                <w:lang w:val="cs-CZ"/>
              </w:rPr>
            </w:pPr>
            <w:r w:rsidRPr="00C8687B">
              <w:rPr>
                <w:rFonts w:ascii="Roboto Condensed" w:hAnsi="Roboto Condensed"/>
                <w:lang w:val="cs-CZ"/>
              </w:rPr>
              <w:t>Test Case Summary</w:t>
            </w:r>
          </w:p>
        </w:tc>
      </w:tr>
      <w:tr w:rsidR="00B31B97" w14:paraId="5FA2F33A"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6706A"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C535AE4"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4D2A223" w14:textId="79513085"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EETS Encryption Keys </w:t>
            </w:r>
          </w:p>
        </w:tc>
      </w:tr>
      <w:tr w:rsidR="00B31B97" w14:paraId="685B08F2"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959E219"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438D61"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GNSSMTOLL-1555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293BA33" w14:textId="3ABF5441"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New Toll Context Data TC -&gt; TSP </w:t>
            </w:r>
          </w:p>
        </w:tc>
      </w:tr>
      <w:tr w:rsidR="00B31B97" w14:paraId="70CF33E8"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77324A1"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50D980"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3B4F95D" w14:textId="1080FD86"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w:t>
            </w:r>
            <w:r w:rsidR="00EA1CA5">
              <w:rPr>
                <w:rFonts w:ascii="Roboto Condensed" w:hAnsi="Roboto Condensed"/>
                <w:sz w:val="20"/>
              </w:rPr>
              <w:t>-</w:t>
            </w:r>
            <w:r w:rsidRPr="00C8687B">
              <w:rPr>
                <w:rFonts w:ascii="Roboto Condensed" w:hAnsi="Roboto Condensed"/>
                <w:sz w:val="20"/>
              </w:rPr>
              <w:t xml:space="preserve"> Manage Exception List </w:t>
            </w:r>
          </w:p>
        </w:tc>
      </w:tr>
      <w:tr w:rsidR="00B31B97" w14:paraId="7A26EB72"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07444A"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D3B236"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GNSSMTOLL-1559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968879A" w14:textId="591017DB"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Provision of Toll Declarations with OBU </w:t>
            </w:r>
          </w:p>
        </w:tc>
      </w:tr>
      <w:tr w:rsidR="00B31B97" w14:paraId="42088A1D"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2235FB6"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21BA727"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9E85B6F" w14:textId="59700905"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Toll Declaration after new version of Toll Context </w:t>
            </w:r>
          </w:p>
        </w:tc>
      </w:tr>
      <w:tr w:rsidR="00B31B97" w14:paraId="06C00AD3"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A75DBD"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C40862"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GNSSMTOLL-1757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A826095"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Receives and Accepts Billing Details from TC (E2E) </w:t>
            </w:r>
          </w:p>
        </w:tc>
      </w:tr>
      <w:tr w:rsidR="00B31B97" w14:paraId="4D5B28AB"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6BFA33"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6A3D30"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BA18EE"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Sends Negative Acknowledgement for Billing Details (E2E) </w:t>
            </w:r>
          </w:p>
        </w:tc>
      </w:tr>
      <w:tr w:rsidR="00B31B97" w14:paraId="1C9719E3"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D340987"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5E5EFB"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6E7BFC"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EETS TSP Handles Re-Sent BD After Missing Acknowledgement (</w:t>
            </w:r>
            <w:proofErr w:type="spellStart"/>
            <w:r w:rsidRPr="00C8687B">
              <w:rPr>
                <w:rFonts w:ascii="Roboto Condensed" w:hAnsi="Roboto Condensed"/>
                <w:sz w:val="20"/>
              </w:rPr>
              <w:t>TimeOut</w:t>
            </w:r>
            <w:proofErr w:type="spellEnd"/>
            <w:r w:rsidRPr="00C8687B">
              <w:rPr>
                <w:rFonts w:ascii="Roboto Condensed" w:hAnsi="Roboto Condensed"/>
                <w:sz w:val="20"/>
              </w:rPr>
              <w:t xml:space="preserve"> E2E) </w:t>
            </w:r>
          </w:p>
        </w:tc>
      </w:tr>
      <w:tr w:rsidR="00B31B97" w14:paraId="6A0159B0"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BC8DACD"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9</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37ED34D"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7CE8F3"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Rejects Billing Details with Invalid Format (E2E) </w:t>
            </w:r>
          </w:p>
        </w:tc>
      </w:tr>
      <w:tr w:rsidR="00B31B97" w14:paraId="40E195EE"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0DAA39B"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lastRenderedPageBreak/>
              <w:br w:type="page"/>
            </w:r>
            <w:r w:rsidRPr="00C8687B">
              <w:rPr>
                <w:rFonts w:ascii="Roboto Condensed" w:hAnsi="Roboto Condensed"/>
                <w:b w:val="0"/>
                <w:sz w:val="20"/>
              </w:rPr>
              <w:t>10</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EC35602"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6C78FB9"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Handles Duplicate Billing Details Correctly (E2E) </w:t>
            </w:r>
          </w:p>
        </w:tc>
      </w:tr>
      <w:tr w:rsidR="00B31B97" w14:paraId="3A13ECB9"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41B09E"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21591D"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264A4D3"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Sends Partial Acknowledgement for Billing Details (E2E) </w:t>
            </w:r>
          </w:p>
        </w:tc>
      </w:tr>
      <w:tr w:rsidR="00B31B97" w14:paraId="40147F1C"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6D4648"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02E0029"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FC91416"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Receives and Accepts Payment Claims from TC (E2E) </w:t>
            </w:r>
          </w:p>
        </w:tc>
      </w:tr>
      <w:tr w:rsidR="00B31B97" w14:paraId="1F253543"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5D3D52"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D065F10"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879AE6B"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Sends Negative and Positive Acknowledgement for Payment Claims (E2E) </w:t>
            </w:r>
          </w:p>
        </w:tc>
      </w:tr>
      <w:tr w:rsidR="00B31B97" w14:paraId="59B4FC9C"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178FE83"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9C8EA1D"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GNSSMTOLL-1563</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BCA448F"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EETS TSP Handles Re-Sent PC After Missing Acknowledgement (</w:t>
            </w:r>
            <w:proofErr w:type="spellStart"/>
            <w:r w:rsidRPr="00C8687B">
              <w:rPr>
                <w:rFonts w:ascii="Roboto Condensed" w:hAnsi="Roboto Condensed"/>
                <w:sz w:val="20"/>
              </w:rPr>
              <w:t>TimeOut</w:t>
            </w:r>
            <w:proofErr w:type="spellEnd"/>
            <w:r w:rsidRPr="00C8687B">
              <w:rPr>
                <w:rFonts w:ascii="Roboto Condensed" w:hAnsi="Roboto Condensed"/>
                <w:sz w:val="20"/>
              </w:rPr>
              <w:t xml:space="preserve"> E2E) </w:t>
            </w:r>
          </w:p>
        </w:tc>
      </w:tr>
      <w:tr w:rsidR="00B31B97" w14:paraId="458D65BF"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BE4A3"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8EED45"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GNSSMTOLL-1787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F3168C7"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Processes Re-Sent Billing Details and Payment Claims Without Duplication (E2E) </w:t>
            </w:r>
          </w:p>
        </w:tc>
      </w:tr>
      <w:tr w:rsidR="00B31B97" w14:paraId="1F28459C"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8526DA"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B306A8F"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GNSSMTOLL-1788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B74E956"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Rejects Payment Claims Without Matching Billing Details (E2E) </w:t>
            </w:r>
          </w:p>
        </w:tc>
      </w:tr>
      <w:tr w:rsidR="00B31B97" w14:paraId="3E2324A0"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034271"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18E1EA"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GNSSMTOLL-1791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C9F80F5"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Handles Acknowledgements with Invalid or Unknown References Correctly (E2E) </w:t>
            </w:r>
          </w:p>
        </w:tc>
      </w:tr>
      <w:tr w:rsidR="00B31B97" w14:paraId="081E3EB6"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540F500"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803E9E7"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GNSSMTOLL-1789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3101C9"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 Onboarding and Initial End-to-End Transaction Processing (Full E2E) </w:t>
            </w:r>
          </w:p>
        </w:tc>
      </w:tr>
    </w:tbl>
    <w:p w14:paraId="0B58728F" w14:textId="77777777" w:rsidR="00B31B97" w:rsidRDefault="00B31B97" w:rsidP="00B31B97">
      <w:r>
        <w:br w:type="page"/>
      </w:r>
    </w:p>
    <w:p w14:paraId="5B2F9264" w14:textId="77777777" w:rsidR="00B31B97" w:rsidRPr="00C8687B" w:rsidRDefault="00B31B97" w:rsidP="00B31B97">
      <w:pPr>
        <w:rPr>
          <w:rFonts w:ascii="Roboto Condensed" w:hAnsi="Roboto Condensed" w:cs="Arial"/>
        </w:rPr>
      </w:pPr>
    </w:p>
    <w:p w14:paraId="4B0FFA3E" w14:textId="3A16E433" w:rsidR="00B31B97" w:rsidRPr="00C8687B" w:rsidRDefault="00B31B97" w:rsidP="32044170">
      <w:pPr>
        <w:pStyle w:val="Heading2"/>
        <w:rPr>
          <w:rFonts w:ascii="Roboto Condensed" w:hAnsi="Roboto Condensed"/>
          <w:noProof/>
          <w:lang w:val="en-US"/>
        </w:rPr>
      </w:pPr>
      <w:bookmarkStart w:id="87" w:name="_Toc238632234"/>
      <w:bookmarkStart w:id="88" w:name="_Toc172213577"/>
      <w:r w:rsidRPr="32044170">
        <w:rPr>
          <w:rFonts w:ascii="Roboto Condensed" w:hAnsi="Roboto Condensed"/>
          <w:noProof/>
          <w:lang w:val="en-US"/>
        </w:rPr>
        <w:t>GNSSMTOLL-1560</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EETS Encryption Keys</w:t>
      </w:r>
      <w:bookmarkEnd w:id="87"/>
      <w:r w:rsidRPr="32044170">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36EB0455"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3EFFF64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7C983F95" w14:textId="77777777" w:rsidR="00B31B97" w:rsidRPr="00C8687B" w:rsidRDefault="00B31B97" w:rsidP="00437600">
            <w:pPr>
              <w:spacing w:before="60" w:after="60"/>
              <w:rPr>
                <w:rFonts w:ascii="Roboto Condensed" w:hAnsi="Roboto Condensed" w:cs="Arial"/>
              </w:rPr>
            </w:pPr>
            <w:bookmarkStart w:id="89" w:name="_Hlk18341042"/>
            <w:r w:rsidRPr="00C8687B">
              <w:rPr>
                <w:rFonts w:ascii="Roboto Condensed" w:hAnsi="Roboto Condensed" w:cs="Arial"/>
                <w:noProof/>
                <w:lang w:val="en-US"/>
              </w:rPr>
              <w:t>EETS E2E TSP Integration</w:t>
            </w:r>
            <w:bookmarkEnd w:id="89"/>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CC3B0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71006336"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GNSSMTOLL-1560</w:t>
            </w:r>
          </w:p>
        </w:tc>
      </w:tr>
      <w:tr w:rsidR="00B31B97" w14:paraId="5FCE2E6D" w14:textId="77777777" w:rsidTr="32044170">
        <w:trPr>
          <w:trHeight w:val="489"/>
        </w:trPr>
        <w:tc>
          <w:tcPr>
            <w:tcW w:w="7923" w:type="dxa"/>
            <w:vMerge/>
            <w:vAlign w:val="center"/>
            <w:hideMark/>
          </w:tcPr>
          <w:p w14:paraId="7111F224"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88330EF"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BF9235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6A70CD88"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3D7F9AC"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F91E872" w14:textId="1B3D5B23"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EETS Encryption Keys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B8F104A" w14:textId="77777777" w:rsidR="00B31B97" w:rsidRPr="00C8687B" w:rsidRDefault="00B31B97" w:rsidP="00437600">
            <w:pPr>
              <w:spacing w:before="60" w:after="60"/>
              <w:rPr>
                <w:rFonts w:ascii="Roboto Condensed" w:hAnsi="Roboto Condensed" w:cs="Arial"/>
                <w:noProof/>
                <w:lang w:val="en-US"/>
              </w:rPr>
            </w:pPr>
          </w:p>
        </w:tc>
      </w:tr>
      <w:tr w:rsidR="00B31B97" w14:paraId="450DEA0C"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489D4EB"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36B9EE2C"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Verifies that the TC and TSP can exchange over the EETS EBI interface using configured EETS Encryption Keys. </w:t>
            </w:r>
          </w:p>
          <w:p w14:paraId="15F2EDAC" w14:textId="77777777" w:rsidR="00B31B97" w:rsidRPr="00DD1937" w:rsidRDefault="00B31B97" w:rsidP="00437600">
            <w:pPr>
              <w:spacing w:before="60" w:after="60"/>
              <w:rPr>
                <w:rFonts w:ascii="Roboto Condensed" w:eastAsia="Arial" w:hAnsi="Roboto Condensed" w:cs="Arial"/>
                <w:b/>
                <w:lang w:val="en-US"/>
              </w:rPr>
            </w:pPr>
          </w:p>
          <w:p w14:paraId="2394913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5949C04" w14:textId="77777777" w:rsidR="00B31B97" w:rsidRDefault="00B31B97" w:rsidP="00437600">
            <w:pPr>
              <w:spacing w:before="60" w:after="60"/>
              <w:rPr>
                <w:rFonts w:ascii="Roboto Condensed" w:hAnsi="Roboto Condensed" w:cs="Arial"/>
              </w:rPr>
            </w:pPr>
          </w:p>
          <w:p w14:paraId="01320A8B"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77CB15B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322C8F42"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80056AF"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1D8B370"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3168AACD"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76D4F85"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7905B03"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5186D7AD"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00A543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74C7C6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Verify that TSP added and uses current EETS encryption keys to use the EETS EIB. </w:t>
                  </w:r>
                </w:p>
              </w:tc>
              <w:tc>
                <w:tcPr>
                  <w:tcW w:w="3544" w:type="dxa"/>
                  <w:tcBorders>
                    <w:top w:val="single" w:sz="6" w:space="0" w:color="FFFFFF"/>
                    <w:left w:val="single" w:sz="6" w:space="0" w:color="FFFFFF" w:themeColor="background1"/>
                    <w:bottom w:val="single" w:sz="6" w:space="0" w:color="FFFFFF"/>
                  </w:tcBorders>
                  <w:shd w:val="clear" w:color="auto" w:fill="F5F5F5"/>
                </w:tcPr>
                <w:p w14:paraId="5C4D090E"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613A2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7018CE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EETS Encryption Keys were shared with the TSP and TSP installed and activated them. </w:t>
                  </w:r>
                </w:p>
              </w:tc>
            </w:tr>
          </w:tbl>
          <w:p w14:paraId="3D0CE150" w14:textId="77777777" w:rsidR="00B31B97" w:rsidRDefault="00B31B97" w:rsidP="00437600"/>
        </w:tc>
      </w:tr>
    </w:tbl>
    <w:p w14:paraId="72809E9B" w14:textId="77777777" w:rsidR="00B31B97" w:rsidRPr="00C8687B" w:rsidRDefault="00B31B97" w:rsidP="00B31B97">
      <w:pPr>
        <w:rPr>
          <w:rFonts w:ascii="Roboto Condensed" w:hAnsi="Roboto Condensed" w:cs="Arial"/>
        </w:rPr>
      </w:pPr>
    </w:p>
    <w:p w14:paraId="4B519306" w14:textId="77777777" w:rsidR="00B31B97" w:rsidRDefault="00B31B97" w:rsidP="00B31B97">
      <w:pPr>
        <w:rPr>
          <w:rFonts w:ascii="Roboto Condensed" w:hAnsi="Roboto Condensed" w:cs="Arial"/>
        </w:rPr>
      </w:pPr>
      <w:r>
        <w:rPr>
          <w:rFonts w:ascii="Roboto Condensed" w:hAnsi="Roboto Condensed" w:cs="Arial"/>
        </w:rPr>
        <w:br w:type="page"/>
      </w:r>
    </w:p>
    <w:p w14:paraId="13822A9E" w14:textId="1BDE02B1" w:rsidR="00B31B97" w:rsidRPr="00C8687B" w:rsidRDefault="00B31B97" w:rsidP="32044170">
      <w:pPr>
        <w:pStyle w:val="Heading2"/>
        <w:rPr>
          <w:rFonts w:ascii="Roboto Condensed" w:hAnsi="Roboto Condensed"/>
          <w:noProof/>
          <w:lang w:val="en-US"/>
        </w:rPr>
      </w:pPr>
      <w:bookmarkStart w:id="90" w:name="_Toc238632235"/>
      <w:bookmarkStart w:id="91" w:name="_Toc1722135771"/>
      <w:bookmarkEnd w:id="88"/>
      <w:r w:rsidRPr="32044170">
        <w:rPr>
          <w:rFonts w:ascii="Roboto Condensed" w:hAnsi="Roboto Condensed"/>
          <w:noProof/>
          <w:lang w:val="en-US"/>
        </w:rPr>
        <w:lastRenderedPageBreak/>
        <w:t>GNSSMTOLL-1555</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New Toll Context Data TC -&gt; TSP</w:t>
      </w:r>
      <w:bookmarkEnd w:id="90"/>
      <w:r w:rsidRPr="32044170">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5F144C24"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3A9B649"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20C2BB8E" w14:textId="77777777" w:rsidR="00B31B97" w:rsidRPr="00C8687B" w:rsidRDefault="00B31B97" w:rsidP="00437600">
            <w:pPr>
              <w:spacing w:before="60" w:after="60"/>
              <w:rPr>
                <w:rFonts w:ascii="Roboto Condensed" w:hAnsi="Roboto Condensed" w:cs="Arial"/>
              </w:rPr>
            </w:pPr>
            <w:bookmarkStart w:id="92" w:name="_Hlk183410421"/>
            <w:r w:rsidRPr="00C8687B">
              <w:rPr>
                <w:rFonts w:ascii="Roboto Condensed" w:hAnsi="Roboto Condensed" w:cs="Arial"/>
                <w:noProof/>
                <w:lang w:val="en-US"/>
              </w:rPr>
              <w:t>EETS E2E TSP Integration</w:t>
            </w:r>
            <w:bookmarkEnd w:id="92"/>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9A1F06E"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4918E7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GNSSMTOLL-1555</w:t>
            </w:r>
          </w:p>
        </w:tc>
      </w:tr>
      <w:tr w:rsidR="00B31B97" w14:paraId="4303B0F0" w14:textId="77777777" w:rsidTr="32044170">
        <w:trPr>
          <w:trHeight w:val="489"/>
        </w:trPr>
        <w:tc>
          <w:tcPr>
            <w:tcW w:w="7923" w:type="dxa"/>
            <w:vMerge/>
            <w:vAlign w:val="center"/>
            <w:hideMark/>
          </w:tcPr>
          <w:p w14:paraId="28B9EF26"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0185821"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40F99CDD"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270CCD91"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FA7C8D1"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62CFEDC3" w14:textId="2F1A03E3"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New Toll Context Data TC -&gt; TSP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DE14B26" w14:textId="77777777" w:rsidR="00B31B97" w:rsidRPr="00C8687B" w:rsidRDefault="00B31B97" w:rsidP="00437600">
            <w:pPr>
              <w:spacing w:before="60" w:after="60"/>
              <w:rPr>
                <w:rFonts w:ascii="Roboto Condensed" w:hAnsi="Roboto Condensed" w:cs="Arial"/>
                <w:noProof/>
                <w:lang w:val="en-US"/>
              </w:rPr>
            </w:pPr>
          </w:p>
        </w:tc>
      </w:tr>
      <w:tr w:rsidR="00B31B97" w14:paraId="6C95704F"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1370892"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27509B2A" w14:textId="77777777" w:rsidR="00B31B97" w:rsidRPr="00DD1937" w:rsidRDefault="00B31B97" w:rsidP="00437600">
            <w:pPr>
              <w:spacing w:before="60" w:after="60"/>
              <w:rPr>
                <w:rFonts w:ascii="Roboto Condensed" w:eastAsia="Arial" w:hAnsi="Roboto Condensed" w:cs="Arial"/>
                <w:noProof/>
                <w:lang w:val="en-US"/>
              </w:rPr>
            </w:pPr>
          </w:p>
          <w:p w14:paraId="5A5D50BB" w14:textId="77777777" w:rsidR="00B31B97" w:rsidRPr="00DD1937" w:rsidRDefault="00B31B97" w:rsidP="00437600">
            <w:pPr>
              <w:spacing w:before="60" w:after="60"/>
              <w:rPr>
                <w:rFonts w:ascii="Roboto Condensed" w:eastAsia="Arial" w:hAnsi="Roboto Condensed" w:cs="Arial"/>
                <w:b/>
                <w:lang w:val="en-US"/>
              </w:rPr>
            </w:pPr>
          </w:p>
          <w:p w14:paraId="48EEF1CC"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1BEED1D" w14:textId="77777777" w:rsidR="00B31B97" w:rsidRDefault="00B31B97" w:rsidP="00437600">
            <w:pPr>
              <w:spacing w:before="60" w:after="60"/>
              <w:rPr>
                <w:rFonts w:ascii="Roboto Condensed" w:hAnsi="Roboto Condensed" w:cs="Arial"/>
              </w:rPr>
            </w:pPr>
          </w:p>
          <w:p w14:paraId="649B2861"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F690FF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38266783"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CA3D965"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3C0265C9"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430796D4"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5320F72"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3C874661"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0F160459"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4D7CF96"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643637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Charger (TC) creates new version of Toll Context and a supervisor/admin export and sends it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624AB77F"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6E6DF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27E372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exported Toll Context data which contains valid </w:t>
                  </w:r>
                  <w:proofErr w:type="spellStart"/>
                  <w:r w:rsidRPr="00C8687B">
                    <w:rPr>
                      <w:rFonts w:ascii="Roboto Condensed" w:hAnsi="Roboto Condensed" w:cs="Arial"/>
                      <w:sz w:val="20"/>
                      <w:szCs w:val="20"/>
                    </w:rPr>
                    <w:t>json</w:t>
                  </w:r>
                  <w:proofErr w:type="spellEnd"/>
                  <w:r w:rsidRPr="00C8687B">
                    <w:rPr>
                      <w:rFonts w:ascii="Roboto Condensed" w:hAnsi="Roboto Condensed" w:cs="Arial"/>
                      <w:sz w:val="20"/>
                      <w:szCs w:val="20"/>
                    </w:rPr>
                    <w:t xml:space="preserve"> description. </w:t>
                  </w:r>
                </w:p>
              </w:tc>
            </w:tr>
            <w:tr w:rsidR="00B31B97" w14:paraId="4C2FF1C2"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AB17A8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5B5C58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imports the new version of the Toll Context data and waits until new version is active. </w:t>
                  </w:r>
                </w:p>
              </w:tc>
              <w:tc>
                <w:tcPr>
                  <w:tcW w:w="3544" w:type="dxa"/>
                  <w:tcBorders>
                    <w:top w:val="single" w:sz="6" w:space="0" w:color="FFFFFF"/>
                    <w:left w:val="single" w:sz="6" w:space="0" w:color="FFFFFF" w:themeColor="background1"/>
                    <w:bottom w:val="single" w:sz="6" w:space="0" w:color="FFFFFF"/>
                  </w:tcBorders>
                  <w:shd w:val="clear" w:color="auto" w:fill="F5F5F5"/>
                </w:tcPr>
                <w:p w14:paraId="0968F437"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1A6D9FB9"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A95497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New version of Toll Context activated after time elapsed. </w:t>
                  </w:r>
                </w:p>
              </w:tc>
            </w:tr>
          </w:tbl>
          <w:p w14:paraId="665A7AD0" w14:textId="77777777" w:rsidR="00B31B97" w:rsidRDefault="00B31B97" w:rsidP="00437600"/>
        </w:tc>
      </w:tr>
    </w:tbl>
    <w:p w14:paraId="345DE049" w14:textId="77777777" w:rsidR="00B31B97" w:rsidRDefault="00B31B97" w:rsidP="00B31B97">
      <w:pPr>
        <w:rPr>
          <w:rFonts w:ascii="Roboto Condensed" w:hAnsi="Roboto Condensed" w:cs="Arial"/>
        </w:rPr>
      </w:pPr>
    </w:p>
    <w:p w14:paraId="1072263E" w14:textId="77777777" w:rsidR="00B31B97" w:rsidRDefault="00B31B97" w:rsidP="00B31B97">
      <w:pPr>
        <w:rPr>
          <w:rFonts w:ascii="Roboto Condensed" w:hAnsi="Roboto Condensed" w:cs="Arial"/>
        </w:rPr>
      </w:pPr>
      <w:r>
        <w:rPr>
          <w:rFonts w:ascii="Roboto Condensed" w:hAnsi="Roboto Condensed" w:cs="Arial"/>
        </w:rPr>
        <w:br w:type="page"/>
      </w:r>
    </w:p>
    <w:p w14:paraId="0631C436" w14:textId="3F8ABE31" w:rsidR="00B31B97" w:rsidRPr="00C8687B" w:rsidRDefault="00B31B97" w:rsidP="00B31B97">
      <w:pPr>
        <w:pStyle w:val="Heading2"/>
        <w:numPr>
          <w:ilvl w:val="1"/>
          <w:numId w:val="9"/>
        </w:numPr>
        <w:rPr>
          <w:rFonts w:ascii="Roboto Condensed" w:hAnsi="Roboto Condensed"/>
          <w:noProof/>
          <w:lang w:val="en-US"/>
        </w:rPr>
      </w:pPr>
      <w:bookmarkStart w:id="93" w:name="_Toc238632236"/>
      <w:bookmarkStart w:id="94" w:name="_Toc1722135772"/>
      <w:bookmarkEnd w:id="91"/>
      <w:r w:rsidRPr="00C8687B">
        <w:rPr>
          <w:rFonts w:ascii="Roboto Condensed" w:hAnsi="Roboto Condensed"/>
          <w:noProof/>
          <w:lang w:val="en-US"/>
        </w:rPr>
        <w:lastRenderedPageBreak/>
        <w:t>GNSSMTOLL-1558</w:t>
      </w:r>
      <w:r w:rsidRPr="00C8687B">
        <w:rPr>
          <w:rFonts w:ascii="Roboto Condensed" w:hAnsi="Roboto Condensed"/>
          <w:noProof/>
        </w:rPr>
        <w:t xml:space="preserve"> EETS TSP - Manage Exception List</w:t>
      </w:r>
      <w:bookmarkEnd w:id="93"/>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69BAA2BC"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3E40FB1F"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5DEEB43E" w14:textId="77777777" w:rsidR="00B31B97" w:rsidRPr="00C8687B" w:rsidRDefault="00B31B97" w:rsidP="00437600">
            <w:pPr>
              <w:spacing w:before="60" w:after="60"/>
              <w:rPr>
                <w:rFonts w:ascii="Roboto Condensed" w:hAnsi="Roboto Condensed" w:cs="Arial"/>
              </w:rPr>
            </w:pPr>
            <w:bookmarkStart w:id="95" w:name="_Hlk183410422"/>
            <w:r w:rsidRPr="00C8687B">
              <w:rPr>
                <w:rFonts w:ascii="Roboto Condensed" w:hAnsi="Roboto Condensed" w:cs="Arial"/>
                <w:noProof/>
                <w:lang w:val="en-US"/>
              </w:rPr>
              <w:t>EETS E2E TSP Integration</w:t>
            </w:r>
            <w:bookmarkEnd w:id="95"/>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985A284"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6B85C5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GNSSMTOLL-1558</w:t>
            </w:r>
          </w:p>
        </w:tc>
      </w:tr>
      <w:tr w:rsidR="00B31B97" w14:paraId="7843DF3B"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801E42F"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3B9BA967"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5DBEB573"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76574103"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5ED7CE32"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180E466F" w14:textId="48AF46B3"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 Manage Exception List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76B0C3DF" w14:textId="77777777" w:rsidR="00B31B97" w:rsidRPr="00C8687B" w:rsidRDefault="00B31B97" w:rsidP="00437600">
            <w:pPr>
              <w:spacing w:before="60" w:after="60"/>
              <w:rPr>
                <w:rFonts w:ascii="Roboto Condensed" w:hAnsi="Roboto Condensed" w:cs="Arial"/>
                <w:noProof/>
                <w:lang w:val="en-US"/>
              </w:rPr>
            </w:pPr>
          </w:p>
        </w:tc>
      </w:tr>
      <w:tr w:rsidR="00B31B97" w14:paraId="1AA0667C"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0C660BC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1DF66C1"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Demonstrate that the TSP can trigger updates in exempt list and blocklist and distributes them to the TC where the data is updated and verified.  </w:t>
            </w:r>
          </w:p>
          <w:p w14:paraId="3275C531" w14:textId="77777777" w:rsidR="00B31B97" w:rsidRPr="00DD1937" w:rsidRDefault="00B31B97" w:rsidP="00437600">
            <w:pPr>
              <w:spacing w:before="60" w:after="60"/>
              <w:rPr>
                <w:rFonts w:ascii="Roboto Condensed" w:eastAsia="Arial" w:hAnsi="Roboto Condensed" w:cs="Arial"/>
                <w:b/>
                <w:lang w:val="en-US"/>
              </w:rPr>
            </w:pPr>
          </w:p>
          <w:p w14:paraId="6B1AC2CA"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7CAF9EFD" w14:textId="77777777" w:rsidR="00B31B97" w:rsidRDefault="00B31B97" w:rsidP="00437600">
            <w:pPr>
              <w:spacing w:before="60" w:after="60"/>
              <w:rPr>
                <w:rFonts w:ascii="Roboto Condensed" w:hAnsi="Roboto Condensed" w:cs="Arial"/>
              </w:rPr>
            </w:pPr>
          </w:p>
          <w:p w14:paraId="7873476B"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7987C948"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6941C14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4E4906F0"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BB02E19"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16886489"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0985AC2C"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682AC3A3"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4BA03222"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50C1FDF2"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0E55691"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936B83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adds License plates on the exempt </w:t>
                  </w:r>
                  <w:proofErr w:type="gramStart"/>
                  <w:r w:rsidRPr="00C8687B">
                    <w:rPr>
                      <w:rFonts w:ascii="Roboto Condensed" w:hAnsi="Roboto Condensed" w:cs="Arial"/>
                      <w:sz w:val="20"/>
                      <w:szCs w:val="20"/>
                    </w:rPr>
                    <w:t>list</w:t>
                  </w:r>
                  <w:proofErr w:type="gramEnd"/>
                  <w:r w:rsidRPr="00C8687B">
                    <w:rPr>
                      <w:rFonts w:ascii="Roboto Condensed" w:hAnsi="Roboto Condensed" w:cs="Arial"/>
                      <w:sz w:val="20"/>
                      <w:szCs w:val="20"/>
                    </w:rPr>
                    <w:t xml:space="preserve"> and it is sent via EIB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5345F104"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D3C1AE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5E0810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has received new full exempt list </w:t>
                  </w:r>
                  <w:proofErr w:type="gramStart"/>
                  <w:r w:rsidRPr="00C8687B">
                    <w:rPr>
                      <w:rFonts w:ascii="Roboto Condensed" w:hAnsi="Roboto Condensed" w:cs="Arial"/>
                      <w:sz w:val="20"/>
                      <w:szCs w:val="20"/>
                    </w:rPr>
                    <w:t>update</w:t>
                  </w:r>
                  <w:proofErr w:type="gramEnd"/>
                  <w:r w:rsidRPr="00C8687B">
                    <w:rPr>
                      <w:rFonts w:ascii="Roboto Condensed" w:hAnsi="Roboto Condensed" w:cs="Arial"/>
                      <w:sz w:val="20"/>
                      <w:szCs w:val="20"/>
                    </w:rPr>
                    <w:t xml:space="preserve"> and the data are stored in TC EBO database. </w:t>
                  </w:r>
                </w:p>
              </w:tc>
            </w:tr>
            <w:tr w:rsidR="00B31B97" w14:paraId="08EBE5E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D380D0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A5960EC"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exempt list from TSP with updated exempt list from TC. </w:t>
                  </w:r>
                </w:p>
              </w:tc>
              <w:tc>
                <w:tcPr>
                  <w:tcW w:w="3544" w:type="dxa"/>
                  <w:tcBorders>
                    <w:top w:val="single" w:sz="6" w:space="0" w:color="FFFFFF"/>
                    <w:left w:val="single" w:sz="6" w:space="0" w:color="FFFFFF" w:themeColor="background1"/>
                    <w:bottom w:val="single" w:sz="6" w:space="0" w:color="FFFFFF"/>
                  </w:tcBorders>
                  <w:shd w:val="clear" w:color="auto" w:fill="F5F5F5"/>
                </w:tcPr>
                <w:p w14:paraId="41E8163A"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FA9766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330244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Both </w:t>
                  </w:r>
                  <w:proofErr w:type="gramStart"/>
                  <w:r w:rsidRPr="00C8687B">
                    <w:rPr>
                      <w:rFonts w:ascii="Roboto Condensed" w:hAnsi="Roboto Condensed" w:cs="Arial"/>
                      <w:sz w:val="20"/>
                      <w:szCs w:val="20"/>
                    </w:rPr>
                    <w:t>white lists</w:t>
                  </w:r>
                  <w:proofErr w:type="gramEnd"/>
                  <w:r w:rsidRPr="00C8687B">
                    <w:rPr>
                      <w:rFonts w:ascii="Roboto Condensed" w:hAnsi="Roboto Condensed" w:cs="Arial"/>
                      <w:sz w:val="20"/>
                      <w:szCs w:val="20"/>
                    </w:rPr>
                    <w:t xml:space="preserve"> are identical. </w:t>
                  </w:r>
                </w:p>
              </w:tc>
            </w:tr>
            <w:tr w:rsidR="00B31B97" w14:paraId="1014F76D"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CDF6DF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28971A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adds License plates on the block </w:t>
                  </w:r>
                  <w:proofErr w:type="gramStart"/>
                  <w:r w:rsidRPr="00C8687B">
                    <w:rPr>
                      <w:rFonts w:ascii="Roboto Condensed" w:hAnsi="Roboto Condensed" w:cs="Arial"/>
                      <w:sz w:val="20"/>
                      <w:szCs w:val="20"/>
                    </w:rPr>
                    <w:t>list</w:t>
                  </w:r>
                  <w:proofErr w:type="gramEnd"/>
                  <w:r w:rsidRPr="00C8687B">
                    <w:rPr>
                      <w:rFonts w:ascii="Roboto Condensed" w:hAnsi="Roboto Condensed" w:cs="Arial"/>
                      <w:sz w:val="20"/>
                      <w:szCs w:val="20"/>
                    </w:rPr>
                    <w:t xml:space="preserve"> and it is sent via EIB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6DDA9305"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547283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5DED16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has received new full block list </w:t>
                  </w:r>
                  <w:proofErr w:type="gramStart"/>
                  <w:r w:rsidRPr="00C8687B">
                    <w:rPr>
                      <w:rFonts w:ascii="Roboto Condensed" w:hAnsi="Roboto Condensed" w:cs="Arial"/>
                      <w:sz w:val="20"/>
                      <w:szCs w:val="20"/>
                    </w:rPr>
                    <w:t>update</w:t>
                  </w:r>
                  <w:proofErr w:type="gramEnd"/>
                  <w:r w:rsidRPr="00C8687B">
                    <w:rPr>
                      <w:rFonts w:ascii="Roboto Condensed" w:hAnsi="Roboto Condensed" w:cs="Arial"/>
                      <w:sz w:val="20"/>
                      <w:szCs w:val="20"/>
                    </w:rPr>
                    <w:t xml:space="preserve"> and the data are stored in TC EBO database. </w:t>
                  </w:r>
                </w:p>
              </w:tc>
            </w:tr>
            <w:tr w:rsidR="00B31B97" w14:paraId="6925E2C0"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F64C64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8163AD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w:t>
                  </w:r>
                  <w:proofErr w:type="gramStart"/>
                  <w:r w:rsidRPr="00C8687B">
                    <w:rPr>
                      <w:rFonts w:ascii="Roboto Condensed" w:hAnsi="Roboto Condensed" w:cs="Arial"/>
                      <w:sz w:val="20"/>
                      <w:szCs w:val="20"/>
                    </w:rPr>
                    <w:t>black list</w:t>
                  </w:r>
                  <w:proofErr w:type="gramEnd"/>
                  <w:r w:rsidRPr="00C8687B">
                    <w:rPr>
                      <w:rFonts w:ascii="Roboto Condensed" w:hAnsi="Roboto Condensed" w:cs="Arial"/>
                      <w:sz w:val="20"/>
                      <w:szCs w:val="20"/>
                    </w:rPr>
                    <w:t xml:space="preserve"> from TSP with updated block list from TC. </w:t>
                  </w:r>
                </w:p>
              </w:tc>
              <w:tc>
                <w:tcPr>
                  <w:tcW w:w="3544" w:type="dxa"/>
                  <w:tcBorders>
                    <w:top w:val="single" w:sz="6" w:space="0" w:color="FFFFFF"/>
                    <w:left w:val="single" w:sz="6" w:space="0" w:color="FFFFFF" w:themeColor="background1"/>
                    <w:bottom w:val="single" w:sz="6" w:space="0" w:color="FFFFFF"/>
                  </w:tcBorders>
                  <w:shd w:val="clear" w:color="auto" w:fill="F5F5F5"/>
                </w:tcPr>
                <w:p w14:paraId="77DB859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BA1FDD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0946CFC"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Both block lists are identical. </w:t>
                  </w:r>
                </w:p>
              </w:tc>
            </w:tr>
          </w:tbl>
          <w:p w14:paraId="6D78CC78" w14:textId="77777777" w:rsidR="00B31B97" w:rsidRDefault="00B31B97" w:rsidP="00437600"/>
        </w:tc>
      </w:tr>
    </w:tbl>
    <w:p w14:paraId="629BFC07" w14:textId="77777777" w:rsidR="00B31B97" w:rsidRPr="00C8687B" w:rsidRDefault="00B31B97" w:rsidP="00B31B97">
      <w:pPr>
        <w:rPr>
          <w:rFonts w:ascii="Roboto Condensed" w:hAnsi="Roboto Condensed" w:cs="Arial"/>
        </w:rPr>
      </w:pPr>
    </w:p>
    <w:p w14:paraId="15208664" w14:textId="77777777" w:rsidR="00B31B97" w:rsidRPr="00C8687B" w:rsidRDefault="00B31B97" w:rsidP="00B31B97">
      <w:pPr>
        <w:rPr>
          <w:rFonts w:ascii="Roboto Condensed" w:hAnsi="Roboto Condensed" w:cs="Arial"/>
        </w:rPr>
      </w:pPr>
    </w:p>
    <w:p w14:paraId="1BD068BF" w14:textId="1413EF2A" w:rsidR="00B31B97" w:rsidRPr="00C8687B" w:rsidRDefault="00B31B97" w:rsidP="32044170">
      <w:pPr>
        <w:pStyle w:val="Heading2"/>
        <w:rPr>
          <w:rFonts w:ascii="Roboto Condensed" w:hAnsi="Roboto Condensed"/>
          <w:noProof/>
          <w:lang w:val="en-US"/>
        </w:rPr>
      </w:pPr>
      <w:bookmarkStart w:id="96" w:name="_Toc238632237"/>
      <w:bookmarkStart w:id="97" w:name="_Toc1722135773"/>
      <w:bookmarkEnd w:id="94"/>
      <w:r w:rsidRPr="32044170">
        <w:rPr>
          <w:rFonts w:ascii="Roboto Condensed" w:hAnsi="Roboto Condensed"/>
          <w:noProof/>
          <w:lang w:val="en-US"/>
        </w:rPr>
        <w:lastRenderedPageBreak/>
        <w:t>GNSSMTOLL-1559</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Provision of Toll Declarations with OBU</w:t>
      </w:r>
      <w:bookmarkEnd w:id="96"/>
      <w:r w:rsidRPr="32044170">
        <w:rPr>
          <w:rFonts w:ascii="Roboto Condensed" w:hAnsi="Roboto Condensed"/>
          <w:noProof/>
        </w:rPr>
        <w:t xml:space="preserve"> </w:t>
      </w:r>
    </w:p>
    <w:tbl>
      <w:tblPr>
        <w:tblW w:w="15294" w:type="dxa"/>
        <w:tblLook w:val="04A0" w:firstRow="1" w:lastRow="0" w:firstColumn="1" w:lastColumn="0" w:noHBand="0" w:noVBand="1"/>
      </w:tblPr>
      <w:tblGrid>
        <w:gridCol w:w="7858"/>
        <w:gridCol w:w="7445"/>
      </w:tblGrid>
      <w:tr w:rsidR="00B31B97" w14:paraId="7C7C3D0D"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54F26A1"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6889ADA7" w14:textId="77777777" w:rsidR="00B31B97" w:rsidRPr="00C8687B" w:rsidRDefault="00B31B97" w:rsidP="00437600">
            <w:pPr>
              <w:spacing w:before="60" w:after="60"/>
              <w:rPr>
                <w:rFonts w:ascii="Roboto Condensed" w:hAnsi="Roboto Condensed" w:cs="Arial"/>
              </w:rPr>
            </w:pPr>
            <w:bookmarkStart w:id="98" w:name="_Hlk183410423"/>
            <w:r w:rsidRPr="00C8687B">
              <w:rPr>
                <w:rFonts w:ascii="Roboto Condensed" w:hAnsi="Roboto Condensed" w:cs="Arial"/>
                <w:noProof/>
                <w:lang w:val="en-US"/>
              </w:rPr>
              <w:t>EETS E2E TSP Integration</w:t>
            </w:r>
            <w:bookmarkEnd w:id="98"/>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4D7BE3B"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3A999C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GNSSMTOLL-1559</w:t>
            </w:r>
          </w:p>
        </w:tc>
      </w:tr>
      <w:tr w:rsidR="00B31B97" w14:paraId="1C897991" w14:textId="77777777" w:rsidTr="32044170">
        <w:trPr>
          <w:trHeight w:val="489"/>
        </w:trPr>
        <w:tc>
          <w:tcPr>
            <w:tcW w:w="7923" w:type="dxa"/>
            <w:vMerge/>
            <w:vAlign w:val="center"/>
            <w:hideMark/>
          </w:tcPr>
          <w:p w14:paraId="453F27EA"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2EB1028"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ED78156"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521C6EB3"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109616D"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3FEB83D1" w14:textId="5BCACD9C"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Provision of Toll Declarations with OBU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92CAE02" w14:textId="77777777" w:rsidR="00B31B97" w:rsidRPr="00C8687B" w:rsidRDefault="00B31B97" w:rsidP="00437600">
            <w:pPr>
              <w:spacing w:before="60" w:after="60"/>
              <w:rPr>
                <w:rFonts w:ascii="Roboto Condensed" w:hAnsi="Roboto Condensed" w:cs="Arial"/>
                <w:noProof/>
                <w:lang w:val="en-US"/>
              </w:rPr>
            </w:pPr>
          </w:p>
        </w:tc>
      </w:tr>
      <w:tr w:rsidR="00B31B97" w14:paraId="32AFEA87"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7CF990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622F6143"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Demonstrate that a Toll Declaration created from a </w:t>
            </w:r>
            <w:r w:rsidRPr="00DD1937">
              <w:rPr>
                <w:rFonts w:ascii="Roboto Condensed" w:eastAsia="Arial" w:hAnsi="Roboto Condensed" w:cs="Arial"/>
                <w:b/>
                <w:bCs/>
                <w:noProof/>
              </w:rPr>
              <w:t>vehicle that has a registered OBU on-board</w:t>
            </w:r>
            <w:r w:rsidRPr="00DD1937">
              <w:rPr>
                <w:rFonts w:ascii="Roboto Condensed" w:eastAsia="Arial" w:hAnsi="Roboto Condensed" w:cs="Arial"/>
                <w:noProof/>
              </w:rPr>
              <w:t xml:space="preserve"> and sent from the TSP to the TC where it is acknowledged.  </w:t>
            </w:r>
          </w:p>
          <w:p w14:paraId="4EB32380" w14:textId="77777777" w:rsidR="00B31B97" w:rsidRPr="00DD1937" w:rsidRDefault="00B31B97" w:rsidP="00437600">
            <w:pPr>
              <w:spacing w:before="60" w:after="60"/>
              <w:rPr>
                <w:rFonts w:ascii="Roboto Condensed" w:eastAsia="Arial" w:hAnsi="Roboto Condensed" w:cs="Arial"/>
                <w:b/>
                <w:lang w:val="en-US"/>
              </w:rPr>
            </w:pPr>
          </w:p>
          <w:p w14:paraId="4965CF6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61D1629A" w14:textId="77777777" w:rsidR="00B31B97" w:rsidRDefault="00B31B97" w:rsidP="00437600">
            <w:pPr>
              <w:spacing w:before="60" w:after="60"/>
              <w:rPr>
                <w:rFonts w:ascii="Roboto Condensed" w:hAnsi="Roboto Condensed" w:cs="Arial"/>
              </w:rPr>
            </w:pPr>
          </w:p>
          <w:p w14:paraId="38C087C9"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4D25FBB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45358EB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7AB3051C"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1D92C1D6"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21C508CC"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1EEF4617"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5C609AE0"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012257E6"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1F22495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222F9D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2D6D2C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generates Toll Declaration Data with driving of car equipped with registered OBU or simulated GPS data. The OBU is sending actual position if applicable. </w:t>
                  </w:r>
                </w:p>
              </w:tc>
              <w:tc>
                <w:tcPr>
                  <w:tcW w:w="3544" w:type="dxa"/>
                  <w:tcBorders>
                    <w:top w:val="single" w:sz="6" w:space="0" w:color="FFFFFF"/>
                    <w:left w:val="single" w:sz="6" w:space="0" w:color="FFFFFF" w:themeColor="background1"/>
                    <w:bottom w:val="single" w:sz="6" w:space="0" w:color="FFFFFF"/>
                  </w:tcBorders>
                  <w:shd w:val="clear" w:color="auto" w:fill="F5F5F5"/>
                </w:tcPr>
                <w:p w14:paraId="76610A8C"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3DE94C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CFE9EE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 data is created by the TSP. </w:t>
                  </w:r>
                </w:p>
              </w:tc>
            </w:tr>
            <w:tr w:rsidR="00B31B97" w14:paraId="4422AB1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163CD5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CC97AC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 Data contains toll declaration for all defined vehicle categories. </w:t>
                  </w:r>
                </w:p>
                <w:p w14:paraId="08787EB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Toll declaration data is sent.</w:t>
                  </w:r>
                </w:p>
              </w:tc>
              <w:tc>
                <w:tcPr>
                  <w:tcW w:w="3544" w:type="dxa"/>
                  <w:tcBorders>
                    <w:top w:val="single" w:sz="6" w:space="0" w:color="FFFFFF"/>
                    <w:left w:val="single" w:sz="6" w:space="0" w:color="FFFFFF" w:themeColor="background1"/>
                    <w:bottom w:val="single" w:sz="6" w:space="0" w:color="FFFFFF"/>
                  </w:tcBorders>
                  <w:shd w:val="clear" w:color="auto" w:fill="F5F5F5"/>
                </w:tcPr>
                <w:p w14:paraId="11A1DDB8"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09C387E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D417B4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has received Toll Declaration Data and sends Acknowledgment back to TSP. </w:t>
                  </w:r>
                </w:p>
              </w:tc>
            </w:tr>
          </w:tbl>
          <w:p w14:paraId="010A1422" w14:textId="77777777" w:rsidR="00B31B97" w:rsidRDefault="00B31B97" w:rsidP="00437600"/>
        </w:tc>
      </w:tr>
    </w:tbl>
    <w:p w14:paraId="40D7FC2F" w14:textId="77777777" w:rsidR="00B31B97" w:rsidRDefault="00B31B97" w:rsidP="00B31B97">
      <w:pPr>
        <w:rPr>
          <w:rFonts w:ascii="Roboto Condensed" w:hAnsi="Roboto Condensed" w:cs="Arial"/>
        </w:rPr>
      </w:pPr>
    </w:p>
    <w:p w14:paraId="38F26394" w14:textId="77777777" w:rsidR="00B31B97" w:rsidRDefault="00B31B97" w:rsidP="00B31B97">
      <w:pPr>
        <w:rPr>
          <w:rFonts w:ascii="Roboto Condensed" w:hAnsi="Roboto Condensed" w:cs="Arial"/>
        </w:rPr>
      </w:pPr>
      <w:r>
        <w:rPr>
          <w:rFonts w:ascii="Roboto Condensed" w:hAnsi="Roboto Condensed" w:cs="Arial"/>
        </w:rPr>
        <w:br w:type="page"/>
      </w:r>
    </w:p>
    <w:p w14:paraId="45E2E9B3" w14:textId="0E3ED216" w:rsidR="00B31B97" w:rsidRPr="00C8687B" w:rsidRDefault="00B31B97" w:rsidP="32044170">
      <w:pPr>
        <w:pStyle w:val="Heading2"/>
        <w:rPr>
          <w:rFonts w:ascii="Roboto Condensed" w:hAnsi="Roboto Condensed"/>
          <w:noProof/>
          <w:lang w:val="en-US"/>
        </w:rPr>
      </w:pPr>
      <w:bookmarkStart w:id="99" w:name="_Toc238632238"/>
      <w:bookmarkStart w:id="100" w:name="_Toc1722135774"/>
      <w:bookmarkEnd w:id="97"/>
      <w:r w:rsidRPr="32044170">
        <w:rPr>
          <w:rFonts w:ascii="Roboto Condensed" w:hAnsi="Roboto Condensed"/>
          <w:noProof/>
          <w:lang w:val="en-US"/>
        </w:rPr>
        <w:lastRenderedPageBreak/>
        <w:t>GNSSMTOLL-1561</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Toll Declaration after new version of Toll Context</w:t>
      </w:r>
      <w:bookmarkEnd w:id="99"/>
      <w:r w:rsidRPr="32044170">
        <w:rPr>
          <w:rFonts w:ascii="Roboto Condensed" w:hAnsi="Roboto Condensed"/>
          <w:noProof/>
        </w:rPr>
        <w:t xml:space="preserve"> </w:t>
      </w:r>
    </w:p>
    <w:tbl>
      <w:tblPr>
        <w:tblW w:w="15294" w:type="dxa"/>
        <w:tblLook w:val="04A0" w:firstRow="1" w:lastRow="0" w:firstColumn="1" w:lastColumn="0" w:noHBand="0" w:noVBand="1"/>
      </w:tblPr>
      <w:tblGrid>
        <w:gridCol w:w="7820"/>
        <w:gridCol w:w="7483"/>
      </w:tblGrid>
      <w:tr w:rsidR="00B31B97" w14:paraId="4462939B"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C5610"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8EE7C15" w14:textId="77777777" w:rsidR="00B31B97" w:rsidRPr="00C8687B" w:rsidRDefault="00B31B97" w:rsidP="00437600">
            <w:pPr>
              <w:spacing w:before="60" w:after="60"/>
              <w:rPr>
                <w:rFonts w:ascii="Roboto Condensed" w:hAnsi="Roboto Condensed" w:cs="Arial"/>
              </w:rPr>
            </w:pPr>
            <w:bookmarkStart w:id="101" w:name="_Hlk183410424"/>
            <w:r w:rsidRPr="00C8687B">
              <w:rPr>
                <w:rFonts w:ascii="Roboto Condensed" w:hAnsi="Roboto Condensed" w:cs="Arial"/>
                <w:noProof/>
                <w:lang w:val="en-US"/>
              </w:rPr>
              <w:t>EETS E2E TSP Integration</w:t>
            </w:r>
            <w:bookmarkEnd w:id="101"/>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01AE40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72ABD04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GNSSMTOLL-1561</w:t>
            </w:r>
          </w:p>
        </w:tc>
      </w:tr>
      <w:tr w:rsidR="00B31B97" w14:paraId="6BCA25FF" w14:textId="77777777" w:rsidTr="32044170">
        <w:trPr>
          <w:trHeight w:val="489"/>
        </w:trPr>
        <w:tc>
          <w:tcPr>
            <w:tcW w:w="7923" w:type="dxa"/>
            <w:vMerge/>
            <w:vAlign w:val="center"/>
            <w:hideMark/>
          </w:tcPr>
          <w:p w14:paraId="14C56A5E"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48E4F71"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128AA434"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10D8A1F"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5208FF0"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D3EBE09" w14:textId="1B0E4580"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Toll Declaration after new version of Toll Context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3B0D1C90" w14:textId="77777777" w:rsidR="00B31B97" w:rsidRPr="00C8687B" w:rsidRDefault="00B31B97" w:rsidP="00437600">
            <w:pPr>
              <w:spacing w:before="60" w:after="60"/>
              <w:rPr>
                <w:rFonts w:ascii="Roboto Condensed" w:hAnsi="Roboto Condensed" w:cs="Arial"/>
                <w:noProof/>
                <w:lang w:val="en-US"/>
              </w:rPr>
            </w:pPr>
          </w:p>
        </w:tc>
      </w:tr>
      <w:tr w:rsidR="00B31B97" w14:paraId="40567C20"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F78778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B8DDBE5" w14:textId="77777777" w:rsidR="00B31B97" w:rsidRPr="00DD1937" w:rsidRDefault="00B31B97" w:rsidP="00437600">
            <w:pPr>
              <w:spacing w:before="60" w:after="60"/>
              <w:rPr>
                <w:rFonts w:ascii="Roboto Condensed" w:eastAsia="Arial" w:hAnsi="Roboto Condensed" w:cs="Arial"/>
                <w:noProof/>
                <w:lang w:val="en-US"/>
              </w:rPr>
            </w:pPr>
          </w:p>
          <w:p w14:paraId="1C39B696" w14:textId="77777777" w:rsidR="00B31B97" w:rsidRPr="00DD1937" w:rsidRDefault="00B31B97" w:rsidP="00437600">
            <w:pPr>
              <w:spacing w:before="60" w:after="60"/>
              <w:rPr>
                <w:rFonts w:ascii="Roboto Condensed" w:eastAsia="Arial" w:hAnsi="Roboto Condensed" w:cs="Arial"/>
                <w:b/>
                <w:lang w:val="en-US"/>
              </w:rPr>
            </w:pPr>
          </w:p>
          <w:p w14:paraId="6D1E5C86"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40D07E2F" w14:textId="77777777" w:rsidR="00B31B97" w:rsidRDefault="00B31B97" w:rsidP="00437600">
            <w:pPr>
              <w:spacing w:before="60" w:after="60"/>
              <w:rPr>
                <w:rFonts w:ascii="Roboto Condensed" w:hAnsi="Roboto Condensed" w:cs="Arial"/>
              </w:rPr>
            </w:pPr>
          </w:p>
          <w:p w14:paraId="1985B482"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396A9420"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48C1729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250AC401"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33207795"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50E4ACF8"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FCC7BA9"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2B0ECDF"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287BDED6"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302B7AAE"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F985FA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39B53C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provides a new version of Toll Context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48EAC54D"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9FEF0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FA24B3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imports the new Toll Context version. </w:t>
                  </w:r>
                </w:p>
              </w:tc>
            </w:tr>
            <w:tr w:rsidR="00B31B97" w14:paraId="4DA9BCD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F0E43E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1507EF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waits until the new Toll Context becomes active. </w:t>
                  </w:r>
                </w:p>
              </w:tc>
              <w:tc>
                <w:tcPr>
                  <w:tcW w:w="3544" w:type="dxa"/>
                  <w:tcBorders>
                    <w:top w:val="single" w:sz="6" w:space="0" w:color="FFFFFF"/>
                    <w:left w:val="single" w:sz="6" w:space="0" w:color="FFFFFF" w:themeColor="background1"/>
                    <w:bottom w:val="single" w:sz="6" w:space="0" w:color="FFFFFF"/>
                  </w:tcBorders>
                  <w:shd w:val="clear" w:color="auto" w:fill="F5F5F5"/>
                </w:tcPr>
                <w:p w14:paraId="782489F9"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CCDFC09"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54AB25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uses the new context version for processing. </w:t>
                  </w:r>
                </w:p>
              </w:tc>
            </w:tr>
            <w:tr w:rsidR="00B31B97" w14:paraId="603A264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3BDF47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95794A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generates Toll Declarations based on: </w:t>
                  </w:r>
                </w:p>
                <w:p w14:paraId="1FEF9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new Toll Context</w:t>
                  </w:r>
                </w:p>
                <w:p w14:paraId="45070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valid vehicle classification</w:t>
                  </w:r>
                </w:p>
                <w:p w14:paraId="392AD7B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and sends them to the TC via EETS interface.</w:t>
                  </w:r>
                </w:p>
              </w:tc>
              <w:tc>
                <w:tcPr>
                  <w:tcW w:w="3544" w:type="dxa"/>
                  <w:tcBorders>
                    <w:top w:val="single" w:sz="6" w:space="0" w:color="FFFFFF"/>
                    <w:left w:val="single" w:sz="6" w:space="0" w:color="FFFFFF" w:themeColor="background1"/>
                    <w:bottom w:val="single" w:sz="6" w:space="0" w:color="FFFFFF"/>
                  </w:tcBorders>
                  <w:shd w:val="clear" w:color="auto" w:fill="F5F5F5"/>
                </w:tcPr>
                <w:p w14:paraId="3BA2A9C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A57FB6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C547C8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Toll Declarations are successfully received by TC.</w:t>
                  </w:r>
                  <w:r w:rsidRPr="00C8687B">
                    <w:rPr>
                      <w:rFonts w:ascii="Roboto Condensed" w:hAnsi="Roboto Condensed" w:cs="Arial"/>
                      <w:sz w:val="20"/>
                      <w:szCs w:val="20"/>
                    </w:rPr>
                    <w:br/>
                    <w:t xml:space="preserve">Toll Declarations reference the correct Toll Context version. </w:t>
                  </w:r>
                </w:p>
              </w:tc>
            </w:tr>
            <w:tr w:rsidR="00B31B97" w14:paraId="1777E97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1DB4677"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42B007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processes the received Toll Declarations. </w:t>
                  </w:r>
                </w:p>
              </w:tc>
              <w:tc>
                <w:tcPr>
                  <w:tcW w:w="3544" w:type="dxa"/>
                  <w:tcBorders>
                    <w:top w:val="single" w:sz="6" w:space="0" w:color="FFFFFF"/>
                    <w:left w:val="single" w:sz="6" w:space="0" w:color="FFFFFF" w:themeColor="background1"/>
                    <w:bottom w:val="single" w:sz="6" w:space="0" w:color="FFFFFF"/>
                  </w:tcBorders>
                  <w:shd w:val="clear" w:color="auto" w:fill="F5F5F5"/>
                </w:tcPr>
                <w:p w14:paraId="40BCFE9D"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D80A7C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BB12F7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TC sends valid acknowledgements (ACK) to the TSP.</w:t>
                  </w:r>
                  <w:r w:rsidRPr="00C8687B">
                    <w:rPr>
                      <w:rFonts w:ascii="Roboto Condensed" w:hAnsi="Roboto Condensed" w:cs="Arial"/>
                      <w:sz w:val="20"/>
                      <w:szCs w:val="20"/>
                    </w:rPr>
                    <w:br/>
                    <w:t xml:space="preserve">No schema or business errors are detected. </w:t>
                  </w:r>
                </w:p>
              </w:tc>
            </w:tr>
          </w:tbl>
          <w:p w14:paraId="6E434068" w14:textId="77777777" w:rsidR="00B31B97" w:rsidRDefault="00B31B97" w:rsidP="00437600"/>
        </w:tc>
      </w:tr>
    </w:tbl>
    <w:p w14:paraId="290E1555" w14:textId="77777777" w:rsidR="00B31B97" w:rsidRPr="00C8687B" w:rsidRDefault="00B31B97" w:rsidP="00B31B97">
      <w:pPr>
        <w:rPr>
          <w:rFonts w:ascii="Roboto Condensed" w:hAnsi="Roboto Condensed" w:cs="Arial"/>
        </w:rPr>
      </w:pPr>
    </w:p>
    <w:p w14:paraId="1C5535D9" w14:textId="77777777" w:rsidR="00B31B97" w:rsidRPr="00C8687B" w:rsidRDefault="00B31B97" w:rsidP="00B31B97">
      <w:pPr>
        <w:rPr>
          <w:rFonts w:ascii="Roboto Condensed" w:hAnsi="Roboto Condensed" w:cs="Arial"/>
        </w:rPr>
      </w:pPr>
    </w:p>
    <w:p w14:paraId="0BFF82C1" w14:textId="77777777" w:rsidR="00B31B97" w:rsidRPr="00C8687B" w:rsidRDefault="00B31B97" w:rsidP="00B31B97">
      <w:pPr>
        <w:pStyle w:val="Heading2"/>
        <w:numPr>
          <w:ilvl w:val="1"/>
          <w:numId w:val="9"/>
        </w:numPr>
        <w:rPr>
          <w:rFonts w:ascii="Roboto Condensed" w:hAnsi="Roboto Condensed"/>
          <w:noProof/>
          <w:lang w:val="en-US"/>
        </w:rPr>
      </w:pPr>
      <w:bookmarkStart w:id="102" w:name="_Toc238632239"/>
      <w:bookmarkStart w:id="103" w:name="_Toc1722135775"/>
      <w:bookmarkEnd w:id="100"/>
      <w:r w:rsidRPr="00C8687B">
        <w:rPr>
          <w:rFonts w:ascii="Roboto Condensed" w:hAnsi="Roboto Condensed"/>
          <w:noProof/>
          <w:lang w:val="en-US"/>
        </w:rPr>
        <w:lastRenderedPageBreak/>
        <w:t>GNSSMTOLL-1757</w:t>
      </w:r>
      <w:r w:rsidRPr="00C8687B">
        <w:rPr>
          <w:rFonts w:ascii="Roboto Condensed" w:hAnsi="Roboto Condensed"/>
          <w:noProof/>
        </w:rPr>
        <w:t xml:space="preserve"> EETS TSP Receives and Accepts Billing Details from TC (E2E)</w:t>
      </w:r>
      <w:bookmarkEnd w:id="102"/>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3AFC356E"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6447CD13"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31933D20" w14:textId="77777777" w:rsidR="00B31B97" w:rsidRPr="00C8687B" w:rsidRDefault="00B31B97" w:rsidP="00437600">
            <w:pPr>
              <w:spacing w:before="60" w:after="60"/>
              <w:rPr>
                <w:rFonts w:ascii="Roboto Condensed" w:hAnsi="Roboto Condensed" w:cs="Arial"/>
              </w:rPr>
            </w:pPr>
            <w:bookmarkStart w:id="104" w:name="_Hlk183410425"/>
            <w:r w:rsidRPr="00C8687B">
              <w:rPr>
                <w:rFonts w:ascii="Roboto Condensed" w:hAnsi="Roboto Condensed" w:cs="Arial"/>
                <w:noProof/>
                <w:lang w:val="en-US"/>
              </w:rPr>
              <w:t>EETS E2E TSP Integration</w:t>
            </w:r>
            <w:bookmarkEnd w:id="104"/>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789CCBB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323F21B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GNSSMTOLL-1757</w:t>
            </w:r>
          </w:p>
        </w:tc>
      </w:tr>
      <w:tr w:rsidR="00B31B97" w14:paraId="2F5AD365"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89A844A"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5AD20816"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468D21E9"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AEE3A20"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4A6C84CF"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02FDF1A"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Receives and Accepts Billing Details from TC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078EC37D" w14:textId="77777777" w:rsidR="00B31B97" w:rsidRPr="00C8687B" w:rsidRDefault="00B31B97" w:rsidP="00437600">
            <w:pPr>
              <w:spacing w:before="60" w:after="60"/>
              <w:rPr>
                <w:rFonts w:ascii="Roboto Condensed" w:hAnsi="Roboto Condensed" w:cs="Arial"/>
                <w:noProof/>
                <w:lang w:val="en-US"/>
              </w:rPr>
            </w:pPr>
          </w:p>
        </w:tc>
      </w:tr>
      <w:tr w:rsidR="00B31B97" w14:paraId="036B849E"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70389B7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6B01245" w14:textId="77777777" w:rsidR="00B31B97" w:rsidRPr="00DD1937" w:rsidRDefault="00B31B97" w:rsidP="00437600">
            <w:pPr>
              <w:spacing w:before="60" w:after="60"/>
              <w:rPr>
                <w:rFonts w:ascii="Roboto Condensed" w:eastAsia="Arial" w:hAnsi="Roboto Condensed" w:cs="Arial"/>
                <w:noProof/>
                <w:lang w:val="en-US"/>
              </w:rPr>
            </w:pPr>
          </w:p>
          <w:p w14:paraId="6BB9C132" w14:textId="77777777" w:rsidR="00B31B97" w:rsidRPr="00DD1937" w:rsidRDefault="00B31B97" w:rsidP="00437600">
            <w:pPr>
              <w:spacing w:before="60" w:after="60"/>
              <w:rPr>
                <w:rFonts w:ascii="Roboto Condensed" w:eastAsia="Arial" w:hAnsi="Roboto Condensed" w:cs="Arial"/>
                <w:b/>
                <w:lang w:val="en-US"/>
              </w:rPr>
            </w:pPr>
          </w:p>
          <w:p w14:paraId="50359D17"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33D853FF" w14:textId="77777777" w:rsidR="00B31B97" w:rsidRDefault="00B31B97" w:rsidP="00437600">
            <w:pPr>
              <w:spacing w:before="60" w:after="60"/>
              <w:rPr>
                <w:rFonts w:ascii="Roboto Condensed" w:hAnsi="Roboto Condensed" w:cs="Arial"/>
              </w:rPr>
            </w:pPr>
          </w:p>
          <w:p w14:paraId="0D1B32E9"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677CBCE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3766F25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3A6AD7B"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43ED67B"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ECB5DCA"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AD9F7A8"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46FEC9BD"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378E2C1B"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6D781A7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9B7223F"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1A9A48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Billing Details to the TSP via EETS interface. </w:t>
                  </w:r>
                </w:p>
              </w:tc>
              <w:tc>
                <w:tcPr>
                  <w:tcW w:w="3544" w:type="dxa"/>
                  <w:tcBorders>
                    <w:top w:val="single" w:sz="6" w:space="0" w:color="FFFFFF"/>
                    <w:left w:val="single" w:sz="6" w:space="0" w:color="FFFFFF" w:themeColor="background1"/>
                    <w:bottom w:val="single" w:sz="6" w:space="0" w:color="FFFFFF"/>
                  </w:tcBorders>
                  <w:shd w:val="clear" w:color="auto" w:fill="F5F5F5"/>
                </w:tcPr>
                <w:p w14:paraId="4418A5A1"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96F73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A97D2A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Billing Details. </w:t>
                  </w:r>
                </w:p>
              </w:tc>
            </w:tr>
            <w:tr w:rsidR="00B31B97" w14:paraId="06885ACC"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39B4FF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856CA2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6496592A"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6E78B0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BCD858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valid and processable. </w:t>
                  </w:r>
                </w:p>
              </w:tc>
            </w:tr>
            <w:tr w:rsidR="00B31B97" w14:paraId="0057847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80FF3E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70D2D8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positive acknowledgement (ACK)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2F976B02"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EF0E79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AF1911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ACK message is successfully received by TC.</w:t>
                  </w:r>
                  <w:r w:rsidRPr="00C8687B">
                    <w:rPr>
                      <w:rFonts w:ascii="Roboto Condensed" w:hAnsi="Roboto Condensed" w:cs="Arial"/>
                      <w:sz w:val="20"/>
                      <w:szCs w:val="20"/>
                    </w:rPr>
                    <w:br/>
                    <w:t xml:space="preserve">Billing Details are marked as accepted. </w:t>
                  </w:r>
                </w:p>
              </w:tc>
            </w:tr>
          </w:tbl>
          <w:p w14:paraId="38814E54" w14:textId="77777777" w:rsidR="00B31B97" w:rsidRDefault="00B31B97" w:rsidP="00437600"/>
        </w:tc>
      </w:tr>
    </w:tbl>
    <w:p w14:paraId="3C5A1C0E" w14:textId="77777777" w:rsidR="00B31B97" w:rsidRDefault="00B31B97" w:rsidP="00B31B97">
      <w:pPr>
        <w:rPr>
          <w:rFonts w:ascii="Roboto Condensed" w:hAnsi="Roboto Condensed" w:cs="Arial"/>
        </w:rPr>
      </w:pPr>
    </w:p>
    <w:p w14:paraId="67F30CCA" w14:textId="77777777" w:rsidR="00B31B97" w:rsidRDefault="00B31B97" w:rsidP="00B31B97">
      <w:pPr>
        <w:rPr>
          <w:rFonts w:ascii="Roboto Condensed" w:hAnsi="Roboto Condensed" w:cs="Arial"/>
        </w:rPr>
      </w:pPr>
      <w:r>
        <w:rPr>
          <w:rFonts w:ascii="Roboto Condensed" w:hAnsi="Roboto Condensed" w:cs="Arial"/>
        </w:rPr>
        <w:br w:type="page"/>
      </w:r>
    </w:p>
    <w:p w14:paraId="723E9B10" w14:textId="77777777" w:rsidR="00B31B97" w:rsidRPr="00C8687B" w:rsidRDefault="00B31B97" w:rsidP="00B31B97">
      <w:pPr>
        <w:pStyle w:val="Heading2"/>
        <w:numPr>
          <w:ilvl w:val="1"/>
          <w:numId w:val="9"/>
        </w:numPr>
        <w:rPr>
          <w:rFonts w:ascii="Roboto Condensed" w:hAnsi="Roboto Condensed"/>
          <w:noProof/>
          <w:lang w:val="en-US"/>
        </w:rPr>
      </w:pPr>
      <w:bookmarkStart w:id="105" w:name="_Toc238632240"/>
      <w:bookmarkStart w:id="106" w:name="_Toc1722135776"/>
      <w:bookmarkEnd w:id="103"/>
      <w:r w:rsidRPr="00C8687B">
        <w:rPr>
          <w:rFonts w:ascii="Roboto Condensed" w:hAnsi="Roboto Condensed"/>
          <w:noProof/>
          <w:lang w:val="en-US"/>
        </w:rPr>
        <w:lastRenderedPageBreak/>
        <w:t>GNSSMTOLL-1565</w:t>
      </w:r>
      <w:r w:rsidRPr="00C8687B">
        <w:rPr>
          <w:rFonts w:ascii="Roboto Condensed" w:hAnsi="Roboto Condensed"/>
          <w:noProof/>
        </w:rPr>
        <w:t xml:space="preserve"> EETS TSP Sends Negative Acknowledgement for Billing Details (E2E)</w:t>
      </w:r>
      <w:bookmarkEnd w:id="105"/>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72814836"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66CFB46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49492D3C" w14:textId="77777777" w:rsidR="00B31B97" w:rsidRPr="00C8687B" w:rsidRDefault="00B31B97" w:rsidP="00437600">
            <w:pPr>
              <w:spacing w:before="60" w:after="60"/>
              <w:rPr>
                <w:rFonts w:ascii="Roboto Condensed" w:hAnsi="Roboto Condensed" w:cs="Arial"/>
              </w:rPr>
            </w:pPr>
            <w:bookmarkStart w:id="107" w:name="_Hlk183410426"/>
            <w:r w:rsidRPr="00C8687B">
              <w:rPr>
                <w:rFonts w:ascii="Roboto Condensed" w:hAnsi="Roboto Condensed" w:cs="Arial"/>
                <w:noProof/>
                <w:lang w:val="en-US"/>
              </w:rPr>
              <w:t>EETS E2E TSP Integration</w:t>
            </w:r>
            <w:bookmarkEnd w:id="107"/>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175931C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53D6CCF2"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GNSSMTOLL-1565</w:t>
            </w:r>
          </w:p>
        </w:tc>
      </w:tr>
      <w:tr w:rsidR="00B31B97" w14:paraId="3839E45F"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64BC39D3"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24033762"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A707B60"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4641EE17"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1FFAE9D4"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77E93145"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Sends Negative Acknowledgement for Billing Details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48141A4E" w14:textId="77777777" w:rsidR="00B31B97" w:rsidRPr="00C8687B" w:rsidRDefault="00B31B97" w:rsidP="00437600">
            <w:pPr>
              <w:spacing w:before="60" w:after="60"/>
              <w:rPr>
                <w:rFonts w:ascii="Roboto Condensed" w:hAnsi="Roboto Condensed" w:cs="Arial"/>
                <w:noProof/>
                <w:lang w:val="en-US"/>
              </w:rPr>
            </w:pPr>
          </w:p>
        </w:tc>
      </w:tr>
      <w:tr w:rsidR="00B31B97" w14:paraId="7956C1E0"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6A57B455"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1AE01C3" w14:textId="77777777" w:rsidR="00B31B97" w:rsidRPr="00DD1937" w:rsidRDefault="00B31B97" w:rsidP="00437600">
            <w:pPr>
              <w:spacing w:before="60" w:after="60"/>
              <w:rPr>
                <w:rFonts w:ascii="Roboto Condensed" w:eastAsia="Arial" w:hAnsi="Roboto Condensed" w:cs="Arial"/>
                <w:noProof/>
                <w:lang w:val="en-US"/>
              </w:rPr>
            </w:pPr>
          </w:p>
          <w:p w14:paraId="4B866A5C" w14:textId="77777777" w:rsidR="00B31B97" w:rsidRPr="00DD1937" w:rsidRDefault="00B31B97" w:rsidP="00437600">
            <w:pPr>
              <w:spacing w:before="60" w:after="60"/>
              <w:rPr>
                <w:rFonts w:ascii="Roboto Condensed" w:eastAsia="Arial" w:hAnsi="Roboto Condensed" w:cs="Arial"/>
                <w:b/>
                <w:lang w:val="en-US"/>
              </w:rPr>
            </w:pPr>
          </w:p>
          <w:p w14:paraId="7EAB211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06205442" w14:textId="77777777" w:rsidR="00B31B97" w:rsidRDefault="00B31B97" w:rsidP="00437600">
            <w:pPr>
              <w:spacing w:before="60" w:after="60"/>
              <w:rPr>
                <w:rFonts w:ascii="Roboto Condensed" w:hAnsi="Roboto Condensed" w:cs="Arial"/>
              </w:rPr>
            </w:pPr>
          </w:p>
          <w:p w14:paraId="214D1BC1"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62E824C"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Toll Declarations were sent from TSP to TC </w:t>
            </w:r>
          </w:p>
          <w:p w14:paraId="61496683"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57EEA5A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2A3C38A3"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8156E9F"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10589B06"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323FF758"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5B00AD5B"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4407535A"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02F73BE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941BC2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9DCF23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7C445EEC"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FA801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611C67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Billing Details </w:t>
                  </w:r>
                </w:p>
              </w:tc>
            </w:tr>
            <w:tr w:rsidR="00B31B97" w14:paraId="785F84DD"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1C154F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0E4ADD1"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Billing Details and detects an issue </w:t>
                  </w:r>
                </w:p>
              </w:tc>
              <w:tc>
                <w:tcPr>
                  <w:tcW w:w="3544" w:type="dxa"/>
                  <w:tcBorders>
                    <w:top w:val="single" w:sz="6" w:space="0" w:color="FFFFFF"/>
                    <w:left w:val="single" w:sz="6" w:space="0" w:color="FFFFFF" w:themeColor="background1"/>
                    <w:bottom w:val="single" w:sz="6" w:space="0" w:color="FFFFFF"/>
                  </w:tcBorders>
                  <w:shd w:val="clear" w:color="auto" w:fill="F5F5F5"/>
                </w:tcPr>
                <w:p w14:paraId="6FED1CF7"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67D1B1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885998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a negative acknowledgement (NACK) with rejection reason and a custom text. </w:t>
                  </w:r>
                </w:p>
              </w:tc>
            </w:tr>
            <w:tr w:rsidR="00B31B97" w14:paraId="7F91730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37914A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71A735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corrected Billing Details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2CC758D9"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6A855E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2F5177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updated Billing Details </w:t>
                  </w:r>
                </w:p>
              </w:tc>
            </w:tr>
            <w:tr w:rsidR="00B31B97" w14:paraId="26771B5C"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9F62AEF"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3D9DB9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corrected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17C9A4EB"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DC8914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27A3CB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TSP sends positive acknowledgement (ACK)</w:t>
                  </w:r>
                  <w:r w:rsidRPr="00C8687B">
                    <w:rPr>
                      <w:rFonts w:ascii="Roboto Condensed" w:hAnsi="Roboto Condensed" w:cs="Arial"/>
                      <w:sz w:val="20"/>
                      <w:szCs w:val="20"/>
                    </w:rPr>
                    <w:br/>
                    <w:t xml:space="preserve">Corrected Billing Details are successfully accepted </w:t>
                  </w:r>
                </w:p>
              </w:tc>
            </w:tr>
          </w:tbl>
          <w:p w14:paraId="42614FB9" w14:textId="77777777" w:rsidR="00B31B97" w:rsidRDefault="00B31B97" w:rsidP="00437600"/>
        </w:tc>
      </w:tr>
    </w:tbl>
    <w:p w14:paraId="6355832E" w14:textId="77777777" w:rsidR="00B31B97" w:rsidRPr="00C8687B" w:rsidRDefault="00B31B97" w:rsidP="00B31B97">
      <w:pPr>
        <w:rPr>
          <w:rFonts w:ascii="Roboto Condensed" w:hAnsi="Roboto Condensed" w:cs="Arial"/>
        </w:rPr>
      </w:pPr>
    </w:p>
    <w:p w14:paraId="62965DDD" w14:textId="77777777" w:rsidR="00B31B97" w:rsidRPr="00C8687B" w:rsidRDefault="00B31B97" w:rsidP="00B31B97">
      <w:pPr>
        <w:rPr>
          <w:rFonts w:ascii="Roboto Condensed" w:hAnsi="Roboto Condensed" w:cs="Arial"/>
        </w:rPr>
      </w:pPr>
    </w:p>
    <w:p w14:paraId="3D9BE58A" w14:textId="77777777" w:rsidR="00B31B97" w:rsidRPr="00C8687B" w:rsidRDefault="00B31B97" w:rsidP="00B31B97">
      <w:pPr>
        <w:pStyle w:val="Heading2"/>
        <w:numPr>
          <w:ilvl w:val="1"/>
          <w:numId w:val="9"/>
        </w:numPr>
        <w:rPr>
          <w:rFonts w:ascii="Roboto Condensed" w:hAnsi="Roboto Condensed"/>
          <w:noProof/>
          <w:lang w:val="en-US"/>
        </w:rPr>
      </w:pPr>
      <w:bookmarkStart w:id="108" w:name="_Toc238632241"/>
      <w:bookmarkStart w:id="109" w:name="_Toc1722135777"/>
      <w:bookmarkEnd w:id="106"/>
      <w:r w:rsidRPr="00C8687B">
        <w:rPr>
          <w:rFonts w:ascii="Roboto Condensed" w:hAnsi="Roboto Condensed"/>
          <w:noProof/>
          <w:lang w:val="en-US"/>
        </w:rPr>
        <w:lastRenderedPageBreak/>
        <w:t>GNSSMTOLL-1562</w:t>
      </w:r>
      <w:r w:rsidRPr="00C8687B">
        <w:rPr>
          <w:rFonts w:ascii="Roboto Condensed" w:hAnsi="Roboto Condensed"/>
          <w:noProof/>
        </w:rPr>
        <w:t xml:space="preserve"> EETS TSP Handles Re-Sent BD After Missing Acknowledgement (TimeOut E2E)</w:t>
      </w:r>
      <w:bookmarkEnd w:id="108"/>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1E44442A"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20C1BB72"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4340D5DC" w14:textId="77777777" w:rsidR="00B31B97" w:rsidRPr="00C8687B" w:rsidRDefault="00B31B97" w:rsidP="00437600">
            <w:pPr>
              <w:spacing w:before="60" w:after="60"/>
              <w:rPr>
                <w:rFonts w:ascii="Roboto Condensed" w:hAnsi="Roboto Condensed" w:cs="Arial"/>
              </w:rPr>
            </w:pPr>
            <w:bookmarkStart w:id="110" w:name="_Hlk183410427"/>
            <w:r w:rsidRPr="00C8687B">
              <w:rPr>
                <w:rFonts w:ascii="Roboto Condensed" w:hAnsi="Roboto Condensed" w:cs="Arial"/>
                <w:noProof/>
                <w:lang w:val="en-US"/>
              </w:rPr>
              <w:t>EETS E2E TSP Integration</w:t>
            </w:r>
            <w:bookmarkEnd w:id="110"/>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95943C5"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089B727"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GNSSMTOLL-1562</w:t>
            </w:r>
          </w:p>
        </w:tc>
      </w:tr>
      <w:tr w:rsidR="00B31B97" w14:paraId="157CD05A"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BF7AF70"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28122DA9"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5C6E7B4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48BDE1F4"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7051D9F2"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F22FD2C"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Re-Sent BD After Missing Acknowledgement (TimeOut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4C5735F5" w14:textId="77777777" w:rsidR="00B31B97" w:rsidRPr="00C8687B" w:rsidRDefault="00B31B97" w:rsidP="00437600">
            <w:pPr>
              <w:spacing w:before="60" w:after="60"/>
              <w:rPr>
                <w:rFonts w:ascii="Roboto Condensed" w:hAnsi="Roboto Condensed" w:cs="Arial"/>
                <w:noProof/>
                <w:lang w:val="en-US"/>
              </w:rPr>
            </w:pPr>
          </w:p>
        </w:tc>
      </w:tr>
      <w:tr w:rsidR="00B31B97" w14:paraId="4BAD0857"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37922156"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7C15B5F5"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correctly handles re-sent Billing Details and Payment Claims in cases where an acknowledgement was not successfully delivered.</w:t>
            </w:r>
            <w:r w:rsidRPr="00DD1937">
              <w:rPr>
                <w:rFonts w:ascii="Roboto Condensed" w:eastAsia="Arial" w:hAnsi="Roboto Condensed" w:cs="Arial"/>
                <w:noProof/>
              </w:rPr>
              <w:br/>
              <w:t> </w:t>
            </w:r>
            <w:r w:rsidRPr="00DD1937">
              <w:rPr>
                <w:rFonts w:ascii="Roboto Condensed" w:eastAsia="Arial" w:hAnsi="Roboto Condensed" w:cs="Arial"/>
                <w:noProof/>
              </w:rPr>
              <w:br/>
              <w:t>Such retry scenarios may occur due to communication or infrastructure issues and do not represent new transactions.</w:t>
            </w:r>
            <w:r w:rsidRPr="00DD1937">
              <w:rPr>
                <w:rFonts w:ascii="Roboto Condensed" w:eastAsia="Arial" w:hAnsi="Roboto Condensed" w:cs="Arial"/>
                <w:noProof/>
              </w:rPr>
              <w:br/>
              <w:t> </w:t>
            </w:r>
            <w:r w:rsidRPr="00DD1937">
              <w:rPr>
                <w:rFonts w:ascii="Roboto Condensed" w:eastAsia="Arial" w:hAnsi="Roboto Condensed" w:cs="Arial"/>
                <w:noProof/>
              </w:rPr>
              <w:br/>
              <w:t xml:space="preserve">The TSP must ensure that re-sent messages are handled consistently with the original processing and do not lead to duplicate processing, inconsistent states, or incorrect financial impact. </w:t>
            </w:r>
          </w:p>
          <w:p w14:paraId="67F27069" w14:textId="77777777" w:rsidR="00B31B97" w:rsidRPr="00DD1937" w:rsidRDefault="00B31B97" w:rsidP="00437600">
            <w:pPr>
              <w:spacing w:before="60" w:after="60"/>
              <w:rPr>
                <w:rFonts w:ascii="Roboto Condensed" w:eastAsia="Arial" w:hAnsi="Roboto Condensed" w:cs="Arial"/>
                <w:b/>
                <w:lang w:val="en-US"/>
              </w:rPr>
            </w:pPr>
          </w:p>
          <w:p w14:paraId="5ACF687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61E6EABA" w14:textId="77777777" w:rsidR="00B31B97" w:rsidRDefault="00B31B97" w:rsidP="00437600">
            <w:pPr>
              <w:spacing w:before="60" w:after="60"/>
              <w:rPr>
                <w:rFonts w:ascii="Roboto Condensed" w:hAnsi="Roboto Condensed" w:cs="Arial"/>
              </w:rPr>
            </w:pPr>
          </w:p>
          <w:p w14:paraId="72C7D16F"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76BA96C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6F37D32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43E9A50B"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4C031C3E"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825C4DA"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BFDB177"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7E8E0D00"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2A95B30F"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6A6EC72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E5F4F8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97B32E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Billing Details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265BC219"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932033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EB1149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the Billing Details. </w:t>
                  </w:r>
                </w:p>
              </w:tc>
            </w:tr>
            <w:tr w:rsidR="00B31B97" w14:paraId="7903F619"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6DA2FB4"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B64E9C0"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does not send an acknowledgement. </w:t>
                  </w:r>
                </w:p>
              </w:tc>
              <w:tc>
                <w:tcPr>
                  <w:tcW w:w="3544" w:type="dxa"/>
                  <w:tcBorders>
                    <w:top w:val="single" w:sz="6" w:space="0" w:color="FFFFFF"/>
                    <w:left w:val="single" w:sz="6" w:space="0" w:color="FFFFFF" w:themeColor="background1"/>
                    <w:bottom w:val="single" w:sz="6" w:space="0" w:color="FFFFFF"/>
                  </w:tcBorders>
                  <w:shd w:val="clear" w:color="auto" w:fill="F5F5F5"/>
                </w:tcPr>
                <w:p w14:paraId="19685108"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t xml:space="preserve">(simulate network issue or inactive service) </w:t>
                  </w:r>
                </w:p>
                <w:p w14:paraId="51F9512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4AA6C2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No ACK/NACK is received by TC within configured timeout. </w:t>
                  </w:r>
                </w:p>
              </w:tc>
            </w:tr>
            <w:tr w:rsidR="00B31B97" w14:paraId="67A685BB"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805066F"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3D492C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Wait until acknowledgement timeout is reached. </w:t>
                  </w:r>
                </w:p>
              </w:tc>
              <w:tc>
                <w:tcPr>
                  <w:tcW w:w="3544" w:type="dxa"/>
                  <w:tcBorders>
                    <w:top w:val="single" w:sz="6" w:space="0" w:color="FFFFFF"/>
                    <w:left w:val="single" w:sz="6" w:space="0" w:color="FFFFFF" w:themeColor="background1"/>
                    <w:bottom w:val="single" w:sz="6" w:space="0" w:color="FFFFFF"/>
                  </w:tcBorders>
                  <w:shd w:val="clear" w:color="auto" w:fill="F5F5F5"/>
                </w:tcPr>
                <w:p w14:paraId="6D10074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AF41BF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1E19F3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triggers resend mechanism. </w:t>
                  </w:r>
                </w:p>
              </w:tc>
            </w:tr>
            <w:tr w:rsidR="00B31B97" w14:paraId="3E56811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A6534F7"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7ADE65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resends the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056B305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C2B2A8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F0CBAC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same Billing Detail is received again by the TSP (e.g. with the same identifier).</w:t>
                  </w:r>
                  <w:r w:rsidRPr="00C8687B">
                    <w:rPr>
                      <w:rFonts w:ascii="Roboto Condensed" w:hAnsi="Roboto Condensed" w:cs="Arial"/>
                      <w:sz w:val="20"/>
                      <w:szCs w:val="20"/>
                    </w:rPr>
                    <w:br/>
                  </w:r>
                  <w:r w:rsidRPr="00C8687B">
                    <w:rPr>
                      <w:rFonts w:ascii="Roboto Condensed" w:hAnsi="Roboto Condensed" w:cs="Arial"/>
                      <w:sz w:val="20"/>
                      <w:szCs w:val="20"/>
                    </w:rPr>
                    <w:lastRenderedPageBreak/>
                    <w:t> </w:t>
                  </w:r>
                  <w:r w:rsidRPr="00C8687B">
                    <w:rPr>
                      <w:rFonts w:ascii="Roboto Condensed" w:hAnsi="Roboto Condensed" w:cs="Arial"/>
                      <w:sz w:val="20"/>
                      <w:szCs w:val="20"/>
                    </w:rPr>
                    <w:br/>
                    <w:t xml:space="preserve">Therefore, the TSP handles the message as a retry. </w:t>
                  </w:r>
                </w:p>
                <w:p w14:paraId="4666C78D"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processing result remains consistent with the initial handling.</w:t>
                  </w:r>
                </w:p>
                <w:p w14:paraId="700242D6"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processing occurs.</w:t>
                  </w:r>
                </w:p>
                <w:p w14:paraId="21CB0B0C"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conflicting status is created compared to the initial processing.</w:t>
                  </w:r>
                </w:p>
                <w:p w14:paraId="05739637"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financial impact is generated.</w:t>
                  </w:r>
                </w:p>
              </w:tc>
            </w:tr>
          </w:tbl>
          <w:p w14:paraId="17A22EC9" w14:textId="77777777" w:rsidR="00B31B97" w:rsidRDefault="00B31B97" w:rsidP="00437600"/>
        </w:tc>
      </w:tr>
    </w:tbl>
    <w:p w14:paraId="756D7088" w14:textId="77777777" w:rsidR="00B31B97" w:rsidRDefault="00B31B97" w:rsidP="00B31B97">
      <w:pPr>
        <w:rPr>
          <w:rFonts w:ascii="Roboto Condensed" w:hAnsi="Roboto Condensed" w:cs="Arial"/>
        </w:rPr>
      </w:pPr>
    </w:p>
    <w:p w14:paraId="028313EF" w14:textId="77777777" w:rsidR="00B31B97" w:rsidRDefault="00B31B97" w:rsidP="00B31B97">
      <w:pPr>
        <w:rPr>
          <w:rFonts w:ascii="Roboto Condensed" w:hAnsi="Roboto Condensed" w:cs="Arial"/>
        </w:rPr>
      </w:pPr>
      <w:r>
        <w:rPr>
          <w:rFonts w:ascii="Roboto Condensed" w:hAnsi="Roboto Condensed" w:cs="Arial"/>
        </w:rPr>
        <w:br w:type="page"/>
      </w:r>
    </w:p>
    <w:p w14:paraId="79A07B7B" w14:textId="77777777" w:rsidR="00B31B97" w:rsidRPr="00C8687B" w:rsidRDefault="00B31B97" w:rsidP="00B31B97">
      <w:pPr>
        <w:pStyle w:val="Heading2"/>
        <w:numPr>
          <w:ilvl w:val="1"/>
          <w:numId w:val="9"/>
        </w:numPr>
        <w:rPr>
          <w:rFonts w:ascii="Roboto Condensed" w:hAnsi="Roboto Condensed"/>
          <w:noProof/>
          <w:lang w:val="en-US"/>
        </w:rPr>
      </w:pPr>
      <w:bookmarkStart w:id="111" w:name="_Toc238632242"/>
      <w:bookmarkStart w:id="112" w:name="_Toc1722135778"/>
      <w:bookmarkEnd w:id="109"/>
      <w:r w:rsidRPr="00C8687B">
        <w:rPr>
          <w:rFonts w:ascii="Roboto Condensed" w:hAnsi="Roboto Condensed"/>
          <w:noProof/>
          <w:lang w:val="en-US"/>
        </w:rPr>
        <w:lastRenderedPageBreak/>
        <w:t>GNSSMTOLL-1760</w:t>
      </w:r>
      <w:r w:rsidRPr="00C8687B">
        <w:rPr>
          <w:rFonts w:ascii="Roboto Condensed" w:hAnsi="Roboto Condensed"/>
          <w:noProof/>
        </w:rPr>
        <w:t xml:space="preserve"> EETS TSP Rejects Billing Details with Invalid Format (E2E)</w:t>
      </w:r>
      <w:bookmarkEnd w:id="111"/>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4F1AC988"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1CAE1EB7"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5EDD14CA" w14:textId="77777777" w:rsidR="00B31B97" w:rsidRPr="00C8687B" w:rsidRDefault="00B31B97" w:rsidP="00437600">
            <w:pPr>
              <w:spacing w:before="60" w:after="60"/>
              <w:rPr>
                <w:rFonts w:ascii="Roboto Condensed" w:hAnsi="Roboto Condensed" w:cs="Arial"/>
              </w:rPr>
            </w:pPr>
            <w:bookmarkStart w:id="113" w:name="_Hlk183410428"/>
            <w:r w:rsidRPr="00C8687B">
              <w:rPr>
                <w:rFonts w:ascii="Roboto Condensed" w:hAnsi="Roboto Condensed" w:cs="Arial"/>
                <w:noProof/>
                <w:lang w:val="en-US"/>
              </w:rPr>
              <w:t>EETS E2E TSP Integration</w:t>
            </w:r>
            <w:bookmarkEnd w:id="113"/>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62738011"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4050198"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GNSSMTOLL-1760</w:t>
            </w:r>
          </w:p>
        </w:tc>
      </w:tr>
      <w:tr w:rsidR="00B31B97" w14:paraId="1C880448"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51B251C7"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40F8244C"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0A954BC2"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6236F394"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2918F77A"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3DDADB70"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Rejects Billing Details with Invalid Format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1021228B" w14:textId="77777777" w:rsidR="00B31B97" w:rsidRPr="00C8687B" w:rsidRDefault="00B31B97" w:rsidP="00437600">
            <w:pPr>
              <w:spacing w:before="60" w:after="60"/>
              <w:rPr>
                <w:rFonts w:ascii="Roboto Condensed" w:hAnsi="Roboto Condensed" w:cs="Arial"/>
                <w:noProof/>
                <w:lang w:val="en-US"/>
              </w:rPr>
            </w:pPr>
          </w:p>
        </w:tc>
      </w:tr>
      <w:tr w:rsidR="00B31B97" w14:paraId="1510EC84"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712B60BC"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282B02AF"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correctly rejects Billing Details containing invalid or malformed data. </w:t>
            </w:r>
          </w:p>
          <w:p w14:paraId="1512CD1E" w14:textId="77777777" w:rsidR="00B31B97" w:rsidRPr="00DD1937" w:rsidRDefault="00B31B97" w:rsidP="00437600">
            <w:pPr>
              <w:spacing w:before="60" w:after="60"/>
              <w:rPr>
                <w:rFonts w:ascii="Roboto Condensed" w:eastAsia="Arial" w:hAnsi="Roboto Condensed" w:cs="Arial"/>
                <w:b/>
                <w:lang w:val="en-US"/>
              </w:rPr>
            </w:pPr>
          </w:p>
          <w:p w14:paraId="0D53ADB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5E3B6F89" w14:textId="77777777" w:rsidR="00B31B97" w:rsidRDefault="00B31B97" w:rsidP="00437600">
            <w:pPr>
              <w:spacing w:before="60" w:after="60"/>
              <w:rPr>
                <w:rFonts w:ascii="Roboto Condensed" w:hAnsi="Roboto Condensed" w:cs="Arial"/>
              </w:rPr>
            </w:pPr>
          </w:p>
          <w:p w14:paraId="2932CDDC"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1D104AC3"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0489E8FD"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A77C549"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54E36FB"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4A00968"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6A95CCE5"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0FE25F89"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28715AEB"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FD87C66"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F29511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with invalid format (e.g. broken schema / missing field). </w:t>
                  </w:r>
                </w:p>
              </w:tc>
              <w:tc>
                <w:tcPr>
                  <w:tcW w:w="3544" w:type="dxa"/>
                  <w:tcBorders>
                    <w:top w:val="single" w:sz="6" w:space="0" w:color="FFFFFF"/>
                    <w:left w:val="single" w:sz="6" w:space="0" w:color="FFFFFF" w:themeColor="background1"/>
                    <w:bottom w:val="single" w:sz="6" w:space="0" w:color="FFFFFF"/>
                  </w:tcBorders>
                  <w:shd w:val="clear" w:color="auto" w:fill="F5F5F5"/>
                </w:tcPr>
                <w:p w14:paraId="3F179DE4"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8110DD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14BEA8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message but detects invalid structure. </w:t>
                  </w:r>
                </w:p>
              </w:tc>
            </w:tr>
            <w:tr w:rsidR="00B31B97" w14:paraId="0A79709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FB9B85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2E1F30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negative acknowledgement (NACK). </w:t>
                  </w:r>
                </w:p>
              </w:tc>
              <w:tc>
                <w:tcPr>
                  <w:tcW w:w="3544" w:type="dxa"/>
                  <w:tcBorders>
                    <w:top w:val="single" w:sz="6" w:space="0" w:color="FFFFFF"/>
                    <w:left w:val="single" w:sz="6" w:space="0" w:color="FFFFFF" w:themeColor="background1"/>
                    <w:bottom w:val="single" w:sz="6" w:space="0" w:color="FFFFFF"/>
                  </w:tcBorders>
                  <w:shd w:val="clear" w:color="auto" w:fill="F5F5F5"/>
                </w:tcPr>
                <w:p w14:paraId="2135B621"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498CE41"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52D6B4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NACK is sent with appropriate error details.</w:t>
                  </w:r>
                  <w:r w:rsidRPr="00C8687B">
                    <w:rPr>
                      <w:rFonts w:ascii="Roboto Condensed" w:hAnsi="Roboto Condensed" w:cs="Arial"/>
                      <w:sz w:val="20"/>
                      <w:szCs w:val="20"/>
                    </w:rPr>
                    <w:br/>
                    <w:t xml:space="preserve">Invalid Billing Details are not processed. </w:t>
                  </w:r>
                </w:p>
              </w:tc>
            </w:tr>
          </w:tbl>
          <w:p w14:paraId="6FE0221F" w14:textId="77777777" w:rsidR="00B31B97" w:rsidRDefault="00B31B97" w:rsidP="00437600"/>
        </w:tc>
      </w:tr>
    </w:tbl>
    <w:p w14:paraId="39BBF0C7" w14:textId="77777777" w:rsidR="00B31B97" w:rsidRDefault="00B31B97" w:rsidP="00B31B97">
      <w:pPr>
        <w:rPr>
          <w:rFonts w:ascii="Roboto Condensed" w:hAnsi="Roboto Condensed" w:cs="Arial"/>
        </w:rPr>
      </w:pPr>
    </w:p>
    <w:p w14:paraId="7A10C4FA" w14:textId="77777777" w:rsidR="00B31B97" w:rsidRDefault="00B31B97" w:rsidP="00B31B97">
      <w:pPr>
        <w:rPr>
          <w:rFonts w:ascii="Roboto Condensed" w:hAnsi="Roboto Condensed" w:cs="Arial"/>
        </w:rPr>
      </w:pPr>
      <w:r>
        <w:rPr>
          <w:rFonts w:ascii="Roboto Condensed" w:hAnsi="Roboto Condensed" w:cs="Arial"/>
        </w:rPr>
        <w:br w:type="page"/>
      </w:r>
    </w:p>
    <w:p w14:paraId="70619DFC" w14:textId="77777777" w:rsidR="00B31B97" w:rsidRPr="00C8687B" w:rsidRDefault="00B31B97" w:rsidP="00B31B97">
      <w:pPr>
        <w:pStyle w:val="Heading2"/>
        <w:numPr>
          <w:ilvl w:val="1"/>
          <w:numId w:val="9"/>
        </w:numPr>
        <w:rPr>
          <w:rFonts w:ascii="Roboto Condensed" w:hAnsi="Roboto Condensed"/>
          <w:noProof/>
          <w:lang w:val="en-US"/>
        </w:rPr>
      </w:pPr>
      <w:bookmarkStart w:id="114" w:name="_Toc238632243"/>
      <w:bookmarkStart w:id="115" w:name="_Toc1722135779"/>
      <w:bookmarkEnd w:id="112"/>
      <w:r w:rsidRPr="00C8687B">
        <w:rPr>
          <w:rFonts w:ascii="Roboto Condensed" w:hAnsi="Roboto Condensed"/>
          <w:noProof/>
          <w:lang w:val="en-US"/>
        </w:rPr>
        <w:lastRenderedPageBreak/>
        <w:t>GNSSMTOLL-1761</w:t>
      </w:r>
      <w:r w:rsidRPr="00C8687B">
        <w:rPr>
          <w:rFonts w:ascii="Roboto Condensed" w:hAnsi="Roboto Condensed"/>
          <w:noProof/>
        </w:rPr>
        <w:t xml:space="preserve"> EETS TSP Handles Duplicate Billing Details Correctly (E2E)</w:t>
      </w:r>
      <w:bookmarkEnd w:id="114"/>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2828A92C"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6BF6AD6D"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7168298D" w14:textId="77777777" w:rsidR="00B31B97" w:rsidRPr="00C8687B" w:rsidRDefault="00B31B97" w:rsidP="00437600">
            <w:pPr>
              <w:spacing w:before="60" w:after="60"/>
              <w:rPr>
                <w:rFonts w:ascii="Roboto Condensed" w:hAnsi="Roboto Condensed" w:cs="Arial"/>
              </w:rPr>
            </w:pPr>
            <w:bookmarkStart w:id="116" w:name="_Hlk183410429"/>
            <w:r w:rsidRPr="00C8687B">
              <w:rPr>
                <w:rFonts w:ascii="Roboto Condensed" w:hAnsi="Roboto Condensed" w:cs="Arial"/>
                <w:noProof/>
                <w:lang w:val="en-US"/>
              </w:rPr>
              <w:t>EETS E2E TSP Integration</w:t>
            </w:r>
            <w:bookmarkEnd w:id="116"/>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440F0946"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FE3906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GNSSMTOLL-1761</w:t>
            </w:r>
          </w:p>
        </w:tc>
      </w:tr>
      <w:tr w:rsidR="00B31B97" w14:paraId="469F01BE"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AEED553"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777AB0E8"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8E1B9B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41BA3E9F"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5D12A273"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2EEEFA1C"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Duplicate Billing Details Correctly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0FDBFF8" w14:textId="77777777" w:rsidR="00B31B97" w:rsidRPr="00C8687B" w:rsidRDefault="00B31B97" w:rsidP="00437600">
            <w:pPr>
              <w:spacing w:before="60" w:after="60"/>
              <w:rPr>
                <w:rFonts w:ascii="Roboto Condensed" w:hAnsi="Roboto Condensed" w:cs="Arial"/>
                <w:noProof/>
                <w:lang w:val="en-US"/>
              </w:rPr>
            </w:pPr>
          </w:p>
        </w:tc>
      </w:tr>
      <w:tr w:rsidR="00B31B97" w14:paraId="11FB3981"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101361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6844859"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does not process duplicate Billing Details multiple times. </w:t>
            </w:r>
          </w:p>
          <w:p w14:paraId="5BD8692E" w14:textId="77777777" w:rsidR="00B31B97" w:rsidRPr="00DD1937" w:rsidRDefault="00B31B97" w:rsidP="00437600">
            <w:pPr>
              <w:spacing w:before="60" w:after="60"/>
              <w:rPr>
                <w:rFonts w:ascii="Roboto Condensed" w:eastAsia="Arial" w:hAnsi="Roboto Condensed" w:cs="Arial"/>
                <w:b/>
                <w:lang w:val="en-US"/>
              </w:rPr>
            </w:pPr>
          </w:p>
          <w:p w14:paraId="1847E44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90E289B" w14:textId="77777777" w:rsidR="00B31B97" w:rsidRDefault="00B31B97" w:rsidP="00437600">
            <w:pPr>
              <w:spacing w:before="60" w:after="60"/>
              <w:rPr>
                <w:rFonts w:ascii="Roboto Condensed" w:hAnsi="Roboto Condensed" w:cs="Arial"/>
              </w:rPr>
            </w:pPr>
          </w:p>
          <w:p w14:paraId="4F38727D"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438CF762"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7DFDCBF5"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2FF8F2B"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6DD9C79A"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56CB528F"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512B1C47"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7DE8B1F2"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79A69C5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124410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6DEC22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to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0ACAC5CF"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013564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0E12DC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Billing Details. </w:t>
                  </w:r>
                </w:p>
              </w:tc>
            </w:tr>
            <w:tr w:rsidR="00B31B97" w14:paraId="6D71E042"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7C8760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06565E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the same Billing Details again (duplicate). </w:t>
                  </w:r>
                </w:p>
              </w:tc>
              <w:tc>
                <w:tcPr>
                  <w:tcW w:w="3544" w:type="dxa"/>
                  <w:tcBorders>
                    <w:top w:val="single" w:sz="6" w:space="0" w:color="FFFFFF"/>
                    <w:left w:val="single" w:sz="6" w:space="0" w:color="FFFFFF" w:themeColor="background1"/>
                    <w:bottom w:val="single" w:sz="6" w:space="0" w:color="FFFFFF"/>
                  </w:tcBorders>
                  <w:shd w:val="clear" w:color="auto" w:fill="F5F5F5"/>
                </w:tcPr>
                <w:p w14:paraId="3D041E73"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210E41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D0B16A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detects duplicate. </w:t>
                  </w:r>
                </w:p>
              </w:tc>
            </w:tr>
            <w:tr w:rsidR="00B31B97" w14:paraId="12D3D8AB"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44B53604"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76E622F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processes only one instance. </w:t>
                  </w:r>
                </w:p>
              </w:tc>
              <w:tc>
                <w:tcPr>
                  <w:tcW w:w="3544" w:type="dxa"/>
                  <w:tcBorders>
                    <w:top w:val="single" w:sz="6" w:space="0" w:color="FFFFFF"/>
                    <w:left w:val="single" w:sz="6" w:space="0" w:color="FFFFFF" w:themeColor="background1"/>
                    <w:bottom w:val="single" w:sz="6" w:space="0" w:color="FFFFFF"/>
                  </w:tcBorders>
                  <w:shd w:val="clear" w:color="auto" w:fill="F5F5F5"/>
                </w:tcPr>
                <w:p w14:paraId="75D89D65"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1B1E1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55ED9B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charging occurs.</w:t>
                  </w:r>
                  <w:r w:rsidRPr="00C8687B">
                    <w:rPr>
                      <w:rFonts w:ascii="Roboto Condensed" w:hAnsi="Roboto Condensed" w:cs="Arial"/>
                      <w:sz w:val="20"/>
                      <w:szCs w:val="20"/>
                    </w:rPr>
                    <w:br/>
                    <w:t xml:space="preserve">TSP responds correctly (ACK or specific handling). </w:t>
                  </w:r>
                </w:p>
              </w:tc>
            </w:tr>
          </w:tbl>
          <w:p w14:paraId="642BC3A7" w14:textId="77777777" w:rsidR="00B31B97" w:rsidRDefault="00B31B97" w:rsidP="00437600"/>
        </w:tc>
      </w:tr>
    </w:tbl>
    <w:p w14:paraId="0C868499" w14:textId="77777777" w:rsidR="00B31B97" w:rsidRDefault="00B31B97" w:rsidP="00B31B97">
      <w:pPr>
        <w:rPr>
          <w:rFonts w:ascii="Roboto Condensed" w:hAnsi="Roboto Condensed" w:cs="Arial"/>
        </w:rPr>
      </w:pPr>
    </w:p>
    <w:p w14:paraId="1F99882C" w14:textId="77777777" w:rsidR="00B31B97" w:rsidRDefault="00B31B97" w:rsidP="00B31B97">
      <w:pPr>
        <w:rPr>
          <w:rFonts w:ascii="Roboto Condensed" w:hAnsi="Roboto Condensed" w:cs="Arial"/>
        </w:rPr>
      </w:pPr>
      <w:r>
        <w:rPr>
          <w:rFonts w:ascii="Roboto Condensed" w:hAnsi="Roboto Condensed" w:cs="Arial"/>
        </w:rPr>
        <w:br w:type="page"/>
      </w:r>
    </w:p>
    <w:p w14:paraId="6009C85D" w14:textId="77777777" w:rsidR="00B31B97" w:rsidRPr="00C8687B" w:rsidRDefault="00B31B97" w:rsidP="00B31B97">
      <w:pPr>
        <w:pStyle w:val="Heading2"/>
        <w:numPr>
          <w:ilvl w:val="1"/>
          <w:numId w:val="9"/>
        </w:numPr>
        <w:rPr>
          <w:rFonts w:ascii="Roboto Condensed" w:hAnsi="Roboto Condensed"/>
          <w:noProof/>
          <w:lang w:val="en-US"/>
        </w:rPr>
      </w:pPr>
      <w:bookmarkStart w:id="117" w:name="_Toc238632244"/>
      <w:bookmarkStart w:id="118" w:name="_Toc17221357710"/>
      <w:bookmarkEnd w:id="115"/>
      <w:r w:rsidRPr="00C8687B">
        <w:rPr>
          <w:rFonts w:ascii="Roboto Condensed" w:hAnsi="Roboto Condensed"/>
          <w:noProof/>
          <w:lang w:val="en-US"/>
        </w:rPr>
        <w:lastRenderedPageBreak/>
        <w:t>GNSSMTOLL-1762</w:t>
      </w:r>
      <w:r w:rsidRPr="00C8687B">
        <w:rPr>
          <w:rFonts w:ascii="Roboto Condensed" w:hAnsi="Roboto Condensed"/>
          <w:noProof/>
        </w:rPr>
        <w:t xml:space="preserve"> EETS TSP Sends Partial Acknowledgement for Billing Details (E2E)</w:t>
      </w:r>
      <w:bookmarkEnd w:id="117"/>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3DC8AC25"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2588374"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48B7FA04" w14:textId="77777777" w:rsidR="00B31B97" w:rsidRPr="00C8687B" w:rsidRDefault="00B31B97" w:rsidP="00437600">
            <w:pPr>
              <w:spacing w:before="60" w:after="60"/>
              <w:rPr>
                <w:rFonts w:ascii="Roboto Condensed" w:hAnsi="Roboto Condensed" w:cs="Arial"/>
              </w:rPr>
            </w:pPr>
            <w:bookmarkStart w:id="119" w:name="_Hlk1834104210"/>
            <w:r w:rsidRPr="00C8687B">
              <w:rPr>
                <w:rFonts w:ascii="Roboto Condensed" w:hAnsi="Roboto Condensed" w:cs="Arial"/>
                <w:noProof/>
                <w:lang w:val="en-US"/>
              </w:rPr>
              <w:t>EETS E2E TSP Integration</w:t>
            </w:r>
            <w:bookmarkEnd w:id="119"/>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54FF557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27F03FB"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GNSSMTOLL-1762</w:t>
            </w:r>
          </w:p>
        </w:tc>
      </w:tr>
      <w:tr w:rsidR="00B31B97" w14:paraId="7E86DDEE"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5680D9DD"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2832C5A2"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ED4A33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5CF80113"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16FCE8F4"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7F8184EB"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Sends Partial Acknowledgement for Billing Details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6D538FD" w14:textId="77777777" w:rsidR="00B31B97" w:rsidRPr="00C8687B" w:rsidRDefault="00B31B97" w:rsidP="00437600">
            <w:pPr>
              <w:spacing w:before="60" w:after="60"/>
              <w:rPr>
                <w:rFonts w:ascii="Roboto Condensed" w:hAnsi="Roboto Condensed" w:cs="Arial"/>
                <w:noProof/>
                <w:lang w:val="en-US"/>
              </w:rPr>
            </w:pPr>
          </w:p>
        </w:tc>
      </w:tr>
      <w:tr w:rsidR="00B31B97" w14:paraId="1E9B7BEE"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314E1477"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1B73D58D"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correctly handles partial acceptance scenarios. </w:t>
            </w:r>
          </w:p>
          <w:p w14:paraId="45D43E2A" w14:textId="77777777" w:rsidR="00B31B97" w:rsidRPr="00DD1937" w:rsidRDefault="00B31B97" w:rsidP="00437600">
            <w:pPr>
              <w:spacing w:before="60" w:after="60"/>
              <w:rPr>
                <w:rFonts w:ascii="Roboto Condensed" w:eastAsia="Arial" w:hAnsi="Roboto Condensed" w:cs="Arial"/>
                <w:b/>
                <w:lang w:val="en-US"/>
              </w:rPr>
            </w:pPr>
          </w:p>
          <w:p w14:paraId="7A61B715"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1B99B11" w14:textId="77777777" w:rsidR="00B31B97" w:rsidRDefault="00B31B97" w:rsidP="00437600">
            <w:pPr>
              <w:spacing w:before="60" w:after="60"/>
              <w:rPr>
                <w:rFonts w:ascii="Roboto Condensed" w:hAnsi="Roboto Condensed" w:cs="Arial"/>
              </w:rPr>
            </w:pPr>
          </w:p>
          <w:p w14:paraId="187E8729"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4913FB46"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770D6443"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AB7DDCC"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DEE2896"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4497D523"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0FD886F8"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00BE971D"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4428FFC8"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AC49FAB"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42E502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containing multiple charge elements. </w:t>
                  </w:r>
                </w:p>
              </w:tc>
              <w:tc>
                <w:tcPr>
                  <w:tcW w:w="3544" w:type="dxa"/>
                  <w:tcBorders>
                    <w:top w:val="single" w:sz="6" w:space="0" w:color="FFFFFF"/>
                    <w:left w:val="single" w:sz="6" w:space="0" w:color="FFFFFF" w:themeColor="background1"/>
                    <w:bottom w:val="single" w:sz="6" w:space="0" w:color="FFFFFF"/>
                  </w:tcBorders>
                  <w:shd w:val="clear" w:color="auto" w:fill="F5F5F5"/>
                </w:tcPr>
                <w:p w14:paraId="4FC6C9E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C90E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6902D5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all elements. </w:t>
                  </w:r>
                </w:p>
              </w:tc>
            </w:tr>
            <w:tr w:rsidR="00B31B97" w14:paraId="2C686220"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3E981E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02A855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accepts some elements and rejects others. </w:t>
                  </w:r>
                </w:p>
              </w:tc>
              <w:tc>
                <w:tcPr>
                  <w:tcW w:w="3544" w:type="dxa"/>
                  <w:tcBorders>
                    <w:top w:val="single" w:sz="6" w:space="0" w:color="FFFFFF"/>
                    <w:left w:val="single" w:sz="6" w:space="0" w:color="FFFFFF" w:themeColor="background1"/>
                    <w:bottom w:val="single" w:sz="6" w:space="0" w:color="FFFFFF"/>
                  </w:tcBorders>
                  <w:shd w:val="clear" w:color="auto" w:fill="F5F5F5"/>
                </w:tcPr>
                <w:p w14:paraId="5A4A3A70"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CB0C0B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3DEFBA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partial acknowledgement. </w:t>
                  </w:r>
                </w:p>
              </w:tc>
            </w:tr>
            <w:tr w:rsidR="00B31B97" w14:paraId="6BB00D27"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B892B2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8498CF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Acknowledgement contains: </w:t>
                  </w:r>
                </w:p>
                <w:p w14:paraId="58B123F0"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accepted items</w:t>
                  </w:r>
                </w:p>
                <w:p w14:paraId="1EBC89FA"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rejected items with reasons</w:t>
                  </w:r>
                </w:p>
              </w:tc>
              <w:tc>
                <w:tcPr>
                  <w:tcW w:w="3544" w:type="dxa"/>
                  <w:tcBorders>
                    <w:top w:val="single" w:sz="6" w:space="0" w:color="FFFFFF"/>
                    <w:left w:val="single" w:sz="6" w:space="0" w:color="FFFFFF" w:themeColor="background1"/>
                    <w:bottom w:val="single" w:sz="6" w:space="0" w:color="FFFFFF"/>
                  </w:tcBorders>
                  <w:shd w:val="clear" w:color="auto" w:fill="F5F5F5"/>
                </w:tcPr>
                <w:p w14:paraId="420602DA"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BA8468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1A6810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Structure is correct and consistent. </w:t>
                  </w:r>
                </w:p>
              </w:tc>
            </w:tr>
          </w:tbl>
          <w:p w14:paraId="5BF592CB" w14:textId="77777777" w:rsidR="00B31B97" w:rsidRDefault="00B31B97" w:rsidP="00437600"/>
        </w:tc>
      </w:tr>
    </w:tbl>
    <w:p w14:paraId="57CC5B78" w14:textId="77777777" w:rsidR="00B31B97" w:rsidRDefault="00B31B97" w:rsidP="00B31B97">
      <w:pPr>
        <w:rPr>
          <w:rFonts w:ascii="Roboto Condensed" w:hAnsi="Roboto Condensed" w:cs="Arial"/>
        </w:rPr>
      </w:pPr>
    </w:p>
    <w:p w14:paraId="55DDF19F" w14:textId="77777777" w:rsidR="00B31B97" w:rsidRDefault="00B31B97" w:rsidP="00B31B97">
      <w:pPr>
        <w:rPr>
          <w:rFonts w:ascii="Roboto Condensed" w:hAnsi="Roboto Condensed" w:cs="Arial"/>
        </w:rPr>
      </w:pPr>
      <w:r>
        <w:rPr>
          <w:rFonts w:ascii="Roboto Condensed" w:hAnsi="Roboto Condensed" w:cs="Arial"/>
        </w:rPr>
        <w:br w:type="page"/>
      </w:r>
    </w:p>
    <w:p w14:paraId="3E8B313C" w14:textId="77777777" w:rsidR="00B31B97" w:rsidRPr="00C8687B" w:rsidRDefault="00B31B97" w:rsidP="00B31B97">
      <w:pPr>
        <w:pStyle w:val="Heading2"/>
        <w:numPr>
          <w:ilvl w:val="1"/>
          <w:numId w:val="9"/>
        </w:numPr>
        <w:rPr>
          <w:rFonts w:ascii="Roboto Condensed" w:hAnsi="Roboto Condensed"/>
          <w:noProof/>
          <w:lang w:val="en-US"/>
        </w:rPr>
      </w:pPr>
      <w:bookmarkStart w:id="120" w:name="_Toc238632245"/>
      <w:bookmarkStart w:id="121" w:name="_Toc17221357711"/>
      <w:bookmarkEnd w:id="118"/>
      <w:r w:rsidRPr="00C8687B">
        <w:rPr>
          <w:rFonts w:ascii="Roboto Condensed" w:hAnsi="Roboto Condensed"/>
          <w:noProof/>
          <w:lang w:val="en-US"/>
        </w:rPr>
        <w:lastRenderedPageBreak/>
        <w:t>GNSSMTOLL-1758</w:t>
      </w:r>
      <w:r w:rsidRPr="00C8687B">
        <w:rPr>
          <w:rFonts w:ascii="Roboto Condensed" w:hAnsi="Roboto Condensed"/>
          <w:noProof/>
        </w:rPr>
        <w:t xml:space="preserve"> EETS TSP Receives and Accepts Payment Claims from TC (E2E)</w:t>
      </w:r>
      <w:bookmarkEnd w:id="120"/>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1807A246"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CECA7C8"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DED8D75" w14:textId="77777777" w:rsidR="00B31B97" w:rsidRPr="00C8687B" w:rsidRDefault="00B31B97" w:rsidP="00437600">
            <w:pPr>
              <w:spacing w:before="60" w:after="60"/>
              <w:rPr>
                <w:rFonts w:ascii="Roboto Condensed" w:hAnsi="Roboto Condensed" w:cs="Arial"/>
              </w:rPr>
            </w:pPr>
            <w:bookmarkStart w:id="122" w:name="_Hlk1834104211"/>
            <w:r w:rsidRPr="00C8687B">
              <w:rPr>
                <w:rFonts w:ascii="Roboto Condensed" w:hAnsi="Roboto Condensed" w:cs="Arial"/>
                <w:noProof/>
                <w:lang w:val="en-US"/>
              </w:rPr>
              <w:t>EETS E2E TSP Integration</w:t>
            </w:r>
            <w:bookmarkEnd w:id="122"/>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3D58874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849F34E"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GNSSMTOLL-1758</w:t>
            </w:r>
          </w:p>
        </w:tc>
      </w:tr>
      <w:tr w:rsidR="00B31B97" w14:paraId="22B36A51"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7E90DF9"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42CA12A7"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5D3A5A9F"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4549F45"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5802761F"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717A7526"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Receives and Accepts Payment Claims from TC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01ED369C" w14:textId="77777777" w:rsidR="00B31B97" w:rsidRPr="00C8687B" w:rsidRDefault="00B31B97" w:rsidP="00437600">
            <w:pPr>
              <w:spacing w:before="60" w:after="60"/>
              <w:rPr>
                <w:rFonts w:ascii="Roboto Condensed" w:hAnsi="Roboto Condensed" w:cs="Arial"/>
                <w:noProof/>
                <w:lang w:val="en-US"/>
              </w:rPr>
            </w:pPr>
          </w:p>
        </w:tc>
      </w:tr>
      <w:tr w:rsidR="00B31B97" w14:paraId="2C88E9E3"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3D6ECE12"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5EE45541" w14:textId="77777777" w:rsidR="00B31B97" w:rsidRPr="00DD1937" w:rsidRDefault="00B31B97" w:rsidP="00437600">
            <w:pPr>
              <w:spacing w:before="60" w:after="60"/>
              <w:rPr>
                <w:rFonts w:ascii="Roboto Condensed" w:eastAsia="Arial" w:hAnsi="Roboto Condensed" w:cs="Arial"/>
                <w:noProof/>
                <w:lang w:val="en-US"/>
              </w:rPr>
            </w:pPr>
          </w:p>
          <w:p w14:paraId="78A78F87" w14:textId="77777777" w:rsidR="00B31B97" w:rsidRPr="00DD1937" w:rsidRDefault="00B31B97" w:rsidP="00437600">
            <w:pPr>
              <w:spacing w:before="60" w:after="60"/>
              <w:rPr>
                <w:rFonts w:ascii="Roboto Condensed" w:eastAsia="Arial" w:hAnsi="Roboto Condensed" w:cs="Arial"/>
                <w:b/>
                <w:lang w:val="en-US"/>
              </w:rPr>
            </w:pPr>
          </w:p>
          <w:p w14:paraId="4F3A23FB"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04832A6E" w14:textId="77777777" w:rsidR="00B31B97" w:rsidRDefault="00B31B97" w:rsidP="00437600">
            <w:pPr>
              <w:spacing w:before="60" w:after="60"/>
              <w:rPr>
                <w:rFonts w:ascii="Roboto Condensed" w:hAnsi="Roboto Condensed" w:cs="Arial"/>
              </w:rPr>
            </w:pPr>
          </w:p>
          <w:p w14:paraId="36FF740F"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011442D6"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0154C7F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05EE298"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5F96B9C"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1B81788D"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50FA8490"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35BC6783"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17DBCAA2"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385E6BF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CA239C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690708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Payment Claims to the TSP via EETS interface. </w:t>
                  </w:r>
                </w:p>
              </w:tc>
              <w:tc>
                <w:tcPr>
                  <w:tcW w:w="3544" w:type="dxa"/>
                  <w:tcBorders>
                    <w:top w:val="single" w:sz="6" w:space="0" w:color="FFFFFF"/>
                    <w:left w:val="single" w:sz="6" w:space="0" w:color="FFFFFF" w:themeColor="background1"/>
                    <w:bottom w:val="single" w:sz="6" w:space="0" w:color="FFFFFF"/>
                  </w:tcBorders>
                  <w:shd w:val="clear" w:color="auto" w:fill="F5F5F5"/>
                </w:tcPr>
                <w:p w14:paraId="4E39929B"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1BA1A8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B996FB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Payment Claims. </w:t>
                  </w:r>
                </w:p>
              </w:tc>
            </w:tr>
            <w:tr w:rsidR="00B31B97" w14:paraId="2152B407"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960789D"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4FFD40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Payment Claims. </w:t>
                  </w:r>
                </w:p>
              </w:tc>
              <w:tc>
                <w:tcPr>
                  <w:tcW w:w="3544" w:type="dxa"/>
                  <w:tcBorders>
                    <w:top w:val="single" w:sz="6" w:space="0" w:color="FFFFFF"/>
                    <w:left w:val="single" w:sz="6" w:space="0" w:color="FFFFFF" w:themeColor="background1"/>
                    <w:bottom w:val="single" w:sz="6" w:space="0" w:color="FFFFFF"/>
                  </w:tcBorders>
                  <w:shd w:val="clear" w:color="auto" w:fill="F5F5F5"/>
                </w:tcPr>
                <w:p w14:paraId="05753AA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D58D28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391F43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Payment Claims are valid and processable. </w:t>
                  </w:r>
                </w:p>
              </w:tc>
            </w:tr>
            <w:tr w:rsidR="00B31B97" w14:paraId="147A3FE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CD14668"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3870A2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positive acknowledgement (ACK)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6E9C61B0"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5C84A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8594A0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ACK message is successfully received by TC.</w:t>
                  </w:r>
                  <w:r w:rsidRPr="00C8687B">
                    <w:rPr>
                      <w:rFonts w:ascii="Roboto Condensed" w:hAnsi="Roboto Condensed" w:cs="Arial"/>
                      <w:sz w:val="20"/>
                      <w:szCs w:val="20"/>
                    </w:rPr>
                    <w:br/>
                    <w:t xml:space="preserve">Payment Claims are marked as accepted. </w:t>
                  </w:r>
                </w:p>
              </w:tc>
            </w:tr>
          </w:tbl>
          <w:p w14:paraId="30F20963" w14:textId="77777777" w:rsidR="00B31B97" w:rsidRDefault="00B31B97" w:rsidP="00437600"/>
        </w:tc>
      </w:tr>
    </w:tbl>
    <w:p w14:paraId="6327D3EF" w14:textId="77777777" w:rsidR="00B31B97" w:rsidRDefault="00B31B97" w:rsidP="00B31B97">
      <w:pPr>
        <w:rPr>
          <w:rFonts w:ascii="Roboto Condensed" w:hAnsi="Roboto Condensed" w:cs="Arial"/>
        </w:rPr>
      </w:pPr>
    </w:p>
    <w:p w14:paraId="09FA5530" w14:textId="77777777" w:rsidR="00B31B97" w:rsidRDefault="00B31B97" w:rsidP="00B31B97">
      <w:pPr>
        <w:rPr>
          <w:rFonts w:ascii="Roboto Condensed" w:hAnsi="Roboto Condensed" w:cs="Arial"/>
        </w:rPr>
      </w:pPr>
      <w:r>
        <w:rPr>
          <w:rFonts w:ascii="Roboto Condensed" w:hAnsi="Roboto Condensed" w:cs="Arial"/>
        </w:rPr>
        <w:br w:type="page"/>
      </w:r>
    </w:p>
    <w:p w14:paraId="63A2D259" w14:textId="77777777" w:rsidR="00B31B97" w:rsidRPr="00C8687B" w:rsidRDefault="00B31B97" w:rsidP="00B31B97">
      <w:pPr>
        <w:pStyle w:val="Heading2"/>
        <w:numPr>
          <w:ilvl w:val="1"/>
          <w:numId w:val="9"/>
        </w:numPr>
        <w:rPr>
          <w:rFonts w:ascii="Roboto Condensed" w:hAnsi="Roboto Condensed"/>
          <w:noProof/>
          <w:lang w:val="en-US"/>
        </w:rPr>
      </w:pPr>
      <w:bookmarkStart w:id="123" w:name="_Toc238632246"/>
      <w:bookmarkStart w:id="124" w:name="_Toc17221357712"/>
      <w:bookmarkEnd w:id="121"/>
      <w:r w:rsidRPr="00C8687B">
        <w:rPr>
          <w:rFonts w:ascii="Roboto Condensed" w:hAnsi="Roboto Condensed"/>
          <w:noProof/>
          <w:lang w:val="en-US"/>
        </w:rPr>
        <w:lastRenderedPageBreak/>
        <w:t>GNSSMTOLL-1569</w:t>
      </w:r>
      <w:r w:rsidRPr="00C8687B">
        <w:rPr>
          <w:rFonts w:ascii="Roboto Condensed" w:hAnsi="Roboto Condensed"/>
          <w:noProof/>
        </w:rPr>
        <w:t xml:space="preserve"> EETS TSP Sends Negative and Positive Acknowledgement for Payment Claims (E2E)</w:t>
      </w:r>
      <w:bookmarkEnd w:id="123"/>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7409B2DD"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86C9E35"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79FE5D73" w14:textId="77777777" w:rsidR="00B31B97" w:rsidRPr="00C8687B" w:rsidRDefault="00B31B97" w:rsidP="00437600">
            <w:pPr>
              <w:spacing w:before="60" w:after="60"/>
              <w:rPr>
                <w:rFonts w:ascii="Roboto Condensed" w:hAnsi="Roboto Condensed" w:cs="Arial"/>
              </w:rPr>
            </w:pPr>
            <w:bookmarkStart w:id="125" w:name="_Hlk1834104212"/>
            <w:r w:rsidRPr="00C8687B">
              <w:rPr>
                <w:rFonts w:ascii="Roboto Condensed" w:hAnsi="Roboto Condensed" w:cs="Arial"/>
                <w:noProof/>
                <w:lang w:val="en-US"/>
              </w:rPr>
              <w:t>EETS E2E TSP Integration</w:t>
            </w:r>
            <w:bookmarkEnd w:id="125"/>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E53EAE8"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4678FE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GNSSMTOLL-1569</w:t>
            </w:r>
          </w:p>
        </w:tc>
      </w:tr>
      <w:tr w:rsidR="00B31B97" w14:paraId="76F1EBCD"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31FCFD5"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6674E87B"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E07A92D"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318BF910"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39F00A1D"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8C0D114"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Sends Negative and Positive Acknowledgement for Payment Claims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821BE3D" w14:textId="77777777" w:rsidR="00B31B97" w:rsidRPr="00C8687B" w:rsidRDefault="00B31B97" w:rsidP="00437600">
            <w:pPr>
              <w:spacing w:before="60" w:after="60"/>
              <w:rPr>
                <w:rFonts w:ascii="Roboto Condensed" w:hAnsi="Roboto Condensed" w:cs="Arial"/>
                <w:noProof/>
                <w:lang w:val="en-US"/>
              </w:rPr>
            </w:pPr>
          </w:p>
        </w:tc>
      </w:tr>
      <w:tr w:rsidR="00B31B97" w14:paraId="1EE07C25"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61DE988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338F4CD7"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correctly rejects invalid Payment Claims and accepts corrected Payment Claims in a subsequent exchange. </w:t>
            </w:r>
          </w:p>
          <w:p w14:paraId="1B839200" w14:textId="77777777" w:rsidR="00B31B97" w:rsidRPr="00DD1937" w:rsidRDefault="00B31B97" w:rsidP="00437600">
            <w:pPr>
              <w:spacing w:before="60" w:after="60"/>
              <w:rPr>
                <w:rFonts w:ascii="Roboto Condensed" w:eastAsia="Arial" w:hAnsi="Roboto Condensed" w:cs="Arial"/>
                <w:b/>
                <w:lang w:val="en-US"/>
              </w:rPr>
            </w:pPr>
          </w:p>
          <w:p w14:paraId="2184BED4"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7C9980A9" w14:textId="77777777" w:rsidR="00B31B97" w:rsidRDefault="00B31B97" w:rsidP="00437600">
            <w:pPr>
              <w:spacing w:before="60" w:after="60"/>
              <w:rPr>
                <w:rFonts w:ascii="Roboto Condensed" w:hAnsi="Roboto Condensed" w:cs="Arial"/>
              </w:rPr>
            </w:pPr>
          </w:p>
          <w:p w14:paraId="27E9D5B2"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50B7E2B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In the TC system are </w:t>
            </w:r>
            <w:proofErr w:type="gramStart"/>
            <w:r w:rsidRPr="00C8687B">
              <w:rPr>
                <w:rFonts w:ascii="Roboto Condensed" w:hAnsi="Roboto Condensed" w:cs="Arial"/>
              </w:rPr>
              <w:t>BD's</w:t>
            </w:r>
            <w:proofErr w:type="gramEnd"/>
            <w:r w:rsidRPr="00C8687B">
              <w:rPr>
                <w:rFonts w:ascii="Roboto Condensed" w:hAnsi="Roboto Condensed" w:cs="Arial"/>
              </w:rPr>
              <w:t xml:space="preserve"> in the status Accepted or Accepted Automatically </w:t>
            </w:r>
          </w:p>
          <w:p w14:paraId="398119D0"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28C81529"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678B0CFE"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0A7C17E"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25075E67"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26BD496C"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46B669F5"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F0BBEE8"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416F5BB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EB6D83D"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792715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Payment Claims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781377B0"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DE38DA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DBE1D1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Payment Claims. </w:t>
                  </w:r>
                </w:p>
              </w:tc>
            </w:tr>
            <w:tr w:rsidR="00B31B97" w14:paraId="3A57CF6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81D68B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B4654D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Payment Claims and detects an issue. </w:t>
                  </w:r>
                </w:p>
              </w:tc>
              <w:tc>
                <w:tcPr>
                  <w:tcW w:w="3544" w:type="dxa"/>
                  <w:tcBorders>
                    <w:top w:val="single" w:sz="6" w:space="0" w:color="FFFFFF"/>
                    <w:left w:val="single" w:sz="6" w:space="0" w:color="FFFFFF" w:themeColor="background1"/>
                    <w:bottom w:val="single" w:sz="6" w:space="0" w:color="FFFFFF"/>
                  </w:tcBorders>
                  <w:shd w:val="clear" w:color="auto" w:fill="F5F5F5"/>
                </w:tcPr>
                <w:p w14:paraId="6432D18A"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0C9D95D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48B2D5C"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a negative acknowledgement (NACK) with rejection reason. </w:t>
                  </w:r>
                </w:p>
              </w:tc>
            </w:tr>
            <w:tr w:rsidR="00B31B97" w14:paraId="50A27E4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5BB957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8624FF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corrected Payment Claims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0EA2D774"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0485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F55261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updated Payment Claims. </w:t>
                  </w:r>
                </w:p>
              </w:tc>
            </w:tr>
            <w:tr w:rsidR="00B31B97" w14:paraId="015AF57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4D2EEF8"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B2641A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corrected Payment Claims. </w:t>
                  </w:r>
                </w:p>
              </w:tc>
              <w:tc>
                <w:tcPr>
                  <w:tcW w:w="3544" w:type="dxa"/>
                  <w:tcBorders>
                    <w:top w:val="single" w:sz="6" w:space="0" w:color="FFFFFF"/>
                    <w:left w:val="single" w:sz="6" w:space="0" w:color="FFFFFF" w:themeColor="background1"/>
                    <w:bottom w:val="single" w:sz="6" w:space="0" w:color="FFFFFF"/>
                  </w:tcBorders>
                  <w:shd w:val="clear" w:color="auto" w:fill="F5F5F5"/>
                </w:tcPr>
                <w:p w14:paraId="75B1D89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42D018A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44E0D2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TSP sends positive acknowledgement (ACK).</w:t>
                  </w:r>
                  <w:r w:rsidRPr="00C8687B">
                    <w:rPr>
                      <w:rFonts w:ascii="Roboto Condensed" w:hAnsi="Roboto Condensed" w:cs="Arial"/>
                      <w:sz w:val="20"/>
                      <w:szCs w:val="20"/>
                    </w:rPr>
                    <w:br/>
                    <w:t xml:space="preserve">Corrected Payment Claims are successfully accepted. </w:t>
                  </w:r>
                </w:p>
              </w:tc>
            </w:tr>
          </w:tbl>
          <w:p w14:paraId="1986E850" w14:textId="77777777" w:rsidR="00B31B97" w:rsidRDefault="00B31B97" w:rsidP="00437600"/>
        </w:tc>
      </w:tr>
    </w:tbl>
    <w:p w14:paraId="5C7E6000" w14:textId="77777777" w:rsidR="00B31B97" w:rsidRPr="00C8687B" w:rsidRDefault="00B31B97" w:rsidP="00B31B97">
      <w:pPr>
        <w:rPr>
          <w:rFonts w:ascii="Roboto Condensed" w:hAnsi="Roboto Condensed" w:cs="Arial"/>
        </w:rPr>
      </w:pPr>
    </w:p>
    <w:p w14:paraId="7735BB8F" w14:textId="77777777" w:rsidR="00B31B97" w:rsidRPr="00C8687B" w:rsidRDefault="00B31B97" w:rsidP="00B31B97">
      <w:pPr>
        <w:rPr>
          <w:rFonts w:ascii="Roboto Condensed" w:hAnsi="Roboto Condensed" w:cs="Arial"/>
        </w:rPr>
      </w:pPr>
    </w:p>
    <w:p w14:paraId="63695BCD" w14:textId="77777777" w:rsidR="00B31B97" w:rsidRPr="00C8687B" w:rsidRDefault="00B31B97" w:rsidP="00B31B97">
      <w:pPr>
        <w:pStyle w:val="Heading2"/>
        <w:numPr>
          <w:ilvl w:val="1"/>
          <w:numId w:val="9"/>
        </w:numPr>
        <w:rPr>
          <w:rFonts w:ascii="Roboto Condensed" w:hAnsi="Roboto Condensed"/>
          <w:noProof/>
          <w:lang w:val="en-US"/>
        </w:rPr>
      </w:pPr>
      <w:bookmarkStart w:id="126" w:name="_Toc238632247"/>
      <w:bookmarkStart w:id="127" w:name="_Toc17221357713"/>
      <w:bookmarkEnd w:id="124"/>
      <w:r w:rsidRPr="00C8687B">
        <w:rPr>
          <w:rFonts w:ascii="Roboto Condensed" w:hAnsi="Roboto Condensed"/>
          <w:noProof/>
          <w:lang w:val="en-US"/>
        </w:rPr>
        <w:lastRenderedPageBreak/>
        <w:t>GNSSMTOLL-1563</w:t>
      </w:r>
      <w:r w:rsidRPr="00C8687B">
        <w:rPr>
          <w:rFonts w:ascii="Roboto Condensed" w:hAnsi="Roboto Condensed"/>
          <w:noProof/>
        </w:rPr>
        <w:t xml:space="preserve"> EETS TSP Handles Re-Sent PC After Missing Acknowledgement (TimeOut E2E)</w:t>
      </w:r>
      <w:bookmarkEnd w:id="126"/>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6D41F929"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5BF3B53E"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2F7CE956" w14:textId="77777777" w:rsidR="00B31B97" w:rsidRPr="00C8687B" w:rsidRDefault="00B31B97" w:rsidP="00437600">
            <w:pPr>
              <w:spacing w:before="60" w:after="60"/>
              <w:rPr>
                <w:rFonts w:ascii="Roboto Condensed" w:hAnsi="Roboto Condensed" w:cs="Arial"/>
              </w:rPr>
            </w:pPr>
            <w:bookmarkStart w:id="128" w:name="_Hlk1834104213"/>
            <w:r w:rsidRPr="00C8687B">
              <w:rPr>
                <w:rFonts w:ascii="Roboto Condensed" w:hAnsi="Roboto Condensed" w:cs="Arial"/>
                <w:noProof/>
                <w:lang w:val="en-US"/>
              </w:rPr>
              <w:t>EETS E2E TSP Integration</w:t>
            </w:r>
            <w:bookmarkEnd w:id="128"/>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66104B9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1A31381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GNSSMTOLL-1563</w:t>
            </w:r>
          </w:p>
        </w:tc>
      </w:tr>
      <w:tr w:rsidR="00B31B97" w14:paraId="67B57DF5"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1700912F"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0BCE7226"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09FDC684"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15C1269C"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38AE0F33"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889E049"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Re-Sent PC After Missing Acknowledgement (TimeOut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C6E124F" w14:textId="77777777" w:rsidR="00B31B97" w:rsidRPr="00C8687B" w:rsidRDefault="00B31B97" w:rsidP="00437600">
            <w:pPr>
              <w:spacing w:before="60" w:after="60"/>
              <w:rPr>
                <w:rFonts w:ascii="Roboto Condensed" w:hAnsi="Roboto Condensed" w:cs="Arial"/>
                <w:noProof/>
                <w:lang w:val="en-US"/>
              </w:rPr>
            </w:pPr>
          </w:p>
        </w:tc>
      </w:tr>
      <w:tr w:rsidR="00B31B97" w14:paraId="115E1286"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DF2F435"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5C8F5E4F"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correctly handles re-sent Billing Details and Payment Claims in cases where an acknowledgement was not successfully delivered.</w:t>
            </w:r>
            <w:r w:rsidRPr="00DD1937">
              <w:rPr>
                <w:rFonts w:ascii="Roboto Condensed" w:eastAsia="Arial" w:hAnsi="Roboto Condensed" w:cs="Arial"/>
                <w:noProof/>
              </w:rPr>
              <w:br/>
              <w:t> </w:t>
            </w:r>
            <w:r w:rsidRPr="00DD1937">
              <w:rPr>
                <w:rFonts w:ascii="Roboto Condensed" w:eastAsia="Arial" w:hAnsi="Roboto Condensed" w:cs="Arial"/>
                <w:noProof/>
              </w:rPr>
              <w:br/>
              <w:t>Such retry scenarios may occur due to communication or infrastructure issues and do not represent new transactions.</w:t>
            </w:r>
            <w:r w:rsidRPr="00DD1937">
              <w:rPr>
                <w:rFonts w:ascii="Roboto Condensed" w:eastAsia="Arial" w:hAnsi="Roboto Condensed" w:cs="Arial"/>
                <w:noProof/>
              </w:rPr>
              <w:br/>
              <w:t> </w:t>
            </w:r>
            <w:r w:rsidRPr="00DD1937">
              <w:rPr>
                <w:rFonts w:ascii="Roboto Condensed" w:eastAsia="Arial" w:hAnsi="Roboto Condensed" w:cs="Arial"/>
                <w:noProof/>
              </w:rPr>
              <w:br/>
              <w:t xml:space="preserve">The TSP must ensure that re-sent messages are handled consistently with the original processing and do not lead to duplicate processing, inconsistent states, or incorrect financial impact. </w:t>
            </w:r>
          </w:p>
          <w:p w14:paraId="0321DA5D" w14:textId="77777777" w:rsidR="00B31B97" w:rsidRPr="00DD1937" w:rsidRDefault="00B31B97" w:rsidP="00437600">
            <w:pPr>
              <w:spacing w:before="60" w:after="60"/>
              <w:rPr>
                <w:rFonts w:ascii="Roboto Condensed" w:eastAsia="Arial" w:hAnsi="Roboto Condensed" w:cs="Arial"/>
                <w:b/>
                <w:lang w:val="en-US"/>
              </w:rPr>
            </w:pPr>
          </w:p>
          <w:p w14:paraId="44C2D736"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01C6F9A8" w14:textId="77777777" w:rsidR="00B31B97" w:rsidRDefault="00B31B97" w:rsidP="00437600">
            <w:pPr>
              <w:spacing w:before="60" w:after="60"/>
              <w:rPr>
                <w:rFonts w:ascii="Roboto Condensed" w:hAnsi="Roboto Condensed" w:cs="Arial"/>
              </w:rPr>
            </w:pPr>
          </w:p>
          <w:p w14:paraId="49644DA4"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8035B7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In the TC system are </w:t>
            </w:r>
            <w:proofErr w:type="gramStart"/>
            <w:r w:rsidRPr="00C8687B">
              <w:rPr>
                <w:rFonts w:ascii="Roboto Condensed" w:hAnsi="Roboto Condensed" w:cs="Arial"/>
              </w:rPr>
              <w:t>BD's</w:t>
            </w:r>
            <w:proofErr w:type="gramEnd"/>
            <w:r w:rsidRPr="00C8687B">
              <w:rPr>
                <w:rFonts w:ascii="Roboto Condensed" w:hAnsi="Roboto Condensed" w:cs="Arial"/>
              </w:rPr>
              <w:t xml:space="preserve"> in the status Accepted or Accepted Automatically </w:t>
            </w:r>
          </w:p>
          <w:p w14:paraId="23D9526E"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633C0A2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62C65017"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59CC6B4"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60F9536D"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58027801"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71C29E6B"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24469D4"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411F9E80"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A7FB55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05BBAA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Payment Claims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3A150E95"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4DD498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85A093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the Payment Claims. </w:t>
                  </w:r>
                </w:p>
              </w:tc>
            </w:tr>
            <w:tr w:rsidR="00B31B97" w14:paraId="35EA80A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5107E7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4CFD57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does not send an acknowledgement. </w:t>
                  </w:r>
                </w:p>
              </w:tc>
              <w:tc>
                <w:tcPr>
                  <w:tcW w:w="3544" w:type="dxa"/>
                  <w:tcBorders>
                    <w:top w:val="single" w:sz="6" w:space="0" w:color="FFFFFF"/>
                    <w:left w:val="single" w:sz="6" w:space="0" w:color="FFFFFF" w:themeColor="background1"/>
                    <w:bottom w:val="single" w:sz="6" w:space="0" w:color="FFFFFF"/>
                  </w:tcBorders>
                  <w:shd w:val="clear" w:color="auto" w:fill="F5F5F5"/>
                </w:tcPr>
                <w:p w14:paraId="043D58C1"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t xml:space="preserve">(simulate network issue or inactive service) </w:t>
                  </w:r>
                </w:p>
                <w:p w14:paraId="408296C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CDEAEF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No ACK/NACK is received by TC within configured timeout. </w:t>
                  </w:r>
                </w:p>
              </w:tc>
            </w:tr>
            <w:tr w:rsidR="00B31B97" w14:paraId="5476FD5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055B77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736C50A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Wait until acknowledgement timeout is reached. </w:t>
                  </w:r>
                </w:p>
              </w:tc>
              <w:tc>
                <w:tcPr>
                  <w:tcW w:w="3544" w:type="dxa"/>
                  <w:tcBorders>
                    <w:top w:val="single" w:sz="6" w:space="0" w:color="FFFFFF"/>
                    <w:left w:val="single" w:sz="6" w:space="0" w:color="FFFFFF" w:themeColor="background1"/>
                    <w:bottom w:val="single" w:sz="6" w:space="0" w:color="FFFFFF"/>
                  </w:tcBorders>
                  <w:shd w:val="clear" w:color="auto" w:fill="F5F5F5"/>
                </w:tcPr>
                <w:p w14:paraId="1D5F239D"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E5F32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1AE3D6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triggers resend mechanism. </w:t>
                  </w:r>
                </w:p>
              </w:tc>
            </w:tr>
            <w:tr w:rsidR="00B31B97" w14:paraId="6278301E"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3E12F9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0ECB1C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PC resends the Payment Claims. </w:t>
                  </w:r>
                </w:p>
              </w:tc>
              <w:tc>
                <w:tcPr>
                  <w:tcW w:w="3544" w:type="dxa"/>
                  <w:tcBorders>
                    <w:top w:val="single" w:sz="6" w:space="0" w:color="FFFFFF"/>
                    <w:left w:val="single" w:sz="6" w:space="0" w:color="FFFFFF" w:themeColor="background1"/>
                    <w:bottom w:val="single" w:sz="6" w:space="0" w:color="FFFFFF"/>
                  </w:tcBorders>
                  <w:shd w:val="clear" w:color="auto" w:fill="F5F5F5"/>
                </w:tcPr>
                <w:p w14:paraId="336C7F4D"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45C714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973B05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same Payment Claim is received again by the TSP (e.g. with the same identifier).</w:t>
                  </w:r>
                  <w:r w:rsidRPr="00C8687B">
                    <w:rPr>
                      <w:rFonts w:ascii="Roboto Condensed" w:hAnsi="Roboto Condensed" w:cs="Arial"/>
                      <w:sz w:val="20"/>
                      <w:szCs w:val="20"/>
                    </w:rPr>
                    <w:br/>
                  </w:r>
                  <w:r w:rsidRPr="00C8687B">
                    <w:rPr>
                      <w:rFonts w:ascii="Roboto Condensed" w:hAnsi="Roboto Condensed" w:cs="Arial"/>
                      <w:sz w:val="20"/>
                      <w:szCs w:val="20"/>
                    </w:rPr>
                    <w:lastRenderedPageBreak/>
                    <w:t> </w:t>
                  </w:r>
                  <w:r w:rsidRPr="00C8687B">
                    <w:rPr>
                      <w:rFonts w:ascii="Roboto Condensed" w:hAnsi="Roboto Condensed" w:cs="Arial"/>
                      <w:sz w:val="20"/>
                      <w:szCs w:val="20"/>
                    </w:rPr>
                    <w:br/>
                    <w:t xml:space="preserve">Therefore, the TSP handles the message as a retry. </w:t>
                  </w:r>
                </w:p>
                <w:p w14:paraId="76413F90"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processing result remains consistent with the initial handling.</w:t>
                  </w:r>
                </w:p>
                <w:p w14:paraId="40307378"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processing occurs.</w:t>
                  </w:r>
                </w:p>
                <w:p w14:paraId="1DCA9BB0"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conflicting status is created compared to the initial processing.</w:t>
                  </w:r>
                </w:p>
                <w:p w14:paraId="00C3614B"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financial impact is generated.</w:t>
                  </w:r>
                </w:p>
              </w:tc>
            </w:tr>
          </w:tbl>
          <w:p w14:paraId="37DADFBE" w14:textId="77777777" w:rsidR="00B31B97" w:rsidRDefault="00B31B97" w:rsidP="00437600"/>
        </w:tc>
      </w:tr>
    </w:tbl>
    <w:p w14:paraId="6CFB7AEA" w14:textId="77777777" w:rsidR="00B31B97" w:rsidRDefault="00B31B97" w:rsidP="00B31B97">
      <w:pPr>
        <w:rPr>
          <w:rFonts w:ascii="Roboto Condensed" w:hAnsi="Roboto Condensed" w:cs="Arial"/>
        </w:rPr>
      </w:pPr>
    </w:p>
    <w:p w14:paraId="06A746D1" w14:textId="77777777" w:rsidR="00B31B97" w:rsidRDefault="00B31B97" w:rsidP="00B31B97">
      <w:pPr>
        <w:rPr>
          <w:rFonts w:ascii="Roboto Condensed" w:hAnsi="Roboto Condensed" w:cs="Arial"/>
        </w:rPr>
      </w:pPr>
      <w:r>
        <w:rPr>
          <w:rFonts w:ascii="Roboto Condensed" w:hAnsi="Roboto Condensed" w:cs="Arial"/>
        </w:rPr>
        <w:br w:type="page"/>
      </w:r>
    </w:p>
    <w:p w14:paraId="5A54714D" w14:textId="77777777" w:rsidR="00B31B97" w:rsidRPr="00C8687B" w:rsidRDefault="00B31B97" w:rsidP="00B31B97">
      <w:pPr>
        <w:pStyle w:val="Heading2"/>
        <w:numPr>
          <w:ilvl w:val="1"/>
          <w:numId w:val="9"/>
        </w:numPr>
        <w:rPr>
          <w:rFonts w:ascii="Roboto Condensed" w:hAnsi="Roboto Condensed"/>
          <w:noProof/>
          <w:lang w:val="en-US"/>
        </w:rPr>
      </w:pPr>
      <w:bookmarkStart w:id="129" w:name="_Toc238632248"/>
      <w:bookmarkStart w:id="130" w:name="_Toc17221357714"/>
      <w:bookmarkEnd w:id="127"/>
      <w:r w:rsidRPr="00C8687B">
        <w:rPr>
          <w:rFonts w:ascii="Roboto Condensed" w:hAnsi="Roboto Condensed"/>
          <w:noProof/>
          <w:lang w:val="en-US"/>
        </w:rPr>
        <w:lastRenderedPageBreak/>
        <w:t>GNSSMTOLL-1787</w:t>
      </w:r>
      <w:r w:rsidRPr="00C8687B">
        <w:rPr>
          <w:rFonts w:ascii="Roboto Condensed" w:hAnsi="Roboto Condensed"/>
          <w:noProof/>
        </w:rPr>
        <w:t xml:space="preserve"> EETS TSP Processes Re-Sent Billing Details and Payment Claims Without Duplication (E2E)</w:t>
      </w:r>
      <w:bookmarkEnd w:id="129"/>
      <w:r w:rsidRPr="00C8687B">
        <w:rPr>
          <w:rFonts w:ascii="Roboto Condensed" w:hAnsi="Roboto Condensed"/>
          <w:noProof/>
        </w:rPr>
        <w:t xml:space="preserve"> </w:t>
      </w:r>
    </w:p>
    <w:tbl>
      <w:tblPr>
        <w:tblW w:w="15294" w:type="dxa"/>
        <w:tblLook w:val="04A0" w:firstRow="1" w:lastRow="0" w:firstColumn="1" w:lastColumn="0" w:noHBand="0" w:noVBand="1"/>
      </w:tblPr>
      <w:tblGrid>
        <w:gridCol w:w="7815"/>
        <w:gridCol w:w="7488"/>
      </w:tblGrid>
      <w:tr w:rsidR="00B31B97" w14:paraId="1C6387DF"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48B8BB5"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287B9ECF" w14:textId="77777777" w:rsidR="00B31B97" w:rsidRPr="00C8687B" w:rsidRDefault="00B31B97" w:rsidP="00437600">
            <w:pPr>
              <w:spacing w:before="60" w:after="60"/>
              <w:rPr>
                <w:rFonts w:ascii="Roboto Condensed" w:hAnsi="Roboto Condensed" w:cs="Arial"/>
              </w:rPr>
            </w:pPr>
            <w:bookmarkStart w:id="131" w:name="_Hlk1834104214"/>
            <w:r w:rsidRPr="00C8687B">
              <w:rPr>
                <w:rFonts w:ascii="Roboto Condensed" w:hAnsi="Roboto Condensed" w:cs="Arial"/>
                <w:noProof/>
                <w:lang w:val="en-US"/>
              </w:rPr>
              <w:t>EETS E2E TSP Integration</w:t>
            </w:r>
            <w:bookmarkEnd w:id="131"/>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9882F0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880485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GNSSMTOLL-1787</w:t>
            </w:r>
          </w:p>
        </w:tc>
      </w:tr>
      <w:tr w:rsidR="00B31B97" w14:paraId="6E9738CF"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160492F"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55E45B60"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49260C5"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3A94B5EA"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3A6B55D6"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2C8B74D"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Processes Re-Sent Billing Details and Payment Claims Without Duplication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92CE688" w14:textId="77777777" w:rsidR="00B31B97" w:rsidRPr="00C8687B" w:rsidRDefault="00B31B97" w:rsidP="00437600">
            <w:pPr>
              <w:spacing w:before="60" w:after="60"/>
              <w:rPr>
                <w:rFonts w:ascii="Roboto Condensed" w:hAnsi="Roboto Condensed" w:cs="Arial"/>
                <w:noProof/>
                <w:lang w:val="en-US"/>
              </w:rPr>
            </w:pPr>
          </w:p>
        </w:tc>
      </w:tr>
      <w:tr w:rsidR="00B31B97" w14:paraId="28B8FF7C"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7613A8EC"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6B445A8C"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This test verifies that the TSP system correctly handles repeated reception of Billing Details and Payment Claims due to retry scenarios. The system must ensure idempotent processing and avoid duplicate financial impact. </w:t>
            </w:r>
          </w:p>
          <w:p w14:paraId="38528D98" w14:textId="77777777" w:rsidR="00B31B97" w:rsidRPr="00DD1937" w:rsidRDefault="00B31B97" w:rsidP="00437600">
            <w:pPr>
              <w:spacing w:before="60" w:after="60"/>
              <w:rPr>
                <w:rFonts w:ascii="Roboto Condensed" w:eastAsia="Arial" w:hAnsi="Roboto Condensed" w:cs="Arial"/>
                <w:b/>
                <w:lang w:val="en-US"/>
              </w:rPr>
            </w:pPr>
          </w:p>
          <w:p w14:paraId="520EC6E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BF0643B" w14:textId="77777777" w:rsidR="00B31B97" w:rsidRDefault="00B31B97" w:rsidP="00437600">
            <w:pPr>
              <w:spacing w:before="60" w:after="60"/>
              <w:rPr>
                <w:rFonts w:ascii="Roboto Condensed" w:hAnsi="Roboto Condensed" w:cs="Arial"/>
              </w:rPr>
            </w:pPr>
          </w:p>
          <w:p w14:paraId="7041F1A4"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CE001F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D5D6A8A"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F03C4B"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5C2DF0D7"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97D5C2B"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0945C553"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4AFC39D"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4B2D894F"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C45F66B"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30B335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received by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1FBEAED0"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45193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2E5EB1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processed successfully. </w:t>
                  </w:r>
                </w:p>
                <w:p w14:paraId="49779DC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Data is stored correctly.</w:t>
                  </w:r>
                </w:p>
                <w:p w14:paraId="0CEBBFE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Valid acknowledgement is generated (if applicable).</w:t>
                  </w:r>
                </w:p>
              </w:tc>
            </w:tr>
            <w:tr w:rsidR="00B31B97" w14:paraId="0614219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CF982B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7B18EA0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same Billing Details are received again. </w:t>
                  </w:r>
                </w:p>
              </w:tc>
              <w:tc>
                <w:tcPr>
                  <w:tcW w:w="3544" w:type="dxa"/>
                  <w:tcBorders>
                    <w:top w:val="single" w:sz="6" w:space="0" w:color="FFFFFF"/>
                    <w:left w:val="single" w:sz="6" w:space="0" w:color="FFFFFF" w:themeColor="background1"/>
                    <w:bottom w:val="single" w:sz="6" w:space="0" w:color="FFFFFF"/>
                  </w:tcBorders>
                  <w:shd w:val="clear" w:color="auto" w:fill="F5F5F5"/>
                </w:tcPr>
                <w:p w14:paraId="05D784FC"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8157B0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B1EBB2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system recognizes the duplicate. </w:t>
                  </w:r>
                </w:p>
                <w:p w14:paraId="54FF8730"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processing is triggered.</w:t>
                  </w:r>
                </w:p>
                <w:p w14:paraId="69F20E1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financial impact is created.</w:t>
                  </w:r>
                </w:p>
              </w:tc>
            </w:tr>
            <w:tr w:rsidR="00B31B97" w14:paraId="5B472D6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4D585F8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255FCE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 Payment Claim is received by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47D35C71"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8E3BF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59E145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Payment Claim is processed successfully. </w:t>
                  </w:r>
                </w:p>
                <w:p w14:paraId="4C7F499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Correct linkage to Billing Details is ensured (if applicable).</w:t>
                  </w:r>
                </w:p>
                <w:p w14:paraId="4A37D73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Valid acknowledgement is generated (if applicable).</w:t>
                  </w:r>
                </w:p>
              </w:tc>
            </w:tr>
            <w:tr w:rsidR="00B31B97" w14:paraId="503E05DF"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4A5572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60E513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same Payment Claim is received again. </w:t>
                  </w:r>
                </w:p>
              </w:tc>
              <w:tc>
                <w:tcPr>
                  <w:tcW w:w="3544" w:type="dxa"/>
                  <w:tcBorders>
                    <w:top w:val="single" w:sz="6" w:space="0" w:color="FFFFFF"/>
                    <w:left w:val="single" w:sz="6" w:space="0" w:color="FFFFFF" w:themeColor="background1"/>
                    <w:bottom w:val="single" w:sz="6" w:space="0" w:color="FFFFFF"/>
                  </w:tcBorders>
                  <w:shd w:val="clear" w:color="auto" w:fill="F5F5F5"/>
                </w:tcPr>
                <w:p w14:paraId="4E4F3640"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4FE10BB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78B5CD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system recognizes the duplicate. </w:t>
                  </w:r>
                </w:p>
                <w:p w14:paraId="0875C3D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repeated processing or payment occurs.</w:t>
                  </w:r>
                </w:p>
                <w:p w14:paraId="28E765E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System state remains consistent.</w:t>
                  </w:r>
                </w:p>
              </w:tc>
            </w:tr>
          </w:tbl>
          <w:p w14:paraId="76740E81" w14:textId="77777777" w:rsidR="00B31B97" w:rsidRDefault="00B31B97" w:rsidP="00437600"/>
        </w:tc>
      </w:tr>
    </w:tbl>
    <w:p w14:paraId="63CD1DC0" w14:textId="77777777" w:rsidR="00B31B97" w:rsidRPr="00C8687B" w:rsidRDefault="00B31B97" w:rsidP="00B31B97">
      <w:pPr>
        <w:rPr>
          <w:rFonts w:ascii="Roboto Condensed" w:hAnsi="Roboto Condensed" w:cs="Arial"/>
        </w:rPr>
      </w:pPr>
    </w:p>
    <w:p w14:paraId="4EFB44FC" w14:textId="77777777" w:rsidR="00B31B97" w:rsidRPr="00C8687B" w:rsidRDefault="00B31B97" w:rsidP="00B31B97">
      <w:pPr>
        <w:rPr>
          <w:rFonts w:ascii="Roboto Condensed" w:hAnsi="Roboto Condensed" w:cs="Arial"/>
        </w:rPr>
      </w:pPr>
    </w:p>
    <w:p w14:paraId="18926984" w14:textId="77777777" w:rsidR="00B31B97" w:rsidRPr="00C8687B" w:rsidRDefault="00B31B97" w:rsidP="00B31B97">
      <w:pPr>
        <w:pStyle w:val="Heading2"/>
        <w:numPr>
          <w:ilvl w:val="1"/>
          <w:numId w:val="9"/>
        </w:numPr>
        <w:rPr>
          <w:rFonts w:ascii="Roboto Condensed" w:hAnsi="Roboto Condensed"/>
          <w:noProof/>
          <w:lang w:val="en-US"/>
        </w:rPr>
      </w:pPr>
      <w:bookmarkStart w:id="132" w:name="_Toc238632249"/>
      <w:bookmarkStart w:id="133" w:name="_Toc17221357715"/>
      <w:bookmarkEnd w:id="130"/>
      <w:r w:rsidRPr="00C8687B">
        <w:rPr>
          <w:rFonts w:ascii="Roboto Condensed" w:hAnsi="Roboto Condensed"/>
          <w:noProof/>
          <w:lang w:val="en-US"/>
        </w:rPr>
        <w:t>GNSSMTOLL-1788</w:t>
      </w:r>
      <w:r w:rsidRPr="00C8687B">
        <w:rPr>
          <w:rFonts w:ascii="Roboto Condensed" w:hAnsi="Roboto Condensed"/>
          <w:noProof/>
        </w:rPr>
        <w:t xml:space="preserve"> EETS TSP Rejects Payment Claims Without Matching Billing Details (E2E)</w:t>
      </w:r>
      <w:bookmarkEnd w:id="132"/>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15804089"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43E6AAFE"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033ABB67" w14:textId="77777777" w:rsidR="00B31B97" w:rsidRPr="00C8687B" w:rsidRDefault="00B31B97" w:rsidP="00437600">
            <w:pPr>
              <w:spacing w:before="60" w:after="60"/>
              <w:rPr>
                <w:rFonts w:ascii="Roboto Condensed" w:hAnsi="Roboto Condensed" w:cs="Arial"/>
              </w:rPr>
            </w:pPr>
            <w:bookmarkStart w:id="134" w:name="_Hlk1834104215"/>
            <w:r w:rsidRPr="00C8687B">
              <w:rPr>
                <w:rFonts w:ascii="Roboto Condensed" w:hAnsi="Roboto Condensed" w:cs="Arial"/>
                <w:noProof/>
                <w:lang w:val="en-US"/>
              </w:rPr>
              <w:t>EETS E2E TSP Integration</w:t>
            </w:r>
            <w:bookmarkEnd w:id="134"/>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7F340BD2"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AB67A58"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GNSSMTOLL-1788</w:t>
            </w:r>
          </w:p>
        </w:tc>
      </w:tr>
      <w:tr w:rsidR="00B31B97" w14:paraId="2FC03140"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43894F1"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39B6E533"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883B4E9"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61876DD8"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7B2E3F96"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384A4771"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Rejects Payment Claims Without Matching Billing Details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14A38DE6" w14:textId="77777777" w:rsidR="00B31B97" w:rsidRPr="00C8687B" w:rsidRDefault="00B31B97" w:rsidP="00437600">
            <w:pPr>
              <w:spacing w:before="60" w:after="60"/>
              <w:rPr>
                <w:rFonts w:ascii="Roboto Condensed" w:hAnsi="Roboto Condensed" w:cs="Arial"/>
                <w:noProof/>
                <w:lang w:val="en-US"/>
              </w:rPr>
            </w:pPr>
          </w:p>
        </w:tc>
      </w:tr>
      <w:tr w:rsidR="00B31B97" w14:paraId="36E904F9"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38DE7A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15FC2ED6"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correctly rejects Payment Claims that cannot be matched to any existing Billing Details.</w:t>
            </w:r>
            <w:r w:rsidRPr="00DD1937">
              <w:rPr>
                <w:rFonts w:ascii="Roboto Condensed" w:eastAsia="Arial" w:hAnsi="Roboto Condensed" w:cs="Arial"/>
                <w:noProof/>
              </w:rPr>
              <w:br/>
            </w:r>
            <w:r w:rsidRPr="00DD1937">
              <w:rPr>
                <w:rFonts w:ascii="Roboto Condensed" w:eastAsia="Arial" w:hAnsi="Roboto Condensed" w:cs="Arial"/>
                <w:b/>
                <w:bCs/>
                <w:noProof/>
              </w:rPr>
              <w:t>The TSP must ensure that only valid and properly linked financial data is processed.</w:t>
            </w:r>
            <w:r w:rsidRPr="00DD1937">
              <w:rPr>
                <w:rFonts w:ascii="Roboto Condensed" w:eastAsia="Arial" w:hAnsi="Roboto Condensed" w:cs="Arial"/>
                <w:b/>
                <w:bCs/>
                <w:noProof/>
              </w:rPr>
              <w:br/>
            </w:r>
            <w:r w:rsidRPr="00DD1937">
              <w:rPr>
                <w:rFonts w:ascii="Roboto Condensed" w:eastAsia="Arial" w:hAnsi="Roboto Condensed" w:cs="Arial"/>
                <w:noProof/>
              </w:rPr>
              <w:t> </w:t>
            </w:r>
            <w:r w:rsidRPr="00DD1937">
              <w:rPr>
                <w:rFonts w:ascii="Roboto Condensed" w:eastAsia="Arial" w:hAnsi="Roboto Condensed" w:cs="Arial"/>
                <w:noProof/>
              </w:rPr>
              <w:br/>
              <w:t xml:space="preserve">It is assumed that no corresponding Billing Detail exists in the system. </w:t>
            </w:r>
          </w:p>
          <w:p w14:paraId="069D7A53" w14:textId="77777777" w:rsidR="00B31B97" w:rsidRPr="00DD1937" w:rsidRDefault="00B31B97" w:rsidP="00437600">
            <w:pPr>
              <w:spacing w:before="60" w:after="60"/>
              <w:rPr>
                <w:rFonts w:ascii="Roboto Condensed" w:eastAsia="Arial" w:hAnsi="Roboto Condensed" w:cs="Arial"/>
                <w:b/>
                <w:lang w:val="en-US"/>
              </w:rPr>
            </w:pPr>
          </w:p>
          <w:p w14:paraId="626A6691"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26EDAD28" w14:textId="77777777" w:rsidR="00B31B97" w:rsidRDefault="00B31B97" w:rsidP="00437600">
            <w:pPr>
              <w:spacing w:before="60" w:after="60"/>
              <w:rPr>
                <w:rFonts w:ascii="Roboto Condensed" w:hAnsi="Roboto Condensed" w:cs="Arial"/>
              </w:rPr>
            </w:pPr>
          </w:p>
          <w:p w14:paraId="0718A144"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56EF56F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8D1864F"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A08D0E1"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24708EDD"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0D2575ED"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7129BD11"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69472950"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232C556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F423A6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AC671A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 Payment Claim without any matching Billing Detail (e.g. unknown or missing reference). </w:t>
                  </w:r>
                </w:p>
              </w:tc>
              <w:tc>
                <w:tcPr>
                  <w:tcW w:w="3544" w:type="dxa"/>
                  <w:tcBorders>
                    <w:top w:val="single" w:sz="6" w:space="0" w:color="FFFFFF"/>
                    <w:left w:val="single" w:sz="6" w:space="0" w:color="FFFFFF" w:themeColor="background1"/>
                    <w:bottom w:val="single" w:sz="6" w:space="0" w:color="FFFFFF"/>
                  </w:tcBorders>
                  <w:shd w:val="clear" w:color="auto" w:fill="F5F5F5"/>
                </w:tcPr>
                <w:p w14:paraId="0A0217F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D5E167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D91258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system rejects the Payment Claim. </w:t>
                  </w:r>
                </w:p>
                <w:p w14:paraId="745A8D4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rejection clearly indicates that no matching Billing Detail was found.</w:t>
                  </w:r>
                </w:p>
                <w:p w14:paraId="50E9DA5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processing or financial impact occurs.</w:t>
                  </w:r>
                </w:p>
                <w:p w14:paraId="366A32D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system remains consistent and stable.</w:t>
                  </w:r>
                </w:p>
              </w:tc>
            </w:tr>
          </w:tbl>
          <w:p w14:paraId="76D4B285" w14:textId="77777777" w:rsidR="00B31B97" w:rsidRDefault="00B31B97" w:rsidP="00437600"/>
        </w:tc>
      </w:tr>
    </w:tbl>
    <w:p w14:paraId="791A7769" w14:textId="77777777" w:rsidR="00B31B97" w:rsidRDefault="00B31B97" w:rsidP="00B31B97">
      <w:pPr>
        <w:rPr>
          <w:rFonts w:ascii="Roboto Condensed" w:hAnsi="Roboto Condensed" w:cs="Arial"/>
        </w:rPr>
      </w:pPr>
    </w:p>
    <w:p w14:paraId="0763FADF" w14:textId="77777777" w:rsidR="00B31B97" w:rsidRDefault="00B31B97" w:rsidP="00B31B97">
      <w:pPr>
        <w:rPr>
          <w:rFonts w:ascii="Roboto Condensed" w:hAnsi="Roboto Condensed" w:cs="Arial"/>
        </w:rPr>
      </w:pPr>
      <w:r>
        <w:rPr>
          <w:rFonts w:ascii="Roboto Condensed" w:hAnsi="Roboto Condensed" w:cs="Arial"/>
        </w:rPr>
        <w:br w:type="page"/>
      </w:r>
    </w:p>
    <w:p w14:paraId="219BFD14" w14:textId="77777777" w:rsidR="00B31B97" w:rsidRPr="00C8687B" w:rsidRDefault="00B31B97" w:rsidP="00B31B97">
      <w:pPr>
        <w:pStyle w:val="Heading2"/>
        <w:numPr>
          <w:ilvl w:val="1"/>
          <w:numId w:val="9"/>
        </w:numPr>
        <w:rPr>
          <w:rFonts w:ascii="Roboto Condensed" w:hAnsi="Roboto Condensed"/>
          <w:noProof/>
          <w:lang w:val="en-US"/>
        </w:rPr>
      </w:pPr>
      <w:bookmarkStart w:id="135" w:name="_Toc238632250"/>
      <w:bookmarkStart w:id="136" w:name="_Toc17221357716"/>
      <w:bookmarkEnd w:id="133"/>
      <w:r w:rsidRPr="00C8687B">
        <w:rPr>
          <w:rFonts w:ascii="Roboto Condensed" w:hAnsi="Roboto Condensed"/>
          <w:noProof/>
          <w:lang w:val="en-US"/>
        </w:rPr>
        <w:lastRenderedPageBreak/>
        <w:t>GNSSMTOLL-1791</w:t>
      </w:r>
      <w:r w:rsidRPr="00C8687B">
        <w:rPr>
          <w:rFonts w:ascii="Roboto Condensed" w:hAnsi="Roboto Condensed"/>
          <w:noProof/>
        </w:rPr>
        <w:t xml:space="preserve"> EETS TSP Handles Acknowledgements with Invalid or Unknown References Correctly (E2E)</w:t>
      </w:r>
      <w:bookmarkEnd w:id="135"/>
      <w:r w:rsidRPr="00C8687B">
        <w:rPr>
          <w:rFonts w:ascii="Roboto Condensed" w:hAnsi="Roboto Condensed"/>
          <w:noProof/>
        </w:rPr>
        <w:t xml:space="preserve"> </w:t>
      </w:r>
    </w:p>
    <w:tbl>
      <w:tblPr>
        <w:tblW w:w="15294" w:type="dxa"/>
        <w:tblLook w:val="04A0" w:firstRow="1" w:lastRow="0" w:firstColumn="1" w:lastColumn="0" w:noHBand="0" w:noVBand="1"/>
      </w:tblPr>
      <w:tblGrid>
        <w:gridCol w:w="8083"/>
        <w:gridCol w:w="7220"/>
      </w:tblGrid>
      <w:tr w:rsidR="00B31B97" w14:paraId="22ADB6E7"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848A75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64925A7" w14:textId="77777777" w:rsidR="00B31B97" w:rsidRPr="00C8687B" w:rsidRDefault="00B31B97" w:rsidP="00437600">
            <w:pPr>
              <w:spacing w:before="60" w:after="60"/>
              <w:rPr>
                <w:rFonts w:ascii="Roboto Condensed" w:hAnsi="Roboto Condensed" w:cs="Arial"/>
              </w:rPr>
            </w:pPr>
            <w:bookmarkStart w:id="137" w:name="_Hlk1834104216"/>
            <w:r w:rsidRPr="00C8687B">
              <w:rPr>
                <w:rFonts w:ascii="Roboto Condensed" w:hAnsi="Roboto Condensed" w:cs="Arial"/>
                <w:noProof/>
                <w:lang w:val="en-US"/>
              </w:rPr>
              <w:t>EETS E2E TSP Integration</w:t>
            </w:r>
            <w:bookmarkEnd w:id="137"/>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0F36382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2E16259D"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GNSSMTOLL-1791</w:t>
            </w:r>
          </w:p>
        </w:tc>
      </w:tr>
      <w:tr w:rsidR="00B31B97" w14:paraId="3981C99B"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D4E7E9A"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475BCD1C"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7D88C0E"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313DDFE"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432014F4"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0D09FB8"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Acknowledgements with Invalid or Unknown References Correctly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1E8C2FD6" w14:textId="77777777" w:rsidR="00B31B97" w:rsidRPr="00C8687B" w:rsidRDefault="00B31B97" w:rsidP="00437600">
            <w:pPr>
              <w:spacing w:before="60" w:after="60"/>
              <w:rPr>
                <w:rFonts w:ascii="Roboto Condensed" w:hAnsi="Roboto Condensed" w:cs="Arial"/>
                <w:noProof/>
                <w:lang w:val="en-US"/>
              </w:rPr>
            </w:pPr>
          </w:p>
        </w:tc>
      </w:tr>
      <w:tr w:rsidR="00B31B97" w14:paraId="36033A3A"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C38040F"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7C00826C"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This test verifies that the TSP system correctly handles acknowledgements that reference </w:t>
            </w:r>
            <w:r w:rsidRPr="00DD1937">
              <w:rPr>
                <w:rFonts w:ascii="Roboto Condensed" w:eastAsia="Arial" w:hAnsi="Roboto Condensed" w:cs="Arial"/>
                <w:b/>
                <w:bCs/>
                <w:noProof/>
              </w:rPr>
              <w:t>unknown or invalid message identifier</w:t>
            </w:r>
            <w:r w:rsidRPr="00DD1937">
              <w:rPr>
                <w:rFonts w:ascii="Roboto Condensed" w:eastAsia="Arial" w:hAnsi="Roboto Condensed" w:cs="Arial"/>
                <w:noProof/>
              </w:rPr>
              <w:t>s.</w:t>
            </w:r>
            <w:r w:rsidRPr="00DD1937">
              <w:rPr>
                <w:rFonts w:ascii="Roboto Condensed" w:eastAsia="Arial" w:hAnsi="Roboto Condensed" w:cs="Arial"/>
                <w:noProof/>
              </w:rPr>
              <w:br/>
              <w:t> </w:t>
            </w:r>
            <w:r w:rsidRPr="00DD1937">
              <w:rPr>
                <w:rFonts w:ascii="Roboto Condensed" w:eastAsia="Arial" w:hAnsi="Roboto Condensed" w:cs="Arial"/>
                <w:noProof/>
              </w:rPr>
              <w:br/>
              <w:t>The TSP must ensure that only acknowledgements with valid and traceable references are processed and that inconsistent or incorrect references do not affect system integrity.</w:t>
            </w:r>
            <w:r w:rsidRPr="00DD1937">
              <w:rPr>
                <w:rFonts w:ascii="Roboto Condensed" w:eastAsia="Arial" w:hAnsi="Roboto Condensed" w:cs="Arial"/>
                <w:noProof/>
              </w:rPr>
              <w:br/>
              <w:t> </w:t>
            </w:r>
            <w:r w:rsidRPr="00DD1937">
              <w:rPr>
                <w:rFonts w:ascii="Roboto Condensed" w:eastAsia="Arial" w:hAnsi="Roboto Condensed" w:cs="Arial"/>
                <w:noProof/>
              </w:rPr>
              <w:br/>
              <w:t xml:space="preserve">Validates robustness of reference handling and ensures that incorrect acknowledgements cannot corrupt processing state or lead to inconsistent message tracking. </w:t>
            </w:r>
          </w:p>
          <w:p w14:paraId="3A986B4F" w14:textId="77777777" w:rsidR="00B31B97" w:rsidRPr="00DD1937" w:rsidRDefault="00B31B97" w:rsidP="00437600">
            <w:pPr>
              <w:spacing w:before="60" w:after="60"/>
              <w:rPr>
                <w:rFonts w:ascii="Roboto Condensed" w:eastAsia="Arial" w:hAnsi="Roboto Condensed" w:cs="Arial"/>
                <w:b/>
                <w:lang w:val="en-US"/>
              </w:rPr>
            </w:pPr>
          </w:p>
          <w:p w14:paraId="04599C21"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7CC75D13" w14:textId="77777777" w:rsidR="00B31B97" w:rsidRDefault="00B31B97" w:rsidP="00437600">
            <w:pPr>
              <w:spacing w:before="60" w:after="60"/>
              <w:rPr>
                <w:rFonts w:ascii="Roboto Condensed" w:hAnsi="Roboto Condensed" w:cs="Arial"/>
              </w:rPr>
            </w:pPr>
          </w:p>
          <w:p w14:paraId="074A9FDC"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54E37B6F"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1EAFD6A8"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0AD44B16"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34DD81F0"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30CE96E0"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007EDC2E"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1DD18B28"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697A38AF"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D5149E6"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28CAF8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an acknowledgement that contains an invalid, unknown, or mismatching reference ID. </w:t>
                  </w:r>
                </w:p>
              </w:tc>
              <w:tc>
                <w:tcPr>
                  <w:tcW w:w="3544" w:type="dxa"/>
                  <w:tcBorders>
                    <w:top w:val="single" w:sz="6" w:space="0" w:color="FFFFFF"/>
                    <w:left w:val="single" w:sz="6" w:space="0" w:color="FFFFFF" w:themeColor="background1"/>
                    <w:bottom w:val="single" w:sz="6" w:space="0" w:color="FFFFFF"/>
                  </w:tcBorders>
                  <w:shd w:val="clear" w:color="auto" w:fill="F5F5F5"/>
                </w:tcPr>
                <w:p w14:paraId="6A37456B"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6EFAD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D9AF96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system identifies the reference as invalid or unknown. </w:t>
                  </w:r>
                </w:p>
                <w:p w14:paraId="6D5ECDB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acknowledgement is rejected or ignored.</w:t>
                  </w:r>
                </w:p>
                <w:p w14:paraId="6905E11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changes are made to existing processed data.</w:t>
                  </w:r>
                </w:p>
                <w:p w14:paraId="2198BE1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system remains consistent and stable.</w:t>
                  </w:r>
                </w:p>
                <w:p w14:paraId="7BC2566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(Optional) An error or warning is logged for traceability.</w:t>
                  </w:r>
                </w:p>
              </w:tc>
            </w:tr>
          </w:tbl>
          <w:p w14:paraId="10DD8E7C" w14:textId="77777777" w:rsidR="00B31B97" w:rsidRDefault="00B31B97" w:rsidP="00437600"/>
        </w:tc>
      </w:tr>
    </w:tbl>
    <w:p w14:paraId="5ACAB9EE" w14:textId="77777777" w:rsidR="00B31B97" w:rsidRPr="00C8687B" w:rsidRDefault="00B31B97" w:rsidP="00B31B97">
      <w:pPr>
        <w:rPr>
          <w:rFonts w:ascii="Roboto Condensed" w:hAnsi="Roboto Condensed" w:cs="Arial"/>
        </w:rPr>
      </w:pPr>
    </w:p>
    <w:p w14:paraId="2E4BC391" w14:textId="77777777" w:rsidR="00B31B97" w:rsidRPr="00C8687B" w:rsidRDefault="00B31B97" w:rsidP="00B31B97">
      <w:pPr>
        <w:rPr>
          <w:rFonts w:ascii="Roboto Condensed" w:hAnsi="Roboto Condensed" w:cs="Arial"/>
        </w:rPr>
      </w:pPr>
    </w:p>
    <w:p w14:paraId="2B9A5EEE" w14:textId="77777777" w:rsidR="00B31B97" w:rsidRPr="00C8687B" w:rsidRDefault="00B31B97" w:rsidP="00B31B97">
      <w:pPr>
        <w:pStyle w:val="Heading2"/>
        <w:numPr>
          <w:ilvl w:val="1"/>
          <w:numId w:val="9"/>
        </w:numPr>
        <w:rPr>
          <w:rFonts w:ascii="Roboto Condensed" w:hAnsi="Roboto Condensed"/>
          <w:noProof/>
          <w:lang w:val="en-US"/>
        </w:rPr>
      </w:pPr>
      <w:bookmarkStart w:id="138" w:name="_Toc238632251"/>
      <w:bookmarkEnd w:id="136"/>
      <w:r w:rsidRPr="00C8687B">
        <w:rPr>
          <w:rFonts w:ascii="Roboto Condensed" w:hAnsi="Roboto Condensed"/>
          <w:noProof/>
          <w:lang w:val="en-US"/>
        </w:rPr>
        <w:lastRenderedPageBreak/>
        <w:t>GNSSMTOLL-1789</w:t>
      </w:r>
      <w:r w:rsidRPr="00C8687B">
        <w:rPr>
          <w:rFonts w:ascii="Roboto Condensed" w:hAnsi="Roboto Condensed"/>
          <w:noProof/>
        </w:rPr>
        <w:t xml:space="preserve"> EETS TSP - Onboarding and Initial End-to-End Transaction Processing (Full E2E)</w:t>
      </w:r>
      <w:bookmarkEnd w:id="138"/>
      <w:r w:rsidRPr="00C8687B">
        <w:rPr>
          <w:rFonts w:ascii="Roboto Condensed" w:hAnsi="Roboto Condensed"/>
          <w:noProof/>
        </w:rPr>
        <w:t xml:space="preserve"> </w:t>
      </w:r>
    </w:p>
    <w:tbl>
      <w:tblPr>
        <w:tblW w:w="15294" w:type="dxa"/>
        <w:tblLook w:val="04A0" w:firstRow="1" w:lastRow="0" w:firstColumn="1" w:lastColumn="0" w:noHBand="0" w:noVBand="1"/>
      </w:tblPr>
      <w:tblGrid>
        <w:gridCol w:w="7836"/>
        <w:gridCol w:w="7467"/>
      </w:tblGrid>
      <w:tr w:rsidR="00B31B97" w14:paraId="36E2918A"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5C388E5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00B9EDE3" w14:textId="77777777" w:rsidR="00B31B97" w:rsidRPr="00C8687B" w:rsidRDefault="00B31B97" w:rsidP="00437600">
            <w:pPr>
              <w:spacing w:before="60" w:after="60"/>
              <w:rPr>
                <w:rFonts w:ascii="Roboto Condensed" w:hAnsi="Roboto Condensed" w:cs="Arial"/>
              </w:rPr>
            </w:pPr>
            <w:bookmarkStart w:id="139" w:name="_Hlk1834104217"/>
            <w:r w:rsidRPr="00C8687B">
              <w:rPr>
                <w:rFonts w:ascii="Roboto Condensed" w:hAnsi="Roboto Condensed" w:cs="Arial"/>
                <w:noProof/>
                <w:lang w:val="en-US"/>
              </w:rPr>
              <w:t>EETS E2E TSP Integration</w:t>
            </w:r>
            <w:bookmarkEnd w:id="139"/>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77E7D31C"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139ADB7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GNSSMTOLL-1789</w:t>
            </w:r>
          </w:p>
        </w:tc>
      </w:tr>
      <w:tr w:rsidR="00B31B97" w14:paraId="492B6A9B"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2CF63A25"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7D215D34"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040183D6"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2A76A744"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21A58930"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668CB7D9"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 Onboarding and Initial End-to-End Transaction Processing (Full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3F75EFA0" w14:textId="77777777" w:rsidR="00B31B97" w:rsidRPr="00C8687B" w:rsidRDefault="00B31B97" w:rsidP="00437600">
            <w:pPr>
              <w:spacing w:before="60" w:after="60"/>
              <w:rPr>
                <w:rFonts w:ascii="Roboto Condensed" w:hAnsi="Roboto Condensed" w:cs="Arial"/>
                <w:noProof/>
                <w:lang w:val="en-US"/>
              </w:rPr>
            </w:pPr>
          </w:p>
        </w:tc>
      </w:tr>
      <w:tr w:rsidR="00B31B97" w14:paraId="517CB52F"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4FBA2E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64A4A75E"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can successfully process an initial end-to-end transaction flow, covering all main processing steps from toll declaration to financial processing.</w:t>
            </w:r>
            <w:r w:rsidRPr="00DD1937">
              <w:rPr>
                <w:rFonts w:ascii="Roboto Condensed" w:eastAsia="Arial" w:hAnsi="Roboto Condensed" w:cs="Arial"/>
                <w:noProof/>
              </w:rPr>
              <w:br/>
              <w:t> </w:t>
            </w:r>
            <w:r w:rsidRPr="00DD1937">
              <w:rPr>
                <w:rFonts w:ascii="Roboto Condensed" w:eastAsia="Arial" w:hAnsi="Roboto Condensed" w:cs="Arial"/>
                <w:noProof/>
              </w:rPr>
              <w:br/>
              <w:t xml:space="preserve">It provides proof that all components and message exchanges work together correctly in a complete scenario. Partially already tested isolated. </w:t>
            </w:r>
          </w:p>
          <w:p w14:paraId="1BB5B73D" w14:textId="77777777" w:rsidR="00B31B97" w:rsidRPr="00DD1937" w:rsidRDefault="00B31B97" w:rsidP="00437600">
            <w:pPr>
              <w:spacing w:before="60" w:after="60"/>
              <w:rPr>
                <w:rFonts w:ascii="Roboto Condensed" w:eastAsia="Arial" w:hAnsi="Roboto Condensed" w:cs="Arial"/>
                <w:b/>
                <w:lang w:val="en-US"/>
              </w:rPr>
            </w:pPr>
          </w:p>
          <w:p w14:paraId="25435CD4"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244CF74D" w14:textId="77777777" w:rsidR="00B31B97" w:rsidRDefault="00B31B97" w:rsidP="00437600">
            <w:pPr>
              <w:spacing w:before="60" w:after="60"/>
              <w:rPr>
                <w:rFonts w:ascii="Roboto Condensed" w:hAnsi="Roboto Condensed" w:cs="Arial"/>
              </w:rPr>
            </w:pPr>
          </w:p>
          <w:p w14:paraId="37B806FC"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9F0CC5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Initial onboarding and configuration (e.g. key exchange and toll context setup) have been completed successfully. </w:t>
            </w:r>
          </w:p>
          <w:p w14:paraId="15DCC4F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6EFBB399"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C31165"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383F9F2C"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7BCA1F51"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4205972"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381416FF" w14:textId="77777777" w:rsidR="00B31B97" w:rsidRPr="00CE7ED3" w:rsidRDefault="00B31B97"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B31B97" w14:paraId="33319E6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77F4AF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96B1E7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processes a toll declaration. </w:t>
                  </w:r>
                </w:p>
              </w:tc>
              <w:tc>
                <w:tcPr>
                  <w:tcW w:w="3544" w:type="dxa"/>
                  <w:tcBorders>
                    <w:top w:val="single" w:sz="6" w:space="0" w:color="FFFFFF"/>
                    <w:left w:val="single" w:sz="6" w:space="0" w:color="FFFFFF" w:themeColor="background1"/>
                    <w:bottom w:val="single" w:sz="6" w:space="0" w:color="FFFFFF"/>
                  </w:tcBorders>
                  <w:shd w:val="clear" w:color="auto" w:fill="F5F5F5"/>
                </w:tcPr>
                <w:p w14:paraId="2D7CEBC3"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6D6F9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D5E758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toll declaration is processed successfully. </w:t>
                  </w:r>
                </w:p>
                <w:p w14:paraId="2BCEAF8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data is correctly interpreted and prepared for further processing.</w:t>
                  </w:r>
                </w:p>
              </w:tc>
            </w:tr>
            <w:tr w:rsidR="00B31B97" w14:paraId="5B310607"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196714B"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385139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and processes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334DCE1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4AE9203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C85336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accepted and processed correctly. </w:t>
                  </w:r>
                </w:p>
                <w:p w14:paraId="4D12897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data is stored and available for payment processing.</w:t>
                  </w:r>
                </w:p>
              </w:tc>
            </w:tr>
            <w:tr w:rsidR="00B31B97" w14:paraId="077BD83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2C12C4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7CCBC0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and processes a Payment Claim. </w:t>
                  </w:r>
                </w:p>
              </w:tc>
              <w:tc>
                <w:tcPr>
                  <w:tcW w:w="3544" w:type="dxa"/>
                  <w:tcBorders>
                    <w:top w:val="single" w:sz="6" w:space="0" w:color="FFFFFF"/>
                    <w:left w:val="single" w:sz="6" w:space="0" w:color="FFFFFF" w:themeColor="background1"/>
                    <w:bottom w:val="single" w:sz="6" w:space="0" w:color="FFFFFF"/>
                  </w:tcBorders>
                  <w:shd w:val="clear" w:color="auto" w:fill="F5F5F5"/>
                </w:tcPr>
                <w:p w14:paraId="1455DAF2"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CBD393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24837B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Payment Claim is accepted and processed correctly. </w:t>
                  </w:r>
                </w:p>
                <w:p w14:paraId="678E275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correct linkage to Billing Details is ensured.</w:t>
                  </w:r>
                </w:p>
                <w:p w14:paraId="5387455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financial process is completed consistently.</w:t>
                  </w:r>
                </w:p>
              </w:tc>
            </w:tr>
          </w:tbl>
          <w:p w14:paraId="3521DBD8" w14:textId="77777777" w:rsidR="00B31B97" w:rsidRDefault="00B31B97" w:rsidP="00437600"/>
        </w:tc>
      </w:tr>
    </w:tbl>
    <w:p w14:paraId="4925F562" w14:textId="77777777" w:rsidR="00B31B97" w:rsidRPr="00C8687B" w:rsidRDefault="00B31B97" w:rsidP="00B31B97">
      <w:pPr>
        <w:rPr>
          <w:rFonts w:ascii="Roboto Condensed" w:hAnsi="Roboto Condensed" w:cs="Arial"/>
        </w:rPr>
      </w:pPr>
    </w:p>
    <w:p w14:paraId="4A0F1072" w14:textId="0D8CF920" w:rsidR="00DD38D2" w:rsidRDefault="00DD38D2" w:rsidP="00DD38D2">
      <w:pPr>
        <w:pStyle w:val="Heading1"/>
      </w:pPr>
      <w:bookmarkStart w:id="140" w:name="_Toc238632252"/>
      <w:r>
        <w:lastRenderedPageBreak/>
        <w:t>EETS</w:t>
      </w:r>
      <w:r w:rsidR="443CE985">
        <w:t xml:space="preserve"> TSP / National </w:t>
      </w:r>
      <w:r w:rsidR="4CB1DC36">
        <w:t>OBU</w:t>
      </w:r>
      <w:r w:rsidR="443CE985">
        <w:t xml:space="preserve"> Provider</w:t>
      </w:r>
      <w:r>
        <w:t xml:space="preserve"> E2E Driving</w:t>
      </w:r>
      <w:r w:rsidR="443CE985">
        <w:t xml:space="preserve"> Scenarios</w:t>
      </w:r>
      <w:bookmarkEnd w:id="140"/>
    </w:p>
    <w:p w14:paraId="5C5BE67B" w14:textId="77777777" w:rsidR="00877705" w:rsidRPr="00877705" w:rsidRDefault="00877705" w:rsidP="00877705">
      <w:pPr>
        <w:spacing w:line="300" w:lineRule="atLeast"/>
        <w:rPr>
          <w:rFonts w:ascii="Segoe UI" w:eastAsia="Times New Roman" w:hAnsi="Segoe UI" w:cs="Segoe UI"/>
          <w:kern w:val="0"/>
          <w:sz w:val="21"/>
          <w:szCs w:val="21"/>
          <w:lang w:val="en-US" w:eastAsia="de-AT"/>
        </w:rPr>
      </w:pPr>
      <w:r w:rsidRPr="00877705">
        <w:rPr>
          <w:rFonts w:ascii="Segoe UI" w:eastAsia="Times New Roman" w:hAnsi="Segoe UI" w:cs="Segoe UI"/>
          <w:kern w:val="0"/>
          <w:sz w:val="21"/>
          <w:szCs w:val="21"/>
          <w:lang w:val="en-US" w:eastAsia="de-AT"/>
        </w:rPr>
        <w:t>The E2E driving scenarios shall be executed as part of the testing and retesting activities for the EETS Provider's / National OBU Provider's OBU.</w:t>
      </w:r>
    </w:p>
    <w:p w14:paraId="3EF6C566" w14:textId="77777777" w:rsidR="00DD38D2" w:rsidRPr="00C8687B" w:rsidRDefault="00DD38D2" w:rsidP="00DD38D2">
      <w:pPr>
        <w:pStyle w:val="XPb"/>
        <w:spacing w:before="60" w:after="60" w:line="240" w:lineRule="auto"/>
        <w:rPr>
          <w:rFonts w:ascii="Roboto Condensed" w:hAnsi="Roboto Condensed"/>
          <w:color w:val="auto"/>
          <w:sz w:val="20"/>
          <w:szCs w:val="20"/>
        </w:rPr>
      </w:pPr>
    </w:p>
    <w:p w14:paraId="1BFFA7AF" w14:textId="77777777" w:rsidR="00DD38D2" w:rsidRPr="00C8687B" w:rsidRDefault="00DD38D2" w:rsidP="00DD38D2">
      <w:pPr>
        <w:rPr>
          <w:rFonts w:ascii="Roboto Condensed" w:hAnsi="Roboto Condensed"/>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DD38D2" w14:paraId="0C2E2E83" w14:textId="77777777" w:rsidTr="00F26C10">
        <w:trPr>
          <w:tblHeader/>
        </w:trPr>
        <w:tc>
          <w:tcPr>
            <w:tcW w:w="622"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39D09EF2" w14:textId="77777777" w:rsidR="00DD38D2" w:rsidRPr="00C8687B" w:rsidRDefault="00DD38D2" w:rsidP="00437600">
            <w:pPr>
              <w:pStyle w:val="TCHeading"/>
              <w:rPr>
                <w:rFonts w:ascii="Roboto Condensed" w:hAnsi="Roboto Condensed"/>
                <w:sz w:val="20"/>
                <w:lang w:val="cs-CZ"/>
              </w:rPr>
            </w:pPr>
            <w:r w:rsidRPr="00C8687B">
              <w:rPr>
                <w:rFonts w:ascii="Roboto Condensed" w:hAnsi="Roboto Condensed"/>
                <w:b w:val="0"/>
                <w:bCs w:val="0"/>
                <w:sz w:val="20"/>
                <w:lang w:val="en-GB"/>
              </w:rPr>
              <w:br w:type="page"/>
              <w:t>No</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136E7080" w14:textId="77777777" w:rsidR="00DD38D2" w:rsidRPr="00C8687B" w:rsidRDefault="00DD38D2" w:rsidP="00437600">
            <w:pPr>
              <w:spacing w:before="60" w:after="60"/>
              <w:rPr>
                <w:rFonts w:ascii="Roboto Condensed" w:hAnsi="Roboto Condensed"/>
                <w:lang w:val="cs-CZ"/>
              </w:rPr>
            </w:pPr>
            <w:r w:rsidRPr="00C8687B">
              <w:rPr>
                <w:rFonts w:ascii="Roboto Condensed" w:hAnsi="Roboto Condensed"/>
                <w:lang w:val="cs-CZ"/>
              </w:rPr>
              <w:t>Test Case ID</w:t>
            </w:r>
          </w:p>
        </w:tc>
        <w:tc>
          <w:tcPr>
            <w:tcW w:w="13001" w:type="dxa"/>
            <w:tcBorders>
              <w:top w:val="single" w:sz="12" w:space="0" w:color="FFFFFF" w:themeColor="background1"/>
              <w:left w:val="single" w:sz="6" w:space="0" w:color="EEECE1" w:themeColor="background2"/>
              <w:bottom w:val="single" w:sz="6" w:space="0" w:color="FFFFFF"/>
              <w:right w:val="single" w:sz="12" w:space="0" w:color="FFFFFF" w:themeColor="background1"/>
            </w:tcBorders>
            <w:shd w:val="clear" w:color="auto" w:fill="A6A6A6" w:themeFill="background1" w:themeFillShade="A6"/>
          </w:tcPr>
          <w:p w14:paraId="0EDE9606" w14:textId="77777777" w:rsidR="00DD38D2" w:rsidRPr="00C8687B" w:rsidRDefault="00DD38D2" w:rsidP="00437600">
            <w:pPr>
              <w:spacing w:before="60" w:after="60"/>
              <w:rPr>
                <w:rFonts w:ascii="Roboto Condensed" w:hAnsi="Roboto Condensed"/>
                <w:lang w:val="cs-CZ"/>
              </w:rPr>
            </w:pPr>
            <w:r w:rsidRPr="00C8687B">
              <w:rPr>
                <w:rFonts w:ascii="Roboto Condensed" w:hAnsi="Roboto Condensed"/>
                <w:lang w:val="cs-CZ"/>
              </w:rPr>
              <w:t>Test Case Summary</w:t>
            </w:r>
          </w:p>
        </w:tc>
      </w:tr>
      <w:tr w:rsidR="00DD38D2" w14:paraId="0C1ACE67" w14:textId="77777777" w:rsidTr="00F26C1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62BB1242" w14:textId="77777777" w:rsidR="00DD38D2" w:rsidRPr="00C8687B" w:rsidRDefault="00DD38D2"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w:t>
            </w:r>
          </w:p>
        </w:tc>
        <w:tc>
          <w:tcPr>
            <w:tcW w:w="1530" w:type="dxa"/>
            <w:shd w:val="clear" w:color="auto" w:fill="F3F3F3"/>
          </w:tcPr>
          <w:p w14:paraId="3DB8506F" w14:textId="77777777" w:rsidR="00DD38D2" w:rsidRPr="00C8687B" w:rsidRDefault="00DD38D2" w:rsidP="00437600">
            <w:pPr>
              <w:pStyle w:val="TCHeading"/>
              <w:rPr>
                <w:rFonts w:ascii="Roboto Condensed" w:hAnsi="Roboto Condensed"/>
                <w:b w:val="0"/>
                <w:sz w:val="20"/>
                <w:lang w:val="cs-CZ"/>
              </w:rPr>
            </w:pPr>
            <w:r w:rsidRPr="00C8687B">
              <w:rPr>
                <w:rFonts w:ascii="Roboto Condensed" w:hAnsi="Roboto Condensed"/>
                <w:b w:val="0"/>
                <w:sz w:val="20"/>
              </w:rPr>
              <w:t>GNSSMTOLL-1868</w:t>
            </w:r>
          </w:p>
        </w:tc>
        <w:tc>
          <w:tcPr>
            <w:tcW w:w="13001" w:type="dxa"/>
            <w:shd w:val="clear" w:color="auto" w:fill="F3F3F3"/>
          </w:tcPr>
          <w:p w14:paraId="62F27FB9" w14:textId="77777777" w:rsidR="00DD38D2" w:rsidRPr="00C8687B" w:rsidRDefault="00DD38D2" w:rsidP="00437600">
            <w:pPr>
              <w:pStyle w:val="TCContent"/>
              <w:rPr>
                <w:rFonts w:ascii="Roboto Condensed" w:hAnsi="Roboto Condensed"/>
                <w:sz w:val="20"/>
                <w:lang w:val="cs-CZ"/>
              </w:rPr>
            </w:pPr>
            <w:r w:rsidRPr="00C8687B">
              <w:rPr>
                <w:rFonts w:ascii="Roboto Condensed" w:hAnsi="Roboto Condensed"/>
                <w:sz w:val="20"/>
              </w:rPr>
              <w:t xml:space="preserve">Driving Scenario 1 (Start/End Jakai Roundabout) </w:t>
            </w:r>
          </w:p>
        </w:tc>
      </w:tr>
      <w:tr w:rsidR="00DD38D2" w14:paraId="1318ED2A" w14:textId="77777777" w:rsidTr="00F26C1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7B6CF1FF" w14:textId="77777777" w:rsidR="00DD38D2" w:rsidRPr="00C8687B" w:rsidRDefault="00DD38D2"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2</w:t>
            </w:r>
          </w:p>
        </w:tc>
        <w:tc>
          <w:tcPr>
            <w:tcW w:w="1530" w:type="dxa"/>
            <w:shd w:val="clear" w:color="auto" w:fill="F3F3F3"/>
          </w:tcPr>
          <w:p w14:paraId="1D8CC6C3" w14:textId="77777777" w:rsidR="00DD38D2" w:rsidRPr="00C8687B" w:rsidRDefault="00DD38D2" w:rsidP="00437600">
            <w:pPr>
              <w:pStyle w:val="TCHeading"/>
              <w:rPr>
                <w:rFonts w:ascii="Roboto Condensed" w:hAnsi="Roboto Condensed"/>
                <w:b w:val="0"/>
                <w:sz w:val="20"/>
                <w:lang w:val="cs-CZ"/>
              </w:rPr>
            </w:pPr>
            <w:r w:rsidRPr="00C8687B">
              <w:rPr>
                <w:rFonts w:ascii="Roboto Condensed" w:hAnsi="Roboto Condensed"/>
                <w:b w:val="0"/>
                <w:sz w:val="20"/>
              </w:rPr>
              <w:t>GNSSMTOLL-1870</w:t>
            </w:r>
          </w:p>
        </w:tc>
        <w:tc>
          <w:tcPr>
            <w:tcW w:w="13001" w:type="dxa"/>
            <w:shd w:val="clear" w:color="auto" w:fill="F3F3F3"/>
          </w:tcPr>
          <w:p w14:paraId="3CB1FBE2" w14:textId="77777777" w:rsidR="00DD38D2" w:rsidRPr="00C8687B" w:rsidRDefault="00DD38D2" w:rsidP="00437600">
            <w:pPr>
              <w:pStyle w:val="TCContent"/>
              <w:rPr>
                <w:rFonts w:ascii="Roboto Condensed" w:hAnsi="Roboto Condensed"/>
                <w:sz w:val="20"/>
                <w:lang w:val="cs-CZ"/>
              </w:rPr>
            </w:pPr>
            <w:r w:rsidRPr="00C8687B">
              <w:rPr>
                <w:rFonts w:ascii="Roboto Condensed" w:hAnsi="Roboto Condensed"/>
                <w:sz w:val="20"/>
              </w:rPr>
              <w:t>Driving Scenario 2 (</w:t>
            </w:r>
            <w:proofErr w:type="spellStart"/>
            <w:r w:rsidRPr="00C8687B">
              <w:rPr>
                <w:rFonts w:ascii="Roboto Condensed" w:hAnsi="Roboto Condensed"/>
                <w:sz w:val="20"/>
              </w:rPr>
              <w:t>Panevėžys</w:t>
            </w:r>
            <w:proofErr w:type="spellEnd"/>
            <w:r w:rsidRPr="00C8687B">
              <w:rPr>
                <w:rFonts w:ascii="Roboto Condensed" w:hAnsi="Roboto Condensed"/>
                <w:sz w:val="20"/>
              </w:rPr>
              <w:t xml:space="preserve"> – </w:t>
            </w:r>
            <w:proofErr w:type="spellStart"/>
            <w:r w:rsidRPr="00C8687B">
              <w:rPr>
                <w:rFonts w:ascii="Roboto Condensed" w:hAnsi="Roboto Condensed"/>
                <w:sz w:val="20"/>
              </w:rPr>
              <w:t>Raubonys</w:t>
            </w:r>
            <w:proofErr w:type="spellEnd"/>
            <w:r w:rsidRPr="00C8687B">
              <w:rPr>
                <w:rFonts w:ascii="Roboto Condensed" w:hAnsi="Roboto Condensed"/>
                <w:sz w:val="20"/>
              </w:rPr>
              <w:t xml:space="preserve"> – </w:t>
            </w:r>
            <w:proofErr w:type="spellStart"/>
            <w:r w:rsidRPr="00C8687B">
              <w:rPr>
                <w:rFonts w:ascii="Roboto Condensed" w:hAnsi="Roboto Condensed"/>
                <w:sz w:val="20"/>
              </w:rPr>
              <w:t>Panevėžys</w:t>
            </w:r>
            <w:proofErr w:type="spellEnd"/>
            <w:r w:rsidRPr="00C8687B">
              <w:rPr>
                <w:rFonts w:ascii="Roboto Condensed" w:hAnsi="Roboto Condensed"/>
                <w:sz w:val="20"/>
              </w:rPr>
              <w:t xml:space="preserve">) </w:t>
            </w:r>
          </w:p>
        </w:tc>
      </w:tr>
      <w:tr w:rsidR="00DD38D2" w14:paraId="5159A427" w14:textId="77777777" w:rsidTr="00F26C1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3E4F127D" w14:textId="77777777" w:rsidR="00DD38D2" w:rsidRPr="00C8687B" w:rsidRDefault="00DD38D2"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3</w:t>
            </w:r>
          </w:p>
        </w:tc>
        <w:tc>
          <w:tcPr>
            <w:tcW w:w="1530" w:type="dxa"/>
            <w:shd w:val="clear" w:color="auto" w:fill="F3F3F3"/>
          </w:tcPr>
          <w:p w14:paraId="7A852205" w14:textId="77777777" w:rsidR="00DD38D2" w:rsidRPr="00C8687B" w:rsidRDefault="00DD38D2" w:rsidP="00437600">
            <w:pPr>
              <w:pStyle w:val="TCHeading"/>
              <w:rPr>
                <w:rFonts w:ascii="Roboto Condensed" w:hAnsi="Roboto Condensed"/>
                <w:b w:val="0"/>
                <w:sz w:val="20"/>
                <w:lang w:val="cs-CZ"/>
              </w:rPr>
            </w:pPr>
            <w:r w:rsidRPr="00C8687B">
              <w:rPr>
                <w:rFonts w:ascii="Roboto Condensed" w:hAnsi="Roboto Condensed"/>
                <w:b w:val="0"/>
                <w:sz w:val="20"/>
              </w:rPr>
              <w:t>GNSSMTOLL-1869</w:t>
            </w:r>
          </w:p>
        </w:tc>
        <w:tc>
          <w:tcPr>
            <w:tcW w:w="13001" w:type="dxa"/>
            <w:shd w:val="clear" w:color="auto" w:fill="F3F3F3"/>
          </w:tcPr>
          <w:p w14:paraId="60770723" w14:textId="77777777" w:rsidR="00DD38D2" w:rsidRPr="00C8687B" w:rsidRDefault="00DD38D2" w:rsidP="00437600">
            <w:pPr>
              <w:pStyle w:val="TCContent"/>
              <w:rPr>
                <w:rFonts w:ascii="Roboto Condensed" w:hAnsi="Roboto Condensed"/>
                <w:sz w:val="20"/>
                <w:lang w:val="cs-CZ"/>
              </w:rPr>
            </w:pPr>
            <w:r w:rsidRPr="00C8687B">
              <w:rPr>
                <w:rFonts w:ascii="Roboto Condensed" w:hAnsi="Roboto Condensed"/>
                <w:sz w:val="20"/>
              </w:rPr>
              <w:t xml:space="preserve">Driving Scenario 3 (Start/End </w:t>
            </w:r>
            <w:proofErr w:type="spellStart"/>
            <w:r w:rsidRPr="00C8687B">
              <w:rPr>
                <w:rFonts w:ascii="Roboto Condensed" w:hAnsi="Roboto Condensed"/>
                <w:sz w:val="20"/>
              </w:rPr>
              <w:t>Garliava</w:t>
            </w:r>
            <w:proofErr w:type="spellEnd"/>
            <w:r w:rsidRPr="00C8687B">
              <w:rPr>
                <w:rFonts w:ascii="Roboto Condensed" w:hAnsi="Roboto Condensed"/>
                <w:sz w:val="20"/>
              </w:rPr>
              <w:t xml:space="preserve"> – </w:t>
            </w:r>
            <w:proofErr w:type="gramStart"/>
            <w:r w:rsidRPr="00C8687B">
              <w:rPr>
                <w:rFonts w:ascii="Roboto Condensed" w:hAnsi="Roboto Condensed"/>
                <w:sz w:val="20"/>
              </w:rPr>
              <w:t>Polish-Lithuanian</w:t>
            </w:r>
            <w:proofErr w:type="gramEnd"/>
            <w:r w:rsidRPr="00C8687B">
              <w:rPr>
                <w:rFonts w:ascii="Roboto Condensed" w:hAnsi="Roboto Condensed"/>
                <w:sz w:val="20"/>
              </w:rPr>
              <w:t xml:space="preserve"> Border) </w:t>
            </w:r>
          </w:p>
        </w:tc>
      </w:tr>
    </w:tbl>
    <w:p w14:paraId="661C589F" w14:textId="77777777" w:rsidR="00DD38D2" w:rsidRDefault="00DD38D2" w:rsidP="00DD38D2">
      <w:r>
        <w:br w:type="page"/>
      </w:r>
    </w:p>
    <w:p w14:paraId="6880A958" w14:textId="77777777" w:rsidR="00DD38D2" w:rsidRPr="00C8687B" w:rsidRDefault="00DD38D2" w:rsidP="00DD38D2">
      <w:pPr>
        <w:rPr>
          <w:rFonts w:ascii="Roboto Condensed" w:hAnsi="Roboto Condensed" w:cs="Arial"/>
        </w:rPr>
      </w:pPr>
    </w:p>
    <w:p w14:paraId="2AED9027" w14:textId="77777777" w:rsidR="00DD38D2" w:rsidRPr="00C8687B" w:rsidRDefault="00DD38D2" w:rsidP="00DD38D2">
      <w:pPr>
        <w:pStyle w:val="Heading2"/>
        <w:numPr>
          <w:ilvl w:val="1"/>
          <w:numId w:val="9"/>
        </w:numPr>
        <w:rPr>
          <w:rFonts w:ascii="Roboto Condensed" w:hAnsi="Roboto Condensed"/>
          <w:noProof/>
          <w:lang w:val="en-US"/>
        </w:rPr>
      </w:pPr>
      <w:bookmarkStart w:id="141" w:name="_Toc238632253"/>
      <w:r w:rsidRPr="00C8687B">
        <w:rPr>
          <w:rFonts w:ascii="Roboto Condensed" w:hAnsi="Roboto Condensed"/>
          <w:noProof/>
          <w:lang w:val="en-US"/>
        </w:rPr>
        <w:t>GNSSMTOLL-1868</w:t>
      </w:r>
      <w:r w:rsidRPr="00C8687B">
        <w:rPr>
          <w:rFonts w:ascii="Roboto Condensed" w:hAnsi="Roboto Condensed"/>
          <w:noProof/>
        </w:rPr>
        <w:t xml:space="preserve"> Driving Scenario 1 (Start/End Jakai Roundabout)</w:t>
      </w:r>
      <w:bookmarkEnd w:id="141"/>
      <w:r w:rsidRPr="00C8687B">
        <w:rPr>
          <w:rFonts w:ascii="Roboto Condensed" w:hAnsi="Roboto Condensed"/>
          <w:noProof/>
        </w:rPr>
        <w:t xml:space="preserve"> </w:t>
      </w:r>
    </w:p>
    <w:tbl>
      <w:tblPr>
        <w:tblW w:w="15270" w:type="dxa"/>
        <w:tblLook w:val="04A0" w:firstRow="1" w:lastRow="0" w:firstColumn="1" w:lastColumn="0" w:noHBand="0" w:noVBand="1"/>
      </w:tblPr>
      <w:tblGrid>
        <w:gridCol w:w="7630"/>
        <w:gridCol w:w="7673"/>
      </w:tblGrid>
      <w:tr w:rsidR="00DD38D2" w14:paraId="0E8CAFF1" w14:textId="77777777" w:rsidTr="7FC0990C">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6BFF351"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3CE671BF" w14:textId="77777777" w:rsidR="00DD38D2" w:rsidRPr="00C8687B" w:rsidRDefault="00DD38D2" w:rsidP="00437600">
            <w:pPr>
              <w:spacing w:before="60" w:after="60"/>
              <w:rPr>
                <w:rFonts w:ascii="Roboto Condensed" w:hAnsi="Roboto Condensed" w:cs="Arial"/>
              </w:rPr>
            </w:pPr>
            <w:r w:rsidRPr="00C8687B">
              <w:rPr>
                <w:rFonts w:ascii="Roboto Condensed" w:hAnsi="Roboto Condensed" w:cs="Arial"/>
                <w:noProof/>
                <w:lang w:val="en-US"/>
              </w:rPr>
              <w:t>EETS E2E Driving Validation</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FA68805"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2BD2DA3"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GNSSMTOLL-1868</w:t>
            </w:r>
          </w:p>
        </w:tc>
      </w:tr>
      <w:tr w:rsidR="00DD38D2" w14:paraId="6B7AF65A" w14:textId="77777777" w:rsidTr="7FC0990C">
        <w:trPr>
          <w:trHeight w:val="489"/>
        </w:trPr>
        <w:tc>
          <w:tcPr>
            <w:tcW w:w="7635" w:type="dxa"/>
            <w:vMerge/>
            <w:vAlign w:val="center"/>
            <w:hideMark/>
          </w:tcPr>
          <w:p w14:paraId="46466F57" w14:textId="77777777" w:rsidR="00DD38D2" w:rsidRPr="00C8687B" w:rsidRDefault="00DD38D2" w:rsidP="00437600">
            <w:pPr>
              <w:rPr>
                <w:rFonts w:ascii="Roboto Condensed" w:hAnsi="Roboto Condensed" w:cs="Arial"/>
                <w:lang w:val="en-US"/>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72A3EB0"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4AB3B6DC" w14:textId="77777777" w:rsidR="00DD38D2" w:rsidRPr="00C8687B" w:rsidRDefault="00DD38D2"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DD38D2" w14:paraId="1BE05E27" w14:textId="77777777" w:rsidTr="7FC0990C">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749D221" w14:textId="77777777" w:rsidR="00DD38D2" w:rsidRPr="00C8687B" w:rsidRDefault="00DD38D2"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160F2A83" w14:textId="77777777" w:rsidR="00DD38D2" w:rsidRPr="00C8687B" w:rsidRDefault="00DD38D2" w:rsidP="00437600">
            <w:pPr>
              <w:spacing w:before="60" w:after="60"/>
              <w:rPr>
                <w:rFonts w:ascii="Roboto Condensed" w:hAnsi="Roboto Condensed" w:cs="Arial"/>
                <w:lang w:val="en-US"/>
              </w:rPr>
            </w:pPr>
            <w:r w:rsidRPr="00C8687B">
              <w:rPr>
                <w:rFonts w:ascii="Roboto Condensed" w:hAnsi="Roboto Condensed" w:cs="Arial"/>
                <w:noProof/>
              </w:rPr>
              <w:t xml:space="preserve">Driving Scenario 1 (Start/End Jakai Roundabout)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EDE93FE" w14:textId="77777777" w:rsidR="00DD38D2" w:rsidRPr="00C8687B" w:rsidRDefault="00DD38D2" w:rsidP="00437600">
            <w:pPr>
              <w:spacing w:before="60" w:after="60"/>
              <w:rPr>
                <w:rFonts w:ascii="Roboto Condensed" w:hAnsi="Roboto Condensed" w:cs="Arial"/>
                <w:noProof/>
                <w:lang w:val="en-US"/>
              </w:rPr>
            </w:pPr>
          </w:p>
        </w:tc>
      </w:tr>
      <w:tr w:rsidR="00DD38D2" w14:paraId="1AC613E9" w14:textId="77777777" w:rsidTr="7FC0990C">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988C0B5"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Test Purpose</w:t>
            </w:r>
          </w:p>
          <w:p w14:paraId="5E559E9E" w14:textId="77777777" w:rsidR="00DD38D2" w:rsidRPr="00DD1937" w:rsidRDefault="00DD38D2" w:rsidP="00437600">
            <w:pPr>
              <w:spacing w:before="60" w:after="60"/>
              <w:rPr>
                <w:rFonts w:ascii="Roboto Condensed" w:eastAsia="Arial" w:hAnsi="Roboto Condensed" w:cs="Arial"/>
                <w:noProof/>
                <w:lang w:val="en-US"/>
              </w:rPr>
            </w:pPr>
          </w:p>
          <w:p w14:paraId="15B2FC73" w14:textId="77777777" w:rsidR="00DD38D2" w:rsidRPr="00DD1937" w:rsidRDefault="00DD38D2" w:rsidP="00437600">
            <w:pPr>
              <w:spacing w:before="60" w:after="60"/>
              <w:rPr>
                <w:rFonts w:ascii="Roboto Condensed" w:eastAsia="Arial" w:hAnsi="Roboto Condensed" w:cs="Arial"/>
                <w:b/>
                <w:lang w:val="en-US"/>
              </w:rPr>
            </w:pPr>
          </w:p>
          <w:p w14:paraId="0E8B9495"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Requirement(s) covered</w:t>
            </w:r>
          </w:p>
          <w:p w14:paraId="1BCFD293" w14:textId="77777777" w:rsidR="00DD38D2" w:rsidRDefault="00DD38D2" w:rsidP="00437600">
            <w:pPr>
              <w:spacing w:before="60" w:after="60"/>
              <w:rPr>
                <w:rFonts w:ascii="Roboto Condensed" w:hAnsi="Roboto Condensed" w:cs="Arial"/>
              </w:rPr>
            </w:pPr>
          </w:p>
          <w:p w14:paraId="0ECE1EF5" w14:textId="77777777" w:rsidR="00DD38D2" w:rsidRPr="00DD1937" w:rsidRDefault="00DD38D2" w:rsidP="00437600">
            <w:pPr>
              <w:spacing w:before="60" w:after="60"/>
              <w:rPr>
                <w:rFonts w:eastAsia="Arial" w:cs="Arial"/>
                <w:b/>
                <w:sz w:val="18"/>
                <w:szCs w:val="18"/>
              </w:rPr>
            </w:pPr>
            <w:r w:rsidRPr="005E389A">
              <w:rPr>
                <w:rFonts w:eastAsia="Arial" w:cs="Arial"/>
                <w:b/>
                <w:sz w:val="18"/>
                <w:szCs w:val="18"/>
              </w:rPr>
              <w:t xml:space="preserve">Pre-Condition(s) </w:t>
            </w:r>
          </w:p>
          <w:p w14:paraId="14865068"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runs on any test route, </w:t>
            </w:r>
            <w:r w:rsidRPr="007F4F77">
              <w:rPr>
                <w:rFonts w:ascii="Roboto Condensed" w:hAnsi="Roboto Condensed" w:cs="Arial"/>
                <w:b/>
                <w:bCs/>
              </w:rPr>
              <w:t>comprising two runs of at least 50 km</w:t>
            </w:r>
            <w:r w:rsidRPr="00C8687B">
              <w:rPr>
                <w:rFonts w:ascii="Roboto Condensed" w:hAnsi="Roboto Condensed" w:cs="Arial"/>
              </w:rPr>
              <w:t xml:space="preserve">, including stops. </w:t>
            </w:r>
          </w:p>
          <w:p w14:paraId="7FC7707B"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routes may be adjusted in the event of road repair works on the specified routes. </w:t>
            </w:r>
          </w:p>
          <w:p w14:paraId="2133228F" w14:textId="743DE7E2"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closed-route running tests, </w:t>
            </w:r>
            <w:r w:rsidR="4CB1DC36" w:rsidRPr="32044170">
              <w:rPr>
                <w:rFonts w:ascii="Roboto Condensed" w:hAnsi="Roboto Condensed" w:cs="Arial"/>
              </w:rPr>
              <w:t>OBU</w:t>
            </w:r>
            <w:r w:rsidRPr="32044170">
              <w:rPr>
                <w:rFonts w:ascii="Roboto Condensed" w:hAnsi="Roboto Condensed" w:cs="Arial"/>
              </w:rPr>
              <w:t xml:space="preserve"> must be switched off during stops at the rest area. </w:t>
            </w:r>
          </w:p>
          <w:p w14:paraId="41C195CD" w14:textId="05F5D033"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stops at the rest area in the closed-route test, </w:t>
            </w:r>
            <w:r w:rsidR="4CB1DC36" w:rsidRPr="32044170">
              <w:rPr>
                <w:rFonts w:ascii="Roboto Condensed" w:hAnsi="Roboto Condensed" w:cs="Arial"/>
              </w:rPr>
              <w:t>OBU</w:t>
            </w:r>
            <w:r w:rsidRPr="32044170">
              <w:rPr>
                <w:rFonts w:ascii="Roboto Condensed" w:hAnsi="Roboto Condensed" w:cs="Arial"/>
              </w:rPr>
              <w:t xml:space="preserve"> must be switched on </w:t>
            </w:r>
          </w:p>
          <w:p w14:paraId="3A9CA8BF"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The duration of the stop at the rest area shall be 30 minutes </w:t>
            </w:r>
          </w:p>
          <w:p w14:paraId="270287F9"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Closed-route tests shall be carried out on a toll road, a non-toll road and by stopping at a designated rest area </w:t>
            </w:r>
          </w:p>
          <w:p w14:paraId="2727141B"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It shall be recommended to start the closed-route test at the beginning of the test route and to finish it at the end of the test route. A closed-route running test may be started at any point on the test route, but it must be finished at the same point </w:t>
            </w:r>
          </w:p>
          <w:p w14:paraId="213B0F93" w14:textId="4240FB2F" w:rsidR="00DD38D2" w:rsidRPr="00C8687B" w:rsidRDefault="4CB1DC36"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OBU</w:t>
            </w:r>
            <w:r w:rsidR="00DD38D2" w:rsidRPr="32044170">
              <w:rPr>
                <w:rFonts w:ascii="Roboto Condensed" w:hAnsi="Roboto Condensed" w:cs="Arial"/>
              </w:rPr>
              <w:t xml:space="preserve"> must be switched on, connected to a power source and have the GNSS signal before starting to move along the test route </w:t>
            </w:r>
          </w:p>
          <w:p w14:paraId="71D143FB" w14:textId="2A3C56AC" w:rsidR="00DD38D2" w:rsidRPr="00C8687B" w:rsidRDefault="03BF38D7" w:rsidP="00DD38D2">
            <w:pPr>
              <w:pStyle w:val="ListParagraph"/>
              <w:numPr>
                <w:ilvl w:val="0"/>
                <w:numId w:val="55"/>
              </w:numPr>
              <w:spacing w:before="60" w:after="60"/>
              <w:rPr>
                <w:rFonts w:ascii="Roboto Condensed" w:hAnsi="Roboto Condensed" w:cs="Arial"/>
              </w:rPr>
            </w:pPr>
            <w:r w:rsidRPr="7FC0990C">
              <w:rPr>
                <w:rFonts w:ascii="Roboto Condensed" w:hAnsi="Roboto Condensed" w:cs="Arial"/>
              </w:rPr>
              <w:t xml:space="preserve">The vehicle must be equipped with </w:t>
            </w:r>
            <w:r w:rsidR="5549A859" w:rsidRPr="7FC0990C">
              <w:rPr>
                <w:rFonts w:ascii="Roboto Condensed" w:hAnsi="Roboto Condensed" w:cs="Arial"/>
              </w:rPr>
              <w:t>OBU</w:t>
            </w:r>
            <w:r w:rsidRPr="7FC0990C">
              <w:rPr>
                <w:rFonts w:ascii="Roboto Condensed" w:hAnsi="Roboto Condensed" w:cs="Arial"/>
              </w:rPr>
              <w:t xml:space="preserve"> that meet the minimum parameters specified in </w:t>
            </w:r>
            <w:proofErr w:type="gramStart"/>
            <w:r w:rsidR="500C376B" w:rsidRPr="00FF30CF">
              <w:rPr>
                <w:rFonts w:ascii="Roboto Condensed" w:eastAsia="Roboto Condensed" w:hAnsi="Roboto Condensed" w:cs="Roboto Condensed"/>
              </w:rPr>
              <w:t>Technical</w:t>
            </w:r>
            <w:proofErr w:type="gramEnd"/>
            <w:r w:rsidR="500C376B" w:rsidRPr="00FF30CF">
              <w:rPr>
                <w:rFonts w:ascii="Roboto Condensed" w:eastAsia="Roboto Condensed" w:hAnsi="Roboto Condensed" w:cs="Roboto Condensed"/>
              </w:rPr>
              <w:t xml:space="preserve"> requirements for on-board equipment</w:t>
            </w:r>
            <w:r w:rsidRPr="00FF30CF">
              <w:rPr>
                <w:rFonts w:ascii="Roboto Condensed" w:eastAsia="Roboto Condensed" w:hAnsi="Roboto Condensed" w:cs="Roboto Condensed"/>
              </w:rPr>
              <w:t xml:space="preserve"> </w:t>
            </w:r>
          </w:p>
          <w:p w14:paraId="0429DC43" w14:textId="35C461FB"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There may be up to two </w:t>
            </w:r>
            <w:r w:rsidR="4CB1DC36" w:rsidRPr="32044170">
              <w:rPr>
                <w:rFonts w:ascii="Roboto Condensed" w:hAnsi="Roboto Condensed" w:cs="Arial"/>
              </w:rPr>
              <w:t>OBU</w:t>
            </w:r>
            <w:r w:rsidRPr="32044170">
              <w:rPr>
                <w:rFonts w:ascii="Roboto Condensed" w:hAnsi="Roboto Condensed" w:cs="Arial"/>
              </w:rPr>
              <w:t xml:space="preserve"> of different types in one vehicle, with up to three units of each type, making a total of six </w:t>
            </w:r>
            <w:r w:rsidR="4CB1DC36" w:rsidRPr="32044170">
              <w:rPr>
                <w:rFonts w:ascii="Roboto Condensed" w:hAnsi="Roboto Condensed" w:cs="Arial"/>
              </w:rPr>
              <w:t>OBU</w:t>
            </w:r>
            <w:r w:rsidRPr="32044170">
              <w:rPr>
                <w:rFonts w:ascii="Roboto Condensed" w:hAnsi="Roboto Condensed" w:cs="Arial"/>
              </w:rPr>
              <w:t xml:space="preserve"> units (three units of each of the two different types of </w:t>
            </w:r>
            <w:r w:rsidR="4CB1DC36" w:rsidRPr="32044170">
              <w:rPr>
                <w:rFonts w:ascii="Roboto Condensed" w:hAnsi="Roboto Condensed" w:cs="Arial"/>
              </w:rPr>
              <w:t>OBU</w:t>
            </w:r>
            <w:r w:rsidRPr="32044170">
              <w:rPr>
                <w:rFonts w:ascii="Roboto Condensed" w:hAnsi="Roboto Condensed" w:cs="Arial"/>
              </w:rPr>
              <w:t xml:space="preserve">) </w:t>
            </w:r>
          </w:p>
          <w:p w14:paraId="54F3B55B" w14:textId="0A0870CE"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Closed route running tests on the running section shall be carried out by </w:t>
            </w:r>
            <w:r w:rsidR="4CB1DC36" w:rsidRPr="32044170">
              <w:rPr>
                <w:rFonts w:ascii="Roboto Condensed" w:hAnsi="Roboto Condensed" w:cs="Arial"/>
              </w:rPr>
              <w:t>OBU</w:t>
            </w:r>
            <w:r w:rsidRPr="32044170">
              <w:rPr>
                <w:rFonts w:ascii="Roboto Condensed" w:hAnsi="Roboto Condensed" w:cs="Arial"/>
              </w:rPr>
              <w:t xml:space="preserve"> suppliers or </w:t>
            </w:r>
            <w:r w:rsidR="4CB1DC36" w:rsidRPr="32044170">
              <w:rPr>
                <w:rFonts w:ascii="Roboto Condensed" w:hAnsi="Roboto Condensed" w:cs="Arial"/>
              </w:rPr>
              <w:t>OBU</w:t>
            </w:r>
            <w:r w:rsidRPr="32044170">
              <w:rPr>
                <w:rFonts w:ascii="Roboto Condensed" w:hAnsi="Roboto Condensed" w:cs="Arial"/>
              </w:rPr>
              <w:t xml:space="preserve"> operators, or EETS providers </w:t>
            </w:r>
          </w:p>
          <w:p w14:paraId="248134AF" w14:textId="4374F814"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 route tests shall be conducted on </w:t>
            </w:r>
            <w:proofErr w:type="gramStart"/>
            <w:r w:rsidR="007F4F77" w:rsidRPr="007F4F77">
              <w:rPr>
                <w:rFonts w:ascii="Roboto Condensed" w:hAnsi="Roboto Condensed" w:cs="Arial"/>
                <w:b/>
                <w:bCs/>
              </w:rPr>
              <w:t>all</w:t>
            </w:r>
            <w:r w:rsidRPr="007F4F77">
              <w:rPr>
                <w:rFonts w:ascii="Roboto Condensed" w:hAnsi="Roboto Condensed" w:cs="Arial"/>
                <w:b/>
                <w:bCs/>
              </w:rPr>
              <w:t xml:space="preserve"> of</w:t>
            </w:r>
            <w:proofErr w:type="gramEnd"/>
            <w:r w:rsidRPr="007F4F77">
              <w:rPr>
                <w:rFonts w:ascii="Roboto Condensed" w:hAnsi="Roboto Condensed" w:cs="Arial"/>
                <w:b/>
                <w:bCs/>
              </w:rPr>
              <w:t xml:space="preserve"> the three test routes, with the entire route covered at least twice</w:t>
            </w:r>
            <w:r w:rsidRPr="00C8687B">
              <w:rPr>
                <w:rFonts w:ascii="Roboto Condensed" w:hAnsi="Roboto Condensed" w:cs="Arial"/>
              </w:rPr>
              <w:t xml:space="preserve"> </w:t>
            </w:r>
          </w:p>
          <w:p w14:paraId="0BCEE223"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Each of the test routes shall be a closed, i.e. the entire route shall be run in a loop in the direction of traffic flow </w:t>
            </w:r>
          </w:p>
        </w:tc>
      </w:tr>
      <w:tr w:rsidR="00DD38D2" w14:paraId="1DC1A1E0" w14:textId="77777777" w:rsidTr="7FC0990C">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5966"/>
              <w:gridCol w:w="5528"/>
              <w:gridCol w:w="3252"/>
            </w:tblGrid>
            <w:tr w:rsidR="00DD38D2" w14:paraId="731F0599" w14:textId="77777777" w:rsidTr="25777B37">
              <w:trPr>
                <w:trHeight w:val="413"/>
                <w:tblHeader/>
              </w:trPr>
              <w:tc>
                <w:tcPr>
                  <w:tcW w:w="527" w:type="dxa"/>
                  <w:tcBorders>
                    <w:right w:val="single" w:sz="6" w:space="0" w:color="FFFFFF" w:themeColor="background1"/>
                  </w:tcBorders>
                  <w:shd w:val="clear" w:color="auto" w:fill="D9D9D9" w:themeFill="background1" w:themeFillShade="D9"/>
                </w:tcPr>
                <w:p w14:paraId="3BF69827" w14:textId="77777777" w:rsidR="00DD38D2" w:rsidRPr="00CE7ED3" w:rsidRDefault="00DD38D2"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lastRenderedPageBreak/>
                    <w:t>Nr</w:t>
                  </w:r>
                  <w:proofErr w:type="spellEnd"/>
                </w:p>
              </w:tc>
              <w:tc>
                <w:tcPr>
                  <w:tcW w:w="5966"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E37E715" w14:textId="77777777" w:rsidR="00DD38D2" w:rsidRPr="00CE7ED3" w:rsidRDefault="00DD38D2"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5528" w:type="dxa"/>
                  <w:tcBorders>
                    <w:left w:val="single" w:sz="6" w:space="0" w:color="FFFFFF" w:themeColor="background1"/>
                    <w:bottom w:val="single" w:sz="6" w:space="0" w:color="FFFFFF" w:themeColor="background1"/>
                  </w:tcBorders>
                  <w:shd w:val="clear" w:color="auto" w:fill="D9D9D9" w:themeFill="background1" w:themeFillShade="D9"/>
                </w:tcPr>
                <w:p w14:paraId="41A90571"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0C42A0C9" w14:textId="77777777" w:rsidR="00DD38D2" w:rsidRPr="00CE7ED3" w:rsidRDefault="00DD38D2"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DD38D2" w14:paraId="5F272567"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26C2D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20D2FC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Prepare test vehicle with active OBU and configured vehicle profile.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EEEF3A8"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006525F"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92ADEC" w14:textId="00DC514D" w:rsidR="00DD38D2" w:rsidRPr="00C8687B" w:rsidRDefault="4CB1DC36"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2044170">
                    <w:rPr>
                      <w:rFonts w:ascii="Roboto Condensed" w:hAnsi="Roboto Condensed" w:cs="Arial"/>
                      <w:sz w:val="20"/>
                      <w:szCs w:val="20"/>
                    </w:rPr>
                    <w:t>OBU</w:t>
                  </w:r>
                  <w:r w:rsidR="00DD38D2" w:rsidRPr="32044170">
                    <w:rPr>
                      <w:rFonts w:ascii="Roboto Condensed" w:hAnsi="Roboto Condensed" w:cs="Arial"/>
                      <w:sz w:val="20"/>
                      <w:szCs w:val="20"/>
                    </w:rPr>
                    <w:t xml:space="preserve"> is active and configured correctly. </w:t>
                  </w:r>
                </w:p>
              </w:tc>
            </w:tr>
            <w:tr w:rsidR="00DD38D2" w14:paraId="14688676"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BD2C51E"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FE114E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Drive the pre-defined driving scenario (driving steps in test data section) </w:t>
                  </w:r>
                </w:p>
                <w:p w14:paraId="58EB7EE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noProof/>
                    </w:rPr>
                    <w:drawing>
                      <wp:inline distT="0" distB="0" distL="0" distR="0" wp14:anchorId="72F6A8AF" wp14:editId="38DFD569">
                        <wp:extent cx="3566263" cy="1524000"/>
                        <wp:effectExtent l="0" t="0" r="0" b="0"/>
                        <wp:docPr id="100007" name="Picture 100007" descr="image-2026-06-15-14-55-35-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
                                <a:stretch>
                                  <a:fillRect/>
                                </a:stretch>
                              </pic:blipFill>
                              <pic:spPr>
                                <a:xfrm>
                                  <a:off x="0" y="0"/>
                                  <a:ext cx="3575657" cy="1528015"/>
                                </a:xfrm>
                                <a:prstGeom prst="rect">
                                  <a:avLst/>
                                </a:prstGeom>
                              </pic:spPr>
                            </pic:pic>
                          </a:graphicData>
                        </a:graphic>
                      </wp:inline>
                    </w:drawing>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70BC29" w14:textId="1F27AEDF"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2044170">
                    <w:rPr>
                      <w:rFonts w:ascii="Roboto Condensed" w:hAnsi="Roboto Condensed" w:cs="Arial"/>
                      <w:sz w:val="20"/>
                      <w:szCs w:val="20"/>
                    </w:rPr>
                    <w:t>1) At Jakai roundabout, take the toll-free slip road in Vilnius direction and continue until entering the </w:t>
                  </w:r>
                  <w:r>
                    <w:br/>
                  </w:r>
                  <w:r w:rsidRPr="32044170">
                    <w:rPr>
                      <w:rFonts w:ascii="Roboto Condensed" w:hAnsi="Roboto Condensed" w:cs="Arial"/>
                      <w:sz w:val="20"/>
                      <w:szCs w:val="20"/>
                    </w:rPr>
                    <w:t>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Page 6/12 </w:t>
                  </w:r>
                  <w:r>
                    <w:br/>
                  </w:r>
                  <w:r w:rsidRPr="32044170">
                    <w:rPr>
                      <w:rFonts w:ascii="Roboto Condensed" w:hAnsi="Roboto Condensed" w:cs="Arial"/>
                      <w:sz w:val="20"/>
                      <w:szCs w:val="20"/>
                    </w:rPr>
                    <w:t>Issue of 24/04/2026 V1 </w:t>
                  </w:r>
                  <w:r>
                    <w:br/>
                  </w:r>
                  <w:r w:rsidRPr="32044170">
                    <w:rPr>
                      <w:rFonts w:ascii="Roboto Condensed" w:hAnsi="Roboto Condensed" w:cs="Arial"/>
                      <w:sz w:val="20"/>
                      <w:szCs w:val="20"/>
                    </w:rPr>
                    <w:t>RULES FOR TESTING ON-BOARD </w:t>
                  </w:r>
                  <w:r>
                    <w:br/>
                  </w:r>
                  <w:r w:rsidRPr="32044170">
                    <w:rPr>
                      <w:rFonts w:ascii="Roboto Condensed" w:hAnsi="Roboto Condensed" w:cs="Arial"/>
                      <w:sz w:val="20"/>
                      <w:szCs w:val="20"/>
                    </w:rPr>
                    <w:t>EQUIPMENT (</w:t>
                  </w:r>
                  <w:r w:rsidR="4CB1DC36" w:rsidRPr="32044170">
                    <w:rPr>
                      <w:rFonts w:ascii="Roboto Condensed" w:hAnsi="Roboto Condensed" w:cs="Arial"/>
                      <w:sz w:val="20"/>
                      <w:szCs w:val="20"/>
                    </w:rPr>
                    <w:t>OBU</w:t>
                  </w:r>
                  <w:r w:rsidRPr="32044170">
                    <w:rPr>
                      <w:rFonts w:ascii="Roboto Condensed" w:hAnsi="Roboto Condensed" w:cs="Arial"/>
                      <w:sz w:val="20"/>
                      <w:szCs w:val="20"/>
                    </w:rPr>
                    <w:t>) BY MEANS OF </w:t>
                  </w:r>
                  <w:r>
                    <w:br/>
                  </w:r>
                  <w:r w:rsidRPr="32044170">
                    <w:rPr>
                      <w:rFonts w:ascii="Roboto Condensed" w:hAnsi="Roboto Condensed" w:cs="Arial"/>
                      <w:sz w:val="20"/>
                      <w:szCs w:val="20"/>
                    </w:rPr>
                    <w:t>CLOSED-ROUTE RUNNING TESTS </w:t>
                  </w:r>
                  <w:r>
                    <w:br/>
                  </w:r>
                  <w:r w:rsidRPr="32044170">
                    <w:rPr>
                      <w:rFonts w:ascii="Roboto Condensed" w:hAnsi="Roboto Condensed" w:cs="Arial"/>
                      <w:sz w:val="20"/>
                      <w:szCs w:val="20"/>
                    </w:rPr>
                    <w:t>2) the route shall continue along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to one-level intersection </w:t>
                  </w:r>
                  <w:r>
                    <w:br/>
                  </w:r>
                  <w:r w:rsidRPr="32044170">
                    <w:rPr>
                      <w:rFonts w:ascii="Roboto Condensed" w:hAnsi="Roboto Condensed" w:cs="Arial"/>
                      <w:sz w:val="20"/>
                      <w:szCs w:val="20"/>
                    </w:rPr>
                    <w:t xml:space="preserve">with Road 228 </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Gargždai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3) at the intersection, exit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and enter the non-toll road 228 </w:t>
                  </w:r>
                  <w:r>
                    <w:br/>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Gargždai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 xml:space="preserve">4) follow the route along the whole toll-free road 228 </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Gargždai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xml:space="preserve"> to the two-level </w:t>
                  </w:r>
                  <w:r>
                    <w:br/>
                  </w:r>
                  <w:r w:rsidRPr="32044170">
                    <w:rPr>
                      <w:rFonts w:ascii="Roboto Condensed" w:hAnsi="Roboto Condensed" w:cs="Arial"/>
                      <w:sz w:val="20"/>
                      <w:szCs w:val="20"/>
                    </w:rPr>
                    <w:t>intersection with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 xml:space="preserve">5) at the junction, exit the toll-free road 228 </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Gargždai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xml:space="preserve"> onto the toll-free slip road </w:t>
                  </w:r>
                  <w:r>
                    <w:br/>
                  </w:r>
                  <w:r w:rsidRPr="32044170">
                    <w:rPr>
                      <w:rFonts w:ascii="Roboto Condensed" w:hAnsi="Roboto Condensed" w:cs="Arial"/>
                      <w:sz w:val="20"/>
                      <w:szCs w:val="20"/>
                    </w:rPr>
                    <w:t>and continue by entering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in the direction of Vilnius; </w:t>
                  </w:r>
                  <w:r>
                    <w:br/>
                  </w:r>
                  <w:r w:rsidRPr="32044170">
                    <w:rPr>
                      <w:rFonts w:ascii="Roboto Condensed" w:hAnsi="Roboto Condensed" w:cs="Arial"/>
                      <w:sz w:val="20"/>
                      <w:szCs w:val="20"/>
                    </w:rPr>
                    <w:t>6) proceed along the route on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to the two-level intersection </w:t>
                  </w:r>
                  <w:r>
                    <w:br/>
                  </w:r>
                  <w:r w:rsidRPr="32044170">
                    <w:rPr>
                      <w:rFonts w:ascii="Roboto Condensed" w:hAnsi="Roboto Condensed" w:cs="Arial"/>
                      <w:sz w:val="20"/>
                      <w:szCs w:val="20"/>
                    </w:rPr>
                    <w:t xml:space="preserve">of </w:t>
                  </w:r>
                  <w:proofErr w:type="spellStart"/>
                  <w:r w:rsidRPr="32044170">
                    <w:rPr>
                      <w:rFonts w:ascii="Roboto Condensed" w:hAnsi="Roboto Condensed" w:cs="Arial"/>
                      <w:sz w:val="20"/>
                      <w:szCs w:val="20"/>
                    </w:rPr>
                    <w:t>Kryžkalnis</w:t>
                  </w:r>
                  <w:proofErr w:type="spellEnd"/>
                  <w:r w:rsidRPr="32044170">
                    <w:rPr>
                      <w:rFonts w:ascii="Roboto Condensed" w:hAnsi="Roboto Condensed" w:cs="Arial"/>
                      <w:sz w:val="20"/>
                      <w:szCs w:val="20"/>
                    </w:rPr>
                    <w:t xml:space="preserve"> (the two-level intersection of roads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and A12 Riga*</w:t>
                  </w:r>
                  <w:r>
                    <w:br/>
                  </w:r>
                  <w:proofErr w:type="spellStart"/>
                  <w:r w:rsidRPr="32044170">
                    <w:rPr>
                      <w:rFonts w:ascii="Roboto Condensed" w:hAnsi="Roboto Condensed" w:cs="Arial"/>
                      <w:sz w:val="20"/>
                      <w:szCs w:val="20"/>
                    </w:rPr>
                    <w:t>Šiauliai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Tauragė</w:t>
                  </w:r>
                  <w:proofErr w:type="spellEnd"/>
                  <w:r w:rsidRPr="32044170">
                    <w:rPr>
                      <w:rFonts w:ascii="Roboto Condensed" w:hAnsi="Roboto Condensed" w:cs="Arial"/>
                      <w:sz w:val="20"/>
                      <w:szCs w:val="20"/>
                    </w:rPr>
                    <w:t>–Kaliningrad*); </w:t>
                  </w:r>
                  <w:r>
                    <w:br/>
                  </w:r>
                  <w:r w:rsidRPr="32044170">
                    <w:rPr>
                      <w:rFonts w:ascii="Roboto Condensed" w:hAnsi="Roboto Condensed" w:cs="Arial"/>
                      <w:sz w:val="20"/>
                      <w:szCs w:val="20"/>
                    </w:rPr>
                    <w:t xml:space="preserve">7) at </w:t>
                  </w:r>
                  <w:proofErr w:type="spellStart"/>
                  <w:r w:rsidRPr="32044170">
                    <w:rPr>
                      <w:rFonts w:ascii="Roboto Condensed" w:hAnsi="Roboto Condensed" w:cs="Arial"/>
                      <w:sz w:val="20"/>
                      <w:szCs w:val="20"/>
                    </w:rPr>
                    <w:t>Kryžkalnis</w:t>
                  </w:r>
                  <w:proofErr w:type="spellEnd"/>
                  <w:r w:rsidRPr="32044170">
                    <w:rPr>
                      <w:rFonts w:ascii="Roboto Condensed" w:hAnsi="Roboto Condensed" w:cs="Arial"/>
                      <w:sz w:val="20"/>
                      <w:szCs w:val="20"/>
                    </w:rPr>
                    <w:t xml:space="preserve"> intersection, take the exit from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onto the toll</w:t>
                  </w:r>
                  <w:r>
                    <w:br/>
                  </w:r>
                  <w:r w:rsidRPr="32044170">
                    <w:rPr>
                      <w:rFonts w:ascii="Roboto Condensed" w:hAnsi="Roboto Condensed" w:cs="Arial"/>
                      <w:sz w:val="20"/>
                      <w:szCs w:val="20"/>
                    </w:rPr>
                    <w:t xml:space="preserve">free slip road in the direction of </w:t>
                  </w:r>
                  <w:proofErr w:type="spellStart"/>
                  <w:r w:rsidRPr="32044170">
                    <w:rPr>
                      <w:rFonts w:ascii="Roboto Condensed" w:hAnsi="Roboto Condensed" w:cs="Arial"/>
                      <w:sz w:val="20"/>
                      <w:szCs w:val="20"/>
                    </w:rPr>
                    <w:t>Šiauliai</w:t>
                  </w:r>
                  <w:proofErr w:type="spellEnd"/>
                  <w:r w:rsidRPr="32044170">
                    <w:rPr>
                      <w:rFonts w:ascii="Roboto Condensed" w:hAnsi="Roboto Condensed" w:cs="Arial"/>
                      <w:sz w:val="20"/>
                      <w:szCs w:val="20"/>
                    </w:rPr>
                    <w:t xml:space="preserve"> and proceed to the roundabout; </w:t>
                  </w:r>
                  <w:r>
                    <w:br/>
                  </w:r>
                  <w:r w:rsidRPr="32044170">
                    <w:rPr>
                      <w:rFonts w:ascii="Roboto Condensed" w:hAnsi="Roboto Condensed" w:cs="Arial"/>
                      <w:sz w:val="20"/>
                      <w:szCs w:val="20"/>
                    </w:rPr>
                    <w:t xml:space="preserve">8) at the roundabout, take the second exit and proceed along the </w:t>
                  </w:r>
                  <w:r w:rsidRPr="32044170">
                    <w:rPr>
                      <w:rFonts w:ascii="Roboto Condensed" w:hAnsi="Roboto Condensed" w:cs="Arial"/>
                      <w:sz w:val="20"/>
                      <w:szCs w:val="20"/>
                    </w:rPr>
                    <w:lastRenderedPageBreak/>
                    <w:t>toll-free road towards the toll road </w:t>
                  </w:r>
                  <w:r>
                    <w:br/>
                  </w:r>
                  <w:r w:rsidRPr="32044170">
                    <w:rPr>
                      <w:rFonts w:ascii="Roboto Condensed" w:hAnsi="Roboto Condensed" w:cs="Arial"/>
                      <w:sz w:val="20"/>
                      <w:szCs w:val="20"/>
                    </w:rPr>
                    <w:t>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in the direction of </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9) continue the route along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to the two-level junction with </w:t>
                  </w:r>
                  <w:r>
                    <w:br/>
                  </w:r>
                  <w:r w:rsidRPr="32044170">
                    <w:rPr>
                      <w:rFonts w:ascii="Roboto Condensed" w:hAnsi="Roboto Condensed" w:cs="Arial"/>
                      <w:sz w:val="20"/>
                      <w:szCs w:val="20"/>
                    </w:rPr>
                    <w:t xml:space="preserve">road 4516 </w:t>
                  </w:r>
                  <w:proofErr w:type="spellStart"/>
                  <w:r w:rsidRPr="32044170">
                    <w:rPr>
                      <w:rFonts w:ascii="Roboto Condensed" w:hAnsi="Roboto Condensed" w:cs="Arial"/>
                      <w:sz w:val="20"/>
                      <w:szCs w:val="20"/>
                    </w:rPr>
                    <w:t>Skaudvilė</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Bijotai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Karyznos</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10) at the junction, exit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onto the toll-free slip road until the </w:t>
                  </w:r>
                  <w:r>
                    <w:br/>
                  </w:r>
                  <w:r w:rsidRPr="32044170">
                    <w:rPr>
                      <w:rFonts w:ascii="Roboto Condensed" w:hAnsi="Roboto Condensed" w:cs="Arial"/>
                      <w:sz w:val="20"/>
                      <w:szCs w:val="20"/>
                    </w:rPr>
                    <w:t>entrance to the petrol station – the parking area for heavy-duty vehicles on the right-hand side of the </w:t>
                  </w:r>
                  <w:r>
                    <w:br/>
                  </w:r>
                  <w:r w:rsidRPr="32044170">
                    <w:rPr>
                      <w:rFonts w:ascii="Roboto Condensed" w:hAnsi="Roboto Condensed" w:cs="Arial"/>
                      <w:sz w:val="20"/>
                      <w:szCs w:val="20"/>
                    </w:rPr>
                    <w:t>road; </w:t>
                  </w:r>
                  <w:r>
                    <w:br/>
                  </w:r>
                  <w:r w:rsidRPr="32044170">
                    <w:rPr>
                      <w:rFonts w:ascii="Roboto Condensed" w:hAnsi="Roboto Condensed" w:cs="Arial"/>
                      <w:sz w:val="20"/>
                      <w:szCs w:val="20"/>
                    </w:rPr>
                    <w:t>11) choose the entry to the petrol station – the parking area for heavy-duty vehicles and take a stop </w:t>
                  </w:r>
                  <w:r>
                    <w:br/>
                  </w:r>
                  <w:r w:rsidRPr="32044170">
                    <w:rPr>
                      <w:rFonts w:ascii="Roboto Condensed" w:hAnsi="Roboto Condensed" w:cs="Arial"/>
                      <w:sz w:val="20"/>
                      <w:szCs w:val="20"/>
                    </w:rPr>
                    <w:t>there; </w:t>
                  </w:r>
                  <w:r>
                    <w:br/>
                  </w:r>
                  <w:r w:rsidRPr="32044170">
                    <w:rPr>
                      <w:rFonts w:ascii="Roboto Condensed" w:hAnsi="Roboto Condensed" w:cs="Arial"/>
                      <w:sz w:val="20"/>
                      <w:szCs w:val="20"/>
                    </w:rPr>
                    <w:t>12) after stopping, the continue the route by exiting the parking area onto the toll-free slip road </w:t>
                  </w:r>
                  <w:r>
                    <w:br/>
                  </w:r>
                  <w:r w:rsidRPr="32044170">
                    <w:rPr>
                      <w:rFonts w:ascii="Roboto Condensed" w:hAnsi="Roboto Condensed" w:cs="Arial"/>
                      <w:sz w:val="20"/>
                      <w:szCs w:val="20"/>
                    </w:rPr>
                    <w:t>towards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in the direction of </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13) continue the route continues along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to the two-level </w:t>
                  </w:r>
                  <w:r>
                    <w:br/>
                  </w:r>
                  <w:r w:rsidRPr="32044170">
                    <w:rPr>
                      <w:rFonts w:ascii="Roboto Condensed" w:hAnsi="Roboto Condensed" w:cs="Arial"/>
                      <w:sz w:val="20"/>
                      <w:szCs w:val="20"/>
                    </w:rPr>
                    <w:t xml:space="preserve">intersection with road 228 </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Gargždai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14) at the intersection, exit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onto the non-toll slip road and </w:t>
                  </w:r>
                  <w:r>
                    <w:br/>
                  </w:r>
                  <w:r w:rsidRPr="32044170">
                    <w:rPr>
                      <w:rFonts w:ascii="Roboto Condensed" w:hAnsi="Roboto Condensed" w:cs="Arial"/>
                      <w:sz w:val="20"/>
                      <w:szCs w:val="20"/>
                    </w:rPr>
                    <w:t xml:space="preserve">continue along the toll road 166 </w:t>
                  </w:r>
                  <w:proofErr w:type="spellStart"/>
                  <w:r w:rsidRPr="32044170">
                    <w:rPr>
                      <w:rFonts w:ascii="Roboto Condensed" w:hAnsi="Roboto Condensed" w:cs="Arial"/>
                      <w:sz w:val="20"/>
                      <w:szCs w:val="20"/>
                    </w:rPr>
                    <w:t>Plungė</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xml:space="preserve"> in the direction of </w:t>
                  </w:r>
                  <w:proofErr w:type="spellStart"/>
                  <w:r w:rsidRPr="32044170">
                    <w:rPr>
                      <w:rFonts w:ascii="Roboto Condensed" w:hAnsi="Roboto Condensed" w:cs="Arial"/>
                      <w:sz w:val="20"/>
                      <w:szCs w:val="20"/>
                    </w:rPr>
                    <w:t>Gargždai</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 xml:space="preserve">15) from the toll road 166 </w:t>
                  </w:r>
                  <w:proofErr w:type="spellStart"/>
                  <w:r w:rsidRPr="32044170">
                    <w:rPr>
                      <w:rFonts w:ascii="Roboto Condensed" w:hAnsi="Roboto Condensed" w:cs="Arial"/>
                      <w:sz w:val="20"/>
                      <w:szCs w:val="20"/>
                    </w:rPr>
                    <w:t>Plungė</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xml:space="preserve">, enter the non-toll road 228 </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Gargždai</w:t>
                  </w:r>
                  <w:proofErr w:type="spellEnd"/>
                  <w:r>
                    <w:br/>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 xml:space="preserve">16) continue the route along the toll-free road 228 </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Gargždai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Vėžaičiai</w:t>
                  </w:r>
                  <w:proofErr w:type="spellEnd"/>
                  <w:r w:rsidRPr="32044170">
                    <w:rPr>
                      <w:rFonts w:ascii="Roboto Condensed" w:hAnsi="Roboto Condensed" w:cs="Arial"/>
                      <w:sz w:val="20"/>
                      <w:szCs w:val="20"/>
                    </w:rPr>
                    <w:t xml:space="preserve"> to the one-level </w:t>
                  </w:r>
                  <w:r>
                    <w:br/>
                  </w:r>
                  <w:r w:rsidRPr="32044170">
                    <w:rPr>
                      <w:rFonts w:ascii="Roboto Condensed" w:hAnsi="Roboto Condensed" w:cs="Arial"/>
                      <w:sz w:val="20"/>
                      <w:szCs w:val="20"/>
                    </w:rPr>
                    <w:t xml:space="preserve">intersection with road 2210 </w:t>
                  </w:r>
                  <w:proofErr w:type="spellStart"/>
                  <w:r w:rsidRPr="32044170">
                    <w:rPr>
                      <w:rFonts w:ascii="Roboto Condensed" w:hAnsi="Roboto Condensed" w:cs="Arial"/>
                      <w:sz w:val="20"/>
                      <w:szCs w:val="20"/>
                    </w:rPr>
                    <w:t>Eglynai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 xml:space="preserve">17) turn right at the intersection and proceed along the toll-free road 2210 </w:t>
                  </w:r>
                  <w:proofErr w:type="spellStart"/>
                  <w:r w:rsidRPr="32044170">
                    <w:rPr>
                      <w:rFonts w:ascii="Roboto Condensed" w:hAnsi="Roboto Condensed" w:cs="Arial"/>
                      <w:sz w:val="20"/>
                      <w:szCs w:val="20"/>
                    </w:rPr>
                    <w:t>Eglynai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 xml:space="preserve">18) continue the route along the toll-free road 2210 </w:t>
                  </w:r>
                  <w:proofErr w:type="spellStart"/>
                  <w:r w:rsidRPr="32044170">
                    <w:rPr>
                      <w:rFonts w:ascii="Roboto Condensed" w:hAnsi="Roboto Condensed" w:cs="Arial"/>
                      <w:sz w:val="20"/>
                      <w:szCs w:val="20"/>
                    </w:rPr>
                    <w:t>Eglynai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 xml:space="preserve"> to the two-level intersection </w:t>
                  </w:r>
                  <w:r>
                    <w:br/>
                  </w:r>
                  <w:r w:rsidRPr="32044170">
                    <w:rPr>
                      <w:rFonts w:ascii="Roboto Condensed" w:hAnsi="Roboto Condensed" w:cs="Arial"/>
                      <w:sz w:val="20"/>
                      <w:szCs w:val="20"/>
                    </w:rPr>
                    <w:lastRenderedPageBreak/>
                    <w:t>with the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 xml:space="preserve">19) at the junction, exit the toll-free road 2210 </w:t>
                  </w:r>
                  <w:proofErr w:type="spellStart"/>
                  <w:r w:rsidRPr="32044170">
                    <w:rPr>
                      <w:rFonts w:ascii="Roboto Condensed" w:hAnsi="Roboto Condensed" w:cs="Arial"/>
                      <w:sz w:val="20"/>
                      <w:szCs w:val="20"/>
                    </w:rPr>
                    <w:t>Eglynai</w:t>
                  </w:r>
                  <w:proofErr w:type="spellEnd"/>
                  <w:r w:rsidRPr="32044170">
                    <w:rPr>
                      <w:rFonts w:ascii="Roboto Condensed" w:hAnsi="Roboto Condensed" w:cs="Arial"/>
                      <w:sz w:val="20"/>
                      <w:szCs w:val="20"/>
                    </w:rPr>
                    <w:t>–</w:t>
                  </w:r>
                  <w:proofErr w:type="spellStart"/>
                  <w:r w:rsidRPr="32044170">
                    <w:rPr>
                      <w:rFonts w:ascii="Roboto Condensed" w:hAnsi="Roboto Condensed" w:cs="Arial"/>
                      <w:sz w:val="20"/>
                      <w:szCs w:val="20"/>
                    </w:rPr>
                    <w:t>Dauparai</w:t>
                  </w:r>
                  <w:proofErr w:type="spellEnd"/>
                  <w:r w:rsidRPr="32044170">
                    <w:rPr>
                      <w:rFonts w:ascii="Roboto Condensed" w:hAnsi="Roboto Condensed" w:cs="Arial"/>
                      <w:sz w:val="20"/>
                      <w:szCs w:val="20"/>
                    </w:rPr>
                    <w:t xml:space="preserve"> onto the toll-free slip road and </w:t>
                  </w:r>
                  <w:r>
                    <w:br/>
                  </w:r>
                  <w:r w:rsidRPr="32044170">
                    <w:rPr>
                      <w:rFonts w:ascii="Roboto Condensed" w:hAnsi="Roboto Condensed" w:cs="Arial"/>
                      <w:sz w:val="20"/>
                      <w:szCs w:val="20"/>
                    </w:rPr>
                    <w:t>continue by entering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in the direction of </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w:t>
                  </w:r>
                  <w:r>
                    <w:br/>
                  </w:r>
                  <w:r w:rsidRPr="32044170">
                    <w:rPr>
                      <w:rFonts w:ascii="Roboto Condensed" w:hAnsi="Roboto Condensed" w:cs="Arial"/>
                      <w:sz w:val="20"/>
                      <w:szCs w:val="20"/>
                    </w:rPr>
                    <w:t>20) continue the route along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to Jakai roundabout; </w:t>
                  </w:r>
                  <w:r>
                    <w:br/>
                  </w:r>
                  <w:r w:rsidRPr="32044170">
                    <w:rPr>
                      <w:rFonts w:ascii="Roboto Condensed" w:hAnsi="Roboto Condensed" w:cs="Arial"/>
                      <w:sz w:val="20"/>
                      <w:szCs w:val="20"/>
                    </w:rPr>
                    <w:t>21) at the roundabout, exit the toll road A1 Vilnius-Kaunas-</w:t>
                  </w:r>
                  <w:proofErr w:type="spellStart"/>
                  <w:r w:rsidRPr="32044170">
                    <w:rPr>
                      <w:rFonts w:ascii="Roboto Condensed" w:hAnsi="Roboto Condensed" w:cs="Arial"/>
                      <w:sz w:val="20"/>
                      <w:szCs w:val="20"/>
                    </w:rPr>
                    <w:t>Klaipėda</w:t>
                  </w:r>
                  <w:proofErr w:type="spellEnd"/>
                  <w:r w:rsidRPr="32044170">
                    <w:rPr>
                      <w:rFonts w:ascii="Roboto Condensed" w:hAnsi="Roboto Condensed" w:cs="Arial"/>
                      <w:sz w:val="20"/>
                      <w:szCs w:val="20"/>
                    </w:rPr>
                    <w:t xml:space="preserve"> onto the toll-free slip road </w:t>
                  </w:r>
                  <w:r>
                    <w:br/>
                  </w:r>
                  <w:r w:rsidRPr="32044170">
                    <w:rPr>
                      <w:rFonts w:ascii="Roboto Condensed" w:hAnsi="Roboto Condensed" w:cs="Arial"/>
                      <w:sz w:val="20"/>
                      <w:szCs w:val="20"/>
                    </w:rPr>
                    <w:t xml:space="preserve">towards the </w:t>
                  </w:r>
                  <w:proofErr w:type="spellStart"/>
                  <w:r w:rsidRPr="32044170">
                    <w:rPr>
                      <w:rFonts w:ascii="Roboto Condensed" w:hAnsi="Roboto Condensed" w:cs="Arial"/>
                      <w:sz w:val="20"/>
                      <w:szCs w:val="20"/>
                    </w:rPr>
                    <w:t>Jakų</w:t>
                  </w:r>
                  <w:proofErr w:type="spellEnd"/>
                  <w:r w:rsidRPr="32044170">
                    <w:rPr>
                      <w:rFonts w:ascii="Roboto Condensed" w:hAnsi="Roboto Condensed" w:cs="Arial"/>
                      <w:sz w:val="20"/>
                      <w:szCs w:val="20"/>
                    </w:rPr>
                    <w:t xml:space="preserve"> roundabout; </w:t>
                  </w:r>
                  <w:r>
                    <w:br/>
                  </w:r>
                  <w:r w:rsidRPr="32044170">
                    <w:rPr>
                      <w:rFonts w:ascii="Roboto Condensed" w:hAnsi="Roboto Condensed" w:cs="Arial"/>
                      <w:sz w:val="20"/>
                      <w:szCs w:val="20"/>
                    </w:rPr>
                    <w:t xml:space="preserve">22) exit the toll-free slip road to enter Jakai roundabout. </w:t>
                  </w:r>
                </w:p>
                <w:p w14:paraId="48EF52F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4F11BF"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lastRenderedPageBreak/>
                    <w:t xml:space="preserve">Route driven and recorded. </w:t>
                  </w:r>
                </w:p>
              </w:tc>
            </w:tr>
            <w:tr w:rsidR="00DD38D2" w14:paraId="6ADE226B"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FB0794"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lastRenderedPageBreak/>
                    <w:t>3</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15E80C6"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Complete route and stop GNSS tracking.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7EF4C3"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E80A59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85DA05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Mobile App stopped. Full reference route data is available. </w:t>
                  </w:r>
                </w:p>
              </w:tc>
            </w:tr>
            <w:tr w:rsidR="00DD38D2" w14:paraId="38E1CDF3"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6DB4EC4"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669A4A0" w14:textId="14361FEC"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5777B37">
                    <w:rPr>
                      <w:rFonts w:ascii="Roboto Condensed" w:hAnsi="Roboto Condensed" w:cs="Arial"/>
                      <w:sz w:val="20"/>
                      <w:szCs w:val="20"/>
                    </w:rPr>
                    <w:t xml:space="preserve">After completing the closed-route running tests, </w:t>
                  </w:r>
                  <w:proofErr w:type="gramStart"/>
                  <w:r w:rsidRPr="25777B37">
                    <w:rPr>
                      <w:rFonts w:ascii="Roboto Condensed" w:hAnsi="Roboto Condensed" w:cs="Arial"/>
                      <w:sz w:val="20"/>
                      <w:szCs w:val="20"/>
                    </w:rPr>
                    <w:t xml:space="preserve">a  </w:t>
                  </w:r>
                  <w:r w:rsidR="6E8279B8" w:rsidRPr="25777B37">
                    <w:rPr>
                      <w:rFonts w:ascii="Roboto Condensed" w:hAnsi="Roboto Condensed" w:cs="Arial"/>
                      <w:sz w:val="20"/>
                      <w:szCs w:val="20"/>
                    </w:rPr>
                    <w:t>Form</w:t>
                  </w:r>
                  <w:proofErr w:type="gramEnd"/>
                  <w:r w:rsidR="6E8279B8" w:rsidRPr="25777B37">
                    <w:rPr>
                      <w:rFonts w:ascii="Roboto Condensed" w:hAnsi="Roboto Condensed" w:cs="Arial"/>
                      <w:sz w:val="20"/>
                      <w:szCs w:val="20"/>
                    </w:rPr>
                    <w:t xml:space="preserve"> for closed route passage test on the test route </w:t>
                  </w:r>
                  <w:r w:rsidRPr="25777B37">
                    <w:rPr>
                      <w:rFonts w:ascii="Roboto Condensed" w:hAnsi="Roboto Condensed" w:cs="Arial"/>
                      <w:sz w:val="20"/>
                      <w:szCs w:val="20"/>
                    </w:rPr>
                    <w:t>shall be </w:t>
                  </w:r>
                  <w:r>
                    <w:br/>
                  </w:r>
                  <w:r w:rsidRPr="25777B37">
                    <w:rPr>
                      <w:rFonts w:ascii="Roboto Condensed" w:hAnsi="Roboto Condensed" w:cs="Arial"/>
                      <w:sz w:val="20"/>
                      <w:szCs w:val="20"/>
                    </w:rPr>
                    <w:t xml:space="preserve">filled in for each run.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CBD1C05" w14:textId="46D37669"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3"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DE8D93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Document filled out. </w:t>
                  </w:r>
                </w:p>
              </w:tc>
            </w:tr>
            <w:tr w:rsidR="00DD38D2" w14:paraId="16028945"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A6BB3E"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5</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C6A1CC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Retrieve Toll Declarations generated by the EETS Provider.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DFD82A"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F74881D"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496BDF7"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Declarations are received by the TC system. </w:t>
                  </w:r>
                </w:p>
              </w:tc>
            </w:tr>
            <w:tr w:rsidR="00DD38D2" w14:paraId="2B071B1B"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A58DC0D"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6</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DFEE392"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Toll Declarations with reference GNSS track.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66D33D3"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566A130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E6994B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All driven toll segments are correctly identified. </w:t>
                  </w:r>
                </w:p>
                <w:p w14:paraId="737A2244"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missing segments are present.</w:t>
                  </w:r>
                </w:p>
                <w:p w14:paraId="2F816DF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additional (false) segments are generated.</w:t>
                  </w:r>
                </w:p>
                <w:p w14:paraId="136529F3"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Sequence and timestamps correspond to actual driving behaviour.</w:t>
                  </w:r>
                </w:p>
              </w:tc>
            </w:tr>
          </w:tbl>
          <w:p w14:paraId="4AA7ADC1" w14:textId="77777777" w:rsidR="00DD38D2" w:rsidRDefault="00DD38D2" w:rsidP="00437600"/>
        </w:tc>
      </w:tr>
    </w:tbl>
    <w:p w14:paraId="286BE345" w14:textId="22097102" w:rsidR="00DD38D2" w:rsidRDefault="00DD38D2" w:rsidP="00DD38D2">
      <w:pPr>
        <w:rPr>
          <w:rFonts w:ascii="Roboto Condensed" w:hAnsi="Roboto Condensed" w:cs="Arial"/>
        </w:rPr>
      </w:pPr>
    </w:p>
    <w:p w14:paraId="5F4126FA" w14:textId="77777777" w:rsidR="00DD38D2" w:rsidRDefault="00DD38D2">
      <w:pPr>
        <w:spacing w:line="240" w:lineRule="auto"/>
        <w:rPr>
          <w:rFonts w:ascii="Roboto Condensed" w:hAnsi="Roboto Condensed" w:cs="Arial"/>
        </w:rPr>
      </w:pPr>
      <w:r>
        <w:rPr>
          <w:rFonts w:ascii="Roboto Condensed" w:hAnsi="Roboto Condensed" w:cs="Arial"/>
        </w:rPr>
        <w:br w:type="page"/>
      </w:r>
    </w:p>
    <w:p w14:paraId="22E02E47" w14:textId="77777777" w:rsidR="00DD38D2" w:rsidRPr="00C8687B" w:rsidRDefault="00DD38D2" w:rsidP="00DD38D2">
      <w:pPr>
        <w:pStyle w:val="Heading2"/>
        <w:numPr>
          <w:ilvl w:val="1"/>
          <w:numId w:val="9"/>
        </w:numPr>
        <w:rPr>
          <w:rFonts w:ascii="Roboto Condensed" w:hAnsi="Roboto Condensed"/>
          <w:noProof/>
          <w:lang w:val="en-US"/>
        </w:rPr>
      </w:pPr>
      <w:bookmarkStart w:id="142" w:name="_Toc238632254"/>
      <w:r w:rsidRPr="00C8687B">
        <w:rPr>
          <w:rFonts w:ascii="Roboto Condensed" w:hAnsi="Roboto Condensed"/>
          <w:noProof/>
          <w:lang w:val="en-US"/>
        </w:rPr>
        <w:lastRenderedPageBreak/>
        <w:t>GNSSMTOLL-1870</w:t>
      </w:r>
      <w:r w:rsidRPr="00C8687B">
        <w:rPr>
          <w:rFonts w:ascii="Roboto Condensed" w:hAnsi="Roboto Condensed"/>
          <w:noProof/>
        </w:rPr>
        <w:t xml:space="preserve"> Driving Scenario 2 (Panevėžys – Raubonys – Panevėžys)</w:t>
      </w:r>
      <w:bookmarkEnd w:id="142"/>
      <w:r w:rsidRPr="00C8687B">
        <w:rPr>
          <w:rFonts w:ascii="Roboto Condensed" w:hAnsi="Roboto Condensed"/>
          <w:noProof/>
        </w:rPr>
        <w:t xml:space="preserve"> </w:t>
      </w:r>
    </w:p>
    <w:tbl>
      <w:tblPr>
        <w:tblW w:w="15270" w:type="dxa"/>
        <w:tblLook w:val="04A0" w:firstRow="1" w:lastRow="0" w:firstColumn="1" w:lastColumn="0" w:noHBand="0" w:noVBand="1"/>
      </w:tblPr>
      <w:tblGrid>
        <w:gridCol w:w="7581"/>
        <w:gridCol w:w="7722"/>
      </w:tblGrid>
      <w:tr w:rsidR="00DD38D2" w14:paraId="07E89DFF" w14:textId="77777777" w:rsidTr="130D699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D5C0F4C"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FC37E40" w14:textId="77777777" w:rsidR="00DD38D2" w:rsidRPr="00C8687B" w:rsidRDefault="00DD38D2" w:rsidP="00437600">
            <w:pPr>
              <w:spacing w:before="60" w:after="60"/>
              <w:rPr>
                <w:rFonts w:ascii="Roboto Condensed" w:hAnsi="Roboto Condensed" w:cs="Arial"/>
              </w:rPr>
            </w:pPr>
            <w:r w:rsidRPr="00C8687B">
              <w:rPr>
                <w:rFonts w:ascii="Roboto Condensed" w:hAnsi="Roboto Condensed" w:cs="Arial"/>
                <w:noProof/>
                <w:lang w:val="en-US"/>
              </w:rPr>
              <w:t>EETS E2E Driving Validation</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CF1419"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842DB6D"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GNSSMTOLL-1870</w:t>
            </w:r>
          </w:p>
        </w:tc>
      </w:tr>
      <w:tr w:rsidR="00DD38D2" w14:paraId="09EAA85E" w14:textId="77777777" w:rsidTr="130D699E">
        <w:trPr>
          <w:trHeight w:val="489"/>
        </w:trPr>
        <w:tc>
          <w:tcPr>
            <w:tcW w:w="7635" w:type="dxa"/>
            <w:vMerge/>
            <w:vAlign w:val="center"/>
            <w:hideMark/>
          </w:tcPr>
          <w:p w14:paraId="0201F85D" w14:textId="77777777" w:rsidR="00DD38D2" w:rsidRPr="00C8687B" w:rsidRDefault="00DD38D2" w:rsidP="00437600">
            <w:pPr>
              <w:rPr>
                <w:rFonts w:ascii="Roboto Condensed" w:hAnsi="Roboto Condensed" w:cs="Arial"/>
                <w:lang w:val="en-US"/>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0A1A828"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74BCCBFD" w14:textId="77777777" w:rsidR="00DD38D2" w:rsidRPr="00C8687B" w:rsidRDefault="00DD38D2"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DD38D2" w14:paraId="4E16F0E3" w14:textId="77777777" w:rsidTr="130D699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A49D094" w14:textId="77777777" w:rsidR="00DD38D2" w:rsidRPr="00C8687B" w:rsidRDefault="00DD38D2"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CD37A9B" w14:textId="77777777" w:rsidR="00DD38D2" w:rsidRPr="00C8687B" w:rsidRDefault="00DD38D2" w:rsidP="00437600">
            <w:pPr>
              <w:spacing w:before="60" w:after="60"/>
              <w:rPr>
                <w:rFonts w:ascii="Roboto Condensed" w:hAnsi="Roboto Condensed" w:cs="Arial"/>
                <w:lang w:val="en-US"/>
              </w:rPr>
            </w:pPr>
            <w:r w:rsidRPr="00C8687B">
              <w:rPr>
                <w:rFonts w:ascii="Roboto Condensed" w:hAnsi="Roboto Condensed" w:cs="Arial"/>
                <w:noProof/>
              </w:rPr>
              <w:t xml:space="preserve">Driving Scenario 2 (Panevėžys – Raubonys – Panevėžys)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8137907" w14:textId="77777777" w:rsidR="00DD38D2" w:rsidRPr="00C8687B" w:rsidRDefault="00DD38D2" w:rsidP="00437600">
            <w:pPr>
              <w:spacing w:before="60" w:after="60"/>
              <w:rPr>
                <w:rFonts w:ascii="Roboto Condensed" w:hAnsi="Roboto Condensed" w:cs="Arial"/>
                <w:noProof/>
                <w:lang w:val="en-US"/>
              </w:rPr>
            </w:pPr>
          </w:p>
        </w:tc>
      </w:tr>
      <w:tr w:rsidR="00DD38D2" w14:paraId="36202AE5" w14:textId="77777777" w:rsidTr="130D699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1240B28"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Test Purpose</w:t>
            </w:r>
          </w:p>
          <w:p w14:paraId="3ECCDD71" w14:textId="77777777" w:rsidR="00DD38D2" w:rsidRPr="00DD1937" w:rsidRDefault="00DD38D2" w:rsidP="00437600">
            <w:pPr>
              <w:spacing w:before="60" w:after="60"/>
              <w:rPr>
                <w:rFonts w:ascii="Roboto Condensed" w:eastAsia="Arial" w:hAnsi="Roboto Condensed" w:cs="Arial"/>
                <w:noProof/>
                <w:lang w:val="en-US"/>
              </w:rPr>
            </w:pPr>
          </w:p>
          <w:p w14:paraId="5457FEB5" w14:textId="77777777" w:rsidR="00DD38D2" w:rsidRPr="00DD1937" w:rsidRDefault="00DD38D2" w:rsidP="00437600">
            <w:pPr>
              <w:spacing w:before="60" w:after="60"/>
              <w:rPr>
                <w:rFonts w:ascii="Roboto Condensed" w:eastAsia="Arial" w:hAnsi="Roboto Condensed" w:cs="Arial"/>
                <w:b/>
                <w:lang w:val="en-US"/>
              </w:rPr>
            </w:pPr>
          </w:p>
          <w:p w14:paraId="4ED34A9B"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Requirement(s) covered</w:t>
            </w:r>
          </w:p>
          <w:p w14:paraId="1AE208E2" w14:textId="77777777" w:rsidR="00DD38D2" w:rsidRDefault="00DD38D2" w:rsidP="00437600">
            <w:pPr>
              <w:spacing w:before="60" w:after="60"/>
              <w:rPr>
                <w:rFonts w:ascii="Roboto Condensed" w:hAnsi="Roboto Condensed" w:cs="Arial"/>
              </w:rPr>
            </w:pPr>
          </w:p>
          <w:p w14:paraId="6C7B8125" w14:textId="77777777" w:rsidR="00DD38D2" w:rsidRPr="00DD1937" w:rsidRDefault="00DD38D2" w:rsidP="00437600">
            <w:pPr>
              <w:spacing w:before="60" w:after="60"/>
              <w:rPr>
                <w:rFonts w:eastAsia="Arial" w:cs="Arial"/>
                <w:b/>
                <w:sz w:val="18"/>
                <w:szCs w:val="18"/>
              </w:rPr>
            </w:pPr>
            <w:r w:rsidRPr="005E389A">
              <w:rPr>
                <w:rFonts w:eastAsia="Arial" w:cs="Arial"/>
                <w:b/>
                <w:sz w:val="18"/>
                <w:szCs w:val="18"/>
              </w:rPr>
              <w:t xml:space="preserve">Pre-Condition(s) </w:t>
            </w:r>
          </w:p>
          <w:p w14:paraId="59164760"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runs on any test route, </w:t>
            </w:r>
            <w:r w:rsidRPr="007F4F77">
              <w:rPr>
                <w:rFonts w:ascii="Roboto Condensed" w:hAnsi="Roboto Condensed" w:cs="Arial"/>
                <w:b/>
                <w:bCs/>
              </w:rPr>
              <w:t>comprising two runs of at least 50 km</w:t>
            </w:r>
            <w:r w:rsidRPr="00C8687B">
              <w:rPr>
                <w:rFonts w:ascii="Roboto Condensed" w:hAnsi="Roboto Condensed" w:cs="Arial"/>
              </w:rPr>
              <w:t xml:space="preserve">, including stops. </w:t>
            </w:r>
          </w:p>
          <w:p w14:paraId="46BD0D1C"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routes may be adjusted in the event of road repair works on the specified routes. </w:t>
            </w:r>
          </w:p>
          <w:p w14:paraId="5DACBFD7" w14:textId="7B736CA2"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closed-route running tests, </w:t>
            </w:r>
            <w:r w:rsidR="4CB1DC36" w:rsidRPr="32044170">
              <w:rPr>
                <w:rFonts w:ascii="Roboto Condensed" w:hAnsi="Roboto Condensed" w:cs="Arial"/>
              </w:rPr>
              <w:t>OBU</w:t>
            </w:r>
            <w:r w:rsidRPr="32044170">
              <w:rPr>
                <w:rFonts w:ascii="Roboto Condensed" w:hAnsi="Roboto Condensed" w:cs="Arial"/>
              </w:rPr>
              <w:t xml:space="preserve"> must be switched off during stops at the rest area. </w:t>
            </w:r>
          </w:p>
          <w:p w14:paraId="47487EAF" w14:textId="161B8322"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stops at the rest area in the closed-route test, </w:t>
            </w:r>
            <w:r w:rsidR="4CB1DC36" w:rsidRPr="32044170">
              <w:rPr>
                <w:rFonts w:ascii="Roboto Condensed" w:hAnsi="Roboto Condensed" w:cs="Arial"/>
              </w:rPr>
              <w:t>OBU</w:t>
            </w:r>
            <w:r w:rsidRPr="32044170">
              <w:rPr>
                <w:rFonts w:ascii="Roboto Condensed" w:hAnsi="Roboto Condensed" w:cs="Arial"/>
              </w:rPr>
              <w:t xml:space="preserve"> must be switched on </w:t>
            </w:r>
          </w:p>
          <w:p w14:paraId="4330E8C6"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The duration of the stop at the rest area shall be 30 minutes </w:t>
            </w:r>
          </w:p>
          <w:p w14:paraId="465ECEAB"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Closed-route tests shall be carried out on a toll road, a non-toll road and by stopping at a designated rest area </w:t>
            </w:r>
          </w:p>
          <w:p w14:paraId="3E2B4EB0"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It shall be recommended to start the closed-route test at the beginning of the test route and to finish it at the end of the test route. A closed-route running test may be started at any point on the test route, but it must be finished at the same point </w:t>
            </w:r>
          </w:p>
          <w:p w14:paraId="1E76843D" w14:textId="388261A1" w:rsidR="00DD38D2" w:rsidRPr="00C8687B" w:rsidRDefault="4CB1DC36"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OBU</w:t>
            </w:r>
            <w:r w:rsidR="00DD38D2" w:rsidRPr="32044170">
              <w:rPr>
                <w:rFonts w:ascii="Roboto Condensed" w:hAnsi="Roboto Condensed" w:cs="Arial"/>
              </w:rPr>
              <w:t xml:space="preserve"> must be switched on, connected to a power source and have the GNSS signal before starting to move along the test route </w:t>
            </w:r>
          </w:p>
          <w:p w14:paraId="43BBEAE2" w14:textId="7CE832C1" w:rsidR="00DD38D2" w:rsidRPr="00C8687B" w:rsidRDefault="7A8BA899" w:rsidP="0EF3B94F">
            <w:pPr>
              <w:pStyle w:val="ListParagraph"/>
              <w:numPr>
                <w:ilvl w:val="0"/>
                <w:numId w:val="55"/>
              </w:numPr>
              <w:spacing w:before="60" w:after="60"/>
            </w:pPr>
            <w:r w:rsidRPr="70310BF5">
              <w:rPr>
                <w:rFonts w:ascii="Roboto Condensed" w:hAnsi="Roboto Condensed" w:cs="Arial"/>
              </w:rPr>
              <w:t>The vehicle must be equipped with OBE</w:t>
            </w:r>
            <w:r w:rsidR="29087FCD" w:rsidRPr="70310BF5">
              <w:rPr>
                <w:rFonts w:ascii="Roboto Condensed" w:hAnsi="Roboto Condensed" w:cs="Arial"/>
              </w:rPr>
              <w:t>OBU</w:t>
            </w:r>
            <w:r w:rsidRPr="70310BF5">
              <w:rPr>
                <w:rFonts w:ascii="Roboto Condensed" w:hAnsi="Roboto Condensed" w:cs="Arial"/>
              </w:rPr>
              <w:t xml:space="preserve"> that meet the minimum parameters specified in </w:t>
            </w:r>
            <w:proofErr w:type="gramStart"/>
            <w:r w:rsidR="1E2C682A" w:rsidRPr="00FF30CF">
              <w:rPr>
                <w:rFonts w:ascii="Roboto Condensed" w:eastAsia="Roboto Condensed" w:hAnsi="Roboto Condensed" w:cs="Roboto Condensed"/>
              </w:rPr>
              <w:t>Technical</w:t>
            </w:r>
            <w:proofErr w:type="gramEnd"/>
            <w:r w:rsidR="1E2C682A" w:rsidRPr="00FF30CF">
              <w:rPr>
                <w:rFonts w:ascii="Roboto Condensed" w:eastAsia="Roboto Condensed" w:hAnsi="Roboto Condensed" w:cs="Roboto Condensed"/>
              </w:rPr>
              <w:t xml:space="preserve"> requirements for on-board equipment</w:t>
            </w:r>
          </w:p>
          <w:p w14:paraId="1B2EA7F6" w14:textId="72FFB3D1"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There may be up to two </w:t>
            </w:r>
            <w:r w:rsidR="4CB1DC36" w:rsidRPr="32044170">
              <w:rPr>
                <w:rFonts w:ascii="Roboto Condensed" w:hAnsi="Roboto Condensed" w:cs="Arial"/>
              </w:rPr>
              <w:t>OBU</w:t>
            </w:r>
            <w:r w:rsidRPr="32044170">
              <w:rPr>
                <w:rFonts w:ascii="Roboto Condensed" w:hAnsi="Roboto Condensed" w:cs="Arial"/>
              </w:rPr>
              <w:t xml:space="preserve"> of different types in one vehicle, with up to three units of each type, making a total of six </w:t>
            </w:r>
            <w:r w:rsidR="4CB1DC36" w:rsidRPr="32044170">
              <w:rPr>
                <w:rFonts w:ascii="Roboto Condensed" w:hAnsi="Roboto Condensed" w:cs="Arial"/>
              </w:rPr>
              <w:t>OBU</w:t>
            </w:r>
            <w:r w:rsidRPr="32044170">
              <w:rPr>
                <w:rFonts w:ascii="Roboto Condensed" w:hAnsi="Roboto Condensed" w:cs="Arial"/>
              </w:rPr>
              <w:t xml:space="preserve"> units (three units of each of the two different types of </w:t>
            </w:r>
            <w:r w:rsidR="4CB1DC36" w:rsidRPr="32044170">
              <w:rPr>
                <w:rFonts w:ascii="Roboto Condensed" w:hAnsi="Roboto Condensed" w:cs="Arial"/>
              </w:rPr>
              <w:t>OBU</w:t>
            </w:r>
            <w:r w:rsidRPr="32044170">
              <w:rPr>
                <w:rFonts w:ascii="Roboto Condensed" w:hAnsi="Roboto Condensed" w:cs="Arial"/>
              </w:rPr>
              <w:t xml:space="preserve">) </w:t>
            </w:r>
          </w:p>
          <w:p w14:paraId="67EE4342" w14:textId="29488685"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Closed route running tests on the running section shall be carried out by </w:t>
            </w:r>
            <w:r w:rsidR="4CB1DC36" w:rsidRPr="32044170">
              <w:rPr>
                <w:rFonts w:ascii="Roboto Condensed" w:hAnsi="Roboto Condensed" w:cs="Arial"/>
              </w:rPr>
              <w:t>OBU</w:t>
            </w:r>
            <w:r w:rsidRPr="32044170">
              <w:rPr>
                <w:rFonts w:ascii="Roboto Condensed" w:hAnsi="Roboto Condensed" w:cs="Arial"/>
              </w:rPr>
              <w:t xml:space="preserve"> suppliers or </w:t>
            </w:r>
            <w:r w:rsidR="4CB1DC36" w:rsidRPr="32044170">
              <w:rPr>
                <w:rFonts w:ascii="Roboto Condensed" w:hAnsi="Roboto Condensed" w:cs="Arial"/>
              </w:rPr>
              <w:t>OBU</w:t>
            </w:r>
            <w:r w:rsidRPr="32044170">
              <w:rPr>
                <w:rFonts w:ascii="Roboto Condensed" w:hAnsi="Roboto Condensed" w:cs="Arial"/>
              </w:rPr>
              <w:t xml:space="preserve"> operators, or EETS providers </w:t>
            </w:r>
          </w:p>
          <w:p w14:paraId="3A973257" w14:textId="6B267E53"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 route tests shall be conducted on </w:t>
            </w:r>
            <w:proofErr w:type="gramStart"/>
            <w:r w:rsidR="007F4F77" w:rsidRPr="007F4F77">
              <w:rPr>
                <w:rFonts w:ascii="Roboto Condensed" w:hAnsi="Roboto Condensed" w:cs="Arial"/>
                <w:b/>
                <w:bCs/>
              </w:rPr>
              <w:t>all</w:t>
            </w:r>
            <w:r w:rsidRPr="007F4F77">
              <w:rPr>
                <w:rFonts w:ascii="Roboto Condensed" w:hAnsi="Roboto Condensed" w:cs="Arial"/>
                <w:b/>
                <w:bCs/>
              </w:rPr>
              <w:t xml:space="preserve"> of</w:t>
            </w:r>
            <w:proofErr w:type="gramEnd"/>
            <w:r w:rsidRPr="007F4F77">
              <w:rPr>
                <w:rFonts w:ascii="Roboto Condensed" w:hAnsi="Roboto Condensed" w:cs="Arial"/>
                <w:b/>
                <w:bCs/>
              </w:rPr>
              <w:t xml:space="preserve"> the three test routes, with the entire route covered at least twice</w:t>
            </w:r>
            <w:r w:rsidRPr="00C8687B">
              <w:rPr>
                <w:rFonts w:ascii="Roboto Condensed" w:hAnsi="Roboto Condensed" w:cs="Arial"/>
              </w:rPr>
              <w:t xml:space="preserve"> </w:t>
            </w:r>
          </w:p>
          <w:p w14:paraId="5572F4A4"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Each of the test routes shall be a closed, i.e. the entire route shall be run in a loop in the direction of traffic flow </w:t>
            </w:r>
          </w:p>
        </w:tc>
      </w:tr>
      <w:tr w:rsidR="00DD38D2" w14:paraId="6EA88235" w14:textId="77777777" w:rsidTr="130D699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4974"/>
              <w:gridCol w:w="6520"/>
              <w:gridCol w:w="3252"/>
            </w:tblGrid>
            <w:tr w:rsidR="00DD38D2" w14:paraId="2F618541" w14:textId="77777777" w:rsidTr="130D699E">
              <w:trPr>
                <w:trHeight w:val="413"/>
                <w:tblHeader/>
              </w:trPr>
              <w:tc>
                <w:tcPr>
                  <w:tcW w:w="527" w:type="dxa"/>
                  <w:tcBorders>
                    <w:right w:val="single" w:sz="6" w:space="0" w:color="FFFFFF" w:themeColor="background1"/>
                  </w:tcBorders>
                  <w:shd w:val="clear" w:color="auto" w:fill="D9D9D9" w:themeFill="background1" w:themeFillShade="D9"/>
                </w:tcPr>
                <w:p w14:paraId="0B1A5B93" w14:textId="77777777" w:rsidR="00DD38D2" w:rsidRPr="00CE7ED3" w:rsidRDefault="00DD38D2"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lastRenderedPageBreak/>
                    <w:t>Nr</w:t>
                  </w:r>
                  <w:proofErr w:type="spellEnd"/>
                </w:p>
              </w:tc>
              <w:tc>
                <w:tcPr>
                  <w:tcW w:w="4974"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D37DBB7" w14:textId="77777777" w:rsidR="00DD38D2" w:rsidRPr="00CE7ED3" w:rsidRDefault="00DD38D2"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6520" w:type="dxa"/>
                  <w:tcBorders>
                    <w:left w:val="single" w:sz="6" w:space="0" w:color="FFFFFF" w:themeColor="background1"/>
                    <w:bottom w:val="single" w:sz="6" w:space="0" w:color="FFFFFF" w:themeColor="background1"/>
                  </w:tcBorders>
                  <w:shd w:val="clear" w:color="auto" w:fill="D9D9D9" w:themeFill="background1" w:themeFillShade="D9"/>
                </w:tcPr>
                <w:p w14:paraId="32F4AFA2"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70029D82" w14:textId="77777777" w:rsidR="00DD38D2" w:rsidRPr="00CE7ED3" w:rsidRDefault="00DD38D2"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DD38D2" w14:paraId="57C91E93"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B41E05C"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94909C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Prepare test vehicle with active OBU and configured vehicle profile.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0907C3"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F7B8FF7"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24EE58C"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OBU is active and configured correctly. </w:t>
                  </w:r>
                </w:p>
              </w:tc>
            </w:tr>
            <w:tr w:rsidR="00DD38D2" w14:paraId="716534EA"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9A6CAD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EC060F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Drive the pre-defined driving scenario (driving steps in test data section) </w:t>
                  </w:r>
                </w:p>
                <w:p w14:paraId="65559D4E"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noProof/>
                    </w:rPr>
                    <w:lastRenderedPageBreak/>
                    <w:drawing>
                      <wp:inline distT="0" distB="0" distL="0" distR="0" wp14:anchorId="00F11CB4" wp14:editId="3CE6C396">
                        <wp:extent cx="2419350" cy="6438900"/>
                        <wp:effectExtent l="0" t="0" r="0" b="0"/>
                        <wp:docPr id="100009" name="Picture 100009" descr="image-2026-06-15-14-56-03-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4"/>
                                <a:stretch>
                                  <a:fillRect/>
                                </a:stretch>
                              </pic:blipFill>
                              <pic:spPr>
                                <a:xfrm>
                                  <a:off x="0" y="0"/>
                                  <a:ext cx="2419350" cy="6438900"/>
                                </a:xfrm>
                                <a:prstGeom prst="rect">
                                  <a:avLst/>
                                </a:prstGeom>
                              </pic:spPr>
                            </pic:pic>
                          </a:graphicData>
                        </a:graphic>
                      </wp:inline>
                    </w:drawing>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80999F"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lastRenderedPageBreak/>
                    <w:t>Start/end of the Route: </w:t>
                  </w:r>
                  <w:r w:rsidRPr="00EF5CC5">
                    <w:rPr>
                      <w:rFonts w:ascii="Roboto Condensed" w:hAnsi="Roboto Condensed" w:cs="Arial"/>
                      <w:sz w:val="20"/>
                      <w:szCs w:val="20"/>
                    </w:rPr>
                    <w:br/>
                  </w:r>
                  <w:proofErr w:type="spellStart"/>
                  <w:r w:rsidRPr="00EF5CC5">
                    <w:rPr>
                      <w:rFonts w:ascii="Roboto Condensed" w:hAnsi="Roboto Condensed" w:cs="Arial"/>
                      <w:sz w:val="20"/>
                      <w:szCs w:val="20"/>
                    </w:rPr>
                    <w:t>Garliava</w:t>
                  </w:r>
                  <w:proofErr w:type="spellEnd"/>
                  <w:r w:rsidRPr="00EF5CC5">
                    <w:rPr>
                      <w:rFonts w:ascii="Roboto Condensed" w:hAnsi="Roboto Condensed" w:cs="Arial"/>
                      <w:sz w:val="20"/>
                      <w:szCs w:val="20"/>
                    </w:rPr>
                    <w:t xml:space="preserve"> intersection (two-level intersection of roads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and 130 </w:t>
                  </w:r>
                  <w:r w:rsidRPr="00EF5CC5">
                    <w:rPr>
                      <w:rFonts w:ascii="Roboto Condensed" w:hAnsi="Roboto Condensed" w:cs="Arial"/>
                      <w:sz w:val="20"/>
                      <w:szCs w:val="20"/>
                    </w:rPr>
                    <w:br/>
                    <w:t>Kaunas–</w:t>
                  </w:r>
                  <w:proofErr w:type="spellStart"/>
                  <w:r w:rsidRPr="00EF5CC5">
                    <w:rPr>
                      <w:rFonts w:ascii="Roboto Condensed" w:hAnsi="Roboto Condensed" w:cs="Arial"/>
                      <w:sz w:val="20"/>
                      <w:szCs w:val="20"/>
                    </w:rPr>
                    <w:t>Prienai</w:t>
                  </w:r>
                  <w:proofErr w:type="spellEnd"/>
                  <w:r w:rsidRPr="00EF5CC5">
                    <w:rPr>
                      <w:rFonts w:ascii="Roboto Condensed" w:hAnsi="Roboto Condensed" w:cs="Arial"/>
                      <w:sz w:val="20"/>
                      <w:szCs w:val="20"/>
                    </w:rPr>
                    <w:t>–Alytus). </w:t>
                  </w:r>
                  <w:r w:rsidRPr="00EF5CC5">
                    <w:rPr>
                      <w:rFonts w:ascii="Roboto Condensed" w:hAnsi="Roboto Condensed" w:cs="Arial"/>
                      <w:sz w:val="20"/>
                      <w:szCs w:val="20"/>
                    </w:rPr>
                    <w:br/>
                    <w:t>Route description: </w:t>
                  </w:r>
                  <w:r w:rsidRPr="00EF5CC5">
                    <w:rPr>
                      <w:rFonts w:ascii="Roboto Condensed" w:hAnsi="Roboto Condensed" w:cs="Arial"/>
                      <w:sz w:val="20"/>
                      <w:szCs w:val="20"/>
                    </w:rPr>
                    <w:br/>
                    <w:t xml:space="preserve">1) at </w:t>
                  </w:r>
                  <w:proofErr w:type="spellStart"/>
                  <w:r w:rsidRPr="00EF5CC5">
                    <w:rPr>
                      <w:rFonts w:ascii="Roboto Condensed" w:hAnsi="Roboto Condensed" w:cs="Arial"/>
                      <w:sz w:val="20"/>
                      <w:szCs w:val="20"/>
                    </w:rPr>
                    <w:t>Garliava</w:t>
                  </w:r>
                  <w:proofErr w:type="spellEnd"/>
                  <w:r w:rsidRPr="00EF5CC5">
                    <w:rPr>
                      <w:rFonts w:ascii="Roboto Condensed" w:hAnsi="Roboto Condensed" w:cs="Arial"/>
                      <w:sz w:val="20"/>
                      <w:szCs w:val="20"/>
                    </w:rPr>
                    <w:t xml:space="preserve"> intersection, take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towards </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xml:space="preserve"> until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 xml:space="preserve"> intersection (a two-level intersection of roads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br/>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and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2) at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 xml:space="preserve"> intersection,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w:t>
                  </w:r>
                  <w:r w:rsidRPr="00EF5CC5">
                    <w:rPr>
                      <w:rFonts w:ascii="Roboto Condensed" w:hAnsi="Roboto Condensed" w:cs="Arial"/>
                      <w:sz w:val="20"/>
                      <w:szCs w:val="20"/>
                    </w:rPr>
                    <w:br/>
                    <w:t xml:space="preserve">slip road and continue to the roundabout with the toll-free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3) continue the route along the toll-free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xml:space="preserve"> and enter the toll-free </w:t>
                  </w:r>
                  <w:r w:rsidRPr="00EF5CC5">
                    <w:rPr>
                      <w:rFonts w:ascii="Roboto Condensed" w:hAnsi="Roboto Condensed" w:cs="Arial"/>
                      <w:sz w:val="20"/>
                      <w:szCs w:val="20"/>
                    </w:rPr>
                    <w:br/>
                    <w:t>slip road. From the slip road, proceed onto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w:t>
                  </w:r>
                  <w:r w:rsidRPr="00EF5CC5">
                    <w:rPr>
                      <w:rFonts w:ascii="Roboto Condensed" w:hAnsi="Roboto Condensed" w:cs="Arial"/>
                      <w:sz w:val="20"/>
                      <w:szCs w:val="20"/>
                    </w:rPr>
                    <w:br/>
                    <w:t xml:space="preserve">direction of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w:t>
                  </w:r>
                  <w:r w:rsidRPr="00EF5CC5">
                    <w:rPr>
                      <w:rFonts w:ascii="Roboto Condensed" w:hAnsi="Roboto Condensed" w:cs="Arial"/>
                      <w:sz w:val="20"/>
                      <w:szCs w:val="20"/>
                    </w:rPr>
                    <w:br/>
                    <w:t>4)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to </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xml:space="preserve"> intersection </w:t>
                  </w:r>
                  <w:r w:rsidRPr="00EF5CC5">
                    <w:rPr>
                      <w:rFonts w:ascii="Roboto Condensed" w:hAnsi="Roboto Condensed" w:cs="Arial"/>
                      <w:sz w:val="20"/>
                      <w:szCs w:val="20"/>
                    </w:rPr>
                    <w:br/>
                    <w:t>(a two-level intersection of the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and the local road (</w:t>
                  </w:r>
                  <w:proofErr w:type="spellStart"/>
                  <w:r w:rsidRPr="00EF5CC5">
                    <w:rPr>
                      <w:rFonts w:ascii="Roboto Condensed" w:hAnsi="Roboto Condensed" w:cs="Arial"/>
                      <w:sz w:val="20"/>
                      <w:szCs w:val="20"/>
                    </w:rPr>
                    <w:t>Ramunės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g., </w:t>
                  </w:r>
                  <w:proofErr w:type="spellStart"/>
                  <w:r w:rsidRPr="00EF5CC5">
                    <w:rPr>
                      <w:rFonts w:ascii="Roboto Condensed" w:hAnsi="Roboto Condensed" w:cs="Arial"/>
                      <w:sz w:val="20"/>
                      <w:szCs w:val="20"/>
                    </w:rPr>
                    <w:t>Vienkiemių</w:t>
                  </w:r>
                  <w:proofErr w:type="spellEnd"/>
                  <w:r w:rsidRPr="00EF5CC5">
                    <w:rPr>
                      <w:rFonts w:ascii="Roboto Condensed" w:hAnsi="Roboto Condensed" w:cs="Arial"/>
                      <w:sz w:val="20"/>
                      <w:szCs w:val="20"/>
                    </w:rPr>
                    <w:t xml:space="preserve"> g.)); </w:t>
                  </w:r>
                  <w:r w:rsidRPr="00EF5CC5">
                    <w:rPr>
                      <w:rFonts w:ascii="Roboto Condensed" w:hAnsi="Roboto Condensed" w:cs="Arial"/>
                      <w:sz w:val="20"/>
                      <w:szCs w:val="20"/>
                    </w:rPr>
                    <w:br/>
                    <w:t xml:space="preserve">5) at </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xml:space="preserve"> intersection,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w:t>
                  </w:r>
                  <w:r w:rsidRPr="00EF5CC5">
                    <w:rPr>
                      <w:rFonts w:ascii="Roboto Condensed" w:hAnsi="Roboto Condensed" w:cs="Arial"/>
                      <w:sz w:val="20"/>
                      <w:szCs w:val="20"/>
                    </w:rPr>
                    <w:br/>
                    <w:t xml:space="preserve">slip road in the direction of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6) continue the route along the toll-free slip road towards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xml:space="preserve"> to the roundabout; at the </w:t>
                  </w:r>
                  <w:r w:rsidRPr="00EF5CC5">
                    <w:rPr>
                      <w:rFonts w:ascii="Roboto Condensed" w:hAnsi="Roboto Condensed" w:cs="Arial"/>
                      <w:sz w:val="20"/>
                      <w:szCs w:val="20"/>
                    </w:rPr>
                    <w:br/>
                    <w:t>roundabout, take the third exit and continue along the toll-free road to the next roundabout; </w:t>
                  </w:r>
                  <w:r w:rsidRPr="00EF5CC5">
                    <w:rPr>
                      <w:rFonts w:ascii="Roboto Condensed" w:hAnsi="Roboto Condensed" w:cs="Arial"/>
                      <w:sz w:val="20"/>
                      <w:szCs w:val="20"/>
                    </w:rPr>
                    <w:br/>
                  </w:r>
                  <w:r w:rsidRPr="00EF5CC5">
                    <w:rPr>
                      <w:rFonts w:ascii="Roboto Condensed" w:hAnsi="Roboto Condensed" w:cs="Arial"/>
                      <w:sz w:val="20"/>
                      <w:szCs w:val="20"/>
                    </w:rPr>
                    <w:lastRenderedPageBreak/>
                    <w:t>7) at the roundabout, take the first exit; continue the route along the toll-free road to the next </w:t>
                  </w:r>
                  <w:r w:rsidRPr="00EF5CC5">
                    <w:rPr>
                      <w:rFonts w:ascii="Roboto Condensed" w:hAnsi="Roboto Condensed" w:cs="Arial"/>
                      <w:sz w:val="20"/>
                      <w:szCs w:val="20"/>
                    </w:rPr>
                    <w:br/>
                    <w:t>roundabout and take the second exit; proceed along the toll-free road onto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the Polish-Lithuanian border; </w:t>
                  </w:r>
                  <w:r w:rsidRPr="00EF5CC5">
                    <w:rPr>
                      <w:rFonts w:ascii="Roboto Condensed" w:hAnsi="Roboto Condensed" w:cs="Arial"/>
                      <w:sz w:val="20"/>
                      <w:szCs w:val="20"/>
                    </w:rPr>
                    <w:br/>
                    <w:t>8)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to </w:t>
                  </w:r>
                  <w:proofErr w:type="spellStart"/>
                  <w:r w:rsidRPr="00EF5CC5">
                    <w:rPr>
                      <w:rFonts w:ascii="Roboto Condensed" w:hAnsi="Roboto Condensed" w:cs="Arial"/>
                      <w:sz w:val="20"/>
                      <w:szCs w:val="20"/>
                    </w:rPr>
                    <w:t>Pakusinė</w:t>
                  </w:r>
                  <w:proofErr w:type="spellEnd"/>
                  <w:r w:rsidRPr="00EF5CC5">
                    <w:rPr>
                      <w:rFonts w:ascii="Roboto Condensed" w:hAnsi="Roboto Condensed" w:cs="Arial"/>
                      <w:sz w:val="20"/>
                      <w:szCs w:val="20"/>
                    </w:rPr>
                    <w:t xml:space="preserve"> viaduct – </w:t>
                  </w:r>
                  <w:r w:rsidRPr="00EF5CC5">
                    <w:rPr>
                      <w:rFonts w:ascii="Roboto Condensed" w:hAnsi="Roboto Condensed" w:cs="Arial"/>
                      <w:sz w:val="20"/>
                      <w:szCs w:val="20"/>
                    </w:rPr>
                    <w:br/>
                    <w:t xml:space="preserve">the two-level intersection with the road A7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Kybartai</w:t>
                  </w:r>
                  <w:proofErr w:type="spellEnd"/>
                  <w:r w:rsidRPr="00EF5CC5">
                    <w:rPr>
                      <w:rFonts w:ascii="Roboto Condensed" w:hAnsi="Roboto Condensed" w:cs="Arial"/>
                      <w:sz w:val="20"/>
                      <w:szCs w:val="20"/>
                    </w:rPr>
                    <w:t>–Kaliningrad*; </w:t>
                  </w:r>
                  <w:r w:rsidRPr="00EF5CC5">
                    <w:rPr>
                      <w:rFonts w:ascii="Roboto Condensed" w:hAnsi="Roboto Condensed" w:cs="Arial"/>
                      <w:sz w:val="20"/>
                      <w:szCs w:val="20"/>
                    </w:rPr>
                    <w:br/>
                    <w:t xml:space="preserve">9) at the two-level intersection with the road A7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Kybartai</w:t>
                  </w:r>
                  <w:proofErr w:type="spellEnd"/>
                  <w:r w:rsidRPr="00EF5CC5">
                    <w:rPr>
                      <w:rFonts w:ascii="Roboto Condensed" w:hAnsi="Roboto Condensed" w:cs="Arial"/>
                      <w:sz w:val="20"/>
                      <w:szCs w:val="20"/>
                    </w:rPr>
                    <w:t>–Kaliningrad*, exit the toll road </w:t>
                  </w:r>
                  <w:r w:rsidRPr="00EF5CC5">
                    <w:rPr>
                      <w:rFonts w:ascii="Roboto Condensed" w:hAnsi="Roboto Condensed" w:cs="Arial"/>
                      <w:sz w:val="20"/>
                      <w:szCs w:val="20"/>
                    </w:rPr>
                    <w:br/>
                    <w:t>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and proceed to the roundabout with </w:t>
                  </w:r>
                  <w:r w:rsidRPr="00EF5CC5">
                    <w:rPr>
                      <w:rFonts w:ascii="Roboto Condensed" w:hAnsi="Roboto Condensed" w:cs="Arial"/>
                      <w:sz w:val="20"/>
                      <w:szCs w:val="20"/>
                    </w:rPr>
                    <w:br/>
                    <w:t xml:space="preserve">the district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10) at the roundabout, take the third exit and continue along the toll-free slip road until entry to the </w:t>
                  </w:r>
                  <w:r w:rsidRPr="00EF5CC5">
                    <w:rPr>
                      <w:rFonts w:ascii="Roboto Condensed" w:hAnsi="Roboto Condensed" w:cs="Arial"/>
                      <w:sz w:val="20"/>
                      <w:szCs w:val="20"/>
                    </w:rPr>
                    <w:br/>
                    <w:t>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the Polish-Lithuanian border; </w:t>
                  </w:r>
                  <w:r w:rsidRPr="00EF5CC5">
                    <w:rPr>
                      <w:rFonts w:ascii="Roboto Condensed" w:hAnsi="Roboto Condensed" w:cs="Arial"/>
                      <w:sz w:val="20"/>
                      <w:szCs w:val="20"/>
                    </w:rPr>
                    <w:br/>
                    <w:t>11) continue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intersection with </w:t>
                  </w:r>
                  <w:r w:rsidRPr="00EF5CC5">
                    <w:rPr>
                      <w:rFonts w:ascii="Roboto Condensed" w:hAnsi="Roboto Condensed" w:cs="Arial"/>
                      <w:sz w:val="20"/>
                      <w:szCs w:val="20"/>
                    </w:rPr>
                    <w:br/>
                    <w:t xml:space="preserve">the road 200 </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Gražiškiai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Vištytis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12) at the two-level junction with the road 200 </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Gražiškiai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Vištytis</w:t>
                  </w:r>
                  <w:proofErr w:type="spellEnd"/>
                  <w:r w:rsidRPr="00EF5CC5">
                    <w:rPr>
                      <w:rFonts w:ascii="Roboto Condensed" w:hAnsi="Roboto Condensed" w:cs="Arial"/>
                      <w:sz w:val="20"/>
                      <w:szCs w:val="20"/>
                    </w:rPr>
                    <w:t>, exit the toll road A5 </w:t>
                  </w:r>
                  <w:r w:rsidRPr="00EF5CC5">
                    <w:rPr>
                      <w:rFonts w:ascii="Roboto Condensed" w:hAnsi="Roboto Condensed" w:cs="Arial"/>
                      <w:sz w:val="20"/>
                      <w:szCs w:val="20"/>
                    </w:rPr>
                    <w:br/>
                    <w:t>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non-toll slip road; </w:t>
                  </w:r>
                  <w:r w:rsidRPr="00EF5CC5">
                    <w:rPr>
                      <w:rFonts w:ascii="Roboto Condensed" w:hAnsi="Roboto Condensed" w:cs="Arial"/>
                      <w:sz w:val="20"/>
                      <w:szCs w:val="20"/>
                    </w:rPr>
                    <w:br/>
                    <w:t>13) continue the route along the toll-free slip road to the roundabout and take the second exit; </w:t>
                  </w:r>
                  <w:r w:rsidRPr="00EF5CC5">
                    <w:rPr>
                      <w:rFonts w:ascii="Roboto Condensed" w:hAnsi="Roboto Condensed" w:cs="Arial"/>
                      <w:sz w:val="20"/>
                      <w:szCs w:val="20"/>
                    </w:rPr>
                    <w:br/>
                    <w:t>14) after leaving the roundabout, continue the route along the toll-free slip road to the roundabout </w:t>
                  </w:r>
                  <w:r w:rsidRPr="00EF5CC5">
                    <w:rPr>
                      <w:rFonts w:ascii="Roboto Condensed" w:hAnsi="Roboto Condensed" w:cs="Arial"/>
                      <w:sz w:val="20"/>
                      <w:szCs w:val="20"/>
                    </w:rPr>
                    <w:br/>
                    <w:t xml:space="preserve">with road 200 </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Gražiškiai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Vištytis</w:t>
                  </w:r>
                  <w:proofErr w:type="spellEnd"/>
                  <w:r w:rsidRPr="00EF5CC5">
                    <w:rPr>
                      <w:rFonts w:ascii="Roboto Condensed" w:hAnsi="Roboto Condensed" w:cs="Arial"/>
                      <w:sz w:val="20"/>
                      <w:szCs w:val="20"/>
                    </w:rPr>
                    <w:t>, where the second exit is taken; </w:t>
                  </w:r>
                  <w:r w:rsidRPr="00EF5CC5">
                    <w:rPr>
                      <w:rFonts w:ascii="Roboto Condensed" w:hAnsi="Roboto Condensed" w:cs="Arial"/>
                      <w:sz w:val="20"/>
                      <w:szCs w:val="20"/>
                    </w:rPr>
                    <w:br/>
                    <w:t>15) after exiting the roundabout, continue the route along the toll-free slip road to the roundabout </w:t>
                  </w:r>
                  <w:r w:rsidRPr="00EF5CC5">
                    <w:rPr>
                      <w:rFonts w:ascii="Roboto Condensed" w:hAnsi="Roboto Condensed" w:cs="Arial"/>
                      <w:sz w:val="20"/>
                      <w:szCs w:val="20"/>
                    </w:rPr>
                    <w:br/>
                    <w:t>and take the second exit towards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w:t>
                  </w:r>
                  <w:r w:rsidRPr="00EF5CC5">
                    <w:rPr>
                      <w:rFonts w:ascii="Roboto Condensed" w:hAnsi="Roboto Condensed" w:cs="Arial"/>
                      <w:sz w:val="20"/>
                      <w:szCs w:val="20"/>
                    </w:rPr>
                    <w:br/>
                    <w:t>the Polish-Lithuanian border; </w:t>
                  </w:r>
                  <w:r w:rsidRPr="00EF5CC5">
                    <w:rPr>
                      <w:rFonts w:ascii="Roboto Condensed" w:hAnsi="Roboto Condensed" w:cs="Arial"/>
                      <w:sz w:val="20"/>
                      <w:szCs w:val="20"/>
                    </w:rPr>
                    <w:br/>
                    <w:t xml:space="preserve">16) after exiting the roundabout, proceed along the toll-free slip road until </w:t>
                  </w:r>
                  <w:r w:rsidRPr="00EF5CC5">
                    <w:rPr>
                      <w:rFonts w:ascii="Roboto Condensed" w:hAnsi="Roboto Condensed" w:cs="Arial"/>
                      <w:sz w:val="20"/>
                      <w:szCs w:val="20"/>
                    </w:rPr>
                    <w:lastRenderedPageBreak/>
                    <w:t>entering the toll road A5 </w:t>
                  </w:r>
                  <w:r w:rsidRPr="00EF5CC5">
                    <w:rPr>
                      <w:rFonts w:ascii="Roboto Condensed" w:hAnsi="Roboto Condensed" w:cs="Arial"/>
                      <w:sz w:val="20"/>
                      <w:szCs w:val="20"/>
                    </w:rPr>
                    <w:br/>
                    <w:t>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the Polish-Lithuanian border; </w:t>
                  </w:r>
                  <w:r w:rsidRPr="00EF5CC5">
                    <w:rPr>
                      <w:rFonts w:ascii="Roboto Condensed" w:hAnsi="Roboto Condensed" w:cs="Arial"/>
                      <w:sz w:val="20"/>
                      <w:szCs w:val="20"/>
                    </w:rPr>
                    <w:br/>
                    <w:t>17) continue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until the exit towards </w:t>
                  </w:r>
                  <w:proofErr w:type="spellStart"/>
                  <w:r w:rsidRPr="00EF5CC5">
                    <w:rPr>
                      <w:rFonts w:ascii="Roboto Condensed" w:hAnsi="Roboto Condensed" w:cs="Arial"/>
                      <w:sz w:val="20"/>
                      <w:szCs w:val="20"/>
                    </w:rPr>
                    <w:t>Pasiekos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settlement; </w:t>
                  </w:r>
                  <w:r w:rsidRPr="00EF5CC5">
                    <w:rPr>
                      <w:rFonts w:ascii="Roboto Condensed" w:hAnsi="Roboto Condensed" w:cs="Arial"/>
                      <w:sz w:val="20"/>
                      <w:szCs w:val="20"/>
                    </w:rPr>
                    <w:br/>
                    <w:t>18)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proceed to the </w:t>
                  </w:r>
                  <w:r w:rsidRPr="00EF5CC5">
                    <w:rPr>
                      <w:rFonts w:ascii="Roboto Condensed" w:hAnsi="Roboto Condensed" w:cs="Arial"/>
                      <w:sz w:val="20"/>
                      <w:szCs w:val="20"/>
                    </w:rPr>
                    <w:br/>
                    <w:t>roundabout and take the second exit; </w:t>
                  </w:r>
                  <w:r w:rsidRPr="00EF5CC5">
                    <w:rPr>
                      <w:rFonts w:ascii="Roboto Condensed" w:hAnsi="Roboto Condensed" w:cs="Arial"/>
                      <w:sz w:val="20"/>
                      <w:szCs w:val="20"/>
                    </w:rPr>
                    <w:br/>
                    <w:t>19) after leaving the roundabout, continue the route along the toll-free slip road; after passing the </w:t>
                  </w:r>
                  <w:r w:rsidRPr="00EF5CC5">
                    <w:rPr>
                      <w:rFonts w:ascii="Roboto Condensed" w:hAnsi="Roboto Condensed" w:cs="Arial"/>
                      <w:sz w:val="20"/>
                      <w:szCs w:val="20"/>
                    </w:rPr>
                    <w:br/>
                    <w:t>viaduct, turn right at the intersection and, at the next intersection, turn right towards the viaduct; </w:t>
                  </w:r>
                  <w:r w:rsidRPr="00EF5CC5">
                    <w:rPr>
                      <w:rFonts w:ascii="Roboto Condensed" w:hAnsi="Roboto Condensed" w:cs="Arial"/>
                      <w:sz w:val="20"/>
                      <w:szCs w:val="20"/>
                    </w:rPr>
                    <w:br/>
                    <w:t>20) after passing the viaduct, turn left at the intersection towards the roundabout and use the third </w:t>
                  </w:r>
                  <w:r w:rsidRPr="00EF5CC5">
                    <w:rPr>
                      <w:rFonts w:ascii="Roboto Condensed" w:hAnsi="Roboto Condensed" w:cs="Arial"/>
                      <w:sz w:val="20"/>
                      <w:szCs w:val="20"/>
                    </w:rPr>
                    <w:br/>
                    <w:t>exit; </w:t>
                  </w:r>
                  <w:r w:rsidRPr="00EF5CC5">
                    <w:rPr>
                      <w:rFonts w:ascii="Roboto Condensed" w:hAnsi="Roboto Condensed" w:cs="Arial"/>
                      <w:sz w:val="20"/>
                      <w:szCs w:val="20"/>
                    </w:rPr>
                    <w:br/>
                    <w:t>21) the route continues along the toll-free slip road to the roundabout, where the third exit towards </w:t>
                  </w:r>
                  <w:r w:rsidRPr="00EF5CC5">
                    <w:rPr>
                      <w:rFonts w:ascii="Roboto Condensed" w:hAnsi="Roboto Condensed" w:cs="Arial"/>
                      <w:sz w:val="20"/>
                      <w:szCs w:val="20"/>
                    </w:rPr>
                    <w:br/>
                    <w:t>the viaduct is taken; </w:t>
                  </w:r>
                  <w:r w:rsidRPr="00EF5CC5">
                    <w:rPr>
                      <w:rFonts w:ascii="Roboto Condensed" w:hAnsi="Roboto Condensed" w:cs="Arial"/>
                      <w:sz w:val="20"/>
                      <w:szCs w:val="20"/>
                    </w:rPr>
                    <w:br/>
                    <w:t>22) continues the route along the toll-free slip road from the viaduct to the roundabout and take the </w:t>
                  </w:r>
                  <w:r w:rsidRPr="00EF5CC5">
                    <w:rPr>
                      <w:rFonts w:ascii="Roboto Condensed" w:hAnsi="Roboto Condensed" w:cs="Arial"/>
                      <w:sz w:val="20"/>
                      <w:szCs w:val="20"/>
                    </w:rPr>
                    <w:br/>
                    <w:t>second exit onto the slip road; </w:t>
                  </w:r>
                  <w:r w:rsidRPr="00EF5CC5">
                    <w:rPr>
                      <w:rFonts w:ascii="Roboto Condensed" w:hAnsi="Roboto Condensed" w:cs="Arial"/>
                      <w:sz w:val="20"/>
                      <w:szCs w:val="20"/>
                    </w:rPr>
                    <w:br/>
                    <w:t>23) continues the route to the intersection described in point 19, turn left and at the next intersection </w:t>
                  </w:r>
                  <w:r w:rsidRPr="00EF5CC5">
                    <w:rPr>
                      <w:rFonts w:ascii="Roboto Condensed" w:hAnsi="Roboto Condensed" w:cs="Arial"/>
                      <w:sz w:val="20"/>
                      <w:szCs w:val="20"/>
                    </w:rPr>
                    <w:br/>
                    <w:t>turn right towards the viaduct; </w:t>
                  </w:r>
                  <w:r w:rsidRPr="00EF5CC5">
                    <w:rPr>
                      <w:rFonts w:ascii="Roboto Condensed" w:hAnsi="Roboto Condensed" w:cs="Arial"/>
                      <w:sz w:val="20"/>
                      <w:szCs w:val="20"/>
                    </w:rPr>
                    <w:br/>
                    <w:t>24) after passing the viaduct, turn left at the intersection towards the roundabout and take the second </w:t>
                  </w:r>
                  <w:r w:rsidRPr="00EF5CC5">
                    <w:rPr>
                      <w:rFonts w:ascii="Roboto Condensed" w:hAnsi="Roboto Condensed" w:cs="Arial"/>
                      <w:sz w:val="20"/>
                      <w:szCs w:val="20"/>
                    </w:rPr>
                    <w:br/>
                    <w:t>exit, then continue the route along the toll-free slip road until entering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25) continue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exit at the two-level </w:t>
                  </w:r>
                  <w:r w:rsidRPr="00EF5CC5">
                    <w:rPr>
                      <w:rFonts w:ascii="Roboto Condensed" w:hAnsi="Roboto Condensed" w:cs="Arial"/>
                      <w:sz w:val="20"/>
                      <w:szCs w:val="20"/>
                    </w:rPr>
                    <w:br/>
                    <w:t xml:space="preserve">intersection in the direction of </w:t>
                  </w:r>
                  <w:proofErr w:type="spellStart"/>
                  <w:r w:rsidRPr="00EF5CC5">
                    <w:rPr>
                      <w:rFonts w:ascii="Roboto Condensed" w:hAnsi="Roboto Condensed" w:cs="Arial"/>
                      <w:sz w:val="20"/>
                      <w:szCs w:val="20"/>
                    </w:rPr>
                    <w:t>Naujienėlė</w:t>
                  </w:r>
                  <w:proofErr w:type="spellEnd"/>
                  <w:r w:rsidRPr="00EF5CC5">
                    <w:rPr>
                      <w:rFonts w:ascii="Roboto Condensed" w:hAnsi="Roboto Condensed" w:cs="Arial"/>
                      <w:sz w:val="20"/>
                      <w:szCs w:val="20"/>
                    </w:rPr>
                    <w:t xml:space="preserve"> settlement; </w:t>
                  </w:r>
                  <w:r w:rsidRPr="00EF5CC5">
                    <w:rPr>
                      <w:rFonts w:ascii="Roboto Condensed" w:hAnsi="Roboto Condensed" w:cs="Arial"/>
                      <w:sz w:val="20"/>
                      <w:szCs w:val="20"/>
                    </w:rPr>
                    <w:br/>
                    <w:t>26)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onto the non-toll slip </w:t>
                  </w:r>
                  <w:r w:rsidRPr="00EF5CC5">
                    <w:rPr>
                      <w:rFonts w:ascii="Roboto Condensed" w:hAnsi="Roboto Condensed" w:cs="Arial"/>
                      <w:sz w:val="20"/>
                      <w:szCs w:val="20"/>
                    </w:rPr>
                    <w:lastRenderedPageBreak/>
                    <w:t>road, go to the </w:t>
                  </w:r>
                  <w:r w:rsidRPr="00EF5CC5">
                    <w:rPr>
                      <w:rFonts w:ascii="Roboto Condensed" w:hAnsi="Roboto Condensed" w:cs="Arial"/>
                      <w:sz w:val="20"/>
                      <w:szCs w:val="20"/>
                    </w:rPr>
                    <w:br/>
                    <w:t>roundabout and take the third exit; </w:t>
                  </w:r>
                  <w:r w:rsidRPr="00EF5CC5">
                    <w:rPr>
                      <w:rFonts w:ascii="Roboto Condensed" w:hAnsi="Roboto Condensed" w:cs="Arial"/>
                      <w:sz w:val="20"/>
                      <w:szCs w:val="20"/>
                    </w:rPr>
                    <w:br/>
                    <w:t>27) after exiting the roundabout, continue the route along the toll-free slip road to the roundabout </w:t>
                  </w:r>
                  <w:r w:rsidRPr="00EF5CC5">
                    <w:rPr>
                      <w:rFonts w:ascii="Roboto Condensed" w:hAnsi="Roboto Condensed" w:cs="Arial"/>
                      <w:sz w:val="20"/>
                      <w:szCs w:val="20"/>
                    </w:rPr>
                    <w:br/>
                    <w:t xml:space="preserve">with road 201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 take the third exit and proceed along the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28) at the roundabout, take the third exit and continue along the toll-free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29) at the roundabout, take the fourth exit and continue along the toll-free slip road until joining the </w:t>
                  </w:r>
                  <w:r w:rsidRPr="00EF5CC5">
                    <w:rPr>
                      <w:rFonts w:ascii="Roboto Condensed" w:hAnsi="Roboto Condensed" w:cs="Arial"/>
                      <w:sz w:val="20"/>
                      <w:szCs w:val="20"/>
                    </w:rPr>
                    <w:br/>
                    <w:t>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30)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w:t>
                  </w:r>
                  <w:r w:rsidRPr="00EF5CC5">
                    <w:rPr>
                      <w:rFonts w:ascii="Roboto Condensed" w:hAnsi="Roboto Condensed" w:cs="Arial"/>
                      <w:sz w:val="20"/>
                      <w:szCs w:val="20"/>
                    </w:rPr>
                    <w:br/>
                    <w:t xml:space="preserve">intersection with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31) at the two-level intersection with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exit the toll </w:t>
                  </w:r>
                  <w:r w:rsidRPr="00EF5CC5">
                    <w:rPr>
                      <w:rFonts w:ascii="Roboto Condensed" w:hAnsi="Roboto Condensed" w:cs="Arial"/>
                      <w:sz w:val="20"/>
                      <w:szCs w:val="20"/>
                    </w:rPr>
                    <w:br/>
                    <w:t>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proceed to the roundabout with </w:t>
                  </w:r>
                  <w:r w:rsidRPr="00EF5CC5">
                    <w:rPr>
                      <w:rFonts w:ascii="Roboto Condensed" w:hAnsi="Roboto Condensed" w:cs="Arial"/>
                      <w:sz w:val="20"/>
                      <w:szCs w:val="20"/>
                    </w:rPr>
                    <w:br/>
                    <w:t xml:space="preserve">the district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xml:space="preserve"> and take the third exit; </w:t>
                  </w:r>
                  <w:r w:rsidRPr="00EF5CC5">
                    <w:rPr>
                      <w:rFonts w:ascii="Roboto Condensed" w:hAnsi="Roboto Condensed" w:cs="Arial"/>
                      <w:sz w:val="20"/>
                      <w:szCs w:val="20"/>
                    </w:rPr>
                    <w:br/>
                    <w:t>32)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33)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34) after exiting the roundabout, enter the parking area and stop. In the parking area, select any </w:t>
                  </w:r>
                  <w:r w:rsidRPr="00EF5CC5">
                    <w:rPr>
                      <w:rFonts w:ascii="Roboto Condensed" w:hAnsi="Roboto Condensed" w:cs="Arial"/>
                      <w:sz w:val="20"/>
                      <w:szCs w:val="20"/>
                    </w:rPr>
                    <w:br/>
                    <w:t>available parking space for heavy-duty or light-duty vehicles; </w:t>
                  </w:r>
                  <w:r w:rsidRPr="00EF5CC5">
                    <w:rPr>
                      <w:rFonts w:ascii="Roboto Condensed" w:hAnsi="Roboto Condensed" w:cs="Arial"/>
                      <w:sz w:val="20"/>
                      <w:szCs w:val="20"/>
                    </w:rPr>
                    <w:br/>
                    <w:t>35) after stopping, continue the route by exiting the parking area via the toll-free slip road and take </w:t>
                  </w:r>
                  <w:r w:rsidRPr="00EF5CC5">
                    <w:rPr>
                      <w:rFonts w:ascii="Roboto Condensed" w:hAnsi="Roboto Condensed" w:cs="Arial"/>
                      <w:sz w:val="20"/>
                      <w:szCs w:val="20"/>
                    </w:rPr>
                    <w:br/>
                    <w:t xml:space="preserve">the third exit at the roundabout with the road A7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Kybartai</w:t>
                  </w:r>
                  <w:proofErr w:type="spellEnd"/>
                  <w:r w:rsidRPr="00EF5CC5">
                    <w:rPr>
                      <w:rFonts w:ascii="Roboto Condensed" w:hAnsi="Roboto Condensed" w:cs="Arial"/>
                      <w:sz w:val="20"/>
                      <w:szCs w:val="20"/>
                    </w:rPr>
                    <w:t>–</w:t>
                  </w:r>
                  <w:r w:rsidRPr="00EF5CC5">
                    <w:rPr>
                      <w:rFonts w:ascii="Roboto Condensed" w:hAnsi="Roboto Condensed" w:cs="Arial"/>
                      <w:sz w:val="20"/>
                      <w:szCs w:val="20"/>
                    </w:rPr>
                    <w:lastRenderedPageBreak/>
                    <w:t>Kaliningrad*; </w:t>
                  </w:r>
                  <w:r w:rsidRPr="00EF5CC5">
                    <w:rPr>
                      <w:rFonts w:ascii="Roboto Condensed" w:hAnsi="Roboto Condensed" w:cs="Arial"/>
                      <w:sz w:val="20"/>
                      <w:szCs w:val="20"/>
                    </w:rPr>
                    <w:br/>
                    <w:t>36) after exiting the roundabout, continue the route along the toll-free slip road until entering the toll </w:t>
                  </w:r>
                  <w:r w:rsidRPr="00EF5CC5">
                    <w:rPr>
                      <w:rFonts w:ascii="Roboto Condensed" w:hAnsi="Roboto Condensed" w:cs="Arial"/>
                      <w:sz w:val="20"/>
                      <w:szCs w:val="20"/>
                    </w:rPr>
                    <w:br/>
                    <w:t>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37)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w:t>
                  </w:r>
                  <w:r w:rsidRPr="00EF5CC5">
                    <w:rPr>
                      <w:rFonts w:ascii="Roboto Condensed" w:hAnsi="Roboto Condensed" w:cs="Arial"/>
                      <w:sz w:val="20"/>
                      <w:szCs w:val="20"/>
                    </w:rPr>
                    <w:br/>
                    <w:t xml:space="preserve">intersection in the direction of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w:t>
                  </w:r>
                  <w:r w:rsidRPr="00EF5CC5">
                    <w:rPr>
                      <w:rFonts w:ascii="Roboto Condensed" w:hAnsi="Roboto Condensed" w:cs="Arial"/>
                      <w:sz w:val="20"/>
                      <w:szCs w:val="20"/>
                    </w:rPr>
                    <w:br/>
                    <w:t>38)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non-toll slip road and proceed to </w:t>
                  </w:r>
                  <w:r w:rsidRPr="00EF5CC5">
                    <w:rPr>
                      <w:rFonts w:ascii="Roboto Condensed" w:hAnsi="Roboto Condensed" w:cs="Arial"/>
                      <w:sz w:val="20"/>
                      <w:szCs w:val="20"/>
                    </w:rPr>
                    <w:br/>
                    <w:t>the roundabout, take the second exit there and proceed to the next roundabout; </w:t>
                  </w:r>
                  <w:r w:rsidRPr="00EF5CC5">
                    <w:rPr>
                      <w:rFonts w:ascii="Roboto Condensed" w:hAnsi="Roboto Condensed" w:cs="Arial"/>
                      <w:sz w:val="20"/>
                      <w:szCs w:val="20"/>
                    </w:rPr>
                    <w:br/>
                    <w:t>39) at the roundabout, take the third exit, continue along the toll-free slip road to the next roundabout </w:t>
                  </w:r>
                  <w:r w:rsidRPr="00EF5CC5">
                    <w:rPr>
                      <w:rFonts w:ascii="Roboto Condensed" w:hAnsi="Roboto Condensed" w:cs="Arial"/>
                      <w:sz w:val="20"/>
                      <w:szCs w:val="20"/>
                    </w:rPr>
                    <w:br/>
                    <w:t>and take the first exit there; </w:t>
                  </w:r>
                  <w:r w:rsidRPr="00EF5CC5">
                    <w:rPr>
                      <w:rFonts w:ascii="Roboto Condensed" w:hAnsi="Roboto Condensed" w:cs="Arial"/>
                      <w:sz w:val="20"/>
                      <w:szCs w:val="20"/>
                    </w:rPr>
                    <w:br/>
                    <w:t>40) after exiting the roundabout, continue the route along a toll-free slip road to the three-way </w:t>
                  </w:r>
                  <w:r w:rsidRPr="00EF5CC5">
                    <w:rPr>
                      <w:rFonts w:ascii="Roboto Condensed" w:hAnsi="Roboto Condensed" w:cs="Arial"/>
                      <w:sz w:val="20"/>
                      <w:szCs w:val="20"/>
                    </w:rPr>
                    <w:br/>
                    <w:t>intersection and turn left; </w:t>
                  </w:r>
                  <w:r w:rsidRPr="00EF5CC5">
                    <w:rPr>
                      <w:rFonts w:ascii="Roboto Condensed" w:hAnsi="Roboto Condensed" w:cs="Arial"/>
                      <w:sz w:val="20"/>
                      <w:szCs w:val="20"/>
                    </w:rPr>
                    <w:br/>
                    <w:t>41) continue the route along the toll-free slip road until entering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42)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w:t>
                  </w:r>
                  <w:r w:rsidRPr="00EF5CC5">
                    <w:rPr>
                      <w:rFonts w:ascii="Roboto Condensed" w:hAnsi="Roboto Condensed" w:cs="Arial"/>
                      <w:sz w:val="20"/>
                      <w:szCs w:val="20"/>
                    </w:rPr>
                    <w:br/>
                    <w:t xml:space="preserve">intersection with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w:t>
                  </w:r>
                  <w:r w:rsidRPr="00EF5CC5">
                    <w:rPr>
                      <w:rFonts w:ascii="Roboto Condensed" w:hAnsi="Roboto Condensed" w:cs="Arial"/>
                      <w:sz w:val="20"/>
                      <w:szCs w:val="20"/>
                    </w:rPr>
                    <w:br/>
                    <w:t>43)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continue to the </w:t>
                  </w:r>
                  <w:r w:rsidRPr="00EF5CC5">
                    <w:rPr>
                      <w:rFonts w:ascii="Roboto Condensed" w:hAnsi="Roboto Condensed" w:cs="Arial"/>
                      <w:sz w:val="20"/>
                      <w:szCs w:val="20"/>
                    </w:rPr>
                    <w:br/>
                    <w:t>roundabout, take the first exit and proceed to the next roundabout; </w:t>
                  </w:r>
                  <w:r w:rsidRPr="00EF5CC5">
                    <w:rPr>
                      <w:rFonts w:ascii="Roboto Condensed" w:hAnsi="Roboto Condensed" w:cs="Arial"/>
                      <w:sz w:val="20"/>
                      <w:szCs w:val="20"/>
                    </w:rPr>
                    <w:br/>
                    <w:t xml:space="preserve">44) at the roundabout, take the first exit, continue along the entire toll-free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br/>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take the second exit at the roundabout and enter the toll-free slip road; </w:t>
                  </w:r>
                  <w:r w:rsidRPr="00EF5CC5">
                    <w:rPr>
                      <w:rFonts w:ascii="Roboto Condensed" w:hAnsi="Roboto Condensed" w:cs="Arial"/>
                      <w:sz w:val="20"/>
                      <w:szCs w:val="20"/>
                    </w:rPr>
                    <w:br/>
                    <w:t>45) continue the route along the toll-free slip road until entering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46)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to </w:t>
                  </w:r>
                  <w:proofErr w:type="spellStart"/>
                  <w:r w:rsidRPr="00EF5CC5">
                    <w:rPr>
                      <w:rFonts w:ascii="Roboto Condensed" w:hAnsi="Roboto Condensed" w:cs="Arial"/>
                      <w:sz w:val="20"/>
                      <w:szCs w:val="20"/>
                    </w:rPr>
                    <w:t>Garliava</w:t>
                  </w:r>
                  <w:proofErr w:type="spellEnd"/>
                  <w:r w:rsidRPr="00EF5CC5">
                    <w:rPr>
                      <w:rFonts w:ascii="Roboto Condensed" w:hAnsi="Roboto Condensed" w:cs="Arial"/>
                      <w:sz w:val="20"/>
                      <w:szCs w:val="20"/>
                    </w:rPr>
                    <w:t xml:space="preserve"> intersection. </w:t>
                  </w:r>
                </w:p>
                <w:p w14:paraId="00922BE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AAE6CF"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lastRenderedPageBreak/>
                    <w:t xml:space="preserve">Route driven and recorded. </w:t>
                  </w:r>
                </w:p>
              </w:tc>
            </w:tr>
            <w:tr w:rsidR="00DD38D2" w14:paraId="238DDE14"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2ABF6AB"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lastRenderedPageBreak/>
                    <w:t>3</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A22E0C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Complete route and stop GNSS tracking.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716FAC8"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9F8A1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E829B54"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Mobile App stopped. Full reference route data is available. </w:t>
                  </w:r>
                </w:p>
              </w:tc>
            </w:tr>
            <w:tr w:rsidR="00DD38D2" w14:paraId="26136A2F"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48D62C9"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F13715E" w14:textId="3DED435B" w:rsidR="00DD38D2" w:rsidRPr="00C8687B" w:rsidRDefault="7A8BA899" w:rsidP="130D699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30D699E">
                    <w:rPr>
                      <w:rFonts w:ascii="Roboto Condensed" w:hAnsi="Roboto Condensed" w:cs="Arial"/>
                      <w:sz w:val="20"/>
                      <w:szCs w:val="20"/>
                    </w:rPr>
                    <w:t xml:space="preserve">After completing the closed-route running tests, </w:t>
                  </w:r>
                  <w:proofErr w:type="gramStart"/>
                  <w:r w:rsidRPr="130D699E">
                    <w:rPr>
                      <w:rFonts w:ascii="Roboto Condensed" w:hAnsi="Roboto Condensed" w:cs="Arial"/>
                      <w:sz w:val="20"/>
                      <w:szCs w:val="20"/>
                    </w:rPr>
                    <w:t xml:space="preserve">a </w:t>
                  </w:r>
                  <w:r w:rsidR="43712B6D" w:rsidRPr="130D699E">
                    <w:rPr>
                      <w:rFonts w:ascii="Roboto Condensed" w:hAnsi="Roboto Condensed" w:cs="Arial"/>
                      <w:sz w:val="20"/>
                      <w:szCs w:val="20"/>
                    </w:rPr>
                    <w:t xml:space="preserve"> Form</w:t>
                  </w:r>
                  <w:proofErr w:type="gramEnd"/>
                  <w:r w:rsidR="43712B6D" w:rsidRPr="130D699E">
                    <w:rPr>
                      <w:rFonts w:ascii="Roboto Condensed" w:hAnsi="Roboto Condensed" w:cs="Arial"/>
                      <w:sz w:val="20"/>
                      <w:szCs w:val="20"/>
                    </w:rPr>
                    <w:t xml:space="preserve"> for closed route passage test on the test route</w:t>
                  </w:r>
                  <w:r w:rsidRPr="130D699E">
                    <w:rPr>
                      <w:rFonts w:ascii="Roboto Condensed" w:hAnsi="Roboto Condensed" w:cs="Arial"/>
                      <w:sz w:val="20"/>
                      <w:szCs w:val="20"/>
                    </w:rPr>
                    <w:t xml:space="preserve"> shall be </w:t>
                  </w:r>
                  <w:r>
                    <w:br/>
                  </w:r>
                  <w:r w:rsidRPr="130D699E">
                    <w:rPr>
                      <w:rFonts w:ascii="Roboto Condensed" w:hAnsi="Roboto Condensed" w:cs="Arial"/>
                      <w:sz w:val="20"/>
                      <w:szCs w:val="20"/>
                    </w:rPr>
                    <w:t xml:space="preserve">filled in for each run.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0D0627B" w14:textId="022B767F"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5"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5EEF6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Document filled out. </w:t>
                  </w:r>
                </w:p>
              </w:tc>
            </w:tr>
            <w:tr w:rsidR="00DD38D2" w14:paraId="353D0B54"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1DD5B2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5</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EA4FC"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Retrieve Toll Declarations generated by the EETS Provider.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B0C2BC4"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F7DE56"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C1964C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Declarations are received by the TC system. </w:t>
                  </w:r>
                </w:p>
              </w:tc>
            </w:tr>
            <w:tr w:rsidR="00DD38D2" w14:paraId="285E03A8"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E85CDA"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6</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A3EC7A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Toll Declarations with reference GNSS track.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57EFF54"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5416354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307812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All driven toll segments are correctly identified. </w:t>
                  </w:r>
                </w:p>
                <w:p w14:paraId="01F24EC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missing segments are present.</w:t>
                  </w:r>
                </w:p>
                <w:p w14:paraId="47C5A06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additional (false) segments are generated.</w:t>
                  </w:r>
                </w:p>
                <w:p w14:paraId="03A692E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Sequence and timestamps correspond to actual driving behaviour.</w:t>
                  </w:r>
                </w:p>
              </w:tc>
            </w:tr>
          </w:tbl>
          <w:p w14:paraId="39BEFACE" w14:textId="77777777" w:rsidR="00DD38D2" w:rsidRDefault="00DD38D2" w:rsidP="00437600"/>
        </w:tc>
      </w:tr>
    </w:tbl>
    <w:p w14:paraId="51980F22" w14:textId="452AE35E" w:rsidR="00DD38D2" w:rsidRDefault="00DD38D2" w:rsidP="00DD38D2">
      <w:pPr>
        <w:rPr>
          <w:rFonts w:ascii="Roboto Condensed" w:hAnsi="Roboto Condensed" w:cs="Arial"/>
        </w:rPr>
      </w:pPr>
    </w:p>
    <w:p w14:paraId="19616917" w14:textId="77777777" w:rsidR="00DD38D2" w:rsidRDefault="00DD38D2">
      <w:pPr>
        <w:spacing w:line="240" w:lineRule="auto"/>
        <w:rPr>
          <w:rFonts w:ascii="Roboto Condensed" w:hAnsi="Roboto Condensed" w:cs="Arial"/>
        </w:rPr>
      </w:pPr>
      <w:r>
        <w:rPr>
          <w:rFonts w:ascii="Roboto Condensed" w:hAnsi="Roboto Condensed" w:cs="Arial"/>
        </w:rPr>
        <w:br w:type="page"/>
      </w:r>
    </w:p>
    <w:p w14:paraId="1FB991F0" w14:textId="77777777" w:rsidR="00DD38D2" w:rsidRPr="00C8687B" w:rsidRDefault="00DD38D2" w:rsidP="00DD38D2">
      <w:pPr>
        <w:pStyle w:val="Heading2"/>
        <w:numPr>
          <w:ilvl w:val="1"/>
          <w:numId w:val="9"/>
        </w:numPr>
        <w:rPr>
          <w:rFonts w:ascii="Roboto Condensed" w:hAnsi="Roboto Condensed"/>
          <w:noProof/>
          <w:lang w:val="en-US"/>
        </w:rPr>
      </w:pPr>
      <w:bookmarkStart w:id="143" w:name="_Toc238632255"/>
      <w:r w:rsidRPr="00C8687B">
        <w:rPr>
          <w:rFonts w:ascii="Roboto Condensed" w:hAnsi="Roboto Condensed"/>
          <w:noProof/>
          <w:lang w:val="en-US"/>
        </w:rPr>
        <w:lastRenderedPageBreak/>
        <w:t>GNSSMTOLL-1869</w:t>
      </w:r>
      <w:r w:rsidRPr="00C8687B">
        <w:rPr>
          <w:rFonts w:ascii="Roboto Condensed" w:hAnsi="Roboto Condensed"/>
          <w:noProof/>
        </w:rPr>
        <w:t xml:space="preserve"> Driving Scenario 3 (Start/End Garliava – Polish-Lithuanian Border)</w:t>
      </w:r>
      <w:bookmarkEnd w:id="143"/>
      <w:r w:rsidRPr="00C8687B">
        <w:rPr>
          <w:rFonts w:ascii="Roboto Condensed" w:hAnsi="Roboto Condensed"/>
          <w:noProof/>
        </w:rPr>
        <w:t xml:space="preserve"> </w:t>
      </w:r>
    </w:p>
    <w:tbl>
      <w:tblPr>
        <w:tblW w:w="15270" w:type="dxa"/>
        <w:tblLook w:val="04A0" w:firstRow="1" w:lastRow="0" w:firstColumn="1" w:lastColumn="0" w:noHBand="0" w:noVBand="1"/>
      </w:tblPr>
      <w:tblGrid>
        <w:gridCol w:w="7547"/>
        <w:gridCol w:w="7756"/>
      </w:tblGrid>
      <w:tr w:rsidR="00DD38D2" w14:paraId="1E44443A" w14:textId="77777777" w:rsidTr="130D699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07A22"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51FA2AF0" w14:textId="77777777" w:rsidR="00DD38D2" w:rsidRPr="00C8687B" w:rsidRDefault="00DD38D2" w:rsidP="00437600">
            <w:pPr>
              <w:spacing w:before="60" w:after="60"/>
              <w:rPr>
                <w:rFonts w:ascii="Roboto Condensed" w:hAnsi="Roboto Condensed" w:cs="Arial"/>
              </w:rPr>
            </w:pPr>
            <w:r w:rsidRPr="00C8687B">
              <w:rPr>
                <w:rFonts w:ascii="Roboto Condensed" w:hAnsi="Roboto Condensed" w:cs="Arial"/>
                <w:noProof/>
                <w:lang w:val="en-US"/>
              </w:rPr>
              <w:t>EETS E2E Driving Validation</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54E290F"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2289DF32"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GNSSMTOLL-1869</w:t>
            </w:r>
          </w:p>
        </w:tc>
      </w:tr>
      <w:tr w:rsidR="00DD38D2" w14:paraId="70604156" w14:textId="77777777" w:rsidTr="130D699E">
        <w:trPr>
          <w:trHeight w:val="489"/>
        </w:trPr>
        <w:tc>
          <w:tcPr>
            <w:tcW w:w="7635" w:type="dxa"/>
            <w:vMerge/>
            <w:vAlign w:val="center"/>
            <w:hideMark/>
          </w:tcPr>
          <w:p w14:paraId="3BFA2E5A" w14:textId="77777777" w:rsidR="00DD38D2" w:rsidRPr="00C8687B" w:rsidRDefault="00DD38D2" w:rsidP="00437600">
            <w:pPr>
              <w:rPr>
                <w:rFonts w:ascii="Roboto Condensed" w:hAnsi="Roboto Condensed" w:cs="Arial"/>
                <w:lang w:val="en-US"/>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7D0FEE7"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77CF8CFA" w14:textId="77777777" w:rsidR="00DD38D2" w:rsidRPr="00C8687B" w:rsidRDefault="00DD38D2"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DD38D2" w14:paraId="696BAF9B" w14:textId="77777777" w:rsidTr="130D699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7B77D73" w14:textId="77777777" w:rsidR="00DD38D2" w:rsidRPr="00C8687B" w:rsidRDefault="00DD38D2"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15546C56" w14:textId="77777777" w:rsidR="00DD38D2" w:rsidRPr="00C8687B" w:rsidRDefault="00DD38D2" w:rsidP="00437600">
            <w:pPr>
              <w:spacing w:before="60" w:after="60"/>
              <w:rPr>
                <w:rFonts w:ascii="Roboto Condensed" w:hAnsi="Roboto Condensed" w:cs="Arial"/>
                <w:lang w:val="en-US"/>
              </w:rPr>
            </w:pPr>
            <w:r w:rsidRPr="00C8687B">
              <w:rPr>
                <w:rFonts w:ascii="Roboto Condensed" w:hAnsi="Roboto Condensed" w:cs="Arial"/>
                <w:noProof/>
              </w:rPr>
              <w:t xml:space="preserve">Driving Scenario 3 (Start/End Garliava – Polish-Lithuanian Border)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2CCE4A0" w14:textId="77777777" w:rsidR="00DD38D2" w:rsidRPr="00C8687B" w:rsidRDefault="00DD38D2" w:rsidP="00437600">
            <w:pPr>
              <w:spacing w:before="60" w:after="60"/>
              <w:rPr>
                <w:rFonts w:ascii="Roboto Condensed" w:hAnsi="Roboto Condensed" w:cs="Arial"/>
                <w:noProof/>
                <w:lang w:val="en-US"/>
              </w:rPr>
            </w:pPr>
          </w:p>
        </w:tc>
      </w:tr>
      <w:tr w:rsidR="00DD38D2" w14:paraId="28003A72" w14:textId="77777777" w:rsidTr="130D699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33CB336"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Test Purpose</w:t>
            </w:r>
          </w:p>
          <w:p w14:paraId="2AB3F9A8" w14:textId="77777777" w:rsidR="00DD38D2" w:rsidRPr="00DD1937" w:rsidRDefault="00DD38D2" w:rsidP="00437600">
            <w:pPr>
              <w:spacing w:before="60" w:after="60"/>
              <w:rPr>
                <w:rFonts w:ascii="Roboto Condensed" w:eastAsia="Arial" w:hAnsi="Roboto Condensed" w:cs="Arial"/>
                <w:noProof/>
                <w:lang w:val="en-US"/>
              </w:rPr>
            </w:pPr>
          </w:p>
          <w:p w14:paraId="557D701B" w14:textId="77777777" w:rsidR="00DD38D2" w:rsidRPr="00DD1937" w:rsidRDefault="00DD38D2" w:rsidP="00437600">
            <w:pPr>
              <w:spacing w:before="60" w:after="60"/>
              <w:rPr>
                <w:rFonts w:ascii="Roboto Condensed" w:eastAsia="Arial" w:hAnsi="Roboto Condensed" w:cs="Arial"/>
                <w:b/>
                <w:lang w:val="en-US"/>
              </w:rPr>
            </w:pPr>
          </w:p>
          <w:p w14:paraId="48429FFD"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Requirement(s) covered</w:t>
            </w:r>
          </w:p>
          <w:p w14:paraId="3F008121" w14:textId="77777777" w:rsidR="00DD38D2" w:rsidRDefault="00DD38D2" w:rsidP="00437600">
            <w:pPr>
              <w:spacing w:before="60" w:after="60"/>
              <w:rPr>
                <w:rFonts w:ascii="Roboto Condensed" w:hAnsi="Roboto Condensed" w:cs="Arial"/>
              </w:rPr>
            </w:pPr>
          </w:p>
          <w:p w14:paraId="1166AF20" w14:textId="77777777" w:rsidR="00DD38D2" w:rsidRPr="00DD1937" w:rsidRDefault="00DD38D2" w:rsidP="00437600">
            <w:pPr>
              <w:spacing w:before="60" w:after="60"/>
              <w:rPr>
                <w:rFonts w:eastAsia="Arial" w:cs="Arial"/>
                <w:b/>
                <w:sz w:val="18"/>
                <w:szCs w:val="18"/>
              </w:rPr>
            </w:pPr>
            <w:r w:rsidRPr="005E389A">
              <w:rPr>
                <w:rFonts w:eastAsia="Arial" w:cs="Arial"/>
                <w:b/>
                <w:sz w:val="18"/>
                <w:szCs w:val="18"/>
              </w:rPr>
              <w:t xml:space="preserve">Pre-Condition(s) </w:t>
            </w:r>
          </w:p>
          <w:p w14:paraId="2B5913D3"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runs on any test route, </w:t>
            </w:r>
            <w:r w:rsidRPr="007F4F77">
              <w:rPr>
                <w:rFonts w:ascii="Roboto Condensed" w:hAnsi="Roboto Condensed" w:cs="Arial"/>
                <w:b/>
                <w:bCs/>
              </w:rPr>
              <w:t>comprising two runs of at least 50 km</w:t>
            </w:r>
            <w:r w:rsidRPr="00C8687B">
              <w:rPr>
                <w:rFonts w:ascii="Roboto Condensed" w:hAnsi="Roboto Condensed" w:cs="Arial"/>
              </w:rPr>
              <w:t xml:space="preserve">, including stops. </w:t>
            </w:r>
          </w:p>
          <w:p w14:paraId="135A5E25"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routes may be adjusted in the event of road repair works on the specified routes. </w:t>
            </w:r>
          </w:p>
          <w:p w14:paraId="0CDA78C7" w14:textId="523DD937"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closed-route running tests, </w:t>
            </w:r>
            <w:r w:rsidR="4CB1DC36" w:rsidRPr="32044170">
              <w:rPr>
                <w:rFonts w:ascii="Roboto Condensed" w:hAnsi="Roboto Condensed" w:cs="Arial"/>
              </w:rPr>
              <w:t>OBU</w:t>
            </w:r>
            <w:r w:rsidRPr="32044170">
              <w:rPr>
                <w:rFonts w:ascii="Roboto Condensed" w:hAnsi="Roboto Condensed" w:cs="Arial"/>
              </w:rPr>
              <w:t xml:space="preserve"> must be switched off during stops at the rest area. </w:t>
            </w:r>
          </w:p>
          <w:p w14:paraId="34581AC6" w14:textId="29C3070C"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stops at the rest area in the closed-route test, </w:t>
            </w:r>
            <w:r w:rsidR="4CB1DC36" w:rsidRPr="32044170">
              <w:rPr>
                <w:rFonts w:ascii="Roboto Condensed" w:hAnsi="Roboto Condensed" w:cs="Arial"/>
              </w:rPr>
              <w:t>OBU</w:t>
            </w:r>
            <w:r w:rsidRPr="32044170">
              <w:rPr>
                <w:rFonts w:ascii="Roboto Condensed" w:hAnsi="Roboto Condensed" w:cs="Arial"/>
              </w:rPr>
              <w:t xml:space="preserve"> must be switched on </w:t>
            </w:r>
          </w:p>
          <w:p w14:paraId="3307E56A"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The duration of the stop at the rest area shall be 30 minutes </w:t>
            </w:r>
          </w:p>
          <w:p w14:paraId="50F8D1EC"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Closed-route tests shall be carried out on a toll road, a non-toll road and by stopping at a designated rest area </w:t>
            </w:r>
          </w:p>
          <w:p w14:paraId="749A3056"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It shall be recommended to start the closed-route test at the beginning of the test route and to finish it at the end of the test route. A closed-route running test may be started at any point on the test route, but it must be finished at the same point </w:t>
            </w:r>
          </w:p>
          <w:p w14:paraId="5A3D38C5" w14:textId="39F218B3" w:rsidR="00DD38D2" w:rsidRPr="00C8687B" w:rsidRDefault="4CB1DC36"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OBU</w:t>
            </w:r>
            <w:r w:rsidR="00DD38D2" w:rsidRPr="32044170">
              <w:rPr>
                <w:rFonts w:ascii="Roboto Condensed" w:hAnsi="Roboto Condensed" w:cs="Arial"/>
              </w:rPr>
              <w:t xml:space="preserve"> must be switched on, connected to a power source and have the GNSS signal before starting to move along the test route </w:t>
            </w:r>
          </w:p>
          <w:p w14:paraId="79B7BC33" w14:textId="68E6974A" w:rsidR="00DD38D2" w:rsidRPr="00C8687B" w:rsidRDefault="7A8BA899" w:rsidP="0EF3B94F">
            <w:pPr>
              <w:pStyle w:val="ListParagraph"/>
              <w:numPr>
                <w:ilvl w:val="0"/>
                <w:numId w:val="55"/>
              </w:numPr>
              <w:spacing w:before="60" w:after="60"/>
            </w:pPr>
            <w:r w:rsidRPr="0EF3B94F">
              <w:rPr>
                <w:rFonts w:ascii="Roboto Condensed" w:hAnsi="Roboto Condensed" w:cs="Arial"/>
              </w:rPr>
              <w:t>The vehicle must be equipped with OBE</w:t>
            </w:r>
            <w:r w:rsidR="29087FCD" w:rsidRPr="0EF3B94F">
              <w:rPr>
                <w:rFonts w:ascii="Roboto Condensed" w:hAnsi="Roboto Condensed" w:cs="Arial"/>
              </w:rPr>
              <w:t>OBU</w:t>
            </w:r>
            <w:r w:rsidRPr="0EF3B94F">
              <w:rPr>
                <w:rFonts w:ascii="Roboto Condensed" w:hAnsi="Roboto Condensed" w:cs="Arial"/>
              </w:rPr>
              <w:t xml:space="preserve"> that meet the minimum parameters specified in </w:t>
            </w:r>
            <w:proofErr w:type="gramStart"/>
            <w:r w:rsidR="05936604" w:rsidRPr="00FF30CF">
              <w:rPr>
                <w:rFonts w:ascii="Roboto Condensed" w:eastAsia="Roboto Condensed" w:hAnsi="Roboto Condensed" w:cs="Roboto Condensed"/>
              </w:rPr>
              <w:t>Technical</w:t>
            </w:r>
            <w:proofErr w:type="gramEnd"/>
            <w:r w:rsidR="05936604" w:rsidRPr="00FF30CF">
              <w:rPr>
                <w:rFonts w:ascii="Roboto Condensed" w:eastAsia="Roboto Condensed" w:hAnsi="Roboto Condensed" w:cs="Roboto Condensed"/>
              </w:rPr>
              <w:t xml:space="preserve"> requirements for on-board equipment</w:t>
            </w:r>
          </w:p>
          <w:p w14:paraId="18BBDA2E" w14:textId="06B73D9D"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There may be up to two </w:t>
            </w:r>
            <w:r w:rsidR="4CB1DC36" w:rsidRPr="32044170">
              <w:rPr>
                <w:rFonts w:ascii="Roboto Condensed" w:hAnsi="Roboto Condensed" w:cs="Arial"/>
              </w:rPr>
              <w:t>OBU</w:t>
            </w:r>
            <w:r w:rsidRPr="32044170">
              <w:rPr>
                <w:rFonts w:ascii="Roboto Condensed" w:hAnsi="Roboto Condensed" w:cs="Arial"/>
              </w:rPr>
              <w:t xml:space="preserve"> of different types in one vehicle, with up to three units of each type, making a total of six </w:t>
            </w:r>
            <w:r w:rsidR="4CB1DC36" w:rsidRPr="32044170">
              <w:rPr>
                <w:rFonts w:ascii="Roboto Condensed" w:hAnsi="Roboto Condensed" w:cs="Arial"/>
              </w:rPr>
              <w:t>OBU</w:t>
            </w:r>
            <w:r w:rsidRPr="32044170">
              <w:rPr>
                <w:rFonts w:ascii="Roboto Condensed" w:hAnsi="Roboto Condensed" w:cs="Arial"/>
              </w:rPr>
              <w:t xml:space="preserve"> units (three units of each of the two different types of </w:t>
            </w:r>
            <w:r w:rsidR="4CB1DC36" w:rsidRPr="32044170">
              <w:rPr>
                <w:rFonts w:ascii="Roboto Condensed" w:hAnsi="Roboto Condensed" w:cs="Arial"/>
              </w:rPr>
              <w:t>OBU</w:t>
            </w:r>
            <w:r w:rsidRPr="32044170">
              <w:rPr>
                <w:rFonts w:ascii="Roboto Condensed" w:hAnsi="Roboto Condensed" w:cs="Arial"/>
              </w:rPr>
              <w:t xml:space="preserve">) </w:t>
            </w:r>
          </w:p>
          <w:p w14:paraId="79ADCEAE" w14:textId="68910CFA"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Closed route running tests on the running section shall be carried out by </w:t>
            </w:r>
            <w:r w:rsidR="4CB1DC36" w:rsidRPr="32044170">
              <w:rPr>
                <w:rFonts w:ascii="Roboto Condensed" w:hAnsi="Roboto Condensed" w:cs="Arial"/>
              </w:rPr>
              <w:t>OBU</w:t>
            </w:r>
            <w:r w:rsidRPr="32044170">
              <w:rPr>
                <w:rFonts w:ascii="Roboto Condensed" w:hAnsi="Roboto Condensed" w:cs="Arial"/>
              </w:rPr>
              <w:t xml:space="preserve"> suppliers or </w:t>
            </w:r>
            <w:r w:rsidR="4CB1DC36" w:rsidRPr="32044170">
              <w:rPr>
                <w:rFonts w:ascii="Roboto Condensed" w:hAnsi="Roboto Condensed" w:cs="Arial"/>
              </w:rPr>
              <w:t>OBU</w:t>
            </w:r>
            <w:r w:rsidRPr="32044170">
              <w:rPr>
                <w:rFonts w:ascii="Roboto Condensed" w:hAnsi="Roboto Condensed" w:cs="Arial"/>
              </w:rPr>
              <w:t xml:space="preserve"> operators, or EETS providers </w:t>
            </w:r>
          </w:p>
          <w:p w14:paraId="1BDEDD5A" w14:textId="4ABE7928"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 route tests shall be conducted </w:t>
            </w:r>
            <w:r w:rsidRPr="007F4F77">
              <w:rPr>
                <w:rFonts w:ascii="Roboto Condensed" w:hAnsi="Roboto Condensed" w:cs="Arial"/>
                <w:b/>
                <w:bCs/>
              </w:rPr>
              <w:t xml:space="preserve">on </w:t>
            </w:r>
            <w:proofErr w:type="gramStart"/>
            <w:r w:rsidR="007F4F77" w:rsidRPr="007F4F77">
              <w:rPr>
                <w:rFonts w:ascii="Roboto Condensed" w:hAnsi="Roboto Condensed" w:cs="Arial"/>
                <w:b/>
                <w:bCs/>
              </w:rPr>
              <w:t>all</w:t>
            </w:r>
            <w:r w:rsidRPr="007F4F77">
              <w:rPr>
                <w:rFonts w:ascii="Roboto Condensed" w:hAnsi="Roboto Condensed" w:cs="Arial"/>
                <w:b/>
                <w:bCs/>
              </w:rPr>
              <w:t xml:space="preserve"> of</w:t>
            </w:r>
            <w:proofErr w:type="gramEnd"/>
            <w:r w:rsidRPr="007F4F77">
              <w:rPr>
                <w:rFonts w:ascii="Roboto Condensed" w:hAnsi="Roboto Condensed" w:cs="Arial"/>
                <w:b/>
                <w:bCs/>
              </w:rPr>
              <w:t xml:space="preserve"> the three test routes, with the entire route covered at least twice</w:t>
            </w:r>
            <w:r w:rsidRPr="00C8687B">
              <w:rPr>
                <w:rFonts w:ascii="Roboto Condensed" w:hAnsi="Roboto Condensed" w:cs="Arial"/>
              </w:rPr>
              <w:t xml:space="preserve"> </w:t>
            </w:r>
          </w:p>
          <w:p w14:paraId="4FDE8E26"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Each of the test routes shall be a closed, i.e. the entire route shall be run in a loop in the direction of traffic flow </w:t>
            </w:r>
          </w:p>
        </w:tc>
      </w:tr>
      <w:tr w:rsidR="00DD38D2" w14:paraId="5D7E1236" w14:textId="77777777" w:rsidTr="130D699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0"/>
              <w:gridCol w:w="5689"/>
              <w:gridCol w:w="5670"/>
              <w:gridCol w:w="3394"/>
            </w:tblGrid>
            <w:tr w:rsidR="00DD38D2" w14:paraId="5D8EC8F0" w14:textId="77777777" w:rsidTr="130D699E">
              <w:trPr>
                <w:trHeight w:val="413"/>
                <w:tblHeader/>
              </w:trPr>
              <w:tc>
                <w:tcPr>
                  <w:tcW w:w="520" w:type="dxa"/>
                  <w:tcBorders>
                    <w:right w:val="single" w:sz="6" w:space="0" w:color="FFFFFF" w:themeColor="background1"/>
                  </w:tcBorders>
                  <w:shd w:val="clear" w:color="auto" w:fill="D9D9D9" w:themeFill="background1" w:themeFillShade="D9"/>
                </w:tcPr>
                <w:p w14:paraId="2BCEFDCF" w14:textId="77777777" w:rsidR="00DD38D2" w:rsidRPr="00CE7ED3" w:rsidRDefault="00DD38D2" w:rsidP="00437600">
                  <w:pPr>
                    <w:spacing w:before="60" w:after="60"/>
                    <w:rPr>
                      <w:rFonts w:ascii="Roboto Condensed" w:eastAsia="Arial" w:hAnsi="Roboto Condensed" w:cs="Arial"/>
                      <w:b/>
                      <w:sz w:val="20"/>
                      <w:szCs w:val="20"/>
                      <w:lang w:val="de-AT"/>
                    </w:rPr>
                  </w:pPr>
                  <w:proofErr w:type="spellStart"/>
                  <w:r w:rsidRPr="00CE7ED3">
                    <w:rPr>
                      <w:rFonts w:ascii="Roboto Condensed" w:eastAsia="Arial" w:hAnsi="Roboto Condensed" w:cs="Arial"/>
                      <w:b/>
                      <w:sz w:val="20"/>
                      <w:szCs w:val="20"/>
                      <w:lang w:val="de-AT"/>
                    </w:rPr>
                    <w:t>Nr</w:t>
                  </w:r>
                  <w:proofErr w:type="spellEnd"/>
                </w:p>
              </w:tc>
              <w:tc>
                <w:tcPr>
                  <w:tcW w:w="5689"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EEBB23C" w14:textId="77777777" w:rsidR="00DD38D2" w:rsidRPr="00CE7ED3" w:rsidRDefault="00DD38D2"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Step</w:t>
                  </w:r>
                  <w:proofErr w:type="spellEnd"/>
                  <w:proofErr w:type="gramEnd"/>
                </w:p>
              </w:tc>
              <w:tc>
                <w:tcPr>
                  <w:tcW w:w="5670" w:type="dxa"/>
                  <w:tcBorders>
                    <w:left w:val="single" w:sz="6" w:space="0" w:color="FFFFFF" w:themeColor="background1"/>
                    <w:bottom w:val="single" w:sz="6" w:space="0" w:color="FFFFFF" w:themeColor="background1"/>
                  </w:tcBorders>
                  <w:shd w:val="clear" w:color="auto" w:fill="D9D9D9" w:themeFill="background1" w:themeFillShade="D9"/>
                </w:tcPr>
                <w:p w14:paraId="73217EF0"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3394" w:type="dxa"/>
                  <w:tcBorders>
                    <w:left w:val="single" w:sz="6" w:space="0" w:color="FFFFFF" w:themeColor="background1"/>
                    <w:bottom w:val="single" w:sz="6" w:space="0" w:color="FFFFFF" w:themeColor="background1"/>
                  </w:tcBorders>
                  <w:shd w:val="clear" w:color="auto" w:fill="D9D9D9" w:themeFill="background1" w:themeFillShade="D9"/>
                </w:tcPr>
                <w:p w14:paraId="670FA08A" w14:textId="77777777" w:rsidR="00DD38D2" w:rsidRPr="00CE7ED3" w:rsidRDefault="00DD38D2" w:rsidP="00437600">
                  <w:pPr>
                    <w:spacing w:before="60" w:after="60"/>
                    <w:rPr>
                      <w:rFonts w:ascii="Roboto Condensed" w:eastAsia="Arial" w:hAnsi="Roboto Condensed" w:cs="Arial"/>
                      <w:b/>
                      <w:sz w:val="20"/>
                      <w:szCs w:val="20"/>
                      <w:lang w:val="de-AT"/>
                    </w:rPr>
                  </w:pPr>
                  <w:proofErr w:type="spellStart"/>
                  <w:r>
                    <w:rPr>
                      <w:rFonts w:ascii="Roboto Condensed" w:eastAsia="Arial" w:hAnsi="Roboto Condensed" w:cs="Arial"/>
                      <w:b/>
                      <w:sz w:val="20"/>
                      <w:szCs w:val="20"/>
                      <w:lang w:val="de-AT"/>
                    </w:rPr>
                    <w:t>Expected</w:t>
                  </w:r>
                  <w:proofErr w:type="spellEnd"/>
                  <w:r>
                    <w:rPr>
                      <w:rFonts w:ascii="Roboto Condensed" w:eastAsia="Arial" w:hAnsi="Roboto Condensed" w:cs="Arial"/>
                      <w:b/>
                      <w:sz w:val="20"/>
                      <w:szCs w:val="20"/>
                      <w:lang w:val="de-AT"/>
                    </w:rPr>
                    <w:t xml:space="preserve"> </w:t>
                  </w:r>
                  <w:proofErr w:type="spellStart"/>
                  <w:r>
                    <w:rPr>
                      <w:rFonts w:ascii="Roboto Condensed" w:eastAsia="Arial" w:hAnsi="Roboto Condensed" w:cs="Arial"/>
                      <w:b/>
                      <w:sz w:val="20"/>
                      <w:szCs w:val="20"/>
                      <w:lang w:val="de-AT"/>
                    </w:rPr>
                    <w:t>Results</w:t>
                  </w:r>
                  <w:proofErr w:type="spellEnd"/>
                </w:p>
              </w:tc>
            </w:tr>
            <w:tr w:rsidR="00DD38D2" w14:paraId="73430385"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BF943A"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5A64445"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Prepare test vehicle with active OBU and configured vehicle profile.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695E4AE"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F72CA5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C9515C" w14:textId="1FABB607" w:rsidR="00DD38D2" w:rsidRPr="00C8687B" w:rsidRDefault="4CB1DC36"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2044170">
                    <w:rPr>
                      <w:rFonts w:ascii="Roboto Condensed" w:hAnsi="Roboto Condensed" w:cs="Arial"/>
                      <w:sz w:val="20"/>
                      <w:szCs w:val="20"/>
                    </w:rPr>
                    <w:lastRenderedPageBreak/>
                    <w:t>OBU</w:t>
                  </w:r>
                  <w:r w:rsidR="00DD38D2" w:rsidRPr="32044170">
                    <w:rPr>
                      <w:rFonts w:ascii="Roboto Condensed" w:hAnsi="Roboto Condensed" w:cs="Arial"/>
                      <w:sz w:val="20"/>
                      <w:szCs w:val="20"/>
                    </w:rPr>
                    <w:t xml:space="preserve"> is active and configured correctly. </w:t>
                  </w:r>
                </w:p>
              </w:tc>
            </w:tr>
            <w:tr w:rsidR="00DD38D2" w14:paraId="0B2D3259"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CEB01FF"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EB87712"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Drive the pre-defined driving scenario (driving steps in test data section) </w:t>
                  </w:r>
                </w:p>
                <w:p w14:paraId="55BCA283"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noProof/>
                    </w:rPr>
                    <w:drawing>
                      <wp:inline distT="0" distB="0" distL="0" distR="0" wp14:anchorId="7BEA330C" wp14:editId="4873D31B">
                        <wp:extent cx="3334871" cy="3498151"/>
                        <wp:effectExtent l="0" t="0" r="0" b="7620"/>
                        <wp:docPr id="100011" name="Picture 100011" descr="image-2026-06-15-14-56-31-8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6"/>
                                <a:stretch>
                                  <a:fillRect/>
                                </a:stretch>
                              </pic:blipFill>
                              <pic:spPr>
                                <a:xfrm>
                                  <a:off x="0" y="0"/>
                                  <a:ext cx="3342040" cy="3505671"/>
                                </a:xfrm>
                                <a:prstGeom prst="rect">
                                  <a:avLst/>
                                </a:prstGeom>
                              </pic:spPr>
                            </pic:pic>
                          </a:graphicData>
                        </a:graphic>
                      </wp:inline>
                    </w:drawing>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0B3658A"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t>Start/end of the Route: </w:t>
                  </w:r>
                  <w:r w:rsidRPr="00EF5CC5">
                    <w:rPr>
                      <w:rFonts w:ascii="Roboto Condensed" w:hAnsi="Roboto Condensed" w:cs="Arial"/>
                      <w:sz w:val="20"/>
                      <w:szCs w:val="20"/>
                    </w:rPr>
                    <w:br/>
                  </w:r>
                  <w:proofErr w:type="spellStart"/>
                  <w:r w:rsidRPr="00EF5CC5">
                    <w:rPr>
                      <w:rFonts w:ascii="Roboto Condensed" w:hAnsi="Roboto Condensed" w:cs="Arial"/>
                      <w:sz w:val="20"/>
                      <w:szCs w:val="20"/>
                    </w:rPr>
                    <w:t>Garliava</w:t>
                  </w:r>
                  <w:proofErr w:type="spellEnd"/>
                  <w:r w:rsidRPr="00EF5CC5">
                    <w:rPr>
                      <w:rFonts w:ascii="Roboto Condensed" w:hAnsi="Roboto Condensed" w:cs="Arial"/>
                      <w:sz w:val="20"/>
                      <w:szCs w:val="20"/>
                    </w:rPr>
                    <w:t xml:space="preserve"> intersection (two-level intersection of roads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and 130 </w:t>
                  </w:r>
                  <w:r w:rsidRPr="00EF5CC5">
                    <w:rPr>
                      <w:rFonts w:ascii="Roboto Condensed" w:hAnsi="Roboto Condensed" w:cs="Arial"/>
                      <w:sz w:val="20"/>
                      <w:szCs w:val="20"/>
                    </w:rPr>
                    <w:br/>
                    <w:t>Kaunas–</w:t>
                  </w:r>
                  <w:proofErr w:type="spellStart"/>
                  <w:r w:rsidRPr="00EF5CC5">
                    <w:rPr>
                      <w:rFonts w:ascii="Roboto Condensed" w:hAnsi="Roboto Condensed" w:cs="Arial"/>
                      <w:sz w:val="20"/>
                      <w:szCs w:val="20"/>
                    </w:rPr>
                    <w:t>Prienai</w:t>
                  </w:r>
                  <w:proofErr w:type="spellEnd"/>
                  <w:r w:rsidRPr="00EF5CC5">
                    <w:rPr>
                      <w:rFonts w:ascii="Roboto Condensed" w:hAnsi="Roboto Condensed" w:cs="Arial"/>
                      <w:sz w:val="20"/>
                      <w:szCs w:val="20"/>
                    </w:rPr>
                    <w:t>–Alytus). </w:t>
                  </w:r>
                  <w:r w:rsidRPr="00EF5CC5">
                    <w:rPr>
                      <w:rFonts w:ascii="Roboto Condensed" w:hAnsi="Roboto Condensed" w:cs="Arial"/>
                      <w:sz w:val="20"/>
                      <w:szCs w:val="20"/>
                    </w:rPr>
                    <w:br/>
                    <w:t>Route description: </w:t>
                  </w:r>
                  <w:r w:rsidRPr="00EF5CC5">
                    <w:rPr>
                      <w:rFonts w:ascii="Roboto Condensed" w:hAnsi="Roboto Condensed" w:cs="Arial"/>
                      <w:sz w:val="20"/>
                      <w:szCs w:val="20"/>
                    </w:rPr>
                    <w:br/>
                    <w:t xml:space="preserve">1) at </w:t>
                  </w:r>
                  <w:proofErr w:type="spellStart"/>
                  <w:r w:rsidRPr="00EF5CC5">
                    <w:rPr>
                      <w:rFonts w:ascii="Roboto Condensed" w:hAnsi="Roboto Condensed" w:cs="Arial"/>
                      <w:sz w:val="20"/>
                      <w:szCs w:val="20"/>
                    </w:rPr>
                    <w:t>Garliava</w:t>
                  </w:r>
                  <w:proofErr w:type="spellEnd"/>
                  <w:r w:rsidRPr="00EF5CC5">
                    <w:rPr>
                      <w:rFonts w:ascii="Roboto Condensed" w:hAnsi="Roboto Condensed" w:cs="Arial"/>
                      <w:sz w:val="20"/>
                      <w:szCs w:val="20"/>
                    </w:rPr>
                    <w:t xml:space="preserve"> intersection, take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towards </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xml:space="preserve"> until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 xml:space="preserve"> intersection (a two-level intersection of roads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br/>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and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2) at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 xml:space="preserve"> intersection,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w:t>
                  </w:r>
                  <w:r w:rsidRPr="00EF5CC5">
                    <w:rPr>
                      <w:rFonts w:ascii="Roboto Condensed" w:hAnsi="Roboto Condensed" w:cs="Arial"/>
                      <w:sz w:val="20"/>
                      <w:szCs w:val="20"/>
                    </w:rPr>
                    <w:br/>
                    <w:t xml:space="preserve">slip road and continue to the roundabout with the toll-free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3) continue the route along the toll-free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xml:space="preserve"> and enter the toll-free </w:t>
                  </w:r>
                  <w:r w:rsidRPr="00EF5CC5">
                    <w:rPr>
                      <w:rFonts w:ascii="Roboto Condensed" w:hAnsi="Roboto Condensed" w:cs="Arial"/>
                      <w:sz w:val="20"/>
                      <w:szCs w:val="20"/>
                    </w:rPr>
                    <w:br/>
                    <w:t>slip road. From the slip road, proceed onto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w:t>
                  </w:r>
                  <w:r w:rsidRPr="00EF5CC5">
                    <w:rPr>
                      <w:rFonts w:ascii="Roboto Condensed" w:hAnsi="Roboto Condensed" w:cs="Arial"/>
                      <w:sz w:val="20"/>
                      <w:szCs w:val="20"/>
                    </w:rPr>
                    <w:br/>
                    <w:t xml:space="preserve">direction of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w:t>
                  </w:r>
                  <w:r w:rsidRPr="00EF5CC5">
                    <w:rPr>
                      <w:rFonts w:ascii="Roboto Condensed" w:hAnsi="Roboto Condensed" w:cs="Arial"/>
                      <w:sz w:val="20"/>
                      <w:szCs w:val="20"/>
                    </w:rPr>
                    <w:br/>
                    <w:t>4)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to </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xml:space="preserve"> intersection </w:t>
                  </w:r>
                  <w:r w:rsidRPr="00EF5CC5">
                    <w:rPr>
                      <w:rFonts w:ascii="Roboto Condensed" w:hAnsi="Roboto Condensed" w:cs="Arial"/>
                      <w:sz w:val="20"/>
                      <w:szCs w:val="20"/>
                    </w:rPr>
                    <w:br/>
                    <w:t>(a two-level intersection of the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and the local road (</w:t>
                  </w:r>
                  <w:proofErr w:type="spellStart"/>
                  <w:r w:rsidRPr="00EF5CC5">
                    <w:rPr>
                      <w:rFonts w:ascii="Roboto Condensed" w:hAnsi="Roboto Condensed" w:cs="Arial"/>
                      <w:sz w:val="20"/>
                      <w:szCs w:val="20"/>
                    </w:rPr>
                    <w:t>Ramunės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g., </w:t>
                  </w:r>
                  <w:proofErr w:type="spellStart"/>
                  <w:r w:rsidRPr="00EF5CC5">
                    <w:rPr>
                      <w:rFonts w:ascii="Roboto Condensed" w:hAnsi="Roboto Condensed" w:cs="Arial"/>
                      <w:sz w:val="20"/>
                      <w:szCs w:val="20"/>
                    </w:rPr>
                    <w:t>Vienkiemių</w:t>
                  </w:r>
                  <w:proofErr w:type="spellEnd"/>
                  <w:r w:rsidRPr="00EF5CC5">
                    <w:rPr>
                      <w:rFonts w:ascii="Roboto Condensed" w:hAnsi="Roboto Condensed" w:cs="Arial"/>
                      <w:sz w:val="20"/>
                      <w:szCs w:val="20"/>
                    </w:rPr>
                    <w:t xml:space="preserve"> g.)); </w:t>
                  </w:r>
                  <w:r w:rsidRPr="00EF5CC5">
                    <w:rPr>
                      <w:rFonts w:ascii="Roboto Condensed" w:hAnsi="Roboto Condensed" w:cs="Arial"/>
                      <w:sz w:val="20"/>
                      <w:szCs w:val="20"/>
                    </w:rPr>
                    <w:br/>
                    <w:t xml:space="preserve">5) at </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xml:space="preserve"> intersection,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w:t>
                  </w:r>
                  <w:r w:rsidRPr="00EF5CC5">
                    <w:rPr>
                      <w:rFonts w:ascii="Roboto Condensed" w:hAnsi="Roboto Condensed" w:cs="Arial"/>
                      <w:sz w:val="20"/>
                      <w:szCs w:val="20"/>
                    </w:rPr>
                    <w:br/>
                    <w:t xml:space="preserve">slip road in the direction of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6) continue the route along the toll-free slip road towards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xml:space="preserve"> to the roundabout; at the </w:t>
                  </w:r>
                  <w:r w:rsidRPr="00EF5CC5">
                    <w:rPr>
                      <w:rFonts w:ascii="Roboto Condensed" w:hAnsi="Roboto Condensed" w:cs="Arial"/>
                      <w:sz w:val="20"/>
                      <w:szCs w:val="20"/>
                    </w:rPr>
                    <w:br/>
                    <w:t>roundabout, take the third exit and continue along the toll-free road to the next roundabout; </w:t>
                  </w:r>
                  <w:r w:rsidRPr="00EF5CC5">
                    <w:rPr>
                      <w:rFonts w:ascii="Roboto Condensed" w:hAnsi="Roboto Condensed" w:cs="Arial"/>
                      <w:sz w:val="20"/>
                      <w:szCs w:val="20"/>
                    </w:rPr>
                    <w:br/>
                    <w:t>7) at the roundabout, take the first exit; continue the route along the toll-free road to the next </w:t>
                  </w:r>
                  <w:r w:rsidRPr="00EF5CC5">
                    <w:rPr>
                      <w:rFonts w:ascii="Roboto Condensed" w:hAnsi="Roboto Condensed" w:cs="Arial"/>
                      <w:sz w:val="20"/>
                      <w:szCs w:val="20"/>
                    </w:rPr>
                    <w:br/>
                  </w:r>
                  <w:r w:rsidRPr="00EF5CC5">
                    <w:rPr>
                      <w:rFonts w:ascii="Roboto Condensed" w:hAnsi="Roboto Condensed" w:cs="Arial"/>
                      <w:sz w:val="20"/>
                      <w:szCs w:val="20"/>
                    </w:rPr>
                    <w:lastRenderedPageBreak/>
                    <w:t>roundabout and take the second exit; proceed along the toll-free road onto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the Polish-Lithuanian border; </w:t>
                  </w:r>
                  <w:r w:rsidRPr="00EF5CC5">
                    <w:rPr>
                      <w:rFonts w:ascii="Roboto Condensed" w:hAnsi="Roboto Condensed" w:cs="Arial"/>
                      <w:sz w:val="20"/>
                      <w:szCs w:val="20"/>
                    </w:rPr>
                    <w:br/>
                    <w:t>8)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to </w:t>
                  </w:r>
                  <w:proofErr w:type="spellStart"/>
                  <w:r w:rsidRPr="00EF5CC5">
                    <w:rPr>
                      <w:rFonts w:ascii="Roboto Condensed" w:hAnsi="Roboto Condensed" w:cs="Arial"/>
                      <w:sz w:val="20"/>
                      <w:szCs w:val="20"/>
                    </w:rPr>
                    <w:t>Pakusinė</w:t>
                  </w:r>
                  <w:proofErr w:type="spellEnd"/>
                  <w:r w:rsidRPr="00EF5CC5">
                    <w:rPr>
                      <w:rFonts w:ascii="Roboto Condensed" w:hAnsi="Roboto Condensed" w:cs="Arial"/>
                      <w:sz w:val="20"/>
                      <w:szCs w:val="20"/>
                    </w:rPr>
                    <w:t xml:space="preserve"> viaduct – </w:t>
                  </w:r>
                  <w:r w:rsidRPr="00EF5CC5">
                    <w:rPr>
                      <w:rFonts w:ascii="Roboto Condensed" w:hAnsi="Roboto Condensed" w:cs="Arial"/>
                      <w:sz w:val="20"/>
                      <w:szCs w:val="20"/>
                    </w:rPr>
                    <w:br/>
                    <w:t xml:space="preserve">the two-level intersection with the road A7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Kybartai</w:t>
                  </w:r>
                  <w:proofErr w:type="spellEnd"/>
                  <w:r w:rsidRPr="00EF5CC5">
                    <w:rPr>
                      <w:rFonts w:ascii="Roboto Condensed" w:hAnsi="Roboto Condensed" w:cs="Arial"/>
                      <w:sz w:val="20"/>
                      <w:szCs w:val="20"/>
                    </w:rPr>
                    <w:t>–Kaliningrad*; </w:t>
                  </w:r>
                  <w:r w:rsidRPr="00EF5CC5">
                    <w:rPr>
                      <w:rFonts w:ascii="Roboto Condensed" w:hAnsi="Roboto Condensed" w:cs="Arial"/>
                      <w:sz w:val="20"/>
                      <w:szCs w:val="20"/>
                    </w:rPr>
                    <w:br/>
                    <w:t xml:space="preserve">9) at the two-level intersection with the road A7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Kybartai</w:t>
                  </w:r>
                  <w:proofErr w:type="spellEnd"/>
                  <w:r w:rsidRPr="00EF5CC5">
                    <w:rPr>
                      <w:rFonts w:ascii="Roboto Condensed" w:hAnsi="Roboto Condensed" w:cs="Arial"/>
                      <w:sz w:val="20"/>
                      <w:szCs w:val="20"/>
                    </w:rPr>
                    <w:t>–Kaliningrad*, exit the toll road </w:t>
                  </w:r>
                  <w:r w:rsidRPr="00EF5CC5">
                    <w:rPr>
                      <w:rFonts w:ascii="Roboto Condensed" w:hAnsi="Roboto Condensed" w:cs="Arial"/>
                      <w:sz w:val="20"/>
                      <w:szCs w:val="20"/>
                    </w:rPr>
                    <w:br/>
                    <w:t>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and proceed to the roundabout with </w:t>
                  </w:r>
                  <w:r w:rsidRPr="00EF5CC5">
                    <w:rPr>
                      <w:rFonts w:ascii="Roboto Condensed" w:hAnsi="Roboto Condensed" w:cs="Arial"/>
                      <w:sz w:val="20"/>
                      <w:szCs w:val="20"/>
                    </w:rPr>
                    <w:br/>
                    <w:t xml:space="preserve">the district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10) at the roundabout, take the third exit and continue along the toll-free slip road until entry to the </w:t>
                  </w:r>
                  <w:r w:rsidRPr="00EF5CC5">
                    <w:rPr>
                      <w:rFonts w:ascii="Roboto Condensed" w:hAnsi="Roboto Condensed" w:cs="Arial"/>
                      <w:sz w:val="20"/>
                      <w:szCs w:val="20"/>
                    </w:rPr>
                    <w:br/>
                    <w:t>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the Polish-Lithuanian border; </w:t>
                  </w:r>
                  <w:r w:rsidRPr="00EF5CC5">
                    <w:rPr>
                      <w:rFonts w:ascii="Roboto Condensed" w:hAnsi="Roboto Condensed" w:cs="Arial"/>
                      <w:sz w:val="20"/>
                      <w:szCs w:val="20"/>
                    </w:rPr>
                    <w:br/>
                    <w:t>11) continue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intersection with </w:t>
                  </w:r>
                  <w:r w:rsidRPr="00EF5CC5">
                    <w:rPr>
                      <w:rFonts w:ascii="Roboto Condensed" w:hAnsi="Roboto Condensed" w:cs="Arial"/>
                      <w:sz w:val="20"/>
                      <w:szCs w:val="20"/>
                    </w:rPr>
                    <w:br/>
                    <w:t xml:space="preserve">the road 200 </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Gražiškiai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Vištytis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12) at the two-level junction with the road 200 </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Gražiškiai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Vištytis</w:t>
                  </w:r>
                  <w:proofErr w:type="spellEnd"/>
                  <w:r w:rsidRPr="00EF5CC5">
                    <w:rPr>
                      <w:rFonts w:ascii="Roboto Condensed" w:hAnsi="Roboto Condensed" w:cs="Arial"/>
                      <w:sz w:val="20"/>
                      <w:szCs w:val="20"/>
                    </w:rPr>
                    <w:t>, exit the toll road A5 </w:t>
                  </w:r>
                  <w:r w:rsidRPr="00EF5CC5">
                    <w:rPr>
                      <w:rFonts w:ascii="Roboto Condensed" w:hAnsi="Roboto Condensed" w:cs="Arial"/>
                      <w:sz w:val="20"/>
                      <w:szCs w:val="20"/>
                    </w:rPr>
                    <w:br/>
                    <w:t>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non-toll slip road; </w:t>
                  </w:r>
                  <w:r w:rsidRPr="00EF5CC5">
                    <w:rPr>
                      <w:rFonts w:ascii="Roboto Condensed" w:hAnsi="Roboto Condensed" w:cs="Arial"/>
                      <w:sz w:val="20"/>
                      <w:szCs w:val="20"/>
                    </w:rPr>
                    <w:br/>
                    <w:t>13) continue the route along the toll-free slip road to the roundabout and take the second exit; </w:t>
                  </w:r>
                  <w:r w:rsidRPr="00EF5CC5">
                    <w:rPr>
                      <w:rFonts w:ascii="Roboto Condensed" w:hAnsi="Roboto Condensed" w:cs="Arial"/>
                      <w:sz w:val="20"/>
                      <w:szCs w:val="20"/>
                    </w:rPr>
                    <w:br/>
                    <w:t>14) after leaving the roundabout, continue the route along the toll-free slip road to the roundabout </w:t>
                  </w:r>
                  <w:r w:rsidRPr="00EF5CC5">
                    <w:rPr>
                      <w:rFonts w:ascii="Roboto Condensed" w:hAnsi="Roboto Condensed" w:cs="Arial"/>
                      <w:sz w:val="20"/>
                      <w:szCs w:val="20"/>
                    </w:rPr>
                    <w:br/>
                    <w:t xml:space="preserve">with road 200 </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Gražiškiai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Vištytis</w:t>
                  </w:r>
                  <w:proofErr w:type="spellEnd"/>
                  <w:r w:rsidRPr="00EF5CC5">
                    <w:rPr>
                      <w:rFonts w:ascii="Roboto Condensed" w:hAnsi="Roboto Condensed" w:cs="Arial"/>
                      <w:sz w:val="20"/>
                      <w:szCs w:val="20"/>
                    </w:rPr>
                    <w:t>, where the second exit is taken; </w:t>
                  </w:r>
                  <w:r w:rsidRPr="00EF5CC5">
                    <w:rPr>
                      <w:rFonts w:ascii="Roboto Condensed" w:hAnsi="Roboto Condensed" w:cs="Arial"/>
                      <w:sz w:val="20"/>
                      <w:szCs w:val="20"/>
                    </w:rPr>
                    <w:br/>
                    <w:t>15) after exiting the roundabout, continue the route along the toll-free slip road to the roundabout </w:t>
                  </w:r>
                  <w:r w:rsidRPr="00EF5CC5">
                    <w:rPr>
                      <w:rFonts w:ascii="Roboto Condensed" w:hAnsi="Roboto Condensed" w:cs="Arial"/>
                      <w:sz w:val="20"/>
                      <w:szCs w:val="20"/>
                    </w:rPr>
                    <w:br/>
                    <w:t>and take the second exit towards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w:t>
                  </w:r>
                  <w:r w:rsidRPr="00EF5CC5">
                    <w:rPr>
                      <w:rFonts w:ascii="Roboto Condensed" w:hAnsi="Roboto Condensed" w:cs="Arial"/>
                      <w:sz w:val="20"/>
                      <w:szCs w:val="20"/>
                    </w:rPr>
                    <w:br/>
                    <w:t>the Polish-Lithuanian border; </w:t>
                  </w:r>
                  <w:r w:rsidRPr="00EF5CC5">
                    <w:rPr>
                      <w:rFonts w:ascii="Roboto Condensed" w:hAnsi="Roboto Condensed" w:cs="Arial"/>
                      <w:sz w:val="20"/>
                      <w:szCs w:val="20"/>
                    </w:rPr>
                    <w:br/>
                  </w:r>
                  <w:r w:rsidRPr="00EF5CC5">
                    <w:rPr>
                      <w:rFonts w:ascii="Roboto Condensed" w:hAnsi="Roboto Condensed" w:cs="Arial"/>
                      <w:sz w:val="20"/>
                      <w:szCs w:val="20"/>
                    </w:rPr>
                    <w:lastRenderedPageBreak/>
                    <w:t>16) after exiting the roundabout, proceed along the toll-free slip road until entering the toll road A5 </w:t>
                  </w:r>
                  <w:r w:rsidRPr="00EF5CC5">
                    <w:rPr>
                      <w:rFonts w:ascii="Roboto Condensed" w:hAnsi="Roboto Condensed" w:cs="Arial"/>
                      <w:sz w:val="20"/>
                      <w:szCs w:val="20"/>
                    </w:rPr>
                    <w:br/>
                    <w:t>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the Polish-Lithuanian border; </w:t>
                  </w:r>
                  <w:r w:rsidRPr="00EF5CC5">
                    <w:rPr>
                      <w:rFonts w:ascii="Roboto Condensed" w:hAnsi="Roboto Condensed" w:cs="Arial"/>
                      <w:sz w:val="20"/>
                      <w:szCs w:val="20"/>
                    </w:rPr>
                    <w:br/>
                    <w:t>17) continue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until the exit towards </w:t>
                  </w:r>
                  <w:proofErr w:type="spellStart"/>
                  <w:r w:rsidRPr="00EF5CC5">
                    <w:rPr>
                      <w:rFonts w:ascii="Roboto Condensed" w:hAnsi="Roboto Condensed" w:cs="Arial"/>
                      <w:sz w:val="20"/>
                      <w:szCs w:val="20"/>
                    </w:rPr>
                    <w:t>Pasiekos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settlement; </w:t>
                  </w:r>
                  <w:r w:rsidRPr="00EF5CC5">
                    <w:rPr>
                      <w:rFonts w:ascii="Roboto Condensed" w:hAnsi="Roboto Condensed" w:cs="Arial"/>
                      <w:sz w:val="20"/>
                      <w:szCs w:val="20"/>
                    </w:rPr>
                    <w:br/>
                    <w:t>18)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proceed to the </w:t>
                  </w:r>
                  <w:r w:rsidRPr="00EF5CC5">
                    <w:rPr>
                      <w:rFonts w:ascii="Roboto Condensed" w:hAnsi="Roboto Condensed" w:cs="Arial"/>
                      <w:sz w:val="20"/>
                      <w:szCs w:val="20"/>
                    </w:rPr>
                    <w:br/>
                    <w:t>roundabout and take the second exit; </w:t>
                  </w:r>
                  <w:r w:rsidRPr="00EF5CC5">
                    <w:rPr>
                      <w:rFonts w:ascii="Roboto Condensed" w:hAnsi="Roboto Condensed" w:cs="Arial"/>
                      <w:sz w:val="20"/>
                      <w:szCs w:val="20"/>
                    </w:rPr>
                    <w:br/>
                    <w:t>19) after leaving the roundabout, continue the route along the toll-free slip road; after passing the </w:t>
                  </w:r>
                  <w:r w:rsidRPr="00EF5CC5">
                    <w:rPr>
                      <w:rFonts w:ascii="Roboto Condensed" w:hAnsi="Roboto Condensed" w:cs="Arial"/>
                      <w:sz w:val="20"/>
                      <w:szCs w:val="20"/>
                    </w:rPr>
                    <w:br/>
                    <w:t>viaduct, turn right at the intersection and, at the next intersection, turn right towards the viaduct; </w:t>
                  </w:r>
                  <w:r w:rsidRPr="00EF5CC5">
                    <w:rPr>
                      <w:rFonts w:ascii="Roboto Condensed" w:hAnsi="Roboto Condensed" w:cs="Arial"/>
                      <w:sz w:val="20"/>
                      <w:szCs w:val="20"/>
                    </w:rPr>
                    <w:br/>
                    <w:t>20) after passing the viaduct, turn left at the intersection towards the roundabout and use the third </w:t>
                  </w:r>
                  <w:r w:rsidRPr="00EF5CC5">
                    <w:rPr>
                      <w:rFonts w:ascii="Roboto Condensed" w:hAnsi="Roboto Condensed" w:cs="Arial"/>
                      <w:sz w:val="20"/>
                      <w:szCs w:val="20"/>
                    </w:rPr>
                    <w:br/>
                    <w:t>exit; </w:t>
                  </w:r>
                  <w:r w:rsidRPr="00EF5CC5">
                    <w:rPr>
                      <w:rFonts w:ascii="Roboto Condensed" w:hAnsi="Roboto Condensed" w:cs="Arial"/>
                      <w:sz w:val="20"/>
                      <w:szCs w:val="20"/>
                    </w:rPr>
                    <w:br/>
                    <w:t>21) the route continues along the toll-free slip road to the roundabout, where the third exit towards </w:t>
                  </w:r>
                  <w:r w:rsidRPr="00EF5CC5">
                    <w:rPr>
                      <w:rFonts w:ascii="Roboto Condensed" w:hAnsi="Roboto Condensed" w:cs="Arial"/>
                      <w:sz w:val="20"/>
                      <w:szCs w:val="20"/>
                    </w:rPr>
                    <w:br/>
                    <w:t>the viaduct is taken; </w:t>
                  </w:r>
                  <w:r w:rsidRPr="00EF5CC5">
                    <w:rPr>
                      <w:rFonts w:ascii="Roboto Condensed" w:hAnsi="Roboto Condensed" w:cs="Arial"/>
                      <w:sz w:val="20"/>
                      <w:szCs w:val="20"/>
                    </w:rPr>
                    <w:br/>
                    <w:t>22) continues the route along the toll-free slip road from the viaduct to the roundabout and take the </w:t>
                  </w:r>
                  <w:r w:rsidRPr="00EF5CC5">
                    <w:rPr>
                      <w:rFonts w:ascii="Roboto Condensed" w:hAnsi="Roboto Condensed" w:cs="Arial"/>
                      <w:sz w:val="20"/>
                      <w:szCs w:val="20"/>
                    </w:rPr>
                    <w:br/>
                    <w:t>second exit onto the slip road; </w:t>
                  </w:r>
                  <w:r w:rsidRPr="00EF5CC5">
                    <w:rPr>
                      <w:rFonts w:ascii="Roboto Condensed" w:hAnsi="Roboto Condensed" w:cs="Arial"/>
                      <w:sz w:val="20"/>
                      <w:szCs w:val="20"/>
                    </w:rPr>
                    <w:br/>
                    <w:t>23) continues the route to the intersection described in point 19, turn left and at the next intersection </w:t>
                  </w:r>
                  <w:r w:rsidRPr="00EF5CC5">
                    <w:rPr>
                      <w:rFonts w:ascii="Roboto Condensed" w:hAnsi="Roboto Condensed" w:cs="Arial"/>
                      <w:sz w:val="20"/>
                      <w:szCs w:val="20"/>
                    </w:rPr>
                    <w:br/>
                    <w:t>turn right towards the viaduct; </w:t>
                  </w:r>
                  <w:r w:rsidRPr="00EF5CC5">
                    <w:rPr>
                      <w:rFonts w:ascii="Roboto Condensed" w:hAnsi="Roboto Condensed" w:cs="Arial"/>
                      <w:sz w:val="20"/>
                      <w:szCs w:val="20"/>
                    </w:rPr>
                    <w:br/>
                    <w:t>24) after passing the viaduct, turn left at the intersection towards the roundabout and take the second </w:t>
                  </w:r>
                  <w:r w:rsidRPr="00EF5CC5">
                    <w:rPr>
                      <w:rFonts w:ascii="Roboto Condensed" w:hAnsi="Roboto Condensed" w:cs="Arial"/>
                      <w:sz w:val="20"/>
                      <w:szCs w:val="20"/>
                    </w:rPr>
                    <w:br/>
                    <w:t>exit, then continue the route along the toll-free slip road until entering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25) continue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exit at the two-level </w:t>
                  </w:r>
                  <w:r w:rsidRPr="00EF5CC5">
                    <w:rPr>
                      <w:rFonts w:ascii="Roboto Condensed" w:hAnsi="Roboto Condensed" w:cs="Arial"/>
                      <w:sz w:val="20"/>
                      <w:szCs w:val="20"/>
                    </w:rPr>
                    <w:br/>
                    <w:t xml:space="preserve">intersection in the direction of </w:t>
                  </w:r>
                  <w:proofErr w:type="spellStart"/>
                  <w:r w:rsidRPr="00EF5CC5">
                    <w:rPr>
                      <w:rFonts w:ascii="Roboto Condensed" w:hAnsi="Roboto Condensed" w:cs="Arial"/>
                      <w:sz w:val="20"/>
                      <w:szCs w:val="20"/>
                    </w:rPr>
                    <w:t>Naujienėlė</w:t>
                  </w:r>
                  <w:proofErr w:type="spellEnd"/>
                  <w:r w:rsidRPr="00EF5CC5">
                    <w:rPr>
                      <w:rFonts w:ascii="Roboto Condensed" w:hAnsi="Roboto Condensed" w:cs="Arial"/>
                      <w:sz w:val="20"/>
                      <w:szCs w:val="20"/>
                    </w:rPr>
                    <w:t xml:space="preserve"> settlement; </w:t>
                  </w:r>
                  <w:r w:rsidRPr="00EF5CC5">
                    <w:rPr>
                      <w:rFonts w:ascii="Roboto Condensed" w:hAnsi="Roboto Condensed" w:cs="Arial"/>
                      <w:sz w:val="20"/>
                      <w:szCs w:val="20"/>
                    </w:rPr>
                    <w:br/>
                  </w:r>
                  <w:r w:rsidRPr="00EF5CC5">
                    <w:rPr>
                      <w:rFonts w:ascii="Roboto Condensed" w:hAnsi="Roboto Condensed" w:cs="Arial"/>
                      <w:sz w:val="20"/>
                      <w:szCs w:val="20"/>
                    </w:rPr>
                    <w:lastRenderedPageBreak/>
                    <w:t>26)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non-toll slip road, go to the </w:t>
                  </w:r>
                  <w:r w:rsidRPr="00EF5CC5">
                    <w:rPr>
                      <w:rFonts w:ascii="Roboto Condensed" w:hAnsi="Roboto Condensed" w:cs="Arial"/>
                      <w:sz w:val="20"/>
                      <w:szCs w:val="20"/>
                    </w:rPr>
                    <w:br/>
                    <w:t>roundabout and take the third exit; </w:t>
                  </w:r>
                  <w:r w:rsidRPr="00EF5CC5">
                    <w:rPr>
                      <w:rFonts w:ascii="Roboto Condensed" w:hAnsi="Roboto Condensed" w:cs="Arial"/>
                      <w:sz w:val="20"/>
                      <w:szCs w:val="20"/>
                    </w:rPr>
                    <w:br/>
                    <w:t>27) after exiting the roundabout, continue the route along the toll-free slip road to the roundabout </w:t>
                  </w:r>
                  <w:r w:rsidRPr="00EF5CC5">
                    <w:rPr>
                      <w:rFonts w:ascii="Roboto Condensed" w:hAnsi="Roboto Condensed" w:cs="Arial"/>
                      <w:sz w:val="20"/>
                      <w:szCs w:val="20"/>
                    </w:rPr>
                    <w:br/>
                    <w:t xml:space="preserve">with road 201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Kalvarija</w:t>
                  </w:r>
                  <w:proofErr w:type="spellEnd"/>
                  <w:r w:rsidRPr="00EF5CC5">
                    <w:rPr>
                      <w:rFonts w:ascii="Roboto Condensed" w:hAnsi="Roboto Condensed" w:cs="Arial"/>
                      <w:sz w:val="20"/>
                      <w:szCs w:val="20"/>
                    </w:rPr>
                    <w:t>, take the third exit and proceed along the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28) at the roundabout, take the third exit and continue along the toll-free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29) at the roundabout, take the fourth exit and continue along the toll-free slip road until joining the </w:t>
                  </w:r>
                  <w:r w:rsidRPr="00EF5CC5">
                    <w:rPr>
                      <w:rFonts w:ascii="Roboto Condensed" w:hAnsi="Roboto Condensed" w:cs="Arial"/>
                      <w:sz w:val="20"/>
                      <w:szCs w:val="20"/>
                    </w:rPr>
                    <w:br/>
                    <w:t>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30)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w:t>
                  </w:r>
                  <w:r w:rsidRPr="00EF5CC5">
                    <w:rPr>
                      <w:rFonts w:ascii="Roboto Condensed" w:hAnsi="Roboto Condensed" w:cs="Arial"/>
                      <w:sz w:val="20"/>
                      <w:szCs w:val="20"/>
                    </w:rPr>
                    <w:br/>
                    <w:t xml:space="preserve">intersection with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w:t>
                  </w:r>
                  <w:r w:rsidRPr="00EF5CC5">
                    <w:rPr>
                      <w:rFonts w:ascii="Roboto Condensed" w:hAnsi="Roboto Condensed" w:cs="Arial"/>
                      <w:sz w:val="20"/>
                      <w:szCs w:val="20"/>
                    </w:rPr>
                    <w:br/>
                    <w:t xml:space="preserve">31) at the two-level intersection with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exit the toll </w:t>
                  </w:r>
                  <w:r w:rsidRPr="00EF5CC5">
                    <w:rPr>
                      <w:rFonts w:ascii="Roboto Condensed" w:hAnsi="Roboto Condensed" w:cs="Arial"/>
                      <w:sz w:val="20"/>
                      <w:szCs w:val="20"/>
                    </w:rPr>
                    <w:br/>
                    <w:t>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proceed to the roundabout with </w:t>
                  </w:r>
                  <w:r w:rsidRPr="00EF5CC5">
                    <w:rPr>
                      <w:rFonts w:ascii="Roboto Condensed" w:hAnsi="Roboto Condensed" w:cs="Arial"/>
                      <w:sz w:val="20"/>
                      <w:szCs w:val="20"/>
                    </w:rPr>
                    <w:br/>
                    <w:t xml:space="preserve">the district road 5122 </w:t>
                  </w:r>
                  <w:proofErr w:type="spellStart"/>
                  <w:r w:rsidRPr="00EF5CC5">
                    <w:rPr>
                      <w:rFonts w:ascii="Roboto Condensed" w:hAnsi="Roboto Condensed" w:cs="Arial"/>
                      <w:sz w:val="20"/>
                      <w:szCs w:val="20"/>
                    </w:rPr>
                    <w:t>Ožkabaliai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Turgalaukis</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Liudvinavas</w:t>
                  </w:r>
                  <w:proofErr w:type="spellEnd"/>
                  <w:r w:rsidRPr="00EF5CC5">
                    <w:rPr>
                      <w:rFonts w:ascii="Roboto Condensed" w:hAnsi="Roboto Condensed" w:cs="Arial"/>
                      <w:sz w:val="20"/>
                      <w:szCs w:val="20"/>
                    </w:rPr>
                    <w:t xml:space="preserve"> and take the third exit; </w:t>
                  </w:r>
                  <w:r w:rsidRPr="00EF5CC5">
                    <w:rPr>
                      <w:rFonts w:ascii="Roboto Condensed" w:hAnsi="Roboto Condensed" w:cs="Arial"/>
                      <w:sz w:val="20"/>
                      <w:szCs w:val="20"/>
                    </w:rPr>
                    <w:br/>
                    <w:t>32)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33)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34) after exiting the roundabout, enter the parking area and stop. In the parking area, select any </w:t>
                  </w:r>
                  <w:r w:rsidRPr="00EF5CC5">
                    <w:rPr>
                      <w:rFonts w:ascii="Roboto Condensed" w:hAnsi="Roboto Condensed" w:cs="Arial"/>
                      <w:sz w:val="20"/>
                      <w:szCs w:val="20"/>
                    </w:rPr>
                    <w:br/>
                    <w:t>available parking space for heavy-duty or light-duty vehicles; </w:t>
                  </w:r>
                  <w:r w:rsidRPr="00EF5CC5">
                    <w:rPr>
                      <w:rFonts w:ascii="Roboto Condensed" w:hAnsi="Roboto Condensed" w:cs="Arial"/>
                      <w:sz w:val="20"/>
                      <w:szCs w:val="20"/>
                    </w:rPr>
                    <w:br/>
                    <w:t xml:space="preserve">35) after stopping, continue the route by exiting the parking area via </w:t>
                  </w:r>
                  <w:r w:rsidRPr="00EF5CC5">
                    <w:rPr>
                      <w:rFonts w:ascii="Roboto Condensed" w:hAnsi="Roboto Condensed" w:cs="Arial"/>
                      <w:sz w:val="20"/>
                      <w:szCs w:val="20"/>
                    </w:rPr>
                    <w:lastRenderedPageBreak/>
                    <w:t>the toll-free slip road and take </w:t>
                  </w:r>
                  <w:r w:rsidRPr="00EF5CC5">
                    <w:rPr>
                      <w:rFonts w:ascii="Roboto Condensed" w:hAnsi="Roboto Condensed" w:cs="Arial"/>
                      <w:sz w:val="20"/>
                      <w:szCs w:val="20"/>
                    </w:rPr>
                    <w:br/>
                    <w:t xml:space="preserve">the third exit at the roundabout with the road A7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Kybartai</w:t>
                  </w:r>
                  <w:proofErr w:type="spellEnd"/>
                  <w:r w:rsidRPr="00EF5CC5">
                    <w:rPr>
                      <w:rFonts w:ascii="Roboto Condensed" w:hAnsi="Roboto Condensed" w:cs="Arial"/>
                      <w:sz w:val="20"/>
                      <w:szCs w:val="20"/>
                    </w:rPr>
                    <w:t>–Kaliningrad*; </w:t>
                  </w:r>
                  <w:r w:rsidRPr="00EF5CC5">
                    <w:rPr>
                      <w:rFonts w:ascii="Roboto Condensed" w:hAnsi="Roboto Condensed" w:cs="Arial"/>
                      <w:sz w:val="20"/>
                      <w:szCs w:val="20"/>
                    </w:rPr>
                    <w:br/>
                    <w:t>36) after exiting the roundabout, continue the route along the toll-free slip road until entering the toll </w:t>
                  </w:r>
                  <w:r w:rsidRPr="00EF5CC5">
                    <w:rPr>
                      <w:rFonts w:ascii="Roboto Condensed" w:hAnsi="Roboto Condensed" w:cs="Arial"/>
                      <w:sz w:val="20"/>
                      <w:szCs w:val="20"/>
                    </w:rPr>
                    <w:br/>
                    <w:t>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37)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w:t>
                  </w:r>
                  <w:r w:rsidRPr="00EF5CC5">
                    <w:rPr>
                      <w:rFonts w:ascii="Roboto Condensed" w:hAnsi="Roboto Condensed" w:cs="Arial"/>
                      <w:sz w:val="20"/>
                      <w:szCs w:val="20"/>
                    </w:rPr>
                    <w:br/>
                    <w:t xml:space="preserve">intersection in the direction of </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 </w:t>
                  </w:r>
                  <w:r w:rsidRPr="00EF5CC5">
                    <w:rPr>
                      <w:rFonts w:ascii="Roboto Condensed" w:hAnsi="Roboto Condensed" w:cs="Arial"/>
                      <w:sz w:val="20"/>
                      <w:szCs w:val="20"/>
                    </w:rPr>
                    <w:br/>
                    <w:t>38)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non-toll slip road and proceed to </w:t>
                  </w:r>
                  <w:r w:rsidRPr="00EF5CC5">
                    <w:rPr>
                      <w:rFonts w:ascii="Roboto Condensed" w:hAnsi="Roboto Condensed" w:cs="Arial"/>
                      <w:sz w:val="20"/>
                      <w:szCs w:val="20"/>
                    </w:rPr>
                    <w:br/>
                    <w:t>the roundabout, take the second exit there and proceed to the next roundabout; </w:t>
                  </w:r>
                  <w:r w:rsidRPr="00EF5CC5">
                    <w:rPr>
                      <w:rFonts w:ascii="Roboto Condensed" w:hAnsi="Roboto Condensed" w:cs="Arial"/>
                      <w:sz w:val="20"/>
                      <w:szCs w:val="20"/>
                    </w:rPr>
                    <w:br/>
                    <w:t>39) at the roundabout, take the third exit, continue along the toll-free slip road to the next roundabout </w:t>
                  </w:r>
                  <w:r w:rsidRPr="00EF5CC5">
                    <w:rPr>
                      <w:rFonts w:ascii="Roboto Condensed" w:hAnsi="Roboto Condensed" w:cs="Arial"/>
                      <w:sz w:val="20"/>
                      <w:szCs w:val="20"/>
                    </w:rPr>
                    <w:br/>
                    <w:t>and take the first exit there; </w:t>
                  </w:r>
                  <w:r w:rsidRPr="00EF5CC5">
                    <w:rPr>
                      <w:rFonts w:ascii="Roboto Condensed" w:hAnsi="Roboto Condensed" w:cs="Arial"/>
                      <w:sz w:val="20"/>
                      <w:szCs w:val="20"/>
                    </w:rPr>
                    <w:br/>
                    <w:t>40) after exiting the roundabout, continue the route along a toll-free slip road to the three-way </w:t>
                  </w:r>
                  <w:r w:rsidRPr="00EF5CC5">
                    <w:rPr>
                      <w:rFonts w:ascii="Roboto Condensed" w:hAnsi="Roboto Condensed" w:cs="Arial"/>
                      <w:sz w:val="20"/>
                      <w:szCs w:val="20"/>
                    </w:rPr>
                    <w:br/>
                    <w:t>intersection and turn left; </w:t>
                  </w:r>
                  <w:r w:rsidRPr="00EF5CC5">
                    <w:rPr>
                      <w:rFonts w:ascii="Roboto Condensed" w:hAnsi="Roboto Condensed" w:cs="Arial"/>
                      <w:sz w:val="20"/>
                      <w:szCs w:val="20"/>
                    </w:rPr>
                    <w:br/>
                    <w:t>41) continue the route along the toll-free slip road until entering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42)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to the two-level </w:t>
                  </w:r>
                  <w:r w:rsidRPr="00EF5CC5">
                    <w:rPr>
                      <w:rFonts w:ascii="Roboto Condensed" w:hAnsi="Roboto Condensed" w:cs="Arial"/>
                      <w:sz w:val="20"/>
                      <w:szCs w:val="20"/>
                    </w:rPr>
                    <w:br/>
                    <w:t xml:space="preserve">intersection with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w:t>
                  </w:r>
                  <w:r w:rsidRPr="00EF5CC5">
                    <w:rPr>
                      <w:rFonts w:ascii="Roboto Condensed" w:hAnsi="Roboto Condensed" w:cs="Arial"/>
                      <w:sz w:val="20"/>
                      <w:szCs w:val="20"/>
                    </w:rPr>
                    <w:br/>
                    <w:t>43) exit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onto the toll-free slip road, continue to the </w:t>
                  </w:r>
                  <w:r w:rsidRPr="00EF5CC5">
                    <w:rPr>
                      <w:rFonts w:ascii="Roboto Condensed" w:hAnsi="Roboto Condensed" w:cs="Arial"/>
                      <w:sz w:val="20"/>
                      <w:szCs w:val="20"/>
                    </w:rPr>
                    <w:br/>
                    <w:t>roundabout, take the first exit and proceed to the next roundabout; </w:t>
                  </w:r>
                  <w:r w:rsidRPr="00EF5CC5">
                    <w:rPr>
                      <w:rFonts w:ascii="Roboto Condensed" w:hAnsi="Roboto Condensed" w:cs="Arial"/>
                      <w:sz w:val="20"/>
                      <w:szCs w:val="20"/>
                    </w:rPr>
                    <w:br/>
                    <w:t xml:space="preserve">44) at the roundabout, take the first exit, continue along the entire toll-free road 230 </w:t>
                  </w:r>
                  <w:proofErr w:type="spellStart"/>
                  <w:r w:rsidRPr="00EF5CC5">
                    <w:rPr>
                      <w:rFonts w:ascii="Roboto Condensed" w:hAnsi="Roboto Condensed" w:cs="Arial"/>
                      <w:sz w:val="20"/>
                      <w:szCs w:val="20"/>
                    </w:rPr>
                    <w:t>Mauručiai</w:t>
                  </w:r>
                  <w:proofErr w:type="spellEnd"/>
                  <w:r w:rsidRPr="00EF5CC5">
                    <w:rPr>
                      <w:rFonts w:ascii="Roboto Condensed" w:hAnsi="Roboto Condensed" w:cs="Arial"/>
                      <w:sz w:val="20"/>
                      <w:szCs w:val="20"/>
                    </w:rPr>
                    <w:br/>
                  </w:r>
                  <w:proofErr w:type="spellStart"/>
                  <w:r w:rsidRPr="00EF5CC5">
                    <w:rPr>
                      <w:rFonts w:ascii="Roboto Condensed" w:hAnsi="Roboto Condensed" w:cs="Arial"/>
                      <w:sz w:val="20"/>
                      <w:szCs w:val="20"/>
                    </w:rPr>
                    <w:t>Vinčai</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Puskelniai</w:t>
                  </w:r>
                  <w:proofErr w:type="spellEnd"/>
                  <w:r w:rsidRPr="00EF5CC5">
                    <w:rPr>
                      <w:rFonts w:ascii="Roboto Condensed" w:hAnsi="Roboto Condensed" w:cs="Arial"/>
                      <w:sz w:val="20"/>
                      <w:szCs w:val="20"/>
                    </w:rPr>
                    <w:t>, take the second exit at the roundabout and enter the toll-free slip road; </w:t>
                  </w:r>
                  <w:r w:rsidRPr="00EF5CC5">
                    <w:rPr>
                      <w:rFonts w:ascii="Roboto Condensed" w:hAnsi="Roboto Condensed" w:cs="Arial"/>
                      <w:sz w:val="20"/>
                      <w:szCs w:val="20"/>
                    </w:rPr>
                    <w:br/>
                    <w:t>45) continue the route along the toll-free slip road until entering the toll road A5 Kaunas</w:t>
                  </w:r>
                  <w:r w:rsidRPr="00EF5CC5">
                    <w:rPr>
                      <w:rFonts w:ascii="Roboto Condensed" w:hAnsi="Roboto Condensed" w:cs="Arial"/>
                      <w:sz w:val="20"/>
                      <w:szCs w:val="20"/>
                    </w:rPr>
                    <w:br/>
                  </w:r>
                  <w:proofErr w:type="spellStart"/>
                  <w:r w:rsidRPr="00EF5CC5">
                    <w:rPr>
                      <w:rFonts w:ascii="Roboto Condensed" w:hAnsi="Roboto Condensed" w:cs="Arial"/>
                      <w:sz w:val="20"/>
                      <w:szCs w:val="20"/>
                    </w:rPr>
                    <w:lastRenderedPageBreak/>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in the direction of Kaunas; </w:t>
                  </w:r>
                  <w:r w:rsidRPr="00EF5CC5">
                    <w:rPr>
                      <w:rFonts w:ascii="Roboto Condensed" w:hAnsi="Roboto Condensed" w:cs="Arial"/>
                      <w:sz w:val="20"/>
                      <w:szCs w:val="20"/>
                    </w:rPr>
                    <w:br/>
                    <w:t>46) continue the route along the toll road A5 Kaunas–</w:t>
                  </w:r>
                  <w:proofErr w:type="spellStart"/>
                  <w:r w:rsidRPr="00EF5CC5">
                    <w:rPr>
                      <w:rFonts w:ascii="Roboto Condensed" w:hAnsi="Roboto Condensed" w:cs="Arial"/>
                      <w:sz w:val="20"/>
                      <w:szCs w:val="20"/>
                    </w:rPr>
                    <w:t>Marijampolė</w:t>
                  </w:r>
                  <w:proofErr w:type="spellEnd"/>
                  <w:r w:rsidRPr="00EF5CC5">
                    <w:rPr>
                      <w:rFonts w:ascii="Roboto Condensed" w:hAnsi="Roboto Condensed" w:cs="Arial"/>
                      <w:sz w:val="20"/>
                      <w:szCs w:val="20"/>
                    </w:rPr>
                    <w:t>–</w:t>
                  </w:r>
                  <w:proofErr w:type="spellStart"/>
                  <w:r w:rsidRPr="00EF5CC5">
                    <w:rPr>
                      <w:rFonts w:ascii="Roboto Condensed" w:hAnsi="Roboto Condensed" w:cs="Arial"/>
                      <w:sz w:val="20"/>
                      <w:szCs w:val="20"/>
                    </w:rPr>
                    <w:t>Suvalkai</w:t>
                  </w:r>
                  <w:proofErr w:type="spellEnd"/>
                  <w:r w:rsidRPr="00EF5CC5">
                    <w:rPr>
                      <w:rFonts w:ascii="Roboto Condensed" w:hAnsi="Roboto Condensed" w:cs="Arial"/>
                      <w:sz w:val="20"/>
                      <w:szCs w:val="20"/>
                    </w:rPr>
                    <w:t xml:space="preserve">* to </w:t>
                  </w:r>
                  <w:proofErr w:type="spellStart"/>
                  <w:r w:rsidRPr="00EF5CC5">
                    <w:rPr>
                      <w:rFonts w:ascii="Roboto Condensed" w:hAnsi="Roboto Condensed" w:cs="Arial"/>
                      <w:sz w:val="20"/>
                      <w:szCs w:val="20"/>
                    </w:rPr>
                    <w:t>Garliava</w:t>
                  </w:r>
                  <w:proofErr w:type="spellEnd"/>
                  <w:r w:rsidRPr="00EF5CC5">
                    <w:rPr>
                      <w:rFonts w:ascii="Roboto Condensed" w:hAnsi="Roboto Condensed" w:cs="Arial"/>
                      <w:sz w:val="20"/>
                      <w:szCs w:val="20"/>
                    </w:rPr>
                    <w:t xml:space="preserve"> intersection. </w:t>
                  </w:r>
                </w:p>
                <w:p w14:paraId="3D4B32D4"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8E9C4BD"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lastRenderedPageBreak/>
                    <w:t xml:space="preserve">Route driven and recorded. </w:t>
                  </w:r>
                </w:p>
              </w:tc>
            </w:tr>
            <w:tr w:rsidR="00DD38D2" w14:paraId="1A3B159A"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FF12FD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lastRenderedPageBreak/>
                    <w:t>3</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2C504BA"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Complete route and stop GNSS tracking.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B532133"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F2D5BE5"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A2B4D23"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Mobile App stopped. Full reference route data is available. </w:t>
                  </w:r>
                </w:p>
              </w:tc>
            </w:tr>
            <w:tr w:rsidR="00DD38D2" w14:paraId="7701A773"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7B87F4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BF78177" w14:textId="699096E5" w:rsidR="00DD38D2" w:rsidRPr="00C8687B" w:rsidRDefault="7A8BA899" w:rsidP="130D699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30D699E">
                    <w:rPr>
                      <w:rFonts w:ascii="Roboto Condensed" w:hAnsi="Roboto Condensed" w:cs="Arial"/>
                      <w:sz w:val="20"/>
                      <w:szCs w:val="20"/>
                    </w:rPr>
                    <w:t xml:space="preserve">After completing the closed-route running tests, </w:t>
                  </w:r>
                  <w:proofErr w:type="gramStart"/>
                  <w:r w:rsidRPr="130D699E">
                    <w:rPr>
                      <w:rFonts w:ascii="Roboto Condensed" w:hAnsi="Roboto Condensed" w:cs="Arial"/>
                      <w:sz w:val="20"/>
                      <w:szCs w:val="20"/>
                    </w:rPr>
                    <w:t xml:space="preserve">a </w:t>
                  </w:r>
                  <w:r w:rsidR="3C8BAEC6" w:rsidRPr="130D699E">
                    <w:rPr>
                      <w:rFonts w:ascii="Roboto Condensed" w:hAnsi="Roboto Condensed" w:cs="Arial"/>
                      <w:sz w:val="20"/>
                      <w:szCs w:val="20"/>
                    </w:rPr>
                    <w:t xml:space="preserve"> Form</w:t>
                  </w:r>
                  <w:proofErr w:type="gramEnd"/>
                  <w:r w:rsidR="3C8BAEC6" w:rsidRPr="130D699E">
                    <w:rPr>
                      <w:rFonts w:ascii="Roboto Condensed" w:hAnsi="Roboto Condensed" w:cs="Arial"/>
                      <w:sz w:val="20"/>
                      <w:szCs w:val="20"/>
                    </w:rPr>
                    <w:t xml:space="preserve"> for closed route passage test on the test route</w:t>
                  </w:r>
                  <w:r w:rsidRPr="130D699E">
                    <w:rPr>
                      <w:rFonts w:ascii="Roboto Condensed" w:hAnsi="Roboto Condensed" w:cs="Arial"/>
                      <w:sz w:val="20"/>
                      <w:szCs w:val="20"/>
                    </w:rPr>
                    <w:t xml:space="preserve"> shall be </w:t>
                  </w:r>
                  <w:r>
                    <w:br/>
                  </w:r>
                  <w:r w:rsidRPr="130D699E">
                    <w:rPr>
                      <w:rFonts w:ascii="Roboto Condensed" w:hAnsi="Roboto Condensed" w:cs="Arial"/>
                      <w:sz w:val="20"/>
                      <w:szCs w:val="20"/>
                    </w:rPr>
                    <w:t xml:space="preserve">filled in for each run.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D4B338D" w14:textId="6FC7D1BD"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09B79B2">
                    <w:rPr>
                      <w:rStyle w:val="error"/>
                      <w:rFonts w:ascii="Roboto Condensed" w:hAnsi="Roboto Condensed" w:cs="Arial"/>
                      <w:sz w:val="20"/>
                      <w:szCs w:val="20"/>
                    </w:rPr>
                    <w:t>[^Annex-2_FORM-FOR-THE-FULL-CYCLE-RUNNING-TEST-ON-THE-TEST-ROUTE-1.pdf]</w:t>
                  </w:r>
                  <w:hyperlink r:id="rId27">
                    <w:r w:rsidRPr="309B79B2">
                      <w:rPr>
                        <w:rStyle w:val="Hyperlink"/>
                        <w:rFonts w:ascii="Roboto Condensed" w:hAnsi="Roboto Condensed" w:cs="Arial"/>
                      </w:rPr>
                      <w:t>https://vialietuva.lt/wp-content/uploads/2026/05/Annex-2_FORM-FOR-THE-FULL-CYCLE-RUNNING-TEST-ON-THE-TEST-ROUTE-1.pdf</w:t>
                    </w:r>
                  </w:hyperlink>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9059A6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Document filled out. </w:t>
                  </w:r>
                </w:p>
              </w:tc>
            </w:tr>
            <w:tr w:rsidR="00DD38D2" w14:paraId="7AAEFF76"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581E9E8"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5</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717F6"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Retrieve Toll Declarations generated by the EETS Provider.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95F186D"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4038E231"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14A4E69"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Declarations are received by the TC system. </w:t>
                  </w:r>
                </w:p>
              </w:tc>
            </w:tr>
            <w:tr w:rsidR="00DD38D2" w14:paraId="2FD4342D"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68B5299"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6</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EC6D7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Toll Declarations with reference GNSS track.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E2FEBFC"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5F7CEB2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656116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All driven toll segments are correctly identified. </w:t>
                  </w:r>
                </w:p>
                <w:p w14:paraId="3EE5AAC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missing segments are present.</w:t>
                  </w:r>
                </w:p>
                <w:p w14:paraId="0BD472E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additional (false) segments are generated.</w:t>
                  </w:r>
                </w:p>
                <w:p w14:paraId="7048B1A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Sequence and timestamps correspond to actual driving behaviour.</w:t>
                  </w:r>
                </w:p>
              </w:tc>
            </w:tr>
          </w:tbl>
          <w:p w14:paraId="7AE27A63" w14:textId="77777777" w:rsidR="00DD38D2" w:rsidRDefault="00DD38D2" w:rsidP="00437600"/>
        </w:tc>
      </w:tr>
    </w:tbl>
    <w:p w14:paraId="488D9156" w14:textId="0843DC1A" w:rsidR="00DD38D2" w:rsidRDefault="00DD38D2" w:rsidP="00DD38D2">
      <w:pPr>
        <w:rPr>
          <w:rFonts w:ascii="Roboto Condensed" w:hAnsi="Roboto Condensed" w:cs="Arial"/>
        </w:rPr>
      </w:pPr>
    </w:p>
    <w:p w14:paraId="2E5F9209" w14:textId="0FE3F9A7" w:rsidR="00DD38D2" w:rsidRDefault="00DD38D2">
      <w:pPr>
        <w:spacing w:line="240" w:lineRule="auto"/>
        <w:rPr>
          <w:rFonts w:ascii="Roboto Condensed" w:hAnsi="Roboto Condensed" w:cs="Arial"/>
        </w:rPr>
      </w:pPr>
    </w:p>
    <w:p w14:paraId="504393BB" w14:textId="61C7D3A3" w:rsidR="00B31B97" w:rsidRDefault="00B31B97" w:rsidP="00B31B97">
      <w:pPr>
        <w:rPr>
          <w:i/>
          <w:sz w:val="36"/>
        </w:rPr>
      </w:pPr>
    </w:p>
    <w:p w14:paraId="4B8752B0" w14:textId="77777777" w:rsidR="00B31B97" w:rsidRDefault="00B31B97" w:rsidP="00B31B97">
      <w:pPr>
        <w:pStyle w:val="2016Bodytext10pt"/>
        <w:jc w:val="center"/>
      </w:pPr>
      <w:r>
        <w:t>- END OF DOCUMENT -</w:t>
      </w:r>
      <w:bookmarkEnd w:id="82"/>
      <w:bookmarkEnd w:id="83"/>
      <w:bookmarkEnd w:id="84"/>
      <w:bookmarkEnd w:id="85"/>
      <w:bookmarkEnd w:id="86"/>
    </w:p>
    <w:p w14:paraId="217BF70A" w14:textId="77777777" w:rsidR="00B31B97" w:rsidRDefault="00B31B97" w:rsidP="00B31B97">
      <w:pPr>
        <w:pStyle w:val="2016Bodytext10pt"/>
        <w:jc w:val="center"/>
      </w:pPr>
    </w:p>
    <w:p w14:paraId="15FC7A2B" w14:textId="0B4FBA24" w:rsidR="00CD310F" w:rsidRPr="00FB1CEE" w:rsidRDefault="00CD310F" w:rsidP="00B31B97">
      <w:pPr>
        <w:spacing w:line="240" w:lineRule="auto"/>
      </w:pPr>
    </w:p>
    <w:sectPr w:rsidR="00CD310F" w:rsidRPr="00FB1CEE" w:rsidSect="00B31B97">
      <w:headerReference w:type="even" r:id="rId28"/>
      <w:headerReference w:type="default" r:id="rId29"/>
      <w:footerReference w:type="even" r:id="rId30"/>
      <w:footerReference w:type="default" r:id="rId31"/>
      <w:headerReference w:type="first" r:id="rId32"/>
      <w:footerReference w:type="first" r:id="rId33"/>
      <w:pgSz w:w="16838" w:h="11906" w:orient="landscape" w:code="9"/>
      <w:pgMar w:top="1134" w:right="536" w:bottom="1134" w:left="851" w:header="0"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B07A" w14:textId="77777777" w:rsidR="003022D7" w:rsidRDefault="003022D7">
      <w:r>
        <w:separator/>
      </w:r>
    </w:p>
    <w:p w14:paraId="6E6BE8B9" w14:textId="77777777" w:rsidR="003022D7" w:rsidRDefault="003022D7"/>
    <w:p w14:paraId="3CCBFF16" w14:textId="77777777" w:rsidR="003022D7" w:rsidRDefault="003022D7"/>
  </w:endnote>
  <w:endnote w:type="continuationSeparator" w:id="0">
    <w:p w14:paraId="6EDC5AB4" w14:textId="77777777" w:rsidR="003022D7" w:rsidRDefault="003022D7">
      <w:r>
        <w:continuationSeparator/>
      </w:r>
    </w:p>
    <w:p w14:paraId="16909485" w14:textId="77777777" w:rsidR="003022D7" w:rsidRDefault="003022D7"/>
    <w:p w14:paraId="439E5FCC" w14:textId="77777777" w:rsidR="003022D7" w:rsidRDefault="00302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HanD">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pleGaramond Bk">
    <w:charset w:val="00"/>
    <w:family w:val="auto"/>
    <w:pitch w:val="variable"/>
    <w:sig w:usb0="00000003" w:usb1="00000000" w:usb2="00000000" w:usb3="00000000" w:csb0="00000001" w:csb1="00000000"/>
  </w:font>
  <w:font w:name="CenturyCdITCTT-Light">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ECDD" w14:textId="2B51A882" w:rsidR="00924203" w:rsidRPr="00F20562" w:rsidRDefault="00F20562" w:rsidP="00D95E13">
    <w:pPr>
      <w:pStyle w:val="2016DataClassification10ptbold"/>
      <w:jc w:val="left"/>
      <w:rPr>
        <w:lang w:val="sv-SE"/>
      </w:rPr>
    </w:pPr>
    <w:r>
      <w:rPr>
        <w:lang w:val="sv-SE"/>
      </w:rPr>
      <w:t>Public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D2B0" w14:textId="2972A5E4" w:rsidR="00924203" w:rsidRPr="008470B9" w:rsidRDefault="00BE5929" w:rsidP="00D95E13">
    <w:pPr>
      <w:pStyle w:val="2016DataClassification10ptbold"/>
      <w:rPr>
        <w:lang w:val="de-AT"/>
      </w:rPr>
    </w:pPr>
    <w:r w:rsidRPr="006F32DB">
      <w:rPr>
        <w:lang w:val="en-US"/>
      </w:rPr>
      <w:tab/>
    </w:r>
    <w:r w:rsidR="00F20562">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60D4" w14:textId="77777777" w:rsidR="00924203" w:rsidRDefault="00BE5929" w:rsidP="001D1C41">
    <w:pPr>
      <w:pStyle w:val="2016Copyright"/>
      <w:jc w:val="left"/>
    </w:pPr>
    <w:r w:rsidRPr="00944540">
      <w:rPr>
        <w:b/>
        <w:i/>
      </w:rPr>
      <w:t xml:space="preserve">Copyright © Kapsch </w:t>
    </w:r>
    <w:proofErr w:type="spellStart"/>
    <w:r w:rsidRPr="00944540">
      <w:rPr>
        <w:b/>
        <w:i/>
      </w:rPr>
      <w:t>TrafficCom</w:t>
    </w:r>
    <w:proofErr w:type="spellEnd"/>
    <w:r w:rsidRPr="00944540">
      <w:rPr>
        <w:b/>
        <w:i/>
      </w:rPr>
      <w:t xml:space="preserve"> AG</w:t>
    </w:r>
    <w:r w:rsidRPr="00944540">
      <w:t xml:space="preserve"> </w:t>
    </w:r>
    <w:r w:rsidRPr="00944540">
      <w:rPr>
        <w:b/>
        <w:color w:val="FFCC00"/>
      </w:rPr>
      <w:t>|</w:t>
    </w:r>
    <w:r w:rsidRPr="00944540">
      <w:t xml:space="preserve"> The content and information enclosed within this document is the property of Kapsch </w:t>
    </w:r>
    <w:proofErr w:type="spellStart"/>
    <w:r w:rsidRPr="00944540">
      <w:t>TrafficCom</w:t>
    </w:r>
    <w:proofErr w:type="spellEnd"/>
    <w:r w:rsidRPr="00944540">
      <w:t xml:space="preserve"> AG and copyrighted. All rights, in particular rights of communication, distribution, reproduction, reprinting and translation remain, even in extracts, reserved.</w:t>
    </w:r>
  </w:p>
  <w:p w14:paraId="13AE8AD6" w14:textId="2877F2D0" w:rsidR="00833FFF" w:rsidRPr="008470B9" w:rsidRDefault="00F20562" w:rsidP="00D95E13">
    <w:pPr>
      <w:pStyle w:val="2016DataClassification10ptbold"/>
      <w:rPr>
        <w:lang w:val="de-AT"/>
      </w:rPr>
    </w:pPr>
    <w:r>
      <w:t>Public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87A1" w14:textId="62E58CA3" w:rsidR="009030F8" w:rsidRPr="00F20562" w:rsidRDefault="00F20562" w:rsidP="00F605FD">
    <w:pPr>
      <w:pStyle w:val="2016DataClassification10ptbold"/>
      <w:jc w:val="left"/>
      <w:rPr>
        <w:lang w:val="sv-SE"/>
      </w:rPr>
    </w:pPr>
    <w:r>
      <w:rPr>
        <w:lang w:val="sv-SE"/>
      </w:rPr>
      <w:t>Public</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2A23" w14:textId="77777777" w:rsidR="00B31B97" w:rsidRDefault="00B31B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10E1" w14:textId="77777777" w:rsidR="00B31B97" w:rsidRDefault="00B31B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3ED6" w14:textId="32EF45EC" w:rsidR="00B31B97" w:rsidRPr="008840A0" w:rsidRDefault="00F20562" w:rsidP="00F605FD">
    <w:pPr>
      <w:pStyle w:val="2016DataClassification10ptbold"/>
      <w:jc w:val="left"/>
      <w:rPr>
        <w:lang w:val="de-AT"/>
      </w:rPr>
    </w:pPr>
    <w:r>
      <w:rPr>
        <w:lang w:val="de-AT"/>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28ED5" w14:textId="77777777" w:rsidR="003022D7" w:rsidRDefault="003022D7">
      <w:r>
        <w:separator/>
      </w:r>
    </w:p>
    <w:p w14:paraId="2F3E468A" w14:textId="77777777" w:rsidR="003022D7" w:rsidRDefault="003022D7"/>
    <w:p w14:paraId="0324E8B7" w14:textId="77777777" w:rsidR="003022D7" w:rsidRDefault="003022D7"/>
  </w:footnote>
  <w:footnote w:type="continuationSeparator" w:id="0">
    <w:p w14:paraId="3A8A4BBC" w14:textId="77777777" w:rsidR="003022D7" w:rsidRDefault="003022D7">
      <w:r>
        <w:continuationSeparator/>
      </w:r>
    </w:p>
    <w:p w14:paraId="66883493" w14:textId="77777777" w:rsidR="003022D7" w:rsidRDefault="003022D7"/>
    <w:p w14:paraId="1255DDF9" w14:textId="77777777" w:rsidR="003022D7" w:rsidRDefault="003022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2DEA" w14:textId="77777777" w:rsidR="00924203" w:rsidRDefault="00BE5929" w:rsidP="00623313">
    <w:pPr>
      <w:pStyle w:val="2016Header1logo"/>
      <w:jc w:val="left"/>
    </w:pPr>
    <w:r>
      <w:rPr>
        <w:lang w:val="de-DE" w:eastAsia="de-DE"/>
      </w:rPr>
      <w:drawing>
        <wp:anchor distT="0" distB="0" distL="114300" distR="114300" simplePos="0" relativeHeight="251658241" behindDoc="0" locked="0" layoutInCell="1" allowOverlap="0" wp14:anchorId="4E26E072" wp14:editId="447D576C">
          <wp:simplePos x="0" y="0"/>
          <wp:positionH relativeFrom="column">
            <wp:posOffset>4509135</wp:posOffset>
          </wp:positionH>
          <wp:positionV relativeFrom="paragraph">
            <wp:posOffset>0</wp:posOffset>
          </wp:positionV>
          <wp:extent cx="1758315" cy="949325"/>
          <wp:effectExtent l="0" t="0" r="0" b="3175"/>
          <wp:wrapNone/>
          <wp:docPr id="3" name="Picture 8"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de-DE" w:eastAsia="de-DE"/>
      </w:rPr>
      <w:drawing>
        <wp:inline distT="0" distB="0" distL="0" distR="0" wp14:anchorId="178F9431" wp14:editId="7A34D9FD">
          <wp:extent cx="1089660" cy="952500"/>
          <wp:effectExtent l="0" t="0" r="0" b="0"/>
          <wp:docPr id="6" name="Picture 6"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5244C50" w14:textId="77777777" w:rsidR="00924203" w:rsidRDefault="00924203" w:rsidP="00396CB5">
    <w:pPr>
      <w:pStyle w:val="2016Header2wildcard"/>
    </w:pPr>
  </w:p>
  <w:tbl>
    <w:tblPr>
      <w:tblW w:w="5000" w:type="pct"/>
      <w:tblBorders>
        <w:top w:val="single" w:sz="4" w:space="0" w:color="auto"/>
      </w:tblBorders>
      <w:tblCellMar>
        <w:left w:w="70" w:type="dxa"/>
        <w:right w:w="70" w:type="dxa"/>
      </w:tblCellMar>
      <w:tblLook w:val="0000" w:firstRow="0" w:lastRow="0" w:firstColumn="0" w:lastColumn="0" w:noHBand="0" w:noVBand="0"/>
    </w:tblPr>
    <w:tblGrid>
      <w:gridCol w:w="2030"/>
      <w:gridCol w:w="7608"/>
    </w:tblGrid>
    <w:tr w:rsidR="00A05CF9" w14:paraId="20AFF988" w14:textId="77777777" w:rsidTr="00215460">
      <w:trPr>
        <w:cantSplit/>
        <w:trHeight w:hRule="exact" w:val="567"/>
      </w:trPr>
      <w:tc>
        <w:tcPr>
          <w:tcW w:w="1053" w:type="pct"/>
          <w:tcBorders>
            <w:top w:val="single" w:sz="4" w:space="0" w:color="auto"/>
            <w:bottom w:val="single" w:sz="4" w:space="0" w:color="auto"/>
            <w:right w:val="nil"/>
          </w:tcBorders>
          <w:tcMar>
            <w:left w:w="0" w:type="dxa"/>
            <w:right w:w="0" w:type="dxa"/>
          </w:tcMar>
          <w:vAlign w:val="center"/>
        </w:tcPr>
        <w:p w14:paraId="0C907EE5" w14:textId="77777777" w:rsidR="00924203" w:rsidRPr="00A76243" w:rsidRDefault="00BE5929" w:rsidP="002C3F22">
          <w:pPr>
            <w:pStyle w:val="2016Header3attribute9pt"/>
          </w:pPr>
          <w:r>
            <w:t xml:space="preserve">Page </w:t>
          </w:r>
          <w:r>
            <w:fldChar w:fldCharType="begin"/>
          </w:r>
          <w:r>
            <w:instrText xml:space="preserve"> PAGE </w:instrText>
          </w:r>
          <w:r>
            <w:fldChar w:fldCharType="separate"/>
          </w:r>
          <w:r>
            <w:t>10</w:t>
          </w:r>
          <w:r>
            <w:fldChar w:fldCharType="end"/>
          </w:r>
          <w:r>
            <w:t xml:space="preserve"> of </w:t>
          </w:r>
          <w:r>
            <w:fldChar w:fldCharType="begin"/>
          </w:r>
          <w:r>
            <w:instrText xml:space="preserve"> NUMPAGES </w:instrText>
          </w:r>
          <w:r>
            <w:fldChar w:fldCharType="separate"/>
          </w:r>
          <w:r>
            <w:t>11</w:t>
          </w:r>
          <w:r>
            <w:fldChar w:fldCharType="end"/>
          </w:r>
        </w:p>
        <w:p w14:paraId="1E60C4FA" w14:textId="77777777" w:rsidR="00924203" w:rsidRDefault="00924203" w:rsidP="000677F5">
          <w:pPr>
            <w:tabs>
              <w:tab w:val="right" w:pos="9354"/>
            </w:tabs>
          </w:pPr>
        </w:p>
      </w:tc>
      <w:tc>
        <w:tcPr>
          <w:tcW w:w="3947" w:type="pct"/>
          <w:tcBorders>
            <w:top w:val="single" w:sz="4" w:space="0" w:color="auto"/>
            <w:left w:val="nil"/>
            <w:bottom w:val="single" w:sz="4" w:space="0" w:color="auto"/>
          </w:tcBorders>
          <w:vAlign w:val="center"/>
        </w:tcPr>
        <w:p w14:paraId="01715DA0" w14:textId="020D8A17" w:rsidR="00132AD7" w:rsidRDefault="006C5973" w:rsidP="00132AD7">
          <w:pPr>
            <w:pStyle w:val="2016Header3attribute9pt"/>
            <w:spacing w:after="60"/>
            <w:jc w:val="right"/>
          </w:pPr>
          <w:fldSimple w:instr="DOCPROPERTY  DocType.  \* MERGEFORMAT">
            <w:r>
              <w:t>Test Spec</w:t>
            </w:r>
          </w:fldSimple>
          <w:r w:rsidR="00273A66">
            <w:t xml:space="preserve"> | OBU Providers and EETS Certification Guide and Test Procedures</w:t>
          </w:r>
        </w:p>
        <w:p w14:paraId="75217C71" w14:textId="1B92EEAE" w:rsidR="00924203" w:rsidRPr="00132AD7" w:rsidRDefault="00BE5929" w:rsidP="00D852AC">
          <w:pPr>
            <w:pStyle w:val="2016Header3attribute9pt"/>
            <w:spacing w:after="60"/>
            <w:ind w:left="-110"/>
            <w:jc w:val="right"/>
          </w:pPr>
          <w:r>
            <w:t xml:space="preserve">Doc No. </w:t>
          </w:r>
          <w:r w:rsidR="00935E0F">
            <w:t>30009</w:t>
          </w:r>
          <w:r w:rsidR="00A37F8C">
            <w:t xml:space="preserve"> </w:t>
          </w:r>
          <w:r w:rsidR="00EA5379" w:rsidRPr="00132AD7">
            <w:t xml:space="preserve">| </w:t>
          </w:r>
          <w:r w:rsidR="00935E0F">
            <w:t>Version 2.</w:t>
          </w:r>
          <w:r w:rsidR="00A81B35">
            <w:t>3</w:t>
          </w:r>
          <w:r w:rsidR="00907869" w:rsidRPr="00132AD7">
            <w:t xml:space="preserve"> </w:t>
          </w:r>
          <w:r w:rsidR="00EA5379" w:rsidRPr="00132AD7">
            <w:t xml:space="preserve">| </w:t>
          </w:r>
          <w:r>
            <w:t>2026-0</w:t>
          </w:r>
          <w:r w:rsidR="00A81B35">
            <w:t>8</w:t>
          </w:r>
          <w:r>
            <w:t>-</w:t>
          </w:r>
          <w:r w:rsidR="00935E0F">
            <w:t>2</w:t>
          </w:r>
          <w:r w:rsidR="00A81B35">
            <w:t>6</w:t>
          </w:r>
          <w:r w:rsidR="00EA5379" w:rsidRPr="00132AD7">
            <w:t xml:space="preserve">| </w:t>
          </w:r>
          <w:r w:rsidR="005A43FB">
            <w:fldChar w:fldCharType="begin"/>
          </w:r>
          <w:r w:rsidR="005A43FB" w:rsidRPr="00132AD7">
            <w:instrText xml:space="preserve"> DOCPROPERTY  DocStatus  \* MERGEFORMAT </w:instrText>
          </w:r>
          <w:r w:rsidR="005A43FB">
            <w:fldChar w:fldCharType="separate"/>
          </w:r>
          <w:r w:rsidR="006C5973">
            <w:t>Released</w:t>
          </w:r>
          <w:r w:rsidR="005A43FB">
            <w:fldChar w:fldCharType="end"/>
          </w:r>
        </w:p>
      </w:tc>
    </w:tr>
  </w:tbl>
  <w:p w14:paraId="1A04ACCD" w14:textId="77777777" w:rsidR="00924203" w:rsidRPr="00132AD7" w:rsidRDefault="00924203" w:rsidP="002C3F22">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6A5F" w14:textId="77777777" w:rsidR="00924203" w:rsidRDefault="00BE5929" w:rsidP="008373C6">
    <w:pPr>
      <w:pStyle w:val="2016Header1logo"/>
      <w:jc w:val="left"/>
    </w:pPr>
    <w:r>
      <w:rPr>
        <w:lang w:val="de-DE" w:eastAsia="de-DE"/>
      </w:rPr>
      <w:drawing>
        <wp:anchor distT="0" distB="0" distL="114300" distR="114300" simplePos="0" relativeHeight="251658240" behindDoc="0" locked="0" layoutInCell="1" allowOverlap="0" wp14:anchorId="589BB5F8" wp14:editId="68A0DD0F">
          <wp:simplePos x="0" y="0"/>
          <wp:positionH relativeFrom="column">
            <wp:posOffset>4509135</wp:posOffset>
          </wp:positionH>
          <wp:positionV relativeFrom="paragraph">
            <wp:posOffset>0</wp:posOffset>
          </wp:positionV>
          <wp:extent cx="1758315" cy="949325"/>
          <wp:effectExtent l="0" t="0" r="0" b="3175"/>
          <wp:wrapNone/>
          <wp:docPr id="2" name="Picture 7"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de-DE" w:eastAsia="de-DE"/>
      </w:rPr>
      <w:drawing>
        <wp:inline distT="0" distB="0" distL="0" distR="0" wp14:anchorId="7E4D6CDA" wp14:editId="7B55D051">
          <wp:extent cx="1089660" cy="952500"/>
          <wp:effectExtent l="0" t="0" r="0" b="0"/>
          <wp:docPr id="7" name="Picture 7"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222C7B81" w14:textId="77777777" w:rsidR="00924203" w:rsidRPr="00D91BE9" w:rsidRDefault="00924203" w:rsidP="00D91BE9">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8038"/>
      <w:gridCol w:w="1600"/>
    </w:tblGrid>
    <w:tr w:rsidR="00A05CF9" w14:paraId="45E87958" w14:textId="77777777" w:rsidTr="00AA2955">
      <w:trPr>
        <w:trHeight w:hRule="exact" w:val="567"/>
      </w:trPr>
      <w:tc>
        <w:tcPr>
          <w:tcW w:w="4170" w:type="pct"/>
          <w:tcMar>
            <w:top w:w="57" w:type="dxa"/>
            <w:left w:w="57" w:type="dxa"/>
            <w:bottom w:w="0" w:type="dxa"/>
            <w:right w:w="57" w:type="dxa"/>
          </w:tcMar>
          <w:vAlign w:val="center"/>
        </w:tcPr>
        <w:p w14:paraId="1F8AD829" w14:textId="6F7F7140" w:rsidR="00A37F8C" w:rsidRDefault="006C5973" w:rsidP="00A37F8C">
          <w:pPr>
            <w:pStyle w:val="2016Header3attribute9pt"/>
            <w:spacing w:after="60"/>
          </w:pPr>
          <w:fldSimple w:instr="DOCPROPERTY  DocType.  \* MERGEFORMAT">
            <w:r>
              <w:t>Test Spec</w:t>
            </w:r>
          </w:fldSimple>
          <w:r w:rsidR="00CB0EB3">
            <w:t xml:space="preserve"> | OBU Providers and EETS Certification Guide and Test Procedures</w:t>
          </w:r>
        </w:p>
        <w:p w14:paraId="2C935DA2" w14:textId="74404892" w:rsidR="00924203" w:rsidRPr="00AF7017" w:rsidRDefault="00BE5929" w:rsidP="00A37F8C">
          <w:pPr>
            <w:pStyle w:val="2016Header3attribute9pt"/>
            <w:spacing w:after="60"/>
          </w:pPr>
          <w:r>
            <w:t xml:space="preserve">Doc No. </w:t>
          </w:r>
          <w:fldSimple w:instr="DOCPROPERTY  DocNo  \* MERGEFORMAT">
            <w:r w:rsidR="006C5973">
              <w:t>30009</w:t>
            </w:r>
          </w:fldSimple>
          <w:r w:rsidRPr="00043B80">
            <w:t xml:space="preserve"> </w:t>
          </w:r>
          <w:r w:rsidR="00F62EBF" w:rsidRPr="00043B80">
            <w:t>|</w:t>
          </w:r>
          <w:r w:rsidR="00455DAE">
            <w:t xml:space="preserve"> Version</w:t>
          </w:r>
          <w:r w:rsidR="00935E0F">
            <w:t xml:space="preserve"> 2.</w:t>
          </w:r>
          <w:r w:rsidR="00A81B35">
            <w:t>3</w:t>
          </w:r>
          <w:r w:rsidR="00935E0F">
            <w:t xml:space="preserve"> </w:t>
          </w:r>
          <w:r w:rsidR="00F62EBF" w:rsidRPr="00043B80">
            <w:t xml:space="preserve">| </w:t>
          </w:r>
          <w:r w:rsidR="00F62EBF">
            <w:t>2026-0</w:t>
          </w:r>
          <w:r w:rsidR="00A81B35">
            <w:t>8</w:t>
          </w:r>
          <w:r w:rsidR="00F62EBF">
            <w:t>-</w:t>
          </w:r>
          <w:r w:rsidR="00935E0F">
            <w:t>2</w:t>
          </w:r>
          <w:r w:rsidR="00A81B35">
            <w:t>6</w:t>
          </w:r>
          <w:r w:rsidR="00F62EBF">
            <w:t xml:space="preserve"> | </w:t>
          </w:r>
          <w:fldSimple w:instr="DOCPROPERTY  DocStatus  \* MERGEFORMAT">
            <w:r w:rsidR="006C5973">
              <w:t>Released</w:t>
            </w:r>
          </w:fldSimple>
        </w:p>
      </w:tc>
      <w:tc>
        <w:tcPr>
          <w:tcW w:w="830" w:type="pct"/>
          <w:tcMar>
            <w:top w:w="57" w:type="dxa"/>
            <w:left w:w="57" w:type="dxa"/>
            <w:bottom w:w="0" w:type="dxa"/>
            <w:right w:w="57" w:type="dxa"/>
          </w:tcMar>
          <w:vAlign w:val="center"/>
        </w:tcPr>
        <w:p w14:paraId="2C7BE74B" w14:textId="77777777" w:rsidR="00924203" w:rsidRPr="00AF7017" w:rsidRDefault="00BE5929" w:rsidP="00F72057">
          <w:pPr>
            <w:pStyle w:val="2016Header3attribute9pt"/>
            <w:spacing w:after="60"/>
            <w:jc w:val="right"/>
          </w:pPr>
          <w:r w:rsidRPr="00AF7017">
            <w:t xml:space="preserve">Page </w:t>
          </w:r>
          <w:r w:rsidRPr="00AF7017">
            <w:fldChar w:fldCharType="begin"/>
          </w:r>
          <w:r w:rsidRPr="00AF7017">
            <w:instrText xml:space="preserve"> PAGE </w:instrText>
          </w:r>
          <w:r w:rsidRPr="00AF7017">
            <w:fldChar w:fldCharType="separate"/>
          </w:r>
          <w:r w:rsidRPr="00AF7017">
            <w:t>11</w:t>
          </w:r>
          <w:r w:rsidRPr="00AF7017">
            <w:fldChar w:fldCharType="end"/>
          </w:r>
          <w:r w:rsidRPr="00AF7017">
            <w:t xml:space="preserve"> of </w:t>
          </w:r>
          <w:r w:rsidRPr="00AF7017">
            <w:fldChar w:fldCharType="begin"/>
          </w:r>
          <w:r w:rsidRPr="00AF7017">
            <w:instrText xml:space="preserve"> NUMPAGES </w:instrText>
          </w:r>
          <w:r w:rsidRPr="00AF7017">
            <w:fldChar w:fldCharType="separate"/>
          </w:r>
          <w:r w:rsidRPr="00AF7017">
            <w:t>11</w:t>
          </w:r>
          <w:r w:rsidRPr="00AF7017">
            <w:fldChar w:fldCharType="end"/>
          </w:r>
        </w:p>
        <w:p w14:paraId="2865011D" w14:textId="77777777" w:rsidR="00924203" w:rsidRPr="00AF7017" w:rsidRDefault="00924203" w:rsidP="00F72057">
          <w:pPr>
            <w:pStyle w:val="2016Header3attribute9pt"/>
            <w:spacing w:after="60"/>
            <w:jc w:val="right"/>
          </w:pPr>
        </w:p>
      </w:tc>
    </w:tr>
  </w:tbl>
  <w:p w14:paraId="02840D93" w14:textId="77777777" w:rsidR="00924203" w:rsidRDefault="00924203" w:rsidP="008373C6">
    <w:pPr>
      <w:pStyle w:val="2016Header1log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2724" w14:textId="77777777" w:rsidR="00043BA6" w:rsidRPr="00043BA6" w:rsidRDefault="00BE5929" w:rsidP="00B6780E">
    <w:pPr>
      <w:pStyle w:val="2016Header1logo"/>
      <w:jc w:val="left"/>
    </w:pPr>
    <w:r>
      <w:rPr>
        <w:lang w:val="de-DE" w:eastAsia="de-DE"/>
      </w:rPr>
      <w:drawing>
        <wp:anchor distT="0" distB="0" distL="114300" distR="114300" simplePos="0" relativeHeight="251658245" behindDoc="0" locked="0" layoutInCell="1" allowOverlap="0" wp14:anchorId="2625ADA3" wp14:editId="0E830396">
          <wp:simplePos x="0" y="0"/>
          <wp:positionH relativeFrom="column">
            <wp:posOffset>4509135</wp:posOffset>
          </wp:positionH>
          <wp:positionV relativeFrom="paragraph">
            <wp:posOffset>0</wp:posOffset>
          </wp:positionV>
          <wp:extent cx="1758315" cy="949325"/>
          <wp:effectExtent l="0" t="0" r="0" b="3175"/>
          <wp:wrapNone/>
          <wp:docPr id="5" name="Picture 5"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de-DE" w:eastAsia="de-DE"/>
      </w:rPr>
      <w:drawing>
        <wp:inline distT="0" distB="0" distL="0" distR="0" wp14:anchorId="532D3BE7" wp14:editId="095FDF6B">
          <wp:extent cx="1089660" cy="952500"/>
          <wp:effectExtent l="0" t="0" r="0" b="0"/>
          <wp:docPr id="8" name="Picture 8"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0ED84D86" w14:textId="77777777" w:rsidR="00924203" w:rsidRPr="00396CB5" w:rsidRDefault="00924203" w:rsidP="00396CB5">
    <w:pPr>
      <w:pStyle w:val="2016Header2wildcard"/>
    </w:pPr>
  </w:p>
  <w:tbl>
    <w:tblPr>
      <w:tblW w:w="5087" w:type="pct"/>
      <w:tblBorders>
        <w:top w:val="single" w:sz="6" w:space="0" w:color="auto"/>
        <w:bottom w:val="single" w:sz="6" w:space="0" w:color="auto"/>
      </w:tblBorders>
      <w:tblCellMar>
        <w:top w:w="57" w:type="dxa"/>
        <w:left w:w="57" w:type="dxa"/>
        <w:right w:w="57" w:type="dxa"/>
      </w:tblCellMar>
      <w:tblLook w:val="0000" w:firstRow="0" w:lastRow="0" w:firstColumn="0" w:lastColumn="0" w:noHBand="0" w:noVBand="0"/>
    </w:tblPr>
    <w:tblGrid>
      <w:gridCol w:w="7655"/>
      <w:gridCol w:w="2151"/>
    </w:tblGrid>
    <w:tr w:rsidR="00A05CF9" w14:paraId="3C617BB4" w14:textId="77777777" w:rsidTr="005703C5">
      <w:trPr>
        <w:trHeight w:hRule="exact" w:val="567"/>
      </w:trPr>
      <w:tc>
        <w:tcPr>
          <w:tcW w:w="3903" w:type="pct"/>
          <w:tcMar>
            <w:top w:w="57" w:type="dxa"/>
            <w:left w:w="57" w:type="dxa"/>
            <w:bottom w:w="0" w:type="dxa"/>
            <w:right w:w="57" w:type="dxa"/>
          </w:tcMar>
        </w:tcPr>
        <w:p w14:paraId="1B22BF0F" w14:textId="36730188" w:rsidR="00CB0EB3" w:rsidRDefault="006C5973" w:rsidP="00CB0EB3">
          <w:pPr>
            <w:pStyle w:val="2016Header3attribute9pt"/>
            <w:spacing w:after="60"/>
          </w:pPr>
          <w:fldSimple w:instr="DOCPROPERTY  DocType.  \* MERGEFORMAT">
            <w:r>
              <w:t>Test Spec</w:t>
            </w:r>
          </w:fldSimple>
          <w:r w:rsidR="009C45AA">
            <w:t xml:space="preserve"> |</w:t>
          </w:r>
          <w:r w:rsidR="00AD0705">
            <w:t xml:space="preserve"> OBU Providers and EETS Certification Guide and Test Procedures</w:t>
          </w:r>
        </w:p>
        <w:p w14:paraId="1F0870D4" w14:textId="44FCBFCD" w:rsidR="00924203" w:rsidRPr="00396CB5" w:rsidRDefault="00BE5929" w:rsidP="009C6865">
          <w:pPr>
            <w:pStyle w:val="2016Header3attribute9pt"/>
            <w:spacing w:after="60"/>
            <w:ind w:right="-371"/>
          </w:pPr>
          <w:r w:rsidRPr="00043B80">
            <w:t>D</w:t>
          </w:r>
          <w:r w:rsidR="00132AD7">
            <w:t xml:space="preserve">oc No. </w:t>
          </w:r>
          <w:r w:rsidR="00D7771C">
            <w:t>30009</w:t>
          </w:r>
          <w:r w:rsidR="00132AD7" w:rsidRPr="00043B80">
            <w:t xml:space="preserve"> </w:t>
          </w:r>
          <w:r w:rsidRPr="00043B80">
            <w:t xml:space="preserve">| </w:t>
          </w:r>
          <w:r w:rsidR="000E64F6">
            <w:t xml:space="preserve">Version </w:t>
          </w:r>
          <w:r w:rsidR="0035783D">
            <w:t>2.</w:t>
          </w:r>
          <w:r w:rsidR="00A81B35">
            <w:t>3</w:t>
          </w:r>
          <w:r w:rsidR="00B97993">
            <w:t xml:space="preserve"> </w:t>
          </w:r>
          <w:r w:rsidRPr="00043B80">
            <w:t xml:space="preserve">| </w:t>
          </w:r>
          <w:r w:rsidR="00DE4648">
            <w:t>2026-0</w:t>
          </w:r>
          <w:r w:rsidR="00A81B35">
            <w:t>8-26</w:t>
          </w:r>
          <w:r w:rsidR="009C6865">
            <w:t xml:space="preserve"> </w:t>
          </w:r>
          <w:r w:rsidR="009C45AA">
            <w:t>|</w:t>
          </w:r>
          <w:r w:rsidR="007B1011">
            <w:t xml:space="preserve"> Released</w:t>
          </w:r>
        </w:p>
      </w:tc>
      <w:tc>
        <w:tcPr>
          <w:tcW w:w="1097" w:type="pct"/>
          <w:tcMar>
            <w:top w:w="57" w:type="dxa"/>
            <w:left w:w="57" w:type="dxa"/>
            <w:bottom w:w="0" w:type="dxa"/>
            <w:right w:w="57" w:type="dxa"/>
          </w:tcMar>
        </w:tcPr>
        <w:p w14:paraId="21DD2858" w14:textId="77777777" w:rsidR="00924203" w:rsidRPr="00396CB5" w:rsidRDefault="00924203" w:rsidP="00F72057">
          <w:pPr>
            <w:pStyle w:val="2016Header3attribute9pt"/>
            <w:spacing w:after="60"/>
          </w:pPr>
        </w:p>
      </w:tc>
    </w:tr>
  </w:tbl>
  <w:p w14:paraId="02D38A07" w14:textId="77777777" w:rsidR="00924203" w:rsidRPr="00396CB5" w:rsidRDefault="00924203" w:rsidP="005C6B5D">
    <w:pPr>
      <w:pStyle w:val="2016Header1log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2324" w14:textId="77777777" w:rsidR="009030F8" w:rsidRDefault="00BE5929" w:rsidP="008373C6">
    <w:pPr>
      <w:pStyle w:val="2016Header1logo"/>
      <w:jc w:val="left"/>
    </w:pPr>
    <w:r>
      <w:rPr>
        <w:lang w:val="de-DE" w:eastAsia="de-DE"/>
      </w:rPr>
      <w:drawing>
        <wp:anchor distT="0" distB="0" distL="114300" distR="114300" simplePos="0" relativeHeight="251658242" behindDoc="0" locked="0" layoutInCell="1" allowOverlap="0" wp14:anchorId="3E0ABED3" wp14:editId="3D476BE9">
          <wp:simplePos x="0" y="0"/>
          <wp:positionH relativeFrom="column">
            <wp:posOffset>4509135</wp:posOffset>
          </wp:positionH>
          <wp:positionV relativeFrom="paragraph">
            <wp:posOffset>0</wp:posOffset>
          </wp:positionV>
          <wp:extent cx="1758315" cy="949325"/>
          <wp:effectExtent l="0" t="0" r="0" b="3175"/>
          <wp:wrapNone/>
          <wp:docPr id="512868246" name="Picture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de-DE" w:eastAsia="de-DE"/>
      </w:rPr>
      <w:drawing>
        <wp:inline distT="0" distB="0" distL="0" distR="0" wp14:anchorId="78039984" wp14:editId="3D254EEB">
          <wp:extent cx="1089660" cy="952500"/>
          <wp:effectExtent l="0" t="0" r="0" b="0"/>
          <wp:docPr id="1585008255" name="Picture 1585008255"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41FFC95" w14:textId="77777777" w:rsidR="009030F8" w:rsidRPr="00396CB5" w:rsidRDefault="009030F8" w:rsidP="00396CB5">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814"/>
      <w:gridCol w:w="7824"/>
    </w:tblGrid>
    <w:tr w:rsidR="00A05CF9" w14:paraId="571EDD71" w14:textId="77777777" w:rsidTr="00BF1160">
      <w:trPr>
        <w:trHeight w:hRule="exact" w:val="567"/>
      </w:trPr>
      <w:tc>
        <w:tcPr>
          <w:tcW w:w="941" w:type="pct"/>
          <w:tcMar>
            <w:top w:w="57" w:type="dxa"/>
            <w:left w:w="57" w:type="dxa"/>
            <w:bottom w:w="0" w:type="dxa"/>
            <w:right w:w="57" w:type="dxa"/>
          </w:tcMar>
        </w:tcPr>
        <w:p w14:paraId="0A29DE89" w14:textId="77777777" w:rsidR="00A93696" w:rsidRPr="00627E99" w:rsidRDefault="00BE5929" w:rsidP="00F72057">
          <w:pPr>
            <w:pStyle w:val="2016Header3attribute9pt"/>
            <w:spacing w:after="60"/>
          </w:pPr>
          <w:r w:rsidRPr="00627E99">
            <w:t xml:space="preserve">Page </w:t>
          </w:r>
          <w:r w:rsidRPr="00627E99">
            <w:fldChar w:fldCharType="begin"/>
          </w:r>
          <w:r w:rsidRPr="00627E99">
            <w:instrText xml:space="preserve"> PAGE </w:instrText>
          </w:r>
          <w:r w:rsidRPr="00627E99">
            <w:fldChar w:fldCharType="separate"/>
          </w:r>
          <w:r w:rsidRPr="00627E99">
            <w:t>2</w:t>
          </w:r>
          <w:r w:rsidRPr="00627E99">
            <w:fldChar w:fldCharType="end"/>
          </w:r>
          <w:r w:rsidRPr="00627E99">
            <w:t xml:space="preserve"> of </w:t>
          </w:r>
          <w:r w:rsidRPr="00627E99">
            <w:fldChar w:fldCharType="begin"/>
          </w:r>
          <w:r w:rsidRPr="00627E99">
            <w:instrText xml:space="preserve"> NUMPAGES </w:instrText>
          </w:r>
          <w:r w:rsidRPr="00627E99">
            <w:fldChar w:fldCharType="separate"/>
          </w:r>
          <w:r w:rsidRPr="00627E99">
            <w:t>11</w:t>
          </w:r>
          <w:r w:rsidRPr="00627E99">
            <w:fldChar w:fldCharType="end"/>
          </w:r>
        </w:p>
        <w:p w14:paraId="034AF1BC" w14:textId="77777777" w:rsidR="009030F8" w:rsidRPr="00627E99" w:rsidRDefault="009030F8" w:rsidP="00F72057">
          <w:pPr>
            <w:pStyle w:val="2016Header3attribute9pt"/>
            <w:spacing w:after="60"/>
          </w:pPr>
        </w:p>
      </w:tc>
      <w:tc>
        <w:tcPr>
          <w:tcW w:w="4059" w:type="pct"/>
          <w:tcMar>
            <w:top w:w="57" w:type="dxa"/>
            <w:left w:w="57" w:type="dxa"/>
            <w:bottom w:w="0" w:type="dxa"/>
            <w:right w:w="57" w:type="dxa"/>
          </w:tcMar>
        </w:tcPr>
        <w:p w14:paraId="6D28631B" w14:textId="26BAC898" w:rsidR="007832CC" w:rsidRPr="00043B80" w:rsidRDefault="006C5973" w:rsidP="007832CC">
          <w:pPr>
            <w:pStyle w:val="2016Header3attribute9pt"/>
            <w:spacing w:after="60"/>
            <w:jc w:val="right"/>
          </w:pPr>
          <w:fldSimple w:instr="DOCPROPERTY  DocType.  \* MERGEFORMAT">
            <w:r>
              <w:t>Test Spec</w:t>
            </w:r>
          </w:fldSimple>
          <w:r w:rsidR="00275A48">
            <w:t xml:space="preserve"> | </w:t>
          </w:r>
          <w:r w:rsidR="00DE4648">
            <w:t>OBU Providers and EETS Certification Guide and Test Procedures</w:t>
          </w:r>
        </w:p>
        <w:p w14:paraId="416EEA4A" w14:textId="508983E7" w:rsidR="009030F8" w:rsidRPr="00EF5A88" w:rsidRDefault="00BE5929" w:rsidP="007832CC">
          <w:pPr>
            <w:pStyle w:val="2016Header3attribute9pt"/>
            <w:spacing w:after="60"/>
            <w:jc w:val="right"/>
          </w:pPr>
          <w:r>
            <w:t xml:space="preserve">Doc No. </w:t>
          </w:r>
          <w:fldSimple w:instr="DOCPROPERTY  DocNo  \* MERGEFORMAT">
            <w:r w:rsidR="006C5973">
              <w:t>30009</w:t>
            </w:r>
          </w:fldSimple>
          <w:r>
            <w:t xml:space="preserve"> </w:t>
          </w:r>
          <w:r w:rsidR="00455DAE">
            <w:t xml:space="preserve">| Version </w:t>
          </w:r>
          <w:r w:rsidR="00413C35">
            <w:t>2.</w:t>
          </w:r>
          <w:r w:rsidR="00A81B35">
            <w:t>3</w:t>
          </w:r>
          <w:r w:rsidR="00907869" w:rsidRPr="00043B80">
            <w:t xml:space="preserve"> </w:t>
          </w:r>
          <w:r w:rsidR="007832CC" w:rsidRPr="00043B80">
            <w:t xml:space="preserve">| </w:t>
          </w:r>
          <w:r w:rsidR="00DE4648">
            <w:t>2026-0</w:t>
          </w:r>
          <w:r w:rsidR="00A81B35">
            <w:t>8</w:t>
          </w:r>
          <w:r w:rsidR="00DE4648">
            <w:t>-</w:t>
          </w:r>
          <w:r w:rsidR="00935E0F">
            <w:t>2</w:t>
          </w:r>
          <w:r w:rsidR="00A81B35">
            <w:t>6</w:t>
          </w:r>
          <w:r w:rsidR="007832CC">
            <w:t xml:space="preserve"> | </w:t>
          </w:r>
          <w:fldSimple w:instr="DOCPROPERTY  DocStatus  \* MERGEFORMAT">
            <w:r w:rsidR="006C5973">
              <w:t>Released</w:t>
            </w:r>
          </w:fldSimple>
        </w:p>
      </w:tc>
    </w:tr>
  </w:tbl>
  <w:p w14:paraId="5622199B" w14:textId="77777777" w:rsidR="009030F8" w:rsidRPr="00EF5A88" w:rsidRDefault="009030F8" w:rsidP="00F87A6D">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10F4" w14:textId="77777777" w:rsidR="00B31B97" w:rsidRDefault="00B31B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8405" w14:textId="77777777" w:rsidR="00B31B97" w:rsidRDefault="00B31B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0CEC" w14:textId="77777777" w:rsidR="00B31B97" w:rsidRDefault="00B31B97" w:rsidP="008373C6">
    <w:pPr>
      <w:pStyle w:val="2016Header1logo"/>
      <w:jc w:val="left"/>
    </w:pPr>
    <w:r>
      <w:rPr>
        <w:lang w:val="de-AT"/>
      </w:rPr>
      <w:drawing>
        <wp:anchor distT="0" distB="0" distL="114300" distR="114300" simplePos="0" relativeHeight="251658243" behindDoc="0" locked="0" layoutInCell="1" allowOverlap="0" wp14:anchorId="78A78447" wp14:editId="4D8A9320">
          <wp:simplePos x="0" y="0"/>
          <wp:positionH relativeFrom="column">
            <wp:posOffset>4509135</wp:posOffset>
          </wp:positionH>
          <wp:positionV relativeFrom="paragraph">
            <wp:posOffset>0</wp:posOffset>
          </wp:positionV>
          <wp:extent cx="1758315" cy="949325"/>
          <wp:effectExtent l="0" t="0" r="0" b="0"/>
          <wp:wrapNone/>
          <wp:docPr id="729372509" name="Bild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72509"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drawing>
        <wp:inline distT="0" distB="0" distL="0" distR="0" wp14:anchorId="583B0BDD" wp14:editId="6C4303EF">
          <wp:extent cx="1083310" cy="956310"/>
          <wp:effectExtent l="0" t="0" r="0" b="0"/>
          <wp:docPr id="914063797" name="Bild 10"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63797" name="Picture 10"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3310" cy="956310"/>
                  </a:xfrm>
                  <a:prstGeom prst="rect">
                    <a:avLst/>
                  </a:prstGeom>
                  <a:noFill/>
                  <a:ln>
                    <a:noFill/>
                  </a:ln>
                </pic:spPr>
              </pic:pic>
            </a:graphicData>
          </a:graphic>
        </wp:inline>
      </w:drawing>
    </w:r>
  </w:p>
  <w:p w14:paraId="4DE469EA" w14:textId="77777777" w:rsidR="00B31B97" w:rsidRPr="00396CB5" w:rsidRDefault="00B31B97" w:rsidP="00396CB5">
    <w:pPr>
      <w:pStyle w:val="2016Header2wildcard"/>
    </w:pPr>
  </w:p>
  <w:tbl>
    <w:tblPr>
      <w:tblW w:w="4954"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511"/>
      <w:gridCol w:w="8038"/>
    </w:tblGrid>
    <w:tr w:rsidR="00B31B97" w14:paraId="3929381D" w14:textId="77777777" w:rsidTr="00437600">
      <w:trPr>
        <w:trHeight w:hRule="exact" w:val="776"/>
      </w:trPr>
      <w:tc>
        <w:tcPr>
          <w:tcW w:w="791" w:type="pct"/>
          <w:tcMar>
            <w:top w:w="57" w:type="dxa"/>
            <w:left w:w="57" w:type="dxa"/>
            <w:bottom w:w="0" w:type="dxa"/>
            <w:right w:w="57" w:type="dxa"/>
          </w:tcMar>
        </w:tcPr>
        <w:p w14:paraId="4EC007FB" w14:textId="77777777" w:rsidR="00B31B97" w:rsidRPr="00627E99" w:rsidRDefault="00B31B97" w:rsidP="00F72057">
          <w:pPr>
            <w:pStyle w:val="2016Header3attribute9pt"/>
            <w:spacing w:after="60"/>
          </w:pPr>
          <w:r w:rsidRPr="00627E99">
            <w:t xml:space="preserve">Page </w:t>
          </w:r>
          <w:r w:rsidRPr="00627E99">
            <w:fldChar w:fldCharType="begin"/>
          </w:r>
          <w:r w:rsidRPr="00627E99">
            <w:instrText xml:space="preserve"> PAGE </w:instrText>
          </w:r>
          <w:r w:rsidRPr="00627E99">
            <w:fldChar w:fldCharType="separate"/>
          </w:r>
          <w:r w:rsidRPr="00627E99">
            <w:t>1</w:t>
          </w:r>
          <w:r w:rsidRPr="00627E99">
            <w:fldChar w:fldCharType="end"/>
          </w:r>
          <w:r w:rsidRPr="00627E99">
            <w:t xml:space="preserve"> of </w:t>
          </w:r>
          <w:r w:rsidRPr="00627E99">
            <w:fldChar w:fldCharType="begin"/>
          </w:r>
          <w:r w:rsidRPr="00627E99">
            <w:instrText xml:space="preserve"> NUMPAGES </w:instrText>
          </w:r>
          <w:r w:rsidRPr="00627E99">
            <w:fldChar w:fldCharType="separate"/>
          </w:r>
          <w:r w:rsidRPr="00627E99">
            <w:t>22</w:t>
          </w:r>
          <w:r w:rsidRPr="00627E99">
            <w:fldChar w:fldCharType="end"/>
          </w:r>
        </w:p>
        <w:p w14:paraId="37FEF715" w14:textId="77777777" w:rsidR="00B31B97" w:rsidRPr="00627E99" w:rsidRDefault="00B31B97" w:rsidP="00F72057">
          <w:pPr>
            <w:pStyle w:val="2016Header3attribute9pt"/>
            <w:spacing w:after="60"/>
          </w:pPr>
        </w:p>
      </w:tc>
      <w:tc>
        <w:tcPr>
          <w:tcW w:w="4209" w:type="pct"/>
          <w:tcMar>
            <w:top w:w="57" w:type="dxa"/>
            <w:left w:w="57" w:type="dxa"/>
            <w:bottom w:w="0" w:type="dxa"/>
            <w:right w:w="57" w:type="dxa"/>
          </w:tcMar>
        </w:tcPr>
        <w:p w14:paraId="4B59C4BC" w14:textId="77777777" w:rsidR="00B31B97" w:rsidRPr="00043B80" w:rsidRDefault="00B31B97" w:rsidP="007832CC">
          <w:pPr>
            <w:pStyle w:val="2016Header3attribute9pt"/>
            <w:spacing w:after="60"/>
            <w:jc w:val="right"/>
          </w:pPr>
          <w:r>
            <w:t>NWTS LTU | Test Specification</w:t>
          </w:r>
        </w:p>
        <w:p w14:paraId="4DDD2D8C" w14:textId="5BF5090E" w:rsidR="00B31B97" w:rsidRPr="0072129C" w:rsidRDefault="00B31B97" w:rsidP="00437600">
          <w:pPr>
            <w:pStyle w:val="2016Header3attribute9pt"/>
            <w:spacing w:after="60"/>
            <w:jc w:val="right"/>
          </w:pPr>
          <w:r>
            <w:t xml:space="preserve"> </w:t>
          </w:r>
          <w:r w:rsidRPr="00043B80">
            <w:t xml:space="preserve">Doc No. </w:t>
          </w:r>
          <w:r w:rsidRPr="000C114A">
            <w:t>300</w:t>
          </w:r>
          <w:r w:rsidR="00F20562">
            <w:t>09</w:t>
          </w:r>
          <w:r w:rsidRPr="00991EB2">
            <w:t xml:space="preserve"> | Version</w:t>
          </w:r>
          <w:r w:rsidRPr="007E1BE0">
            <w:t xml:space="preserve"> </w:t>
          </w:r>
          <w:r w:rsidR="00F20562">
            <w:t>2</w:t>
          </w:r>
          <w:r w:rsidRPr="007E1BE0">
            <w:t>.</w:t>
          </w:r>
          <w:r w:rsidR="00F20562">
            <w:t>1</w:t>
          </w:r>
          <w:r>
            <w:t xml:space="preserve"> </w:t>
          </w:r>
          <w:r w:rsidRPr="00043B80">
            <w:t xml:space="preserve">| </w:t>
          </w:r>
          <w:r w:rsidR="00F20562">
            <w:t>29</w:t>
          </w:r>
          <w:r w:rsidRPr="007E1BE0">
            <w:t>.</w:t>
          </w:r>
          <w:r w:rsidR="00F20562">
            <w:t>06</w:t>
          </w:r>
          <w:r w:rsidRPr="007E1BE0">
            <w:t>.2026</w:t>
          </w:r>
          <w:r>
            <w:t xml:space="preserve"> | </w:t>
          </w:r>
          <w:r w:rsidRPr="007E1BE0">
            <w:t>Released</w:t>
          </w:r>
        </w:p>
      </w:tc>
    </w:tr>
  </w:tbl>
  <w:p w14:paraId="7D5A8BB8" w14:textId="77777777" w:rsidR="00B31B97" w:rsidRPr="0072129C" w:rsidRDefault="00B31B97" w:rsidP="00F87A6D">
    <w:pPr>
      <w:rPr>
        <w:lang w:val="en-US"/>
      </w:rPr>
    </w:pPr>
    <w:r>
      <w:rPr>
        <w:noProof/>
      </w:rPr>
      <mc:AlternateContent>
        <mc:Choice Requires="wps">
          <w:drawing>
            <wp:anchor distT="0" distB="0" distL="114300" distR="114300" simplePos="0" relativeHeight="251658246" behindDoc="0" locked="0" layoutInCell="1" allowOverlap="1" wp14:anchorId="61FAE22E" wp14:editId="70C3F060">
              <wp:simplePos x="0" y="0"/>
              <wp:positionH relativeFrom="column">
                <wp:posOffset>3134360</wp:posOffset>
              </wp:positionH>
              <wp:positionV relativeFrom="paragraph">
                <wp:posOffset>2408555</wp:posOffset>
              </wp:positionV>
              <wp:extent cx="2266950" cy="0"/>
              <wp:effectExtent l="0" t="0" r="0" b="0"/>
              <wp:wrapNone/>
              <wp:docPr id="2052302241" name="Straight Connector 2052302241"/>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6A1C58E3">
            <v:line id="Straight Connector 2052302241"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6.8pt,189.65pt" to="425.3pt,189.65pt" w14:anchorId="589FF9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"/>
          </w:pict>
        </mc:Fallback>
      </mc:AlternateContent>
    </w:r>
    <w:r>
      <w:rPr>
        <w:noProof/>
      </w:rPr>
      <mc:AlternateContent>
        <mc:Choice Requires="wps">
          <w:drawing>
            <wp:anchor distT="0" distB="0" distL="114300" distR="114300" simplePos="0" relativeHeight="251658244" behindDoc="0" locked="0" layoutInCell="1" allowOverlap="1" wp14:anchorId="27E981C5" wp14:editId="442435D0">
              <wp:simplePos x="0" y="0"/>
              <wp:positionH relativeFrom="column">
                <wp:posOffset>3140710</wp:posOffset>
              </wp:positionH>
              <wp:positionV relativeFrom="paragraph">
                <wp:posOffset>1271905</wp:posOffset>
              </wp:positionV>
              <wp:extent cx="2266950" cy="0"/>
              <wp:effectExtent l="0" t="0" r="0" b="0"/>
              <wp:wrapNone/>
              <wp:docPr id="4" name="Straight Connector 4"/>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796A834F">
            <v:line id="Straight Connector 4"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7.3pt,100.15pt" to="425.8pt,100.15pt" w14:anchorId="2B9908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D4C62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1291E"/>
    <w:multiLevelType w:val="hybridMultilevel"/>
    <w:tmpl w:val="44E0922A"/>
    <w:lvl w:ilvl="0" w:tplc="D506C3CA">
      <w:start w:val="1"/>
      <w:numFmt w:val="bullet"/>
      <w:pStyle w:val="BodyTextenumerationPoint3"/>
      <w:lvlText w:val="□"/>
      <w:lvlJc w:val="left"/>
      <w:pPr>
        <w:ind w:left="1996" w:hanging="360"/>
      </w:pPr>
      <w:rPr>
        <w:rFonts w:ascii="Arial" w:hAnsi="Arial" w:hint="default"/>
        <w:sz w:val="20"/>
      </w:rPr>
    </w:lvl>
    <w:lvl w:ilvl="1" w:tplc="9672013C" w:tentative="1">
      <w:start w:val="1"/>
      <w:numFmt w:val="bullet"/>
      <w:lvlText w:val="o"/>
      <w:lvlJc w:val="left"/>
      <w:pPr>
        <w:ind w:left="2716" w:hanging="360"/>
      </w:pPr>
      <w:rPr>
        <w:rFonts w:ascii="Courier New" w:hAnsi="Courier New" w:cs="Courier New" w:hint="default"/>
      </w:rPr>
    </w:lvl>
    <w:lvl w:ilvl="2" w:tplc="A8007B0E" w:tentative="1">
      <w:start w:val="1"/>
      <w:numFmt w:val="bullet"/>
      <w:lvlText w:val=""/>
      <w:lvlJc w:val="left"/>
      <w:pPr>
        <w:ind w:left="3436" w:hanging="360"/>
      </w:pPr>
      <w:rPr>
        <w:rFonts w:ascii="Wingdings" w:hAnsi="Wingdings" w:hint="default"/>
      </w:rPr>
    </w:lvl>
    <w:lvl w:ilvl="3" w:tplc="2C1A4A20" w:tentative="1">
      <w:start w:val="1"/>
      <w:numFmt w:val="bullet"/>
      <w:lvlText w:val=""/>
      <w:lvlJc w:val="left"/>
      <w:pPr>
        <w:ind w:left="4156" w:hanging="360"/>
      </w:pPr>
      <w:rPr>
        <w:rFonts w:ascii="Symbol" w:hAnsi="Symbol" w:hint="default"/>
      </w:rPr>
    </w:lvl>
    <w:lvl w:ilvl="4" w:tplc="0DF614E4" w:tentative="1">
      <w:start w:val="1"/>
      <w:numFmt w:val="bullet"/>
      <w:lvlText w:val="o"/>
      <w:lvlJc w:val="left"/>
      <w:pPr>
        <w:ind w:left="4876" w:hanging="360"/>
      </w:pPr>
      <w:rPr>
        <w:rFonts w:ascii="Courier New" w:hAnsi="Courier New" w:cs="Courier New" w:hint="default"/>
      </w:rPr>
    </w:lvl>
    <w:lvl w:ilvl="5" w:tplc="DEB0AC30" w:tentative="1">
      <w:start w:val="1"/>
      <w:numFmt w:val="bullet"/>
      <w:lvlText w:val=""/>
      <w:lvlJc w:val="left"/>
      <w:pPr>
        <w:ind w:left="5596" w:hanging="360"/>
      </w:pPr>
      <w:rPr>
        <w:rFonts w:ascii="Wingdings" w:hAnsi="Wingdings" w:hint="default"/>
      </w:rPr>
    </w:lvl>
    <w:lvl w:ilvl="6" w:tplc="34982E2A" w:tentative="1">
      <w:start w:val="1"/>
      <w:numFmt w:val="bullet"/>
      <w:lvlText w:val=""/>
      <w:lvlJc w:val="left"/>
      <w:pPr>
        <w:ind w:left="6316" w:hanging="360"/>
      </w:pPr>
      <w:rPr>
        <w:rFonts w:ascii="Symbol" w:hAnsi="Symbol" w:hint="default"/>
      </w:rPr>
    </w:lvl>
    <w:lvl w:ilvl="7" w:tplc="6BBC9B20" w:tentative="1">
      <w:start w:val="1"/>
      <w:numFmt w:val="bullet"/>
      <w:lvlText w:val="o"/>
      <w:lvlJc w:val="left"/>
      <w:pPr>
        <w:ind w:left="7036" w:hanging="360"/>
      </w:pPr>
      <w:rPr>
        <w:rFonts w:ascii="Courier New" w:hAnsi="Courier New" w:cs="Courier New" w:hint="default"/>
      </w:rPr>
    </w:lvl>
    <w:lvl w:ilvl="8" w:tplc="B24A2F84" w:tentative="1">
      <w:start w:val="1"/>
      <w:numFmt w:val="bullet"/>
      <w:lvlText w:val=""/>
      <w:lvlJc w:val="left"/>
      <w:pPr>
        <w:ind w:left="7756" w:hanging="360"/>
      </w:pPr>
      <w:rPr>
        <w:rFonts w:ascii="Wingdings" w:hAnsi="Wingdings" w:hint="default"/>
      </w:rPr>
    </w:lvl>
  </w:abstractNum>
  <w:abstractNum w:abstractNumId="2" w15:restartNumberingAfterBreak="0">
    <w:nsid w:val="037973DF"/>
    <w:multiLevelType w:val="singleLevel"/>
    <w:tmpl w:val="9746DA74"/>
    <w:lvl w:ilvl="0">
      <w:start w:val="1"/>
      <w:numFmt w:val="bullet"/>
      <w:pStyle w:val="BodyTextenumerationPoint"/>
      <w:lvlText w:val=""/>
      <w:lvlJc w:val="left"/>
      <w:pPr>
        <w:ind w:left="360" w:hanging="360"/>
      </w:pPr>
      <w:rPr>
        <w:rFonts w:ascii="Wingdings" w:hAnsi="Wingdings" w:hint="default"/>
        <w:sz w:val="20"/>
      </w:rPr>
    </w:lvl>
  </w:abstractNum>
  <w:abstractNum w:abstractNumId="3" w15:restartNumberingAfterBreak="0">
    <w:nsid w:val="0F862979"/>
    <w:multiLevelType w:val="hybridMultilevel"/>
    <w:tmpl w:val="E5582226"/>
    <w:lvl w:ilvl="0" w:tplc="8D8A4B66">
      <w:numFmt w:val="bullet"/>
      <w:lvlText w:val=""/>
      <w:lvlJc w:val="left"/>
      <w:pPr>
        <w:ind w:left="720" w:hanging="360"/>
      </w:pPr>
      <w:rPr>
        <w:rFonts w:ascii="Symbol" w:eastAsia="Times" w:hAnsi="Symbol" w:cs="Times New Roman" w:hint="default"/>
      </w:rPr>
    </w:lvl>
    <w:lvl w:ilvl="1" w:tplc="15E66082" w:tentative="1">
      <w:start w:val="1"/>
      <w:numFmt w:val="bullet"/>
      <w:lvlText w:val="o"/>
      <w:lvlJc w:val="left"/>
      <w:pPr>
        <w:ind w:left="1440" w:hanging="360"/>
      </w:pPr>
      <w:rPr>
        <w:rFonts w:ascii="Courier New" w:hAnsi="Courier New" w:cs="Courier New" w:hint="default"/>
      </w:rPr>
    </w:lvl>
    <w:lvl w:ilvl="2" w:tplc="C5B64974" w:tentative="1">
      <w:start w:val="1"/>
      <w:numFmt w:val="bullet"/>
      <w:lvlText w:val=""/>
      <w:lvlJc w:val="left"/>
      <w:pPr>
        <w:ind w:left="2160" w:hanging="360"/>
      </w:pPr>
      <w:rPr>
        <w:rFonts w:ascii="Wingdings" w:hAnsi="Wingdings" w:hint="default"/>
      </w:rPr>
    </w:lvl>
    <w:lvl w:ilvl="3" w:tplc="36E2E128" w:tentative="1">
      <w:start w:val="1"/>
      <w:numFmt w:val="bullet"/>
      <w:lvlText w:val=""/>
      <w:lvlJc w:val="left"/>
      <w:pPr>
        <w:ind w:left="2880" w:hanging="360"/>
      </w:pPr>
      <w:rPr>
        <w:rFonts w:ascii="Symbol" w:hAnsi="Symbol" w:hint="default"/>
      </w:rPr>
    </w:lvl>
    <w:lvl w:ilvl="4" w:tplc="620497CC" w:tentative="1">
      <w:start w:val="1"/>
      <w:numFmt w:val="bullet"/>
      <w:lvlText w:val="o"/>
      <w:lvlJc w:val="left"/>
      <w:pPr>
        <w:ind w:left="3600" w:hanging="360"/>
      </w:pPr>
      <w:rPr>
        <w:rFonts w:ascii="Courier New" w:hAnsi="Courier New" w:cs="Courier New" w:hint="default"/>
      </w:rPr>
    </w:lvl>
    <w:lvl w:ilvl="5" w:tplc="16AAC8A8" w:tentative="1">
      <w:start w:val="1"/>
      <w:numFmt w:val="bullet"/>
      <w:lvlText w:val=""/>
      <w:lvlJc w:val="left"/>
      <w:pPr>
        <w:ind w:left="4320" w:hanging="360"/>
      </w:pPr>
      <w:rPr>
        <w:rFonts w:ascii="Wingdings" w:hAnsi="Wingdings" w:hint="default"/>
      </w:rPr>
    </w:lvl>
    <w:lvl w:ilvl="6" w:tplc="74B4B910" w:tentative="1">
      <w:start w:val="1"/>
      <w:numFmt w:val="bullet"/>
      <w:lvlText w:val=""/>
      <w:lvlJc w:val="left"/>
      <w:pPr>
        <w:ind w:left="5040" w:hanging="360"/>
      </w:pPr>
      <w:rPr>
        <w:rFonts w:ascii="Symbol" w:hAnsi="Symbol" w:hint="default"/>
      </w:rPr>
    </w:lvl>
    <w:lvl w:ilvl="7" w:tplc="10749002" w:tentative="1">
      <w:start w:val="1"/>
      <w:numFmt w:val="bullet"/>
      <w:lvlText w:val="o"/>
      <w:lvlJc w:val="left"/>
      <w:pPr>
        <w:ind w:left="5760" w:hanging="360"/>
      </w:pPr>
      <w:rPr>
        <w:rFonts w:ascii="Courier New" w:hAnsi="Courier New" w:cs="Courier New" w:hint="default"/>
      </w:rPr>
    </w:lvl>
    <w:lvl w:ilvl="8" w:tplc="11FEA360" w:tentative="1">
      <w:start w:val="1"/>
      <w:numFmt w:val="bullet"/>
      <w:lvlText w:val=""/>
      <w:lvlJc w:val="left"/>
      <w:pPr>
        <w:ind w:left="6480" w:hanging="360"/>
      </w:pPr>
      <w:rPr>
        <w:rFonts w:ascii="Wingdings" w:hAnsi="Wingdings" w:hint="default"/>
      </w:rPr>
    </w:lvl>
  </w:abstractNum>
  <w:abstractNum w:abstractNumId="4" w15:restartNumberingAfterBreak="0">
    <w:nsid w:val="10647822"/>
    <w:multiLevelType w:val="hybridMultilevel"/>
    <w:tmpl w:val="74E85CCA"/>
    <w:lvl w:ilvl="0" w:tplc="A72823A0">
      <w:start w:val="1"/>
      <w:numFmt w:val="bullet"/>
      <w:pStyle w:val="TableenumerationPoint8p"/>
      <w:lvlText w:val=""/>
      <w:lvlJc w:val="left"/>
      <w:pPr>
        <w:tabs>
          <w:tab w:val="num" w:pos="284"/>
        </w:tabs>
        <w:ind w:left="284" w:hanging="284"/>
      </w:pPr>
      <w:rPr>
        <w:rFonts w:ascii="Symbol" w:hAnsi="Symbol" w:hint="default"/>
        <w:color w:val="auto"/>
      </w:rPr>
    </w:lvl>
    <w:lvl w:ilvl="1" w:tplc="37F8B7F6" w:tentative="1">
      <w:start w:val="1"/>
      <w:numFmt w:val="bullet"/>
      <w:lvlText w:val="o"/>
      <w:lvlJc w:val="left"/>
      <w:pPr>
        <w:tabs>
          <w:tab w:val="num" w:pos="1440"/>
        </w:tabs>
        <w:ind w:left="1440" w:hanging="360"/>
      </w:pPr>
      <w:rPr>
        <w:rFonts w:ascii="Courier New" w:hAnsi="Courier New" w:cs="Courier New" w:hint="default"/>
      </w:rPr>
    </w:lvl>
    <w:lvl w:ilvl="2" w:tplc="C7301B86" w:tentative="1">
      <w:start w:val="1"/>
      <w:numFmt w:val="bullet"/>
      <w:lvlText w:val=""/>
      <w:lvlJc w:val="left"/>
      <w:pPr>
        <w:tabs>
          <w:tab w:val="num" w:pos="2160"/>
        </w:tabs>
        <w:ind w:left="2160" w:hanging="360"/>
      </w:pPr>
      <w:rPr>
        <w:rFonts w:ascii="Wingdings" w:hAnsi="Wingdings" w:hint="default"/>
      </w:rPr>
    </w:lvl>
    <w:lvl w:ilvl="3" w:tplc="4BA8E0B6" w:tentative="1">
      <w:start w:val="1"/>
      <w:numFmt w:val="bullet"/>
      <w:lvlText w:val=""/>
      <w:lvlJc w:val="left"/>
      <w:pPr>
        <w:tabs>
          <w:tab w:val="num" w:pos="2880"/>
        </w:tabs>
        <w:ind w:left="2880" w:hanging="360"/>
      </w:pPr>
      <w:rPr>
        <w:rFonts w:ascii="Symbol" w:hAnsi="Symbol" w:hint="default"/>
      </w:rPr>
    </w:lvl>
    <w:lvl w:ilvl="4" w:tplc="41F01ED6" w:tentative="1">
      <w:start w:val="1"/>
      <w:numFmt w:val="bullet"/>
      <w:lvlText w:val="o"/>
      <w:lvlJc w:val="left"/>
      <w:pPr>
        <w:tabs>
          <w:tab w:val="num" w:pos="3600"/>
        </w:tabs>
        <w:ind w:left="3600" w:hanging="360"/>
      </w:pPr>
      <w:rPr>
        <w:rFonts w:ascii="Courier New" w:hAnsi="Courier New" w:cs="Courier New" w:hint="default"/>
      </w:rPr>
    </w:lvl>
    <w:lvl w:ilvl="5" w:tplc="712884EE" w:tentative="1">
      <w:start w:val="1"/>
      <w:numFmt w:val="bullet"/>
      <w:lvlText w:val=""/>
      <w:lvlJc w:val="left"/>
      <w:pPr>
        <w:tabs>
          <w:tab w:val="num" w:pos="4320"/>
        </w:tabs>
        <w:ind w:left="4320" w:hanging="360"/>
      </w:pPr>
      <w:rPr>
        <w:rFonts w:ascii="Wingdings" w:hAnsi="Wingdings" w:hint="default"/>
      </w:rPr>
    </w:lvl>
    <w:lvl w:ilvl="6" w:tplc="24FC26F8" w:tentative="1">
      <w:start w:val="1"/>
      <w:numFmt w:val="bullet"/>
      <w:lvlText w:val=""/>
      <w:lvlJc w:val="left"/>
      <w:pPr>
        <w:tabs>
          <w:tab w:val="num" w:pos="5040"/>
        </w:tabs>
        <w:ind w:left="5040" w:hanging="360"/>
      </w:pPr>
      <w:rPr>
        <w:rFonts w:ascii="Symbol" w:hAnsi="Symbol" w:hint="default"/>
      </w:rPr>
    </w:lvl>
    <w:lvl w:ilvl="7" w:tplc="56462BDE" w:tentative="1">
      <w:start w:val="1"/>
      <w:numFmt w:val="bullet"/>
      <w:lvlText w:val="o"/>
      <w:lvlJc w:val="left"/>
      <w:pPr>
        <w:tabs>
          <w:tab w:val="num" w:pos="5760"/>
        </w:tabs>
        <w:ind w:left="5760" w:hanging="360"/>
      </w:pPr>
      <w:rPr>
        <w:rFonts w:ascii="Courier New" w:hAnsi="Courier New" w:cs="Courier New" w:hint="default"/>
      </w:rPr>
    </w:lvl>
    <w:lvl w:ilvl="8" w:tplc="457279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951435"/>
    <w:multiLevelType w:val="multilevel"/>
    <w:tmpl w:val="0786F9A8"/>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right"/>
      <w:pPr>
        <w:tabs>
          <w:tab w:val="num" w:pos="852"/>
        </w:tabs>
        <w:ind w:left="852" w:hanging="284"/>
      </w:pPr>
      <w:rPr>
        <w:rFonts w:hint="default"/>
      </w:rPr>
    </w:lvl>
    <w:lvl w:ilvl="3">
      <w:start w:val="1"/>
      <w:numFmt w:val="decimal"/>
      <w:lvlRestart w:val="0"/>
      <w:pStyle w:val="Tableenumeration123"/>
      <w:lvlText w:val="%4."/>
      <w:lvlJc w:val="left"/>
      <w:pPr>
        <w:tabs>
          <w:tab w:val="num" w:pos="284"/>
        </w:tabs>
        <w:ind w:left="284"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6" w15:restartNumberingAfterBreak="0">
    <w:nsid w:val="26D44C66"/>
    <w:multiLevelType w:val="multilevel"/>
    <w:tmpl w:val="4FDAECEA"/>
    <w:lvl w:ilvl="0">
      <w:start w:val="1"/>
      <w:numFmt w:val="bullet"/>
      <w:pStyle w:val="TableenumerationPoint2"/>
      <w:lvlText w:val=""/>
      <w:lvlJc w:val="left"/>
      <w:pPr>
        <w:tabs>
          <w:tab w:val="num" w:pos="851"/>
        </w:tabs>
        <w:ind w:left="851" w:hanging="284"/>
      </w:pPr>
      <w:rPr>
        <w:rFonts w:ascii="Wingdings" w:hAnsi="Wingdings" w:hint="default"/>
      </w:rPr>
    </w:lvl>
    <w:lvl w:ilvl="1">
      <w:start w:val="1"/>
      <w:numFmt w:val="bullet"/>
      <w:lvlText w:val="o"/>
      <w:lvlJc w:val="left"/>
      <w:pPr>
        <w:tabs>
          <w:tab w:val="num" w:pos="1135"/>
        </w:tabs>
        <w:ind w:left="1135" w:hanging="284"/>
      </w:pPr>
      <w:rPr>
        <w:rFonts w:ascii="Courier New" w:hAnsi="Courier New" w:cs="Courier New" w:hint="default"/>
      </w:rPr>
    </w:lvl>
    <w:lvl w:ilvl="2">
      <w:start w:val="1"/>
      <w:numFmt w:val="bullet"/>
      <w:lvlText w:val=""/>
      <w:lvlJc w:val="left"/>
      <w:pPr>
        <w:tabs>
          <w:tab w:val="num" w:pos="1419"/>
        </w:tabs>
        <w:ind w:left="1419" w:hanging="284"/>
      </w:pPr>
      <w:rPr>
        <w:rFonts w:ascii="Wingdings" w:hAnsi="Wingdings" w:hint="default"/>
      </w:rPr>
    </w:lvl>
    <w:lvl w:ilvl="3">
      <w:start w:val="1"/>
      <w:numFmt w:val="bullet"/>
      <w:lvlText w:val=""/>
      <w:lvlJc w:val="left"/>
      <w:pPr>
        <w:tabs>
          <w:tab w:val="num" w:pos="1703"/>
        </w:tabs>
        <w:ind w:left="1703" w:hanging="284"/>
      </w:pPr>
      <w:rPr>
        <w:rFonts w:ascii="Symbol" w:hAnsi="Symbol" w:hint="default"/>
      </w:rPr>
    </w:lvl>
    <w:lvl w:ilvl="4">
      <w:start w:val="1"/>
      <w:numFmt w:val="bullet"/>
      <w:lvlText w:val="o"/>
      <w:lvlJc w:val="left"/>
      <w:pPr>
        <w:tabs>
          <w:tab w:val="num" w:pos="1987"/>
        </w:tabs>
        <w:ind w:left="1987" w:hanging="284"/>
      </w:pPr>
      <w:rPr>
        <w:rFonts w:ascii="Courier New" w:hAnsi="Courier New" w:cs="Courier New" w:hint="default"/>
      </w:rPr>
    </w:lvl>
    <w:lvl w:ilvl="5">
      <w:start w:val="1"/>
      <w:numFmt w:val="bullet"/>
      <w:lvlText w:val=""/>
      <w:lvlJc w:val="left"/>
      <w:pPr>
        <w:tabs>
          <w:tab w:val="num" w:pos="2271"/>
        </w:tabs>
        <w:ind w:left="2271" w:hanging="284"/>
      </w:pPr>
      <w:rPr>
        <w:rFonts w:ascii="Wingdings" w:hAnsi="Wingdings" w:hint="default"/>
      </w:rPr>
    </w:lvl>
    <w:lvl w:ilvl="6">
      <w:start w:val="1"/>
      <w:numFmt w:val="bullet"/>
      <w:lvlText w:val=""/>
      <w:lvlJc w:val="left"/>
      <w:pPr>
        <w:tabs>
          <w:tab w:val="num" w:pos="2555"/>
        </w:tabs>
        <w:ind w:left="2555" w:hanging="284"/>
      </w:pPr>
      <w:rPr>
        <w:rFonts w:ascii="Symbol" w:hAnsi="Symbol" w:hint="default"/>
      </w:rPr>
    </w:lvl>
    <w:lvl w:ilvl="7">
      <w:start w:val="1"/>
      <w:numFmt w:val="bullet"/>
      <w:lvlText w:val="o"/>
      <w:lvlJc w:val="left"/>
      <w:pPr>
        <w:tabs>
          <w:tab w:val="num" w:pos="2839"/>
        </w:tabs>
        <w:ind w:left="2839" w:hanging="284"/>
      </w:pPr>
      <w:rPr>
        <w:rFonts w:ascii="Courier New" w:hAnsi="Courier New" w:cs="Courier New" w:hint="default"/>
      </w:rPr>
    </w:lvl>
    <w:lvl w:ilvl="8">
      <w:start w:val="1"/>
      <w:numFmt w:val="bullet"/>
      <w:lvlText w:val=""/>
      <w:lvlJc w:val="left"/>
      <w:pPr>
        <w:tabs>
          <w:tab w:val="num" w:pos="3123"/>
        </w:tabs>
        <w:ind w:left="3123" w:hanging="284"/>
      </w:pPr>
      <w:rPr>
        <w:rFonts w:ascii="Wingdings" w:hAnsi="Wingdings" w:hint="default"/>
      </w:rPr>
    </w:lvl>
  </w:abstractNum>
  <w:abstractNum w:abstractNumId="7" w15:restartNumberingAfterBreak="0">
    <w:nsid w:val="26E14891"/>
    <w:multiLevelType w:val="multilevel"/>
    <w:tmpl w:val="5610FF34"/>
    <w:styleLink w:val="BulletEnumerstion123"/>
    <w:lvl w:ilvl="0">
      <w:start w:val="1"/>
      <w:numFmt w:val="ordinal"/>
      <w:pStyle w:val="BodyTextenumeration123"/>
      <w:isLgl/>
      <w:lvlText w:val="%1."/>
      <w:lvlJc w:val="left"/>
      <w:pPr>
        <w:tabs>
          <w:tab w:val="num" w:pos="425"/>
        </w:tabs>
        <w:ind w:left="425" w:hanging="425"/>
      </w:pPr>
      <w:rPr>
        <w:rFonts w:ascii="Arial" w:hAnsi="Arial" w:hint="default"/>
        <w:sz w:val="20"/>
      </w:rPr>
    </w:lvl>
    <w:lvl w:ilvl="1">
      <w:start w:val="1"/>
      <w:numFmt w:val="ordinal"/>
      <w:pStyle w:val="BodyTextenumeration1123"/>
      <w:isLgl/>
      <w:lvlText w:val="%2."/>
      <w:lvlJc w:val="left"/>
      <w:pPr>
        <w:tabs>
          <w:tab w:val="num" w:pos="850"/>
        </w:tabs>
        <w:ind w:left="850" w:hanging="425"/>
      </w:pPr>
      <w:rPr>
        <w:rFonts w:hint="default"/>
      </w:rPr>
    </w:lvl>
    <w:lvl w:ilvl="2">
      <w:start w:val="1"/>
      <w:numFmt w:val="none"/>
      <w:lvlText w:val=""/>
      <w:lvlJc w:val="left"/>
      <w:pPr>
        <w:tabs>
          <w:tab w:val="num" w:pos="1275"/>
        </w:tabs>
        <w:ind w:left="1275" w:hanging="425"/>
      </w:pPr>
      <w:rPr>
        <w:rFonts w:hint="default"/>
      </w:rPr>
    </w:lvl>
    <w:lvl w:ilvl="3">
      <w:start w:val="1"/>
      <w:numFmt w:val="none"/>
      <w:lvlText w:val=""/>
      <w:lvlJc w:val="left"/>
      <w:pPr>
        <w:tabs>
          <w:tab w:val="num" w:pos="1700"/>
        </w:tabs>
        <w:ind w:left="1700" w:hanging="425"/>
      </w:pPr>
      <w:rPr>
        <w:rFonts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7"/>
      <w:lvlJc w:val="left"/>
      <w:pPr>
        <w:tabs>
          <w:tab w:val="num" w:pos="2975"/>
        </w:tabs>
        <w:ind w:left="2975" w:hanging="425"/>
      </w:pPr>
      <w:rPr>
        <w:rFonts w:hint="default"/>
      </w:rPr>
    </w:lvl>
    <w:lvl w:ilvl="7">
      <w:start w:val="1"/>
      <w:numFmt w:val="none"/>
      <w:lvlText w:val="%8"/>
      <w:lvlJc w:val="left"/>
      <w:pPr>
        <w:tabs>
          <w:tab w:val="num" w:pos="3400"/>
        </w:tabs>
        <w:ind w:left="3400" w:hanging="425"/>
      </w:pPr>
      <w:rPr>
        <w:rFonts w:hint="default"/>
      </w:rPr>
    </w:lvl>
    <w:lvl w:ilvl="8">
      <w:start w:val="1"/>
      <w:numFmt w:val="none"/>
      <w:lvlText w:val="%9"/>
      <w:lvlJc w:val="left"/>
      <w:pPr>
        <w:tabs>
          <w:tab w:val="num" w:pos="3825"/>
        </w:tabs>
        <w:ind w:left="3825" w:hanging="425"/>
      </w:pPr>
      <w:rPr>
        <w:rFonts w:hint="default"/>
      </w:rPr>
    </w:lvl>
  </w:abstractNum>
  <w:abstractNum w:abstractNumId="8" w15:restartNumberingAfterBreak="0">
    <w:nsid w:val="282F556B"/>
    <w:multiLevelType w:val="multilevel"/>
    <w:tmpl w:val="0B087F5A"/>
    <w:styleLink w:val="BulletPoint"/>
    <w:lvl w:ilvl="0">
      <w:start w:val="1"/>
      <w:numFmt w:val="bullet"/>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Arial" w:hAnsi="Arial" w:hint="default"/>
        <w:sz w:val="20"/>
      </w:rPr>
    </w:lvl>
    <w:lvl w:ilvl="2">
      <w:start w:val="1"/>
      <w:numFmt w:val="bullet"/>
      <w:lvlText w:val=""/>
      <w:lvlJc w:val="left"/>
      <w:pPr>
        <w:tabs>
          <w:tab w:val="num" w:pos="1275"/>
        </w:tabs>
        <w:ind w:left="1275" w:hanging="425"/>
      </w:pPr>
      <w:rPr>
        <w:rFonts w:ascii="Wingdings" w:hAnsi="Wingding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9" w15:restartNumberingAfterBreak="0">
    <w:nsid w:val="30706EF3"/>
    <w:multiLevelType w:val="multilevel"/>
    <w:tmpl w:val="D4623870"/>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decimal"/>
      <w:pStyle w:val="Heading6"/>
      <w:lvlText w:val="%1.%2.%3.%4.%5.%6"/>
      <w:lvlJc w:val="left"/>
      <w:pPr>
        <w:tabs>
          <w:tab w:val="num" w:pos="1418"/>
        </w:tabs>
        <w:ind w:left="1418" w:hanging="1418"/>
      </w:pPr>
      <w:rPr>
        <w:rFonts w:hint="default"/>
      </w:rPr>
    </w:lvl>
    <w:lvl w:ilvl="6">
      <w:start w:val="1"/>
      <w:numFmt w:val="decimal"/>
      <w:pStyle w:val="Heading7"/>
      <w:lvlText w:val="%1.%2.%3.%4.%5.%6.%7"/>
      <w:lvlJc w:val="left"/>
      <w:pPr>
        <w:tabs>
          <w:tab w:val="num" w:pos="1701"/>
        </w:tabs>
        <w:ind w:left="1701" w:hanging="1701"/>
      </w:pPr>
      <w:rPr>
        <w:rFonts w:hint="default"/>
      </w:rPr>
    </w:lvl>
    <w:lvl w:ilvl="7">
      <w:start w:val="1"/>
      <w:numFmt w:val="decimal"/>
      <w:pStyle w:val="Heading8"/>
      <w:lvlText w:val="%1.%2.%3.%4.%5.%6.%7.%8"/>
      <w:lvlJc w:val="left"/>
      <w:pPr>
        <w:tabs>
          <w:tab w:val="num" w:pos="1701"/>
        </w:tabs>
        <w:ind w:left="1701" w:hanging="1701"/>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6F804E0"/>
    <w:multiLevelType w:val="multilevel"/>
    <w:tmpl w:val="3A18F34A"/>
    <w:lvl w:ilvl="0">
      <w:start w:val="1"/>
      <w:numFmt w:val="bullet"/>
      <w:pStyle w:val="TableenumerationPoint1"/>
      <w:lvlText w:val="o"/>
      <w:lvlJc w:val="left"/>
      <w:pPr>
        <w:tabs>
          <w:tab w:val="num" w:pos="567"/>
        </w:tabs>
        <w:ind w:left="567" w:hanging="283"/>
      </w:pPr>
      <w:rPr>
        <w:rFonts w:ascii="Courier New" w:hAnsi="Courier New"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3C501BD1"/>
    <w:multiLevelType w:val="hybridMultilevel"/>
    <w:tmpl w:val="AE0A2B40"/>
    <w:lvl w:ilvl="0" w:tplc="CD7A700A">
      <w:start w:val="1"/>
      <w:numFmt w:val="bullet"/>
      <w:pStyle w:val="BodyTextenumerationPoint2"/>
      <w:lvlText w:val=""/>
      <w:lvlJc w:val="left"/>
      <w:pPr>
        <w:ind w:left="1570" w:hanging="360"/>
      </w:pPr>
      <w:rPr>
        <w:rFonts w:ascii="Wingdings" w:hAnsi="Wingdings" w:hint="default"/>
        <w:sz w:val="20"/>
      </w:rPr>
    </w:lvl>
    <w:lvl w:ilvl="1" w:tplc="A1DC2732" w:tentative="1">
      <w:start w:val="1"/>
      <w:numFmt w:val="bullet"/>
      <w:lvlText w:val="o"/>
      <w:lvlJc w:val="left"/>
      <w:pPr>
        <w:ind w:left="2290" w:hanging="360"/>
      </w:pPr>
      <w:rPr>
        <w:rFonts w:ascii="Courier New" w:hAnsi="Courier New" w:cs="Courier New" w:hint="default"/>
      </w:rPr>
    </w:lvl>
    <w:lvl w:ilvl="2" w:tplc="ED6CD0C8" w:tentative="1">
      <w:start w:val="1"/>
      <w:numFmt w:val="bullet"/>
      <w:lvlText w:val=""/>
      <w:lvlJc w:val="left"/>
      <w:pPr>
        <w:ind w:left="3010" w:hanging="360"/>
      </w:pPr>
      <w:rPr>
        <w:rFonts w:ascii="Wingdings" w:hAnsi="Wingdings" w:hint="default"/>
      </w:rPr>
    </w:lvl>
    <w:lvl w:ilvl="3" w:tplc="3BC693F2" w:tentative="1">
      <w:start w:val="1"/>
      <w:numFmt w:val="bullet"/>
      <w:lvlText w:val=""/>
      <w:lvlJc w:val="left"/>
      <w:pPr>
        <w:ind w:left="3730" w:hanging="360"/>
      </w:pPr>
      <w:rPr>
        <w:rFonts w:ascii="Symbol" w:hAnsi="Symbol" w:hint="default"/>
      </w:rPr>
    </w:lvl>
    <w:lvl w:ilvl="4" w:tplc="190EA3A6" w:tentative="1">
      <w:start w:val="1"/>
      <w:numFmt w:val="bullet"/>
      <w:lvlText w:val="o"/>
      <w:lvlJc w:val="left"/>
      <w:pPr>
        <w:ind w:left="4450" w:hanging="360"/>
      </w:pPr>
      <w:rPr>
        <w:rFonts w:ascii="Courier New" w:hAnsi="Courier New" w:cs="Courier New" w:hint="default"/>
      </w:rPr>
    </w:lvl>
    <w:lvl w:ilvl="5" w:tplc="B69050EC" w:tentative="1">
      <w:start w:val="1"/>
      <w:numFmt w:val="bullet"/>
      <w:lvlText w:val=""/>
      <w:lvlJc w:val="left"/>
      <w:pPr>
        <w:ind w:left="5170" w:hanging="360"/>
      </w:pPr>
      <w:rPr>
        <w:rFonts w:ascii="Wingdings" w:hAnsi="Wingdings" w:hint="default"/>
      </w:rPr>
    </w:lvl>
    <w:lvl w:ilvl="6" w:tplc="E62E2404" w:tentative="1">
      <w:start w:val="1"/>
      <w:numFmt w:val="bullet"/>
      <w:lvlText w:val=""/>
      <w:lvlJc w:val="left"/>
      <w:pPr>
        <w:ind w:left="5890" w:hanging="360"/>
      </w:pPr>
      <w:rPr>
        <w:rFonts w:ascii="Symbol" w:hAnsi="Symbol" w:hint="default"/>
      </w:rPr>
    </w:lvl>
    <w:lvl w:ilvl="7" w:tplc="2B98E2FA" w:tentative="1">
      <w:start w:val="1"/>
      <w:numFmt w:val="bullet"/>
      <w:lvlText w:val="o"/>
      <w:lvlJc w:val="left"/>
      <w:pPr>
        <w:ind w:left="6610" w:hanging="360"/>
      </w:pPr>
      <w:rPr>
        <w:rFonts w:ascii="Courier New" w:hAnsi="Courier New" w:cs="Courier New" w:hint="default"/>
      </w:rPr>
    </w:lvl>
    <w:lvl w:ilvl="8" w:tplc="433E0104" w:tentative="1">
      <w:start w:val="1"/>
      <w:numFmt w:val="bullet"/>
      <w:lvlText w:val=""/>
      <w:lvlJc w:val="left"/>
      <w:pPr>
        <w:ind w:left="7330" w:hanging="360"/>
      </w:pPr>
      <w:rPr>
        <w:rFonts w:ascii="Wingdings" w:hAnsi="Wingdings" w:hint="default"/>
      </w:rPr>
    </w:lvl>
  </w:abstractNum>
  <w:abstractNum w:abstractNumId="12" w15:restartNumberingAfterBreak="0">
    <w:nsid w:val="454703E3"/>
    <w:multiLevelType w:val="multilevel"/>
    <w:tmpl w:val="77427930"/>
    <w:styleLink w:val="BulletLine"/>
    <w:lvl w:ilvl="0">
      <w:start w:val="1"/>
      <w:numFmt w:val="bullet"/>
      <w:pStyle w:val="BodyTextenumerationLine"/>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Symbol" w:hAnsi="Symbol" w:hint="default"/>
      </w:rPr>
    </w:lvl>
    <w:lvl w:ilvl="2">
      <w:start w:val="1"/>
      <w:numFmt w:val="bullet"/>
      <w:pStyle w:val="BodyTextenumerationLine2"/>
      <w:lvlText w:val=""/>
      <w:lvlJc w:val="left"/>
      <w:pPr>
        <w:tabs>
          <w:tab w:val="num" w:pos="1275"/>
        </w:tabs>
        <w:ind w:left="1275" w:hanging="425"/>
      </w:pPr>
      <w:rPr>
        <w:rFonts w:ascii="Symbol" w:hAnsi="Symbol" w:hint="default"/>
      </w:rPr>
    </w:lvl>
    <w:lvl w:ilvl="3">
      <w:start w:val="1"/>
      <w:numFmt w:val="bullet"/>
      <w:pStyle w:val="BodyTextenumerationLine3"/>
      <w:lvlText w:val=""/>
      <w:lvlJc w:val="left"/>
      <w:pPr>
        <w:tabs>
          <w:tab w:val="num" w:pos="1700"/>
        </w:tabs>
        <w:ind w:left="1700" w:hanging="425"/>
      </w:pPr>
      <w:rPr>
        <w:rFonts w:ascii="Symbol" w:hAnsi="Symbol"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3" w15:restartNumberingAfterBreak="0">
    <w:nsid w:val="52A25C93"/>
    <w:multiLevelType w:val="hybridMultilevel"/>
    <w:tmpl w:val="6CA0D8FE"/>
    <w:lvl w:ilvl="0" w:tplc="A09AADFE">
      <w:start w:val="1"/>
      <w:numFmt w:val="bullet"/>
      <w:pStyle w:val="BodyTextenumerationPoint1"/>
      <w:lvlText w:val="o"/>
      <w:lvlJc w:val="left"/>
      <w:pPr>
        <w:ind w:left="1145" w:hanging="360"/>
      </w:pPr>
      <w:rPr>
        <w:rFonts w:ascii="Courier New" w:hAnsi="Courier New" w:cs="Courier New" w:hint="default"/>
      </w:rPr>
    </w:lvl>
    <w:lvl w:ilvl="1" w:tplc="6AA233C8" w:tentative="1">
      <w:start w:val="1"/>
      <w:numFmt w:val="bullet"/>
      <w:lvlText w:val="o"/>
      <w:lvlJc w:val="left"/>
      <w:pPr>
        <w:ind w:left="1865" w:hanging="360"/>
      </w:pPr>
      <w:rPr>
        <w:rFonts w:ascii="Courier New" w:hAnsi="Courier New" w:cs="Courier New" w:hint="default"/>
      </w:rPr>
    </w:lvl>
    <w:lvl w:ilvl="2" w:tplc="CBBC8FB8" w:tentative="1">
      <w:start w:val="1"/>
      <w:numFmt w:val="bullet"/>
      <w:lvlText w:val=""/>
      <w:lvlJc w:val="left"/>
      <w:pPr>
        <w:ind w:left="2585" w:hanging="360"/>
      </w:pPr>
      <w:rPr>
        <w:rFonts w:ascii="Wingdings" w:hAnsi="Wingdings" w:hint="default"/>
      </w:rPr>
    </w:lvl>
    <w:lvl w:ilvl="3" w:tplc="0B10B22C" w:tentative="1">
      <w:start w:val="1"/>
      <w:numFmt w:val="bullet"/>
      <w:lvlText w:val=""/>
      <w:lvlJc w:val="left"/>
      <w:pPr>
        <w:ind w:left="3305" w:hanging="360"/>
      </w:pPr>
      <w:rPr>
        <w:rFonts w:ascii="Symbol" w:hAnsi="Symbol" w:hint="default"/>
      </w:rPr>
    </w:lvl>
    <w:lvl w:ilvl="4" w:tplc="B63A4C46" w:tentative="1">
      <w:start w:val="1"/>
      <w:numFmt w:val="bullet"/>
      <w:lvlText w:val="o"/>
      <w:lvlJc w:val="left"/>
      <w:pPr>
        <w:ind w:left="4025" w:hanging="360"/>
      </w:pPr>
      <w:rPr>
        <w:rFonts w:ascii="Courier New" w:hAnsi="Courier New" w:cs="Courier New" w:hint="default"/>
      </w:rPr>
    </w:lvl>
    <w:lvl w:ilvl="5" w:tplc="A1BC3DC6" w:tentative="1">
      <w:start w:val="1"/>
      <w:numFmt w:val="bullet"/>
      <w:lvlText w:val=""/>
      <w:lvlJc w:val="left"/>
      <w:pPr>
        <w:ind w:left="4745" w:hanging="360"/>
      </w:pPr>
      <w:rPr>
        <w:rFonts w:ascii="Wingdings" w:hAnsi="Wingdings" w:hint="default"/>
      </w:rPr>
    </w:lvl>
    <w:lvl w:ilvl="6" w:tplc="534E3100" w:tentative="1">
      <w:start w:val="1"/>
      <w:numFmt w:val="bullet"/>
      <w:lvlText w:val=""/>
      <w:lvlJc w:val="left"/>
      <w:pPr>
        <w:ind w:left="5465" w:hanging="360"/>
      </w:pPr>
      <w:rPr>
        <w:rFonts w:ascii="Symbol" w:hAnsi="Symbol" w:hint="default"/>
      </w:rPr>
    </w:lvl>
    <w:lvl w:ilvl="7" w:tplc="3D08D198" w:tentative="1">
      <w:start w:val="1"/>
      <w:numFmt w:val="bullet"/>
      <w:lvlText w:val="o"/>
      <w:lvlJc w:val="left"/>
      <w:pPr>
        <w:ind w:left="6185" w:hanging="360"/>
      </w:pPr>
      <w:rPr>
        <w:rFonts w:ascii="Courier New" w:hAnsi="Courier New" w:cs="Courier New" w:hint="default"/>
      </w:rPr>
    </w:lvl>
    <w:lvl w:ilvl="8" w:tplc="74926B3C" w:tentative="1">
      <w:start w:val="1"/>
      <w:numFmt w:val="bullet"/>
      <w:lvlText w:val=""/>
      <w:lvlJc w:val="left"/>
      <w:pPr>
        <w:ind w:left="6905" w:hanging="360"/>
      </w:pPr>
      <w:rPr>
        <w:rFonts w:ascii="Wingdings" w:hAnsi="Wingdings" w:hint="default"/>
      </w:rPr>
    </w:lvl>
  </w:abstractNum>
  <w:abstractNum w:abstractNumId="14" w15:restartNumberingAfterBreak="0">
    <w:nsid w:val="533E3604"/>
    <w:multiLevelType w:val="multilevel"/>
    <w:tmpl w:val="E9806D98"/>
    <w:lvl w:ilvl="0">
      <w:start w:val="1"/>
      <w:numFmt w:val="bullet"/>
      <w:pStyle w:val="TableenumerationLine8p"/>
      <w:lvlText w:val=""/>
      <w:lvlJc w:val="left"/>
      <w:pPr>
        <w:tabs>
          <w:tab w:val="num" w:pos="284"/>
        </w:tabs>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06255E1"/>
    <w:multiLevelType w:val="multilevel"/>
    <w:tmpl w:val="3D262476"/>
    <w:lvl w:ilvl="0">
      <w:start w:val="1"/>
      <w:numFmt w:val="bullet"/>
      <w:pStyle w:val="TableenumerationPoint"/>
      <w:lvlText w:val=""/>
      <w:lvlJc w:val="left"/>
      <w:pPr>
        <w:tabs>
          <w:tab w:val="num" w:pos="284"/>
        </w:tabs>
        <w:ind w:left="284" w:hanging="284"/>
      </w:pPr>
      <w:rPr>
        <w:rFonts w:ascii="Symbol" w:hAnsi="Symbol" w:hint="default"/>
        <w:color w:val="auto"/>
        <w:u w:color="E36C0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3D06800"/>
    <w:multiLevelType w:val="hybridMultilevel"/>
    <w:tmpl w:val="676E49E2"/>
    <w:lvl w:ilvl="0" w:tplc="9B00FA32">
      <w:start w:val="1"/>
      <w:numFmt w:val="bullet"/>
      <w:pStyle w:val="BodyTextenumerationyellowarrow"/>
      <w:lvlText w:val="&gt;"/>
      <w:lvlJc w:val="left"/>
      <w:pPr>
        <w:ind w:left="720" w:hanging="360"/>
      </w:pPr>
      <w:rPr>
        <w:rFonts w:ascii="Calibri" w:hAnsi="Calibri" w:hint="default"/>
        <w:b/>
        <w:i/>
        <w:color w:val="FFCC00"/>
        <w:sz w:val="24"/>
        <w:u w:val="none" w:color="FFCC00"/>
      </w:rPr>
    </w:lvl>
    <w:lvl w:ilvl="1" w:tplc="F4AAE67E" w:tentative="1">
      <w:start w:val="1"/>
      <w:numFmt w:val="bullet"/>
      <w:lvlText w:val="o"/>
      <w:lvlJc w:val="left"/>
      <w:pPr>
        <w:ind w:left="1440" w:hanging="360"/>
      </w:pPr>
      <w:rPr>
        <w:rFonts w:ascii="Courier New" w:hAnsi="Courier New" w:cs="Courier New" w:hint="default"/>
      </w:rPr>
    </w:lvl>
    <w:lvl w:ilvl="2" w:tplc="37A2A822" w:tentative="1">
      <w:start w:val="1"/>
      <w:numFmt w:val="bullet"/>
      <w:lvlText w:val=""/>
      <w:lvlJc w:val="left"/>
      <w:pPr>
        <w:ind w:left="2160" w:hanging="360"/>
      </w:pPr>
      <w:rPr>
        <w:rFonts w:ascii="Wingdings" w:hAnsi="Wingdings" w:hint="default"/>
      </w:rPr>
    </w:lvl>
    <w:lvl w:ilvl="3" w:tplc="D3DADB0E" w:tentative="1">
      <w:start w:val="1"/>
      <w:numFmt w:val="bullet"/>
      <w:lvlText w:val=""/>
      <w:lvlJc w:val="left"/>
      <w:pPr>
        <w:ind w:left="2880" w:hanging="360"/>
      </w:pPr>
      <w:rPr>
        <w:rFonts w:ascii="Symbol" w:hAnsi="Symbol" w:hint="default"/>
      </w:rPr>
    </w:lvl>
    <w:lvl w:ilvl="4" w:tplc="252C7C46" w:tentative="1">
      <w:start w:val="1"/>
      <w:numFmt w:val="bullet"/>
      <w:lvlText w:val="o"/>
      <w:lvlJc w:val="left"/>
      <w:pPr>
        <w:ind w:left="3600" w:hanging="360"/>
      </w:pPr>
      <w:rPr>
        <w:rFonts w:ascii="Courier New" w:hAnsi="Courier New" w:cs="Courier New" w:hint="default"/>
      </w:rPr>
    </w:lvl>
    <w:lvl w:ilvl="5" w:tplc="F69A11D0" w:tentative="1">
      <w:start w:val="1"/>
      <w:numFmt w:val="bullet"/>
      <w:lvlText w:val=""/>
      <w:lvlJc w:val="left"/>
      <w:pPr>
        <w:ind w:left="4320" w:hanging="360"/>
      </w:pPr>
      <w:rPr>
        <w:rFonts w:ascii="Wingdings" w:hAnsi="Wingdings" w:hint="default"/>
      </w:rPr>
    </w:lvl>
    <w:lvl w:ilvl="6" w:tplc="A7062A48" w:tentative="1">
      <w:start w:val="1"/>
      <w:numFmt w:val="bullet"/>
      <w:lvlText w:val=""/>
      <w:lvlJc w:val="left"/>
      <w:pPr>
        <w:ind w:left="5040" w:hanging="360"/>
      </w:pPr>
      <w:rPr>
        <w:rFonts w:ascii="Symbol" w:hAnsi="Symbol" w:hint="default"/>
      </w:rPr>
    </w:lvl>
    <w:lvl w:ilvl="7" w:tplc="8D9E67AC" w:tentative="1">
      <w:start w:val="1"/>
      <w:numFmt w:val="bullet"/>
      <w:lvlText w:val="o"/>
      <w:lvlJc w:val="left"/>
      <w:pPr>
        <w:ind w:left="5760" w:hanging="360"/>
      </w:pPr>
      <w:rPr>
        <w:rFonts w:ascii="Courier New" w:hAnsi="Courier New" w:cs="Courier New" w:hint="default"/>
      </w:rPr>
    </w:lvl>
    <w:lvl w:ilvl="8" w:tplc="B212E210" w:tentative="1">
      <w:start w:val="1"/>
      <w:numFmt w:val="bullet"/>
      <w:lvlText w:val=""/>
      <w:lvlJc w:val="left"/>
      <w:pPr>
        <w:ind w:left="6480" w:hanging="360"/>
      </w:pPr>
      <w:rPr>
        <w:rFonts w:ascii="Wingdings" w:hAnsi="Wingdings" w:hint="default"/>
      </w:rPr>
    </w:lvl>
  </w:abstractNum>
  <w:abstractNum w:abstractNumId="17" w15:restartNumberingAfterBreak="0">
    <w:nsid w:val="689B5766"/>
    <w:multiLevelType w:val="multilevel"/>
    <w:tmpl w:val="B26415E2"/>
    <w:lvl w:ilvl="0">
      <w:start w:val="1"/>
      <w:numFmt w:val="bullet"/>
      <w:pStyle w:val="TableenumerationPoint3"/>
      <w:lvlText w:val=""/>
      <w:lvlJc w:val="left"/>
      <w:pPr>
        <w:tabs>
          <w:tab w:val="num" w:pos="1134"/>
        </w:tabs>
        <w:ind w:left="1134" w:hanging="283"/>
      </w:pPr>
      <w:rPr>
        <w:rFonts w:ascii="Wingdings" w:hAnsi="Wingdings"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6A3D7733"/>
    <w:multiLevelType w:val="multilevel"/>
    <w:tmpl w:val="F5B85246"/>
    <w:styleLink w:val="BulletsEnumerationabc"/>
    <w:lvl w:ilvl="0">
      <w:start w:val="1"/>
      <w:numFmt w:val="lowerLetter"/>
      <w:pStyle w:val="BodyTextenumerationabc"/>
      <w:lvlText w:val="%1)"/>
      <w:lvlJc w:val="left"/>
      <w:pPr>
        <w:tabs>
          <w:tab w:val="num" w:pos="425"/>
        </w:tabs>
        <w:ind w:left="425" w:hanging="425"/>
      </w:pPr>
      <w:rPr>
        <w:rFonts w:ascii="Arial" w:hAnsi="Arial" w:hint="default"/>
        <w:sz w:val="20"/>
      </w:rPr>
    </w:lvl>
    <w:lvl w:ilvl="1">
      <w:start w:val="1"/>
      <w:numFmt w:val="lowerLetter"/>
      <w:pStyle w:val="BodyTextenumeration1abc"/>
      <w:lvlText w:val="%2)"/>
      <w:lvlJc w:val="left"/>
      <w:pPr>
        <w:tabs>
          <w:tab w:val="num" w:pos="850"/>
        </w:tabs>
        <w:ind w:left="850" w:hanging="425"/>
      </w:pPr>
      <w:rPr>
        <w:rFonts w:hint="default"/>
      </w:rPr>
    </w:lvl>
    <w:lvl w:ilvl="2">
      <w:start w:val="1"/>
      <w:numFmt w:val="lowerLetter"/>
      <w:pStyle w:val="BodyTextenumeration2abc"/>
      <w:lvlText w:val="%3)"/>
      <w:lvlJc w:val="left"/>
      <w:pPr>
        <w:tabs>
          <w:tab w:val="num" w:pos="1275"/>
        </w:tabs>
        <w:ind w:left="1275" w:hanging="425"/>
      </w:pPr>
      <w:rPr>
        <w:rFont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9" w15:restartNumberingAfterBreak="0">
    <w:nsid w:val="6BFA12A5"/>
    <w:multiLevelType w:val="hybridMultilevel"/>
    <w:tmpl w:val="3D9A9472"/>
    <w:lvl w:ilvl="0" w:tplc="795662C2">
      <w:start w:val="7"/>
      <w:numFmt w:val="bullet"/>
      <w:pStyle w:val="BodyTextenumerationLine1"/>
      <w:lvlText w:val="̶"/>
      <w:lvlJc w:val="left"/>
      <w:pPr>
        <w:ind w:left="1145" w:hanging="360"/>
      </w:pPr>
      <w:rPr>
        <w:rFonts w:ascii="Times New Roman" w:eastAsia="Times New Roman" w:hAnsi="Times New Roman" w:cs="Times New Roman" w:hint="default"/>
      </w:rPr>
    </w:lvl>
    <w:lvl w:ilvl="1" w:tplc="10469CE2" w:tentative="1">
      <w:start w:val="1"/>
      <w:numFmt w:val="bullet"/>
      <w:lvlText w:val="o"/>
      <w:lvlJc w:val="left"/>
      <w:pPr>
        <w:ind w:left="1865" w:hanging="360"/>
      </w:pPr>
      <w:rPr>
        <w:rFonts w:ascii="Courier New" w:hAnsi="Courier New" w:cs="Courier New" w:hint="default"/>
      </w:rPr>
    </w:lvl>
    <w:lvl w:ilvl="2" w:tplc="08C4CA12" w:tentative="1">
      <w:start w:val="1"/>
      <w:numFmt w:val="bullet"/>
      <w:lvlText w:val=""/>
      <w:lvlJc w:val="left"/>
      <w:pPr>
        <w:ind w:left="2585" w:hanging="360"/>
      </w:pPr>
      <w:rPr>
        <w:rFonts w:ascii="Wingdings" w:hAnsi="Wingdings" w:hint="default"/>
      </w:rPr>
    </w:lvl>
    <w:lvl w:ilvl="3" w:tplc="8B303F34" w:tentative="1">
      <w:start w:val="1"/>
      <w:numFmt w:val="bullet"/>
      <w:lvlText w:val=""/>
      <w:lvlJc w:val="left"/>
      <w:pPr>
        <w:ind w:left="3305" w:hanging="360"/>
      </w:pPr>
      <w:rPr>
        <w:rFonts w:ascii="Symbol" w:hAnsi="Symbol" w:hint="default"/>
      </w:rPr>
    </w:lvl>
    <w:lvl w:ilvl="4" w:tplc="3FAAC140" w:tentative="1">
      <w:start w:val="1"/>
      <w:numFmt w:val="bullet"/>
      <w:lvlText w:val="o"/>
      <w:lvlJc w:val="left"/>
      <w:pPr>
        <w:ind w:left="4025" w:hanging="360"/>
      </w:pPr>
      <w:rPr>
        <w:rFonts w:ascii="Courier New" w:hAnsi="Courier New" w:cs="Courier New" w:hint="default"/>
      </w:rPr>
    </w:lvl>
    <w:lvl w:ilvl="5" w:tplc="497ECDC4" w:tentative="1">
      <w:start w:val="1"/>
      <w:numFmt w:val="bullet"/>
      <w:lvlText w:val=""/>
      <w:lvlJc w:val="left"/>
      <w:pPr>
        <w:ind w:left="4745" w:hanging="360"/>
      </w:pPr>
      <w:rPr>
        <w:rFonts w:ascii="Wingdings" w:hAnsi="Wingdings" w:hint="default"/>
      </w:rPr>
    </w:lvl>
    <w:lvl w:ilvl="6" w:tplc="886E8A34" w:tentative="1">
      <w:start w:val="1"/>
      <w:numFmt w:val="bullet"/>
      <w:lvlText w:val=""/>
      <w:lvlJc w:val="left"/>
      <w:pPr>
        <w:ind w:left="5465" w:hanging="360"/>
      </w:pPr>
      <w:rPr>
        <w:rFonts w:ascii="Symbol" w:hAnsi="Symbol" w:hint="default"/>
      </w:rPr>
    </w:lvl>
    <w:lvl w:ilvl="7" w:tplc="892013B6" w:tentative="1">
      <w:start w:val="1"/>
      <w:numFmt w:val="bullet"/>
      <w:lvlText w:val="o"/>
      <w:lvlJc w:val="left"/>
      <w:pPr>
        <w:ind w:left="6185" w:hanging="360"/>
      </w:pPr>
      <w:rPr>
        <w:rFonts w:ascii="Courier New" w:hAnsi="Courier New" w:cs="Courier New" w:hint="default"/>
      </w:rPr>
    </w:lvl>
    <w:lvl w:ilvl="8" w:tplc="987AF63C" w:tentative="1">
      <w:start w:val="1"/>
      <w:numFmt w:val="bullet"/>
      <w:lvlText w:val=""/>
      <w:lvlJc w:val="left"/>
      <w:pPr>
        <w:ind w:left="6905" w:hanging="360"/>
      </w:pPr>
      <w:rPr>
        <w:rFonts w:ascii="Wingdings" w:hAnsi="Wingdings" w:hint="default"/>
      </w:rPr>
    </w:lvl>
  </w:abstractNum>
  <w:abstractNum w:abstractNumId="20" w15:restartNumberingAfterBreak="0">
    <w:nsid w:val="75365B64"/>
    <w:multiLevelType w:val="multilevel"/>
    <w:tmpl w:val="7B70D8E8"/>
    <w:lvl w:ilvl="0">
      <w:start w:val="1"/>
      <w:numFmt w:val="decimal"/>
      <w:pStyle w:val="Tableenumeration1238p"/>
      <w:lvlText w:val="%1."/>
      <w:lvlJc w:val="left"/>
      <w:pPr>
        <w:tabs>
          <w:tab w:val="num" w:pos="284"/>
        </w:tabs>
        <w:ind w:left="284" w:hanging="284"/>
      </w:pPr>
      <w:rPr>
        <w:rFonts w:hint="default"/>
      </w:rPr>
    </w:lvl>
    <w:lvl w:ilvl="1">
      <w:start w:val="1"/>
      <w:numFmt w:val="lowerLetter"/>
      <w:lvlText w:val="%2."/>
      <w:lvlJc w:val="left"/>
      <w:pPr>
        <w:tabs>
          <w:tab w:val="num" w:pos="1704"/>
        </w:tabs>
        <w:ind w:left="1704" w:hanging="284"/>
      </w:pPr>
      <w:rPr>
        <w:rFonts w:hint="default"/>
      </w:rPr>
    </w:lvl>
    <w:lvl w:ilvl="2">
      <w:start w:val="1"/>
      <w:numFmt w:val="lowerRoman"/>
      <w:lvlText w:val="%3."/>
      <w:lvlJc w:val="right"/>
      <w:pPr>
        <w:tabs>
          <w:tab w:val="num" w:pos="1988"/>
        </w:tabs>
        <w:ind w:left="1988" w:hanging="284"/>
      </w:pPr>
      <w:rPr>
        <w:rFonts w:hint="default"/>
      </w:rPr>
    </w:lvl>
    <w:lvl w:ilvl="3">
      <w:start w:val="1"/>
      <w:numFmt w:val="decimal"/>
      <w:lvlText w:val="%4."/>
      <w:lvlJc w:val="left"/>
      <w:pPr>
        <w:tabs>
          <w:tab w:val="num" w:pos="2272"/>
        </w:tabs>
        <w:ind w:left="2272" w:hanging="284"/>
      </w:pPr>
      <w:rPr>
        <w:rFonts w:hint="default"/>
      </w:rPr>
    </w:lvl>
    <w:lvl w:ilvl="4">
      <w:start w:val="1"/>
      <w:numFmt w:val="lowerLetter"/>
      <w:lvlText w:val="%5."/>
      <w:lvlJc w:val="left"/>
      <w:pPr>
        <w:tabs>
          <w:tab w:val="num" w:pos="2556"/>
        </w:tabs>
        <w:ind w:left="2556" w:hanging="284"/>
      </w:pPr>
      <w:rPr>
        <w:rFonts w:hint="default"/>
      </w:rPr>
    </w:lvl>
    <w:lvl w:ilvl="5">
      <w:start w:val="1"/>
      <w:numFmt w:val="lowerRoman"/>
      <w:lvlText w:val="%6."/>
      <w:lvlJc w:val="right"/>
      <w:pPr>
        <w:tabs>
          <w:tab w:val="num" w:pos="2840"/>
        </w:tabs>
        <w:ind w:left="2840" w:hanging="284"/>
      </w:pPr>
      <w:rPr>
        <w:rFonts w:hint="default"/>
      </w:rPr>
    </w:lvl>
    <w:lvl w:ilvl="6">
      <w:start w:val="1"/>
      <w:numFmt w:val="decimal"/>
      <w:lvlText w:val="%7."/>
      <w:lvlJc w:val="left"/>
      <w:pPr>
        <w:tabs>
          <w:tab w:val="num" w:pos="3124"/>
        </w:tabs>
        <w:ind w:left="3124" w:hanging="284"/>
      </w:pPr>
      <w:rPr>
        <w:rFonts w:hint="default"/>
      </w:rPr>
    </w:lvl>
    <w:lvl w:ilvl="7">
      <w:start w:val="1"/>
      <w:numFmt w:val="lowerLetter"/>
      <w:lvlText w:val="%8."/>
      <w:lvlJc w:val="left"/>
      <w:pPr>
        <w:tabs>
          <w:tab w:val="num" w:pos="3408"/>
        </w:tabs>
        <w:ind w:left="3408" w:hanging="284"/>
      </w:pPr>
      <w:rPr>
        <w:rFonts w:hint="default"/>
      </w:rPr>
    </w:lvl>
    <w:lvl w:ilvl="8">
      <w:start w:val="1"/>
      <w:numFmt w:val="lowerRoman"/>
      <w:lvlText w:val="%9."/>
      <w:lvlJc w:val="right"/>
      <w:pPr>
        <w:tabs>
          <w:tab w:val="num" w:pos="3692"/>
        </w:tabs>
        <w:ind w:left="3692" w:hanging="284"/>
      </w:pPr>
      <w:rPr>
        <w:rFonts w:hint="default"/>
      </w:rPr>
    </w:lvl>
  </w:abstractNum>
  <w:abstractNum w:abstractNumId="21" w15:restartNumberingAfterBreak="0">
    <w:nsid w:val="7812277D"/>
    <w:multiLevelType w:val="multilevel"/>
    <w:tmpl w:val="0C07001D"/>
    <w:styleLink w:val="Tableenumeration"/>
    <w:lvl w:ilvl="0">
      <w:start w:val="1"/>
      <w:numFmt w:val="bullet"/>
      <w:lvlText w:val=""/>
      <w:lvlJc w:val="left"/>
      <w:pPr>
        <w:ind w:left="360" w:hanging="360"/>
      </w:pPr>
      <w:rPr>
        <w:rFonts w:ascii="Symbol" w:hAnsi="Symbol" w:hint="default"/>
        <w:color w:val="auto"/>
        <w:sz w:val="20"/>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Wingdings" w:hAnsi="Wingdings"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7B167A"/>
    <w:multiLevelType w:val="hybridMultilevel"/>
    <w:tmpl w:val="58B2F85A"/>
    <w:lvl w:ilvl="0" w:tplc="14CE8058">
      <w:start w:val="1"/>
      <w:numFmt w:val="bullet"/>
      <w:pStyle w:val="TableenumerationLine"/>
      <w:lvlText w:val=""/>
      <w:lvlJc w:val="left"/>
      <w:pPr>
        <w:tabs>
          <w:tab w:val="num" w:pos="284"/>
        </w:tabs>
        <w:ind w:left="284" w:hanging="284"/>
      </w:pPr>
      <w:rPr>
        <w:rFonts w:ascii="Symbol" w:hAnsi="Symbol" w:hint="default"/>
      </w:rPr>
    </w:lvl>
    <w:lvl w:ilvl="1" w:tplc="54A80A06" w:tentative="1">
      <w:start w:val="1"/>
      <w:numFmt w:val="bullet"/>
      <w:lvlText w:val="o"/>
      <w:lvlJc w:val="left"/>
      <w:pPr>
        <w:tabs>
          <w:tab w:val="num" w:pos="1440"/>
        </w:tabs>
        <w:ind w:left="1440" w:hanging="360"/>
      </w:pPr>
      <w:rPr>
        <w:rFonts w:ascii="Courier New" w:hAnsi="Courier New" w:cs="Courier New" w:hint="default"/>
      </w:rPr>
    </w:lvl>
    <w:lvl w:ilvl="2" w:tplc="D0A2525E" w:tentative="1">
      <w:start w:val="1"/>
      <w:numFmt w:val="bullet"/>
      <w:lvlText w:val=""/>
      <w:lvlJc w:val="left"/>
      <w:pPr>
        <w:tabs>
          <w:tab w:val="num" w:pos="2160"/>
        </w:tabs>
        <w:ind w:left="2160" w:hanging="360"/>
      </w:pPr>
      <w:rPr>
        <w:rFonts w:ascii="Wingdings" w:hAnsi="Wingdings" w:hint="default"/>
      </w:rPr>
    </w:lvl>
    <w:lvl w:ilvl="3" w:tplc="7B001548" w:tentative="1">
      <w:start w:val="1"/>
      <w:numFmt w:val="bullet"/>
      <w:lvlText w:val=""/>
      <w:lvlJc w:val="left"/>
      <w:pPr>
        <w:tabs>
          <w:tab w:val="num" w:pos="2880"/>
        </w:tabs>
        <w:ind w:left="2880" w:hanging="360"/>
      </w:pPr>
      <w:rPr>
        <w:rFonts w:ascii="Symbol" w:hAnsi="Symbol" w:hint="default"/>
      </w:rPr>
    </w:lvl>
    <w:lvl w:ilvl="4" w:tplc="C5304C44" w:tentative="1">
      <w:start w:val="1"/>
      <w:numFmt w:val="bullet"/>
      <w:lvlText w:val="o"/>
      <w:lvlJc w:val="left"/>
      <w:pPr>
        <w:tabs>
          <w:tab w:val="num" w:pos="3600"/>
        </w:tabs>
        <w:ind w:left="3600" w:hanging="360"/>
      </w:pPr>
      <w:rPr>
        <w:rFonts w:ascii="Courier New" w:hAnsi="Courier New" w:cs="Courier New" w:hint="default"/>
      </w:rPr>
    </w:lvl>
    <w:lvl w:ilvl="5" w:tplc="4FAA941C" w:tentative="1">
      <w:start w:val="1"/>
      <w:numFmt w:val="bullet"/>
      <w:lvlText w:val=""/>
      <w:lvlJc w:val="left"/>
      <w:pPr>
        <w:tabs>
          <w:tab w:val="num" w:pos="4320"/>
        </w:tabs>
        <w:ind w:left="4320" w:hanging="360"/>
      </w:pPr>
      <w:rPr>
        <w:rFonts w:ascii="Wingdings" w:hAnsi="Wingdings" w:hint="default"/>
      </w:rPr>
    </w:lvl>
    <w:lvl w:ilvl="6" w:tplc="7BE6B4A8" w:tentative="1">
      <w:start w:val="1"/>
      <w:numFmt w:val="bullet"/>
      <w:lvlText w:val=""/>
      <w:lvlJc w:val="left"/>
      <w:pPr>
        <w:tabs>
          <w:tab w:val="num" w:pos="5040"/>
        </w:tabs>
        <w:ind w:left="5040" w:hanging="360"/>
      </w:pPr>
      <w:rPr>
        <w:rFonts w:ascii="Symbol" w:hAnsi="Symbol" w:hint="default"/>
      </w:rPr>
    </w:lvl>
    <w:lvl w:ilvl="7" w:tplc="0D4093B8" w:tentative="1">
      <w:start w:val="1"/>
      <w:numFmt w:val="bullet"/>
      <w:lvlText w:val="o"/>
      <w:lvlJc w:val="left"/>
      <w:pPr>
        <w:tabs>
          <w:tab w:val="num" w:pos="5760"/>
        </w:tabs>
        <w:ind w:left="5760" w:hanging="360"/>
      </w:pPr>
      <w:rPr>
        <w:rFonts w:ascii="Courier New" w:hAnsi="Courier New" w:cs="Courier New" w:hint="default"/>
      </w:rPr>
    </w:lvl>
    <w:lvl w:ilvl="8" w:tplc="7362197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7B167B"/>
    <w:multiLevelType w:val="hybridMultilevel"/>
    <w:tmpl w:val="7E7B167B"/>
    <w:lvl w:ilvl="0" w:tplc="E35E3400">
      <w:start w:val="1"/>
      <w:numFmt w:val="bullet"/>
      <w:lvlText w:val=""/>
      <w:lvlJc w:val="left"/>
      <w:pPr>
        <w:tabs>
          <w:tab w:val="num" w:pos="720"/>
        </w:tabs>
        <w:ind w:left="720" w:hanging="360"/>
      </w:pPr>
      <w:rPr>
        <w:rFonts w:ascii="Symbol" w:hAnsi="Symbol"/>
      </w:rPr>
    </w:lvl>
    <w:lvl w:ilvl="1" w:tplc="409E7496">
      <w:start w:val="1"/>
      <w:numFmt w:val="bullet"/>
      <w:lvlText w:val="o"/>
      <w:lvlJc w:val="left"/>
      <w:pPr>
        <w:tabs>
          <w:tab w:val="num" w:pos="1440"/>
        </w:tabs>
        <w:ind w:left="1440" w:hanging="360"/>
      </w:pPr>
      <w:rPr>
        <w:rFonts w:ascii="Courier New" w:hAnsi="Courier New"/>
      </w:rPr>
    </w:lvl>
    <w:lvl w:ilvl="2" w:tplc="0512BCDA">
      <w:start w:val="1"/>
      <w:numFmt w:val="bullet"/>
      <w:lvlText w:val=""/>
      <w:lvlJc w:val="left"/>
      <w:pPr>
        <w:tabs>
          <w:tab w:val="num" w:pos="2160"/>
        </w:tabs>
        <w:ind w:left="2160" w:hanging="360"/>
      </w:pPr>
      <w:rPr>
        <w:rFonts w:ascii="Wingdings" w:hAnsi="Wingdings"/>
      </w:rPr>
    </w:lvl>
    <w:lvl w:ilvl="3" w:tplc="9F922966">
      <w:start w:val="1"/>
      <w:numFmt w:val="bullet"/>
      <w:lvlText w:val=""/>
      <w:lvlJc w:val="left"/>
      <w:pPr>
        <w:tabs>
          <w:tab w:val="num" w:pos="2880"/>
        </w:tabs>
        <w:ind w:left="2880" w:hanging="360"/>
      </w:pPr>
      <w:rPr>
        <w:rFonts w:ascii="Symbol" w:hAnsi="Symbol"/>
      </w:rPr>
    </w:lvl>
    <w:lvl w:ilvl="4" w:tplc="7A1E3894">
      <w:start w:val="1"/>
      <w:numFmt w:val="bullet"/>
      <w:lvlText w:val="o"/>
      <w:lvlJc w:val="left"/>
      <w:pPr>
        <w:tabs>
          <w:tab w:val="num" w:pos="3600"/>
        </w:tabs>
        <w:ind w:left="3600" w:hanging="360"/>
      </w:pPr>
      <w:rPr>
        <w:rFonts w:ascii="Courier New" w:hAnsi="Courier New"/>
      </w:rPr>
    </w:lvl>
    <w:lvl w:ilvl="5" w:tplc="103A07A2">
      <w:start w:val="1"/>
      <w:numFmt w:val="bullet"/>
      <w:lvlText w:val=""/>
      <w:lvlJc w:val="left"/>
      <w:pPr>
        <w:tabs>
          <w:tab w:val="num" w:pos="4320"/>
        </w:tabs>
        <w:ind w:left="4320" w:hanging="360"/>
      </w:pPr>
      <w:rPr>
        <w:rFonts w:ascii="Wingdings" w:hAnsi="Wingdings"/>
      </w:rPr>
    </w:lvl>
    <w:lvl w:ilvl="6" w:tplc="3850C4A2">
      <w:start w:val="1"/>
      <w:numFmt w:val="bullet"/>
      <w:lvlText w:val=""/>
      <w:lvlJc w:val="left"/>
      <w:pPr>
        <w:tabs>
          <w:tab w:val="num" w:pos="5040"/>
        </w:tabs>
        <w:ind w:left="5040" w:hanging="360"/>
      </w:pPr>
      <w:rPr>
        <w:rFonts w:ascii="Symbol" w:hAnsi="Symbol"/>
      </w:rPr>
    </w:lvl>
    <w:lvl w:ilvl="7" w:tplc="1374CA12">
      <w:start w:val="1"/>
      <w:numFmt w:val="bullet"/>
      <w:lvlText w:val="o"/>
      <w:lvlJc w:val="left"/>
      <w:pPr>
        <w:tabs>
          <w:tab w:val="num" w:pos="5760"/>
        </w:tabs>
        <w:ind w:left="5760" w:hanging="360"/>
      </w:pPr>
      <w:rPr>
        <w:rFonts w:ascii="Courier New" w:hAnsi="Courier New"/>
      </w:rPr>
    </w:lvl>
    <w:lvl w:ilvl="8" w:tplc="A720E25C">
      <w:start w:val="1"/>
      <w:numFmt w:val="bullet"/>
      <w:lvlText w:val=""/>
      <w:lvlJc w:val="left"/>
      <w:pPr>
        <w:tabs>
          <w:tab w:val="num" w:pos="6480"/>
        </w:tabs>
        <w:ind w:left="6480" w:hanging="360"/>
      </w:pPr>
      <w:rPr>
        <w:rFonts w:ascii="Wingdings" w:hAnsi="Wingdings"/>
      </w:rPr>
    </w:lvl>
  </w:abstractNum>
  <w:abstractNum w:abstractNumId="24" w15:restartNumberingAfterBreak="0">
    <w:nsid w:val="7E7B167C"/>
    <w:multiLevelType w:val="hybridMultilevel"/>
    <w:tmpl w:val="7E7B167C"/>
    <w:lvl w:ilvl="0" w:tplc="2A3E0C50">
      <w:start w:val="1"/>
      <w:numFmt w:val="bullet"/>
      <w:lvlText w:val=""/>
      <w:lvlJc w:val="left"/>
      <w:pPr>
        <w:tabs>
          <w:tab w:val="num" w:pos="720"/>
        </w:tabs>
        <w:ind w:left="720" w:hanging="360"/>
      </w:pPr>
      <w:rPr>
        <w:rFonts w:ascii="Symbol" w:hAnsi="Symbol"/>
      </w:rPr>
    </w:lvl>
    <w:lvl w:ilvl="1" w:tplc="A9DCF6B4">
      <w:start w:val="1"/>
      <w:numFmt w:val="bullet"/>
      <w:lvlText w:val="o"/>
      <w:lvlJc w:val="left"/>
      <w:pPr>
        <w:tabs>
          <w:tab w:val="num" w:pos="1440"/>
        </w:tabs>
        <w:ind w:left="1440" w:hanging="360"/>
      </w:pPr>
      <w:rPr>
        <w:rFonts w:ascii="Courier New" w:hAnsi="Courier New"/>
      </w:rPr>
    </w:lvl>
    <w:lvl w:ilvl="2" w:tplc="0BA63610">
      <w:start w:val="1"/>
      <w:numFmt w:val="bullet"/>
      <w:lvlText w:val=""/>
      <w:lvlJc w:val="left"/>
      <w:pPr>
        <w:tabs>
          <w:tab w:val="num" w:pos="2160"/>
        </w:tabs>
        <w:ind w:left="2160" w:hanging="360"/>
      </w:pPr>
      <w:rPr>
        <w:rFonts w:ascii="Wingdings" w:hAnsi="Wingdings"/>
      </w:rPr>
    </w:lvl>
    <w:lvl w:ilvl="3" w:tplc="4D90FDBE">
      <w:start w:val="1"/>
      <w:numFmt w:val="bullet"/>
      <w:lvlText w:val=""/>
      <w:lvlJc w:val="left"/>
      <w:pPr>
        <w:tabs>
          <w:tab w:val="num" w:pos="2880"/>
        </w:tabs>
        <w:ind w:left="2880" w:hanging="360"/>
      </w:pPr>
      <w:rPr>
        <w:rFonts w:ascii="Symbol" w:hAnsi="Symbol"/>
      </w:rPr>
    </w:lvl>
    <w:lvl w:ilvl="4" w:tplc="FBA8E5F6">
      <w:start w:val="1"/>
      <w:numFmt w:val="bullet"/>
      <w:lvlText w:val="o"/>
      <w:lvlJc w:val="left"/>
      <w:pPr>
        <w:tabs>
          <w:tab w:val="num" w:pos="3600"/>
        </w:tabs>
        <w:ind w:left="3600" w:hanging="360"/>
      </w:pPr>
      <w:rPr>
        <w:rFonts w:ascii="Courier New" w:hAnsi="Courier New"/>
      </w:rPr>
    </w:lvl>
    <w:lvl w:ilvl="5" w:tplc="9E663E2C">
      <w:start w:val="1"/>
      <w:numFmt w:val="bullet"/>
      <w:lvlText w:val=""/>
      <w:lvlJc w:val="left"/>
      <w:pPr>
        <w:tabs>
          <w:tab w:val="num" w:pos="4320"/>
        </w:tabs>
        <w:ind w:left="4320" w:hanging="360"/>
      </w:pPr>
      <w:rPr>
        <w:rFonts w:ascii="Wingdings" w:hAnsi="Wingdings"/>
      </w:rPr>
    </w:lvl>
    <w:lvl w:ilvl="6" w:tplc="88244C26">
      <w:start w:val="1"/>
      <w:numFmt w:val="bullet"/>
      <w:lvlText w:val=""/>
      <w:lvlJc w:val="left"/>
      <w:pPr>
        <w:tabs>
          <w:tab w:val="num" w:pos="5040"/>
        </w:tabs>
        <w:ind w:left="5040" w:hanging="360"/>
      </w:pPr>
      <w:rPr>
        <w:rFonts w:ascii="Symbol" w:hAnsi="Symbol"/>
      </w:rPr>
    </w:lvl>
    <w:lvl w:ilvl="7" w:tplc="C078746E">
      <w:start w:val="1"/>
      <w:numFmt w:val="bullet"/>
      <w:lvlText w:val="o"/>
      <w:lvlJc w:val="left"/>
      <w:pPr>
        <w:tabs>
          <w:tab w:val="num" w:pos="5760"/>
        </w:tabs>
        <w:ind w:left="5760" w:hanging="360"/>
      </w:pPr>
      <w:rPr>
        <w:rFonts w:ascii="Courier New" w:hAnsi="Courier New"/>
      </w:rPr>
    </w:lvl>
    <w:lvl w:ilvl="8" w:tplc="067C303A">
      <w:start w:val="1"/>
      <w:numFmt w:val="bullet"/>
      <w:lvlText w:val=""/>
      <w:lvlJc w:val="left"/>
      <w:pPr>
        <w:tabs>
          <w:tab w:val="num" w:pos="6480"/>
        </w:tabs>
        <w:ind w:left="6480" w:hanging="360"/>
      </w:pPr>
      <w:rPr>
        <w:rFonts w:ascii="Wingdings" w:hAnsi="Wingdings"/>
      </w:rPr>
    </w:lvl>
  </w:abstractNum>
  <w:abstractNum w:abstractNumId="25" w15:restartNumberingAfterBreak="0">
    <w:nsid w:val="7E7B167D"/>
    <w:multiLevelType w:val="hybridMultilevel"/>
    <w:tmpl w:val="7E7B167D"/>
    <w:lvl w:ilvl="0" w:tplc="0C267E62">
      <w:start w:val="1"/>
      <w:numFmt w:val="bullet"/>
      <w:lvlText w:val=""/>
      <w:lvlJc w:val="left"/>
      <w:pPr>
        <w:tabs>
          <w:tab w:val="num" w:pos="720"/>
        </w:tabs>
        <w:ind w:left="720" w:hanging="360"/>
      </w:pPr>
      <w:rPr>
        <w:rFonts w:ascii="Symbol" w:hAnsi="Symbol"/>
      </w:rPr>
    </w:lvl>
    <w:lvl w:ilvl="1" w:tplc="D338A32C">
      <w:start w:val="1"/>
      <w:numFmt w:val="bullet"/>
      <w:lvlText w:val="o"/>
      <w:lvlJc w:val="left"/>
      <w:pPr>
        <w:tabs>
          <w:tab w:val="num" w:pos="1440"/>
        </w:tabs>
        <w:ind w:left="1440" w:hanging="360"/>
      </w:pPr>
      <w:rPr>
        <w:rFonts w:ascii="Courier New" w:hAnsi="Courier New"/>
      </w:rPr>
    </w:lvl>
    <w:lvl w:ilvl="2" w:tplc="57F246C2">
      <w:start w:val="1"/>
      <w:numFmt w:val="bullet"/>
      <w:lvlText w:val=""/>
      <w:lvlJc w:val="left"/>
      <w:pPr>
        <w:tabs>
          <w:tab w:val="num" w:pos="2160"/>
        </w:tabs>
        <w:ind w:left="2160" w:hanging="360"/>
      </w:pPr>
      <w:rPr>
        <w:rFonts w:ascii="Wingdings" w:hAnsi="Wingdings"/>
      </w:rPr>
    </w:lvl>
    <w:lvl w:ilvl="3" w:tplc="0A024742">
      <w:start w:val="1"/>
      <w:numFmt w:val="bullet"/>
      <w:lvlText w:val=""/>
      <w:lvlJc w:val="left"/>
      <w:pPr>
        <w:tabs>
          <w:tab w:val="num" w:pos="2880"/>
        </w:tabs>
        <w:ind w:left="2880" w:hanging="360"/>
      </w:pPr>
      <w:rPr>
        <w:rFonts w:ascii="Symbol" w:hAnsi="Symbol"/>
      </w:rPr>
    </w:lvl>
    <w:lvl w:ilvl="4" w:tplc="3FEE0EF4">
      <w:start w:val="1"/>
      <w:numFmt w:val="bullet"/>
      <w:lvlText w:val="o"/>
      <w:lvlJc w:val="left"/>
      <w:pPr>
        <w:tabs>
          <w:tab w:val="num" w:pos="3600"/>
        </w:tabs>
        <w:ind w:left="3600" w:hanging="360"/>
      </w:pPr>
      <w:rPr>
        <w:rFonts w:ascii="Courier New" w:hAnsi="Courier New"/>
      </w:rPr>
    </w:lvl>
    <w:lvl w:ilvl="5" w:tplc="F514C32C">
      <w:start w:val="1"/>
      <w:numFmt w:val="bullet"/>
      <w:lvlText w:val=""/>
      <w:lvlJc w:val="left"/>
      <w:pPr>
        <w:tabs>
          <w:tab w:val="num" w:pos="4320"/>
        </w:tabs>
        <w:ind w:left="4320" w:hanging="360"/>
      </w:pPr>
      <w:rPr>
        <w:rFonts w:ascii="Wingdings" w:hAnsi="Wingdings"/>
      </w:rPr>
    </w:lvl>
    <w:lvl w:ilvl="6" w:tplc="29086D28">
      <w:start w:val="1"/>
      <w:numFmt w:val="bullet"/>
      <w:lvlText w:val=""/>
      <w:lvlJc w:val="left"/>
      <w:pPr>
        <w:tabs>
          <w:tab w:val="num" w:pos="5040"/>
        </w:tabs>
        <w:ind w:left="5040" w:hanging="360"/>
      </w:pPr>
      <w:rPr>
        <w:rFonts w:ascii="Symbol" w:hAnsi="Symbol"/>
      </w:rPr>
    </w:lvl>
    <w:lvl w:ilvl="7" w:tplc="20466D44">
      <w:start w:val="1"/>
      <w:numFmt w:val="bullet"/>
      <w:lvlText w:val="o"/>
      <w:lvlJc w:val="left"/>
      <w:pPr>
        <w:tabs>
          <w:tab w:val="num" w:pos="5760"/>
        </w:tabs>
        <w:ind w:left="5760" w:hanging="360"/>
      </w:pPr>
      <w:rPr>
        <w:rFonts w:ascii="Courier New" w:hAnsi="Courier New"/>
      </w:rPr>
    </w:lvl>
    <w:lvl w:ilvl="8" w:tplc="35EC156C">
      <w:start w:val="1"/>
      <w:numFmt w:val="bullet"/>
      <w:lvlText w:val=""/>
      <w:lvlJc w:val="left"/>
      <w:pPr>
        <w:tabs>
          <w:tab w:val="num" w:pos="6480"/>
        </w:tabs>
        <w:ind w:left="6480" w:hanging="360"/>
      </w:pPr>
      <w:rPr>
        <w:rFonts w:ascii="Wingdings" w:hAnsi="Wingdings"/>
      </w:rPr>
    </w:lvl>
  </w:abstractNum>
  <w:abstractNum w:abstractNumId="26" w15:restartNumberingAfterBreak="0">
    <w:nsid w:val="7E7B167E"/>
    <w:multiLevelType w:val="hybridMultilevel"/>
    <w:tmpl w:val="7E7B167E"/>
    <w:lvl w:ilvl="0" w:tplc="8B20E80E">
      <w:start w:val="1"/>
      <w:numFmt w:val="bullet"/>
      <w:lvlText w:val=""/>
      <w:lvlJc w:val="left"/>
      <w:pPr>
        <w:tabs>
          <w:tab w:val="num" w:pos="720"/>
        </w:tabs>
        <w:ind w:left="720" w:hanging="360"/>
      </w:pPr>
      <w:rPr>
        <w:rFonts w:ascii="Symbol" w:hAnsi="Symbol"/>
      </w:rPr>
    </w:lvl>
    <w:lvl w:ilvl="1" w:tplc="0C7C6736">
      <w:start w:val="1"/>
      <w:numFmt w:val="bullet"/>
      <w:lvlText w:val="o"/>
      <w:lvlJc w:val="left"/>
      <w:pPr>
        <w:tabs>
          <w:tab w:val="num" w:pos="1440"/>
        </w:tabs>
        <w:ind w:left="1440" w:hanging="360"/>
      </w:pPr>
      <w:rPr>
        <w:rFonts w:ascii="Courier New" w:hAnsi="Courier New"/>
      </w:rPr>
    </w:lvl>
    <w:lvl w:ilvl="2" w:tplc="0B725170">
      <w:start w:val="1"/>
      <w:numFmt w:val="bullet"/>
      <w:lvlText w:val=""/>
      <w:lvlJc w:val="left"/>
      <w:pPr>
        <w:tabs>
          <w:tab w:val="num" w:pos="2160"/>
        </w:tabs>
        <w:ind w:left="2160" w:hanging="360"/>
      </w:pPr>
      <w:rPr>
        <w:rFonts w:ascii="Wingdings" w:hAnsi="Wingdings"/>
      </w:rPr>
    </w:lvl>
    <w:lvl w:ilvl="3" w:tplc="B9DCA620">
      <w:start w:val="1"/>
      <w:numFmt w:val="bullet"/>
      <w:lvlText w:val=""/>
      <w:lvlJc w:val="left"/>
      <w:pPr>
        <w:tabs>
          <w:tab w:val="num" w:pos="2880"/>
        </w:tabs>
        <w:ind w:left="2880" w:hanging="360"/>
      </w:pPr>
      <w:rPr>
        <w:rFonts w:ascii="Symbol" w:hAnsi="Symbol"/>
      </w:rPr>
    </w:lvl>
    <w:lvl w:ilvl="4" w:tplc="A4A84DB4">
      <w:start w:val="1"/>
      <w:numFmt w:val="bullet"/>
      <w:lvlText w:val="o"/>
      <w:lvlJc w:val="left"/>
      <w:pPr>
        <w:tabs>
          <w:tab w:val="num" w:pos="3600"/>
        </w:tabs>
        <w:ind w:left="3600" w:hanging="360"/>
      </w:pPr>
      <w:rPr>
        <w:rFonts w:ascii="Courier New" w:hAnsi="Courier New"/>
      </w:rPr>
    </w:lvl>
    <w:lvl w:ilvl="5" w:tplc="74D8FCEE">
      <w:start w:val="1"/>
      <w:numFmt w:val="bullet"/>
      <w:lvlText w:val=""/>
      <w:lvlJc w:val="left"/>
      <w:pPr>
        <w:tabs>
          <w:tab w:val="num" w:pos="4320"/>
        </w:tabs>
        <w:ind w:left="4320" w:hanging="360"/>
      </w:pPr>
      <w:rPr>
        <w:rFonts w:ascii="Wingdings" w:hAnsi="Wingdings"/>
      </w:rPr>
    </w:lvl>
    <w:lvl w:ilvl="6" w:tplc="D01EB17E">
      <w:start w:val="1"/>
      <w:numFmt w:val="bullet"/>
      <w:lvlText w:val=""/>
      <w:lvlJc w:val="left"/>
      <w:pPr>
        <w:tabs>
          <w:tab w:val="num" w:pos="5040"/>
        </w:tabs>
        <w:ind w:left="5040" w:hanging="360"/>
      </w:pPr>
      <w:rPr>
        <w:rFonts w:ascii="Symbol" w:hAnsi="Symbol"/>
      </w:rPr>
    </w:lvl>
    <w:lvl w:ilvl="7" w:tplc="ACF249FC">
      <w:start w:val="1"/>
      <w:numFmt w:val="bullet"/>
      <w:lvlText w:val="o"/>
      <w:lvlJc w:val="left"/>
      <w:pPr>
        <w:tabs>
          <w:tab w:val="num" w:pos="5760"/>
        </w:tabs>
        <w:ind w:left="5760" w:hanging="360"/>
      </w:pPr>
      <w:rPr>
        <w:rFonts w:ascii="Courier New" w:hAnsi="Courier New"/>
      </w:rPr>
    </w:lvl>
    <w:lvl w:ilvl="8" w:tplc="CE96FECA">
      <w:start w:val="1"/>
      <w:numFmt w:val="bullet"/>
      <w:lvlText w:val=""/>
      <w:lvlJc w:val="left"/>
      <w:pPr>
        <w:tabs>
          <w:tab w:val="num" w:pos="6480"/>
        </w:tabs>
        <w:ind w:left="6480" w:hanging="360"/>
      </w:pPr>
      <w:rPr>
        <w:rFonts w:ascii="Wingdings" w:hAnsi="Wingdings"/>
      </w:rPr>
    </w:lvl>
  </w:abstractNum>
  <w:abstractNum w:abstractNumId="27" w15:restartNumberingAfterBreak="0">
    <w:nsid w:val="7E7B167F"/>
    <w:multiLevelType w:val="hybridMultilevel"/>
    <w:tmpl w:val="7E7B167F"/>
    <w:lvl w:ilvl="0" w:tplc="8536F64E">
      <w:start w:val="1"/>
      <w:numFmt w:val="bullet"/>
      <w:lvlText w:val=""/>
      <w:lvlJc w:val="left"/>
      <w:pPr>
        <w:tabs>
          <w:tab w:val="num" w:pos="720"/>
        </w:tabs>
        <w:ind w:left="720" w:hanging="360"/>
      </w:pPr>
      <w:rPr>
        <w:rFonts w:ascii="Symbol" w:hAnsi="Symbol"/>
      </w:rPr>
    </w:lvl>
    <w:lvl w:ilvl="1" w:tplc="B94C3650">
      <w:start w:val="1"/>
      <w:numFmt w:val="bullet"/>
      <w:lvlText w:val="o"/>
      <w:lvlJc w:val="left"/>
      <w:pPr>
        <w:tabs>
          <w:tab w:val="num" w:pos="1440"/>
        </w:tabs>
        <w:ind w:left="1440" w:hanging="360"/>
      </w:pPr>
      <w:rPr>
        <w:rFonts w:ascii="Courier New" w:hAnsi="Courier New"/>
      </w:rPr>
    </w:lvl>
    <w:lvl w:ilvl="2" w:tplc="1B920DA8">
      <w:start w:val="1"/>
      <w:numFmt w:val="bullet"/>
      <w:lvlText w:val=""/>
      <w:lvlJc w:val="left"/>
      <w:pPr>
        <w:tabs>
          <w:tab w:val="num" w:pos="2160"/>
        </w:tabs>
        <w:ind w:left="2160" w:hanging="360"/>
      </w:pPr>
      <w:rPr>
        <w:rFonts w:ascii="Wingdings" w:hAnsi="Wingdings"/>
      </w:rPr>
    </w:lvl>
    <w:lvl w:ilvl="3" w:tplc="6682EDC4">
      <w:start w:val="1"/>
      <w:numFmt w:val="bullet"/>
      <w:lvlText w:val=""/>
      <w:lvlJc w:val="left"/>
      <w:pPr>
        <w:tabs>
          <w:tab w:val="num" w:pos="2880"/>
        </w:tabs>
        <w:ind w:left="2880" w:hanging="360"/>
      </w:pPr>
      <w:rPr>
        <w:rFonts w:ascii="Symbol" w:hAnsi="Symbol"/>
      </w:rPr>
    </w:lvl>
    <w:lvl w:ilvl="4" w:tplc="1EE8F49A">
      <w:start w:val="1"/>
      <w:numFmt w:val="bullet"/>
      <w:lvlText w:val="o"/>
      <w:lvlJc w:val="left"/>
      <w:pPr>
        <w:tabs>
          <w:tab w:val="num" w:pos="3600"/>
        </w:tabs>
        <w:ind w:left="3600" w:hanging="360"/>
      </w:pPr>
      <w:rPr>
        <w:rFonts w:ascii="Courier New" w:hAnsi="Courier New"/>
      </w:rPr>
    </w:lvl>
    <w:lvl w:ilvl="5" w:tplc="621EA55E">
      <w:start w:val="1"/>
      <w:numFmt w:val="bullet"/>
      <w:lvlText w:val=""/>
      <w:lvlJc w:val="left"/>
      <w:pPr>
        <w:tabs>
          <w:tab w:val="num" w:pos="4320"/>
        </w:tabs>
        <w:ind w:left="4320" w:hanging="360"/>
      </w:pPr>
      <w:rPr>
        <w:rFonts w:ascii="Wingdings" w:hAnsi="Wingdings"/>
      </w:rPr>
    </w:lvl>
    <w:lvl w:ilvl="6" w:tplc="98021658">
      <w:start w:val="1"/>
      <w:numFmt w:val="bullet"/>
      <w:lvlText w:val=""/>
      <w:lvlJc w:val="left"/>
      <w:pPr>
        <w:tabs>
          <w:tab w:val="num" w:pos="5040"/>
        </w:tabs>
        <w:ind w:left="5040" w:hanging="360"/>
      </w:pPr>
      <w:rPr>
        <w:rFonts w:ascii="Symbol" w:hAnsi="Symbol"/>
      </w:rPr>
    </w:lvl>
    <w:lvl w:ilvl="7" w:tplc="A0CAF69A">
      <w:start w:val="1"/>
      <w:numFmt w:val="bullet"/>
      <w:lvlText w:val="o"/>
      <w:lvlJc w:val="left"/>
      <w:pPr>
        <w:tabs>
          <w:tab w:val="num" w:pos="5760"/>
        </w:tabs>
        <w:ind w:left="5760" w:hanging="360"/>
      </w:pPr>
      <w:rPr>
        <w:rFonts w:ascii="Courier New" w:hAnsi="Courier New"/>
      </w:rPr>
    </w:lvl>
    <w:lvl w:ilvl="8" w:tplc="F4F298B8">
      <w:start w:val="1"/>
      <w:numFmt w:val="bullet"/>
      <w:lvlText w:val=""/>
      <w:lvlJc w:val="left"/>
      <w:pPr>
        <w:tabs>
          <w:tab w:val="num" w:pos="6480"/>
        </w:tabs>
        <w:ind w:left="6480" w:hanging="360"/>
      </w:pPr>
      <w:rPr>
        <w:rFonts w:ascii="Wingdings" w:hAnsi="Wingdings"/>
      </w:rPr>
    </w:lvl>
  </w:abstractNum>
  <w:abstractNum w:abstractNumId="28" w15:restartNumberingAfterBreak="0">
    <w:nsid w:val="7E7B1680"/>
    <w:multiLevelType w:val="hybridMultilevel"/>
    <w:tmpl w:val="7E7B1680"/>
    <w:lvl w:ilvl="0" w:tplc="F4F62F52">
      <w:start w:val="1"/>
      <w:numFmt w:val="bullet"/>
      <w:lvlText w:val=""/>
      <w:lvlJc w:val="left"/>
      <w:pPr>
        <w:tabs>
          <w:tab w:val="num" w:pos="720"/>
        </w:tabs>
        <w:ind w:left="720" w:hanging="360"/>
      </w:pPr>
      <w:rPr>
        <w:rFonts w:ascii="Symbol" w:hAnsi="Symbol"/>
      </w:rPr>
    </w:lvl>
    <w:lvl w:ilvl="1" w:tplc="DF9C04A6">
      <w:start w:val="1"/>
      <w:numFmt w:val="bullet"/>
      <w:lvlText w:val="o"/>
      <w:lvlJc w:val="left"/>
      <w:pPr>
        <w:tabs>
          <w:tab w:val="num" w:pos="1440"/>
        </w:tabs>
        <w:ind w:left="1440" w:hanging="360"/>
      </w:pPr>
      <w:rPr>
        <w:rFonts w:ascii="Courier New" w:hAnsi="Courier New"/>
      </w:rPr>
    </w:lvl>
    <w:lvl w:ilvl="2" w:tplc="ABBE376C">
      <w:start w:val="1"/>
      <w:numFmt w:val="bullet"/>
      <w:lvlText w:val=""/>
      <w:lvlJc w:val="left"/>
      <w:pPr>
        <w:tabs>
          <w:tab w:val="num" w:pos="2160"/>
        </w:tabs>
        <w:ind w:left="2160" w:hanging="360"/>
      </w:pPr>
      <w:rPr>
        <w:rFonts w:ascii="Wingdings" w:hAnsi="Wingdings"/>
      </w:rPr>
    </w:lvl>
    <w:lvl w:ilvl="3" w:tplc="80B8799C">
      <w:start w:val="1"/>
      <w:numFmt w:val="bullet"/>
      <w:lvlText w:val=""/>
      <w:lvlJc w:val="left"/>
      <w:pPr>
        <w:tabs>
          <w:tab w:val="num" w:pos="2880"/>
        </w:tabs>
        <w:ind w:left="2880" w:hanging="360"/>
      </w:pPr>
      <w:rPr>
        <w:rFonts w:ascii="Symbol" w:hAnsi="Symbol"/>
      </w:rPr>
    </w:lvl>
    <w:lvl w:ilvl="4" w:tplc="BD1080B0">
      <w:start w:val="1"/>
      <w:numFmt w:val="bullet"/>
      <w:lvlText w:val="o"/>
      <w:lvlJc w:val="left"/>
      <w:pPr>
        <w:tabs>
          <w:tab w:val="num" w:pos="3600"/>
        </w:tabs>
        <w:ind w:left="3600" w:hanging="360"/>
      </w:pPr>
      <w:rPr>
        <w:rFonts w:ascii="Courier New" w:hAnsi="Courier New"/>
      </w:rPr>
    </w:lvl>
    <w:lvl w:ilvl="5" w:tplc="698E0DA0">
      <w:start w:val="1"/>
      <w:numFmt w:val="bullet"/>
      <w:lvlText w:val=""/>
      <w:lvlJc w:val="left"/>
      <w:pPr>
        <w:tabs>
          <w:tab w:val="num" w:pos="4320"/>
        </w:tabs>
        <w:ind w:left="4320" w:hanging="360"/>
      </w:pPr>
      <w:rPr>
        <w:rFonts w:ascii="Wingdings" w:hAnsi="Wingdings"/>
      </w:rPr>
    </w:lvl>
    <w:lvl w:ilvl="6" w:tplc="F7F8A9AC">
      <w:start w:val="1"/>
      <w:numFmt w:val="bullet"/>
      <w:lvlText w:val=""/>
      <w:lvlJc w:val="left"/>
      <w:pPr>
        <w:tabs>
          <w:tab w:val="num" w:pos="5040"/>
        </w:tabs>
        <w:ind w:left="5040" w:hanging="360"/>
      </w:pPr>
      <w:rPr>
        <w:rFonts w:ascii="Symbol" w:hAnsi="Symbol"/>
      </w:rPr>
    </w:lvl>
    <w:lvl w:ilvl="7" w:tplc="B466580A">
      <w:start w:val="1"/>
      <w:numFmt w:val="bullet"/>
      <w:lvlText w:val="o"/>
      <w:lvlJc w:val="left"/>
      <w:pPr>
        <w:tabs>
          <w:tab w:val="num" w:pos="5760"/>
        </w:tabs>
        <w:ind w:left="5760" w:hanging="360"/>
      </w:pPr>
      <w:rPr>
        <w:rFonts w:ascii="Courier New" w:hAnsi="Courier New"/>
      </w:rPr>
    </w:lvl>
    <w:lvl w:ilvl="8" w:tplc="E222EA56">
      <w:start w:val="1"/>
      <w:numFmt w:val="bullet"/>
      <w:lvlText w:val=""/>
      <w:lvlJc w:val="left"/>
      <w:pPr>
        <w:tabs>
          <w:tab w:val="num" w:pos="6480"/>
        </w:tabs>
        <w:ind w:left="6480" w:hanging="360"/>
      </w:pPr>
      <w:rPr>
        <w:rFonts w:ascii="Wingdings" w:hAnsi="Wingdings"/>
      </w:rPr>
    </w:lvl>
  </w:abstractNum>
  <w:abstractNum w:abstractNumId="29" w15:restartNumberingAfterBreak="0">
    <w:nsid w:val="7E7B1681"/>
    <w:multiLevelType w:val="hybridMultilevel"/>
    <w:tmpl w:val="7E7B1681"/>
    <w:lvl w:ilvl="0" w:tplc="B2866EBC">
      <w:start w:val="1"/>
      <w:numFmt w:val="bullet"/>
      <w:lvlText w:val=""/>
      <w:lvlJc w:val="left"/>
      <w:pPr>
        <w:tabs>
          <w:tab w:val="num" w:pos="720"/>
        </w:tabs>
        <w:ind w:left="720" w:hanging="360"/>
      </w:pPr>
      <w:rPr>
        <w:rFonts w:ascii="Symbol" w:hAnsi="Symbol"/>
      </w:rPr>
    </w:lvl>
    <w:lvl w:ilvl="1" w:tplc="89B0B868">
      <w:start w:val="1"/>
      <w:numFmt w:val="bullet"/>
      <w:lvlText w:val="o"/>
      <w:lvlJc w:val="left"/>
      <w:pPr>
        <w:tabs>
          <w:tab w:val="num" w:pos="1440"/>
        </w:tabs>
        <w:ind w:left="1440" w:hanging="360"/>
      </w:pPr>
      <w:rPr>
        <w:rFonts w:ascii="Courier New" w:hAnsi="Courier New"/>
      </w:rPr>
    </w:lvl>
    <w:lvl w:ilvl="2" w:tplc="0A2698A8">
      <w:start w:val="1"/>
      <w:numFmt w:val="bullet"/>
      <w:lvlText w:val=""/>
      <w:lvlJc w:val="left"/>
      <w:pPr>
        <w:tabs>
          <w:tab w:val="num" w:pos="2160"/>
        </w:tabs>
        <w:ind w:left="2160" w:hanging="360"/>
      </w:pPr>
      <w:rPr>
        <w:rFonts w:ascii="Wingdings" w:hAnsi="Wingdings"/>
      </w:rPr>
    </w:lvl>
    <w:lvl w:ilvl="3" w:tplc="DE6EC4FA">
      <w:start w:val="1"/>
      <w:numFmt w:val="bullet"/>
      <w:lvlText w:val=""/>
      <w:lvlJc w:val="left"/>
      <w:pPr>
        <w:tabs>
          <w:tab w:val="num" w:pos="2880"/>
        </w:tabs>
        <w:ind w:left="2880" w:hanging="360"/>
      </w:pPr>
      <w:rPr>
        <w:rFonts w:ascii="Symbol" w:hAnsi="Symbol"/>
      </w:rPr>
    </w:lvl>
    <w:lvl w:ilvl="4" w:tplc="328EC85E">
      <w:start w:val="1"/>
      <w:numFmt w:val="bullet"/>
      <w:lvlText w:val="o"/>
      <w:lvlJc w:val="left"/>
      <w:pPr>
        <w:tabs>
          <w:tab w:val="num" w:pos="3600"/>
        </w:tabs>
        <w:ind w:left="3600" w:hanging="360"/>
      </w:pPr>
      <w:rPr>
        <w:rFonts w:ascii="Courier New" w:hAnsi="Courier New"/>
      </w:rPr>
    </w:lvl>
    <w:lvl w:ilvl="5" w:tplc="5082ED5C">
      <w:start w:val="1"/>
      <w:numFmt w:val="bullet"/>
      <w:lvlText w:val=""/>
      <w:lvlJc w:val="left"/>
      <w:pPr>
        <w:tabs>
          <w:tab w:val="num" w:pos="4320"/>
        </w:tabs>
        <w:ind w:left="4320" w:hanging="360"/>
      </w:pPr>
      <w:rPr>
        <w:rFonts w:ascii="Wingdings" w:hAnsi="Wingdings"/>
      </w:rPr>
    </w:lvl>
    <w:lvl w:ilvl="6" w:tplc="7F987D1C">
      <w:start w:val="1"/>
      <w:numFmt w:val="bullet"/>
      <w:lvlText w:val=""/>
      <w:lvlJc w:val="left"/>
      <w:pPr>
        <w:tabs>
          <w:tab w:val="num" w:pos="5040"/>
        </w:tabs>
        <w:ind w:left="5040" w:hanging="360"/>
      </w:pPr>
      <w:rPr>
        <w:rFonts w:ascii="Symbol" w:hAnsi="Symbol"/>
      </w:rPr>
    </w:lvl>
    <w:lvl w:ilvl="7" w:tplc="2ED4066A">
      <w:start w:val="1"/>
      <w:numFmt w:val="bullet"/>
      <w:lvlText w:val="o"/>
      <w:lvlJc w:val="left"/>
      <w:pPr>
        <w:tabs>
          <w:tab w:val="num" w:pos="5760"/>
        </w:tabs>
        <w:ind w:left="5760" w:hanging="360"/>
      </w:pPr>
      <w:rPr>
        <w:rFonts w:ascii="Courier New" w:hAnsi="Courier New"/>
      </w:rPr>
    </w:lvl>
    <w:lvl w:ilvl="8" w:tplc="8212647C">
      <w:start w:val="1"/>
      <w:numFmt w:val="bullet"/>
      <w:lvlText w:val=""/>
      <w:lvlJc w:val="left"/>
      <w:pPr>
        <w:tabs>
          <w:tab w:val="num" w:pos="6480"/>
        </w:tabs>
        <w:ind w:left="6480" w:hanging="360"/>
      </w:pPr>
      <w:rPr>
        <w:rFonts w:ascii="Wingdings" w:hAnsi="Wingdings"/>
      </w:rPr>
    </w:lvl>
  </w:abstractNum>
  <w:abstractNum w:abstractNumId="30" w15:restartNumberingAfterBreak="0">
    <w:nsid w:val="7E7B1682"/>
    <w:multiLevelType w:val="hybridMultilevel"/>
    <w:tmpl w:val="7E7B1682"/>
    <w:lvl w:ilvl="0" w:tplc="2B6C4990">
      <w:start w:val="1"/>
      <w:numFmt w:val="bullet"/>
      <w:lvlText w:val=""/>
      <w:lvlJc w:val="left"/>
      <w:pPr>
        <w:tabs>
          <w:tab w:val="num" w:pos="720"/>
        </w:tabs>
        <w:ind w:left="720" w:hanging="360"/>
      </w:pPr>
      <w:rPr>
        <w:rFonts w:ascii="Symbol" w:hAnsi="Symbol"/>
      </w:rPr>
    </w:lvl>
    <w:lvl w:ilvl="1" w:tplc="9BA0CA52">
      <w:start w:val="1"/>
      <w:numFmt w:val="bullet"/>
      <w:lvlText w:val="o"/>
      <w:lvlJc w:val="left"/>
      <w:pPr>
        <w:tabs>
          <w:tab w:val="num" w:pos="1440"/>
        </w:tabs>
        <w:ind w:left="1440" w:hanging="360"/>
      </w:pPr>
      <w:rPr>
        <w:rFonts w:ascii="Courier New" w:hAnsi="Courier New"/>
      </w:rPr>
    </w:lvl>
    <w:lvl w:ilvl="2" w:tplc="3574F366">
      <w:start w:val="1"/>
      <w:numFmt w:val="bullet"/>
      <w:lvlText w:val=""/>
      <w:lvlJc w:val="left"/>
      <w:pPr>
        <w:tabs>
          <w:tab w:val="num" w:pos="2160"/>
        </w:tabs>
        <w:ind w:left="2160" w:hanging="360"/>
      </w:pPr>
      <w:rPr>
        <w:rFonts w:ascii="Wingdings" w:hAnsi="Wingdings"/>
      </w:rPr>
    </w:lvl>
    <w:lvl w:ilvl="3" w:tplc="4E987C76">
      <w:start w:val="1"/>
      <w:numFmt w:val="bullet"/>
      <w:lvlText w:val=""/>
      <w:lvlJc w:val="left"/>
      <w:pPr>
        <w:tabs>
          <w:tab w:val="num" w:pos="2880"/>
        </w:tabs>
        <w:ind w:left="2880" w:hanging="360"/>
      </w:pPr>
      <w:rPr>
        <w:rFonts w:ascii="Symbol" w:hAnsi="Symbol"/>
      </w:rPr>
    </w:lvl>
    <w:lvl w:ilvl="4" w:tplc="2340B57A">
      <w:start w:val="1"/>
      <w:numFmt w:val="bullet"/>
      <w:lvlText w:val="o"/>
      <w:lvlJc w:val="left"/>
      <w:pPr>
        <w:tabs>
          <w:tab w:val="num" w:pos="3600"/>
        </w:tabs>
        <w:ind w:left="3600" w:hanging="360"/>
      </w:pPr>
      <w:rPr>
        <w:rFonts w:ascii="Courier New" w:hAnsi="Courier New"/>
      </w:rPr>
    </w:lvl>
    <w:lvl w:ilvl="5" w:tplc="82B01FE8">
      <w:start w:val="1"/>
      <w:numFmt w:val="bullet"/>
      <w:lvlText w:val=""/>
      <w:lvlJc w:val="left"/>
      <w:pPr>
        <w:tabs>
          <w:tab w:val="num" w:pos="4320"/>
        </w:tabs>
        <w:ind w:left="4320" w:hanging="360"/>
      </w:pPr>
      <w:rPr>
        <w:rFonts w:ascii="Wingdings" w:hAnsi="Wingdings"/>
      </w:rPr>
    </w:lvl>
    <w:lvl w:ilvl="6" w:tplc="6D1056AE">
      <w:start w:val="1"/>
      <w:numFmt w:val="bullet"/>
      <w:lvlText w:val=""/>
      <w:lvlJc w:val="left"/>
      <w:pPr>
        <w:tabs>
          <w:tab w:val="num" w:pos="5040"/>
        </w:tabs>
        <w:ind w:left="5040" w:hanging="360"/>
      </w:pPr>
      <w:rPr>
        <w:rFonts w:ascii="Symbol" w:hAnsi="Symbol"/>
      </w:rPr>
    </w:lvl>
    <w:lvl w:ilvl="7" w:tplc="AC0AA77A">
      <w:start w:val="1"/>
      <w:numFmt w:val="bullet"/>
      <w:lvlText w:val="o"/>
      <w:lvlJc w:val="left"/>
      <w:pPr>
        <w:tabs>
          <w:tab w:val="num" w:pos="5760"/>
        </w:tabs>
        <w:ind w:left="5760" w:hanging="360"/>
      </w:pPr>
      <w:rPr>
        <w:rFonts w:ascii="Courier New" w:hAnsi="Courier New"/>
      </w:rPr>
    </w:lvl>
    <w:lvl w:ilvl="8" w:tplc="84567450">
      <w:start w:val="1"/>
      <w:numFmt w:val="bullet"/>
      <w:lvlText w:val=""/>
      <w:lvlJc w:val="left"/>
      <w:pPr>
        <w:tabs>
          <w:tab w:val="num" w:pos="6480"/>
        </w:tabs>
        <w:ind w:left="6480" w:hanging="360"/>
      </w:pPr>
      <w:rPr>
        <w:rFonts w:ascii="Wingdings" w:hAnsi="Wingdings"/>
      </w:rPr>
    </w:lvl>
  </w:abstractNum>
  <w:abstractNum w:abstractNumId="31" w15:restartNumberingAfterBreak="0">
    <w:nsid w:val="7E7B1683"/>
    <w:multiLevelType w:val="hybridMultilevel"/>
    <w:tmpl w:val="7E7B1683"/>
    <w:lvl w:ilvl="0" w:tplc="B900D032">
      <w:start w:val="1"/>
      <w:numFmt w:val="bullet"/>
      <w:lvlText w:val=""/>
      <w:lvlJc w:val="left"/>
      <w:pPr>
        <w:tabs>
          <w:tab w:val="num" w:pos="720"/>
        </w:tabs>
        <w:ind w:left="720" w:hanging="360"/>
      </w:pPr>
      <w:rPr>
        <w:rFonts w:ascii="Symbol" w:hAnsi="Symbol"/>
      </w:rPr>
    </w:lvl>
    <w:lvl w:ilvl="1" w:tplc="99C8F596">
      <w:start w:val="1"/>
      <w:numFmt w:val="bullet"/>
      <w:lvlText w:val="o"/>
      <w:lvlJc w:val="left"/>
      <w:pPr>
        <w:tabs>
          <w:tab w:val="num" w:pos="1440"/>
        </w:tabs>
        <w:ind w:left="1440" w:hanging="360"/>
      </w:pPr>
      <w:rPr>
        <w:rFonts w:ascii="Courier New" w:hAnsi="Courier New"/>
      </w:rPr>
    </w:lvl>
    <w:lvl w:ilvl="2" w:tplc="1146EEE6">
      <w:start w:val="1"/>
      <w:numFmt w:val="bullet"/>
      <w:lvlText w:val=""/>
      <w:lvlJc w:val="left"/>
      <w:pPr>
        <w:tabs>
          <w:tab w:val="num" w:pos="2160"/>
        </w:tabs>
        <w:ind w:left="2160" w:hanging="360"/>
      </w:pPr>
      <w:rPr>
        <w:rFonts w:ascii="Wingdings" w:hAnsi="Wingdings"/>
      </w:rPr>
    </w:lvl>
    <w:lvl w:ilvl="3" w:tplc="857C6D36">
      <w:start w:val="1"/>
      <w:numFmt w:val="bullet"/>
      <w:lvlText w:val=""/>
      <w:lvlJc w:val="left"/>
      <w:pPr>
        <w:tabs>
          <w:tab w:val="num" w:pos="2880"/>
        </w:tabs>
        <w:ind w:left="2880" w:hanging="360"/>
      </w:pPr>
      <w:rPr>
        <w:rFonts w:ascii="Symbol" w:hAnsi="Symbol"/>
      </w:rPr>
    </w:lvl>
    <w:lvl w:ilvl="4" w:tplc="46AE0614">
      <w:start w:val="1"/>
      <w:numFmt w:val="bullet"/>
      <w:lvlText w:val="o"/>
      <w:lvlJc w:val="left"/>
      <w:pPr>
        <w:tabs>
          <w:tab w:val="num" w:pos="3600"/>
        </w:tabs>
        <w:ind w:left="3600" w:hanging="360"/>
      </w:pPr>
      <w:rPr>
        <w:rFonts w:ascii="Courier New" w:hAnsi="Courier New"/>
      </w:rPr>
    </w:lvl>
    <w:lvl w:ilvl="5" w:tplc="8EBEB0B2">
      <w:start w:val="1"/>
      <w:numFmt w:val="bullet"/>
      <w:lvlText w:val=""/>
      <w:lvlJc w:val="left"/>
      <w:pPr>
        <w:tabs>
          <w:tab w:val="num" w:pos="4320"/>
        </w:tabs>
        <w:ind w:left="4320" w:hanging="360"/>
      </w:pPr>
      <w:rPr>
        <w:rFonts w:ascii="Wingdings" w:hAnsi="Wingdings"/>
      </w:rPr>
    </w:lvl>
    <w:lvl w:ilvl="6" w:tplc="39B68A00">
      <w:start w:val="1"/>
      <w:numFmt w:val="bullet"/>
      <w:lvlText w:val=""/>
      <w:lvlJc w:val="left"/>
      <w:pPr>
        <w:tabs>
          <w:tab w:val="num" w:pos="5040"/>
        </w:tabs>
        <w:ind w:left="5040" w:hanging="360"/>
      </w:pPr>
      <w:rPr>
        <w:rFonts w:ascii="Symbol" w:hAnsi="Symbol"/>
      </w:rPr>
    </w:lvl>
    <w:lvl w:ilvl="7" w:tplc="C5721B38">
      <w:start w:val="1"/>
      <w:numFmt w:val="bullet"/>
      <w:lvlText w:val="o"/>
      <w:lvlJc w:val="left"/>
      <w:pPr>
        <w:tabs>
          <w:tab w:val="num" w:pos="5760"/>
        </w:tabs>
        <w:ind w:left="5760" w:hanging="360"/>
      </w:pPr>
      <w:rPr>
        <w:rFonts w:ascii="Courier New" w:hAnsi="Courier New"/>
      </w:rPr>
    </w:lvl>
    <w:lvl w:ilvl="8" w:tplc="76A062D6">
      <w:start w:val="1"/>
      <w:numFmt w:val="bullet"/>
      <w:lvlText w:val=""/>
      <w:lvlJc w:val="left"/>
      <w:pPr>
        <w:tabs>
          <w:tab w:val="num" w:pos="6480"/>
        </w:tabs>
        <w:ind w:left="6480" w:hanging="360"/>
      </w:pPr>
      <w:rPr>
        <w:rFonts w:ascii="Wingdings" w:hAnsi="Wingdings"/>
      </w:rPr>
    </w:lvl>
  </w:abstractNum>
  <w:abstractNum w:abstractNumId="32" w15:restartNumberingAfterBreak="0">
    <w:nsid w:val="7E7B1684"/>
    <w:multiLevelType w:val="hybridMultilevel"/>
    <w:tmpl w:val="7E7B1684"/>
    <w:lvl w:ilvl="0" w:tplc="027E040C">
      <w:start w:val="1"/>
      <w:numFmt w:val="bullet"/>
      <w:lvlText w:val=""/>
      <w:lvlJc w:val="left"/>
      <w:pPr>
        <w:tabs>
          <w:tab w:val="num" w:pos="720"/>
        </w:tabs>
        <w:ind w:left="720" w:hanging="360"/>
      </w:pPr>
      <w:rPr>
        <w:rFonts w:ascii="Symbol" w:hAnsi="Symbol"/>
      </w:rPr>
    </w:lvl>
    <w:lvl w:ilvl="1" w:tplc="99723596">
      <w:start w:val="1"/>
      <w:numFmt w:val="bullet"/>
      <w:lvlText w:val="o"/>
      <w:lvlJc w:val="left"/>
      <w:pPr>
        <w:tabs>
          <w:tab w:val="num" w:pos="1440"/>
        </w:tabs>
        <w:ind w:left="1440" w:hanging="360"/>
      </w:pPr>
      <w:rPr>
        <w:rFonts w:ascii="Courier New" w:hAnsi="Courier New"/>
      </w:rPr>
    </w:lvl>
    <w:lvl w:ilvl="2" w:tplc="16F41202">
      <w:start w:val="1"/>
      <w:numFmt w:val="bullet"/>
      <w:lvlText w:val=""/>
      <w:lvlJc w:val="left"/>
      <w:pPr>
        <w:tabs>
          <w:tab w:val="num" w:pos="2160"/>
        </w:tabs>
        <w:ind w:left="2160" w:hanging="360"/>
      </w:pPr>
      <w:rPr>
        <w:rFonts w:ascii="Wingdings" w:hAnsi="Wingdings"/>
      </w:rPr>
    </w:lvl>
    <w:lvl w:ilvl="3" w:tplc="36420B7A">
      <w:start w:val="1"/>
      <w:numFmt w:val="bullet"/>
      <w:lvlText w:val=""/>
      <w:lvlJc w:val="left"/>
      <w:pPr>
        <w:tabs>
          <w:tab w:val="num" w:pos="2880"/>
        </w:tabs>
        <w:ind w:left="2880" w:hanging="360"/>
      </w:pPr>
      <w:rPr>
        <w:rFonts w:ascii="Symbol" w:hAnsi="Symbol"/>
      </w:rPr>
    </w:lvl>
    <w:lvl w:ilvl="4" w:tplc="C31EEF56">
      <w:start w:val="1"/>
      <w:numFmt w:val="bullet"/>
      <w:lvlText w:val="o"/>
      <w:lvlJc w:val="left"/>
      <w:pPr>
        <w:tabs>
          <w:tab w:val="num" w:pos="3600"/>
        </w:tabs>
        <w:ind w:left="3600" w:hanging="360"/>
      </w:pPr>
      <w:rPr>
        <w:rFonts w:ascii="Courier New" w:hAnsi="Courier New"/>
      </w:rPr>
    </w:lvl>
    <w:lvl w:ilvl="5" w:tplc="6AD84F16">
      <w:start w:val="1"/>
      <w:numFmt w:val="bullet"/>
      <w:lvlText w:val=""/>
      <w:lvlJc w:val="left"/>
      <w:pPr>
        <w:tabs>
          <w:tab w:val="num" w:pos="4320"/>
        </w:tabs>
        <w:ind w:left="4320" w:hanging="360"/>
      </w:pPr>
      <w:rPr>
        <w:rFonts w:ascii="Wingdings" w:hAnsi="Wingdings"/>
      </w:rPr>
    </w:lvl>
    <w:lvl w:ilvl="6" w:tplc="6706DEB2">
      <w:start w:val="1"/>
      <w:numFmt w:val="bullet"/>
      <w:lvlText w:val=""/>
      <w:lvlJc w:val="left"/>
      <w:pPr>
        <w:tabs>
          <w:tab w:val="num" w:pos="5040"/>
        </w:tabs>
        <w:ind w:left="5040" w:hanging="360"/>
      </w:pPr>
      <w:rPr>
        <w:rFonts w:ascii="Symbol" w:hAnsi="Symbol"/>
      </w:rPr>
    </w:lvl>
    <w:lvl w:ilvl="7" w:tplc="D084E174">
      <w:start w:val="1"/>
      <w:numFmt w:val="bullet"/>
      <w:lvlText w:val="o"/>
      <w:lvlJc w:val="left"/>
      <w:pPr>
        <w:tabs>
          <w:tab w:val="num" w:pos="5760"/>
        </w:tabs>
        <w:ind w:left="5760" w:hanging="360"/>
      </w:pPr>
      <w:rPr>
        <w:rFonts w:ascii="Courier New" w:hAnsi="Courier New"/>
      </w:rPr>
    </w:lvl>
    <w:lvl w:ilvl="8" w:tplc="A762CB64">
      <w:start w:val="1"/>
      <w:numFmt w:val="bullet"/>
      <w:lvlText w:val=""/>
      <w:lvlJc w:val="left"/>
      <w:pPr>
        <w:tabs>
          <w:tab w:val="num" w:pos="6480"/>
        </w:tabs>
        <w:ind w:left="6480" w:hanging="360"/>
      </w:pPr>
      <w:rPr>
        <w:rFonts w:ascii="Wingdings" w:hAnsi="Wingdings"/>
      </w:rPr>
    </w:lvl>
  </w:abstractNum>
  <w:abstractNum w:abstractNumId="33" w15:restartNumberingAfterBreak="0">
    <w:nsid w:val="7E7B1685"/>
    <w:multiLevelType w:val="hybridMultilevel"/>
    <w:tmpl w:val="7E7B1685"/>
    <w:lvl w:ilvl="0" w:tplc="7846A790">
      <w:start w:val="1"/>
      <w:numFmt w:val="bullet"/>
      <w:lvlText w:val=""/>
      <w:lvlJc w:val="left"/>
      <w:pPr>
        <w:tabs>
          <w:tab w:val="num" w:pos="720"/>
        </w:tabs>
        <w:ind w:left="720" w:hanging="360"/>
      </w:pPr>
      <w:rPr>
        <w:rFonts w:ascii="Symbol" w:hAnsi="Symbol"/>
      </w:rPr>
    </w:lvl>
    <w:lvl w:ilvl="1" w:tplc="D076B564">
      <w:start w:val="1"/>
      <w:numFmt w:val="bullet"/>
      <w:lvlText w:val="o"/>
      <w:lvlJc w:val="left"/>
      <w:pPr>
        <w:tabs>
          <w:tab w:val="num" w:pos="1440"/>
        </w:tabs>
        <w:ind w:left="1440" w:hanging="360"/>
      </w:pPr>
      <w:rPr>
        <w:rFonts w:ascii="Courier New" w:hAnsi="Courier New"/>
      </w:rPr>
    </w:lvl>
    <w:lvl w:ilvl="2" w:tplc="69820822">
      <w:start w:val="1"/>
      <w:numFmt w:val="bullet"/>
      <w:lvlText w:val=""/>
      <w:lvlJc w:val="left"/>
      <w:pPr>
        <w:tabs>
          <w:tab w:val="num" w:pos="2160"/>
        </w:tabs>
        <w:ind w:left="2160" w:hanging="360"/>
      </w:pPr>
      <w:rPr>
        <w:rFonts w:ascii="Wingdings" w:hAnsi="Wingdings"/>
      </w:rPr>
    </w:lvl>
    <w:lvl w:ilvl="3" w:tplc="6A2CAE62">
      <w:start w:val="1"/>
      <w:numFmt w:val="bullet"/>
      <w:lvlText w:val=""/>
      <w:lvlJc w:val="left"/>
      <w:pPr>
        <w:tabs>
          <w:tab w:val="num" w:pos="2880"/>
        </w:tabs>
        <w:ind w:left="2880" w:hanging="360"/>
      </w:pPr>
      <w:rPr>
        <w:rFonts w:ascii="Symbol" w:hAnsi="Symbol"/>
      </w:rPr>
    </w:lvl>
    <w:lvl w:ilvl="4" w:tplc="6A8858E0">
      <w:start w:val="1"/>
      <w:numFmt w:val="bullet"/>
      <w:lvlText w:val="o"/>
      <w:lvlJc w:val="left"/>
      <w:pPr>
        <w:tabs>
          <w:tab w:val="num" w:pos="3600"/>
        </w:tabs>
        <w:ind w:left="3600" w:hanging="360"/>
      </w:pPr>
      <w:rPr>
        <w:rFonts w:ascii="Courier New" w:hAnsi="Courier New"/>
      </w:rPr>
    </w:lvl>
    <w:lvl w:ilvl="5" w:tplc="20E08426">
      <w:start w:val="1"/>
      <w:numFmt w:val="bullet"/>
      <w:lvlText w:val=""/>
      <w:lvlJc w:val="left"/>
      <w:pPr>
        <w:tabs>
          <w:tab w:val="num" w:pos="4320"/>
        </w:tabs>
        <w:ind w:left="4320" w:hanging="360"/>
      </w:pPr>
      <w:rPr>
        <w:rFonts w:ascii="Wingdings" w:hAnsi="Wingdings"/>
      </w:rPr>
    </w:lvl>
    <w:lvl w:ilvl="6" w:tplc="31002CF8">
      <w:start w:val="1"/>
      <w:numFmt w:val="bullet"/>
      <w:lvlText w:val=""/>
      <w:lvlJc w:val="left"/>
      <w:pPr>
        <w:tabs>
          <w:tab w:val="num" w:pos="5040"/>
        </w:tabs>
        <w:ind w:left="5040" w:hanging="360"/>
      </w:pPr>
      <w:rPr>
        <w:rFonts w:ascii="Symbol" w:hAnsi="Symbol"/>
      </w:rPr>
    </w:lvl>
    <w:lvl w:ilvl="7" w:tplc="A94A1362">
      <w:start w:val="1"/>
      <w:numFmt w:val="bullet"/>
      <w:lvlText w:val="o"/>
      <w:lvlJc w:val="left"/>
      <w:pPr>
        <w:tabs>
          <w:tab w:val="num" w:pos="5760"/>
        </w:tabs>
        <w:ind w:left="5760" w:hanging="360"/>
      </w:pPr>
      <w:rPr>
        <w:rFonts w:ascii="Courier New" w:hAnsi="Courier New"/>
      </w:rPr>
    </w:lvl>
    <w:lvl w:ilvl="8" w:tplc="13AAD2EA">
      <w:start w:val="1"/>
      <w:numFmt w:val="bullet"/>
      <w:lvlText w:val=""/>
      <w:lvlJc w:val="left"/>
      <w:pPr>
        <w:tabs>
          <w:tab w:val="num" w:pos="6480"/>
        </w:tabs>
        <w:ind w:left="6480" w:hanging="360"/>
      </w:pPr>
      <w:rPr>
        <w:rFonts w:ascii="Wingdings" w:hAnsi="Wingdings"/>
      </w:rPr>
    </w:lvl>
  </w:abstractNum>
  <w:abstractNum w:abstractNumId="34" w15:restartNumberingAfterBreak="0">
    <w:nsid w:val="7E7B1686"/>
    <w:multiLevelType w:val="hybridMultilevel"/>
    <w:tmpl w:val="7E7B1686"/>
    <w:lvl w:ilvl="0" w:tplc="EABA9F1C">
      <w:start w:val="1"/>
      <w:numFmt w:val="bullet"/>
      <w:lvlText w:val=""/>
      <w:lvlJc w:val="left"/>
      <w:pPr>
        <w:tabs>
          <w:tab w:val="num" w:pos="720"/>
        </w:tabs>
        <w:ind w:left="720" w:hanging="360"/>
      </w:pPr>
      <w:rPr>
        <w:rFonts w:ascii="Symbol" w:hAnsi="Symbol"/>
      </w:rPr>
    </w:lvl>
    <w:lvl w:ilvl="1" w:tplc="9FBA4082">
      <w:start w:val="1"/>
      <w:numFmt w:val="bullet"/>
      <w:lvlText w:val="o"/>
      <w:lvlJc w:val="left"/>
      <w:pPr>
        <w:tabs>
          <w:tab w:val="num" w:pos="1440"/>
        </w:tabs>
        <w:ind w:left="1440" w:hanging="360"/>
      </w:pPr>
      <w:rPr>
        <w:rFonts w:ascii="Courier New" w:hAnsi="Courier New"/>
      </w:rPr>
    </w:lvl>
    <w:lvl w:ilvl="2" w:tplc="0B7A8C72">
      <w:start w:val="1"/>
      <w:numFmt w:val="bullet"/>
      <w:lvlText w:val=""/>
      <w:lvlJc w:val="left"/>
      <w:pPr>
        <w:tabs>
          <w:tab w:val="num" w:pos="2160"/>
        </w:tabs>
        <w:ind w:left="2160" w:hanging="360"/>
      </w:pPr>
      <w:rPr>
        <w:rFonts w:ascii="Wingdings" w:hAnsi="Wingdings"/>
      </w:rPr>
    </w:lvl>
    <w:lvl w:ilvl="3" w:tplc="6A247568">
      <w:start w:val="1"/>
      <w:numFmt w:val="bullet"/>
      <w:lvlText w:val=""/>
      <w:lvlJc w:val="left"/>
      <w:pPr>
        <w:tabs>
          <w:tab w:val="num" w:pos="2880"/>
        </w:tabs>
        <w:ind w:left="2880" w:hanging="360"/>
      </w:pPr>
      <w:rPr>
        <w:rFonts w:ascii="Symbol" w:hAnsi="Symbol"/>
      </w:rPr>
    </w:lvl>
    <w:lvl w:ilvl="4" w:tplc="7A26779E">
      <w:start w:val="1"/>
      <w:numFmt w:val="bullet"/>
      <w:lvlText w:val="o"/>
      <w:lvlJc w:val="left"/>
      <w:pPr>
        <w:tabs>
          <w:tab w:val="num" w:pos="3600"/>
        </w:tabs>
        <w:ind w:left="3600" w:hanging="360"/>
      </w:pPr>
      <w:rPr>
        <w:rFonts w:ascii="Courier New" w:hAnsi="Courier New"/>
      </w:rPr>
    </w:lvl>
    <w:lvl w:ilvl="5" w:tplc="5C76AD8E">
      <w:start w:val="1"/>
      <w:numFmt w:val="bullet"/>
      <w:lvlText w:val=""/>
      <w:lvlJc w:val="left"/>
      <w:pPr>
        <w:tabs>
          <w:tab w:val="num" w:pos="4320"/>
        </w:tabs>
        <w:ind w:left="4320" w:hanging="360"/>
      </w:pPr>
      <w:rPr>
        <w:rFonts w:ascii="Wingdings" w:hAnsi="Wingdings"/>
      </w:rPr>
    </w:lvl>
    <w:lvl w:ilvl="6" w:tplc="C2F23002">
      <w:start w:val="1"/>
      <w:numFmt w:val="bullet"/>
      <w:lvlText w:val=""/>
      <w:lvlJc w:val="left"/>
      <w:pPr>
        <w:tabs>
          <w:tab w:val="num" w:pos="5040"/>
        </w:tabs>
        <w:ind w:left="5040" w:hanging="360"/>
      </w:pPr>
      <w:rPr>
        <w:rFonts w:ascii="Symbol" w:hAnsi="Symbol"/>
      </w:rPr>
    </w:lvl>
    <w:lvl w:ilvl="7" w:tplc="2466C936">
      <w:start w:val="1"/>
      <w:numFmt w:val="bullet"/>
      <w:lvlText w:val="o"/>
      <w:lvlJc w:val="left"/>
      <w:pPr>
        <w:tabs>
          <w:tab w:val="num" w:pos="5760"/>
        </w:tabs>
        <w:ind w:left="5760" w:hanging="360"/>
      </w:pPr>
      <w:rPr>
        <w:rFonts w:ascii="Courier New" w:hAnsi="Courier New"/>
      </w:rPr>
    </w:lvl>
    <w:lvl w:ilvl="8" w:tplc="AF46A5F8">
      <w:start w:val="1"/>
      <w:numFmt w:val="bullet"/>
      <w:lvlText w:val=""/>
      <w:lvlJc w:val="left"/>
      <w:pPr>
        <w:tabs>
          <w:tab w:val="num" w:pos="6480"/>
        </w:tabs>
        <w:ind w:left="6480" w:hanging="360"/>
      </w:pPr>
      <w:rPr>
        <w:rFonts w:ascii="Wingdings" w:hAnsi="Wingdings"/>
      </w:rPr>
    </w:lvl>
  </w:abstractNum>
  <w:abstractNum w:abstractNumId="35" w15:restartNumberingAfterBreak="0">
    <w:nsid w:val="7E7B1687"/>
    <w:multiLevelType w:val="hybridMultilevel"/>
    <w:tmpl w:val="7E7B1687"/>
    <w:lvl w:ilvl="0" w:tplc="EFB4631C">
      <w:start w:val="1"/>
      <w:numFmt w:val="bullet"/>
      <w:lvlText w:val=""/>
      <w:lvlJc w:val="left"/>
      <w:pPr>
        <w:tabs>
          <w:tab w:val="num" w:pos="720"/>
        </w:tabs>
        <w:ind w:left="720" w:hanging="360"/>
      </w:pPr>
      <w:rPr>
        <w:rFonts w:ascii="Symbol" w:hAnsi="Symbol"/>
      </w:rPr>
    </w:lvl>
    <w:lvl w:ilvl="1" w:tplc="A424A66E">
      <w:start w:val="1"/>
      <w:numFmt w:val="bullet"/>
      <w:lvlText w:val="o"/>
      <w:lvlJc w:val="left"/>
      <w:pPr>
        <w:tabs>
          <w:tab w:val="num" w:pos="1440"/>
        </w:tabs>
        <w:ind w:left="1440" w:hanging="360"/>
      </w:pPr>
      <w:rPr>
        <w:rFonts w:ascii="Courier New" w:hAnsi="Courier New"/>
      </w:rPr>
    </w:lvl>
    <w:lvl w:ilvl="2" w:tplc="62605440">
      <w:start w:val="1"/>
      <w:numFmt w:val="bullet"/>
      <w:lvlText w:val=""/>
      <w:lvlJc w:val="left"/>
      <w:pPr>
        <w:tabs>
          <w:tab w:val="num" w:pos="2160"/>
        </w:tabs>
        <w:ind w:left="2160" w:hanging="360"/>
      </w:pPr>
      <w:rPr>
        <w:rFonts w:ascii="Wingdings" w:hAnsi="Wingdings"/>
      </w:rPr>
    </w:lvl>
    <w:lvl w:ilvl="3" w:tplc="863AD156">
      <w:start w:val="1"/>
      <w:numFmt w:val="bullet"/>
      <w:lvlText w:val=""/>
      <w:lvlJc w:val="left"/>
      <w:pPr>
        <w:tabs>
          <w:tab w:val="num" w:pos="2880"/>
        </w:tabs>
        <w:ind w:left="2880" w:hanging="360"/>
      </w:pPr>
      <w:rPr>
        <w:rFonts w:ascii="Symbol" w:hAnsi="Symbol"/>
      </w:rPr>
    </w:lvl>
    <w:lvl w:ilvl="4" w:tplc="642C5AA4">
      <w:start w:val="1"/>
      <w:numFmt w:val="bullet"/>
      <w:lvlText w:val="o"/>
      <w:lvlJc w:val="left"/>
      <w:pPr>
        <w:tabs>
          <w:tab w:val="num" w:pos="3600"/>
        </w:tabs>
        <w:ind w:left="3600" w:hanging="360"/>
      </w:pPr>
      <w:rPr>
        <w:rFonts w:ascii="Courier New" w:hAnsi="Courier New"/>
      </w:rPr>
    </w:lvl>
    <w:lvl w:ilvl="5" w:tplc="995AAE9C">
      <w:start w:val="1"/>
      <w:numFmt w:val="bullet"/>
      <w:lvlText w:val=""/>
      <w:lvlJc w:val="left"/>
      <w:pPr>
        <w:tabs>
          <w:tab w:val="num" w:pos="4320"/>
        </w:tabs>
        <w:ind w:left="4320" w:hanging="360"/>
      </w:pPr>
      <w:rPr>
        <w:rFonts w:ascii="Wingdings" w:hAnsi="Wingdings"/>
      </w:rPr>
    </w:lvl>
    <w:lvl w:ilvl="6" w:tplc="172C4CD2">
      <w:start w:val="1"/>
      <w:numFmt w:val="bullet"/>
      <w:lvlText w:val=""/>
      <w:lvlJc w:val="left"/>
      <w:pPr>
        <w:tabs>
          <w:tab w:val="num" w:pos="5040"/>
        </w:tabs>
        <w:ind w:left="5040" w:hanging="360"/>
      </w:pPr>
      <w:rPr>
        <w:rFonts w:ascii="Symbol" w:hAnsi="Symbol"/>
      </w:rPr>
    </w:lvl>
    <w:lvl w:ilvl="7" w:tplc="8FDC5872">
      <w:start w:val="1"/>
      <w:numFmt w:val="bullet"/>
      <w:lvlText w:val="o"/>
      <w:lvlJc w:val="left"/>
      <w:pPr>
        <w:tabs>
          <w:tab w:val="num" w:pos="5760"/>
        </w:tabs>
        <w:ind w:left="5760" w:hanging="360"/>
      </w:pPr>
      <w:rPr>
        <w:rFonts w:ascii="Courier New" w:hAnsi="Courier New"/>
      </w:rPr>
    </w:lvl>
    <w:lvl w:ilvl="8" w:tplc="A872B3E8">
      <w:start w:val="1"/>
      <w:numFmt w:val="bullet"/>
      <w:lvlText w:val=""/>
      <w:lvlJc w:val="left"/>
      <w:pPr>
        <w:tabs>
          <w:tab w:val="num" w:pos="6480"/>
        </w:tabs>
        <w:ind w:left="6480" w:hanging="360"/>
      </w:pPr>
      <w:rPr>
        <w:rFonts w:ascii="Wingdings" w:hAnsi="Wingdings"/>
      </w:rPr>
    </w:lvl>
  </w:abstractNum>
  <w:abstractNum w:abstractNumId="36" w15:restartNumberingAfterBreak="0">
    <w:nsid w:val="7E7B1688"/>
    <w:multiLevelType w:val="hybridMultilevel"/>
    <w:tmpl w:val="7E7B1688"/>
    <w:lvl w:ilvl="0" w:tplc="CCD82BB0">
      <w:start w:val="1"/>
      <w:numFmt w:val="bullet"/>
      <w:lvlText w:val=""/>
      <w:lvlJc w:val="left"/>
      <w:pPr>
        <w:tabs>
          <w:tab w:val="num" w:pos="720"/>
        </w:tabs>
        <w:ind w:left="720" w:hanging="360"/>
      </w:pPr>
      <w:rPr>
        <w:rFonts w:ascii="Symbol" w:hAnsi="Symbol"/>
      </w:rPr>
    </w:lvl>
    <w:lvl w:ilvl="1" w:tplc="731EE5F2">
      <w:start w:val="1"/>
      <w:numFmt w:val="bullet"/>
      <w:lvlText w:val="o"/>
      <w:lvlJc w:val="left"/>
      <w:pPr>
        <w:tabs>
          <w:tab w:val="num" w:pos="1440"/>
        </w:tabs>
        <w:ind w:left="1440" w:hanging="360"/>
      </w:pPr>
      <w:rPr>
        <w:rFonts w:ascii="Courier New" w:hAnsi="Courier New"/>
      </w:rPr>
    </w:lvl>
    <w:lvl w:ilvl="2" w:tplc="2F0645F8">
      <w:start w:val="1"/>
      <w:numFmt w:val="bullet"/>
      <w:lvlText w:val=""/>
      <w:lvlJc w:val="left"/>
      <w:pPr>
        <w:tabs>
          <w:tab w:val="num" w:pos="2160"/>
        </w:tabs>
        <w:ind w:left="2160" w:hanging="360"/>
      </w:pPr>
      <w:rPr>
        <w:rFonts w:ascii="Wingdings" w:hAnsi="Wingdings"/>
      </w:rPr>
    </w:lvl>
    <w:lvl w:ilvl="3" w:tplc="BAD4E690">
      <w:start w:val="1"/>
      <w:numFmt w:val="bullet"/>
      <w:lvlText w:val=""/>
      <w:lvlJc w:val="left"/>
      <w:pPr>
        <w:tabs>
          <w:tab w:val="num" w:pos="2880"/>
        </w:tabs>
        <w:ind w:left="2880" w:hanging="360"/>
      </w:pPr>
      <w:rPr>
        <w:rFonts w:ascii="Symbol" w:hAnsi="Symbol"/>
      </w:rPr>
    </w:lvl>
    <w:lvl w:ilvl="4" w:tplc="B5FE479C">
      <w:start w:val="1"/>
      <w:numFmt w:val="bullet"/>
      <w:lvlText w:val="o"/>
      <w:lvlJc w:val="left"/>
      <w:pPr>
        <w:tabs>
          <w:tab w:val="num" w:pos="3600"/>
        </w:tabs>
        <w:ind w:left="3600" w:hanging="360"/>
      </w:pPr>
      <w:rPr>
        <w:rFonts w:ascii="Courier New" w:hAnsi="Courier New"/>
      </w:rPr>
    </w:lvl>
    <w:lvl w:ilvl="5" w:tplc="B3EC17FC">
      <w:start w:val="1"/>
      <w:numFmt w:val="bullet"/>
      <w:lvlText w:val=""/>
      <w:lvlJc w:val="left"/>
      <w:pPr>
        <w:tabs>
          <w:tab w:val="num" w:pos="4320"/>
        </w:tabs>
        <w:ind w:left="4320" w:hanging="360"/>
      </w:pPr>
      <w:rPr>
        <w:rFonts w:ascii="Wingdings" w:hAnsi="Wingdings"/>
      </w:rPr>
    </w:lvl>
    <w:lvl w:ilvl="6" w:tplc="81480E58">
      <w:start w:val="1"/>
      <w:numFmt w:val="bullet"/>
      <w:lvlText w:val=""/>
      <w:lvlJc w:val="left"/>
      <w:pPr>
        <w:tabs>
          <w:tab w:val="num" w:pos="5040"/>
        </w:tabs>
        <w:ind w:left="5040" w:hanging="360"/>
      </w:pPr>
      <w:rPr>
        <w:rFonts w:ascii="Symbol" w:hAnsi="Symbol"/>
      </w:rPr>
    </w:lvl>
    <w:lvl w:ilvl="7" w:tplc="90F6C09E">
      <w:start w:val="1"/>
      <w:numFmt w:val="bullet"/>
      <w:lvlText w:val="o"/>
      <w:lvlJc w:val="left"/>
      <w:pPr>
        <w:tabs>
          <w:tab w:val="num" w:pos="5760"/>
        </w:tabs>
        <w:ind w:left="5760" w:hanging="360"/>
      </w:pPr>
      <w:rPr>
        <w:rFonts w:ascii="Courier New" w:hAnsi="Courier New"/>
      </w:rPr>
    </w:lvl>
    <w:lvl w:ilvl="8" w:tplc="099AB73A">
      <w:start w:val="1"/>
      <w:numFmt w:val="bullet"/>
      <w:lvlText w:val=""/>
      <w:lvlJc w:val="left"/>
      <w:pPr>
        <w:tabs>
          <w:tab w:val="num" w:pos="6480"/>
        </w:tabs>
        <w:ind w:left="6480" w:hanging="360"/>
      </w:pPr>
      <w:rPr>
        <w:rFonts w:ascii="Wingdings" w:hAnsi="Wingdings"/>
      </w:rPr>
    </w:lvl>
  </w:abstractNum>
  <w:abstractNum w:abstractNumId="37" w15:restartNumberingAfterBreak="0">
    <w:nsid w:val="7E7B1689"/>
    <w:multiLevelType w:val="hybridMultilevel"/>
    <w:tmpl w:val="7E7B1689"/>
    <w:lvl w:ilvl="0" w:tplc="5F164F5C">
      <w:start w:val="1"/>
      <w:numFmt w:val="bullet"/>
      <w:lvlText w:val=""/>
      <w:lvlJc w:val="left"/>
      <w:pPr>
        <w:tabs>
          <w:tab w:val="num" w:pos="720"/>
        </w:tabs>
        <w:ind w:left="720" w:hanging="360"/>
      </w:pPr>
      <w:rPr>
        <w:rFonts w:ascii="Symbol" w:hAnsi="Symbol"/>
      </w:rPr>
    </w:lvl>
    <w:lvl w:ilvl="1" w:tplc="DF7E610C">
      <w:start w:val="1"/>
      <w:numFmt w:val="bullet"/>
      <w:lvlText w:val="o"/>
      <w:lvlJc w:val="left"/>
      <w:pPr>
        <w:tabs>
          <w:tab w:val="num" w:pos="1440"/>
        </w:tabs>
        <w:ind w:left="1440" w:hanging="360"/>
      </w:pPr>
      <w:rPr>
        <w:rFonts w:ascii="Courier New" w:hAnsi="Courier New"/>
      </w:rPr>
    </w:lvl>
    <w:lvl w:ilvl="2" w:tplc="88BC399A">
      <w:start w:val="1"/>
      <w:numFmt w:val="bullet"/>
      <w:lvlText w:val=""/>
      <w:lvlJc w:val="left"/>
      <w:pPr>
        <w:tabs>
          <w:tab w:val="num" w:pos="2160"/>
        </w:tabs>
        <w:ind w:left="2160" w:hanging="360"/>
      </w:pPr>
      <w:rPr>
        <w:rFonts w:ascii="Wingdings" w:hAnsi="Wingdings"/>
      </w:rPr>
    </w:lvl>
    <w:lvl w:ilvl="3" w:tplc="257ED9DA">
      <w:start w:val="1"/>
      <w:numFmt w:val="bullet"/>
      <w:lvlText w:val=""/>
      <w:lvlJc w:val="left"/>
      <w:pPr>
        <w:tabs>
          <w:tab w:val="num" w:pos="2880"/>
        </w:tabs>
        <w:ind w:left="2880" w:hanging="360"/>
      </w:pPr>
      <w:rPr>
        <w:rFonts w:ascii="Symbol" w:hAnsi="Symbol"/>
      </w:rPr>
    </w:lvl>
    <w:lvl w:ilvl="4" w:tplc="2318DA1E">
      <w:start w:val="1"/>
      <w:numFmt w:val="bullet"/>
      <w:lvlText w:val="o"/>
      <w:lvlJc w:val="left"/>
      <w:pPr>
        <w:tabs>
          <w:tab w:val="num" w:pos="3600"/>
        </w:tabs>
        <w:ind w:left="3600" w:hanging="360"/>
      </w:pPr>
      <w:rPr>
        <w:rFonts w:ascii="Courier New" w:hAnsi="Courier New"/>
      </w:rPr>
    </w:lvl>
    <w:lvl w:ilvl="5" w:tplc="5A889818">
      <w:start w:val="1"/>
      <w:numFmt w:val="bullet"/>
      <w:lvlText w:val=""/>
      <w:lvlJc w:val="left"/>
      <w:pPr>
        <w:tabs>
          <w:tab w:val="num" w:pos="4320"/>
        </w:tabs>
        <w:ind w:left="4320" w:hanging="360"/>
      </w:pPr>
      <w:rPr>
        <w:rFonts w:ascii="Wingdings" w:hAnsi="Wingdings"/>
      </w:rPr>
    </w:lvl>
    <w:lvl w:ilvl="6" w:tplc="4FD655A0">
      <w:start w:val="1"/>
      <w:numFmt w:val="bullet"/>
      <w:lvlText w:val=""/>
      <w:lvlJc w:val="left"/>
      <w:pPr>
        <w:tabs>
          <w:tab w:val="num" w:pos="5040"/>
        </w:tabs>
        <w:ind w:left="5040" w:hanging="360"/>
      </w:pPr>
      <w:rPr>
        <w:rFonts w:ascii="Symbol" w:hAnsi="Symbol"/>
      </w:rPr>
    </w:lvl>
    <w:lvl w:ilvl="7" w:tplc="614616A0">
      <w:start w:val="1"/>
      <w:numFmt w:val="bullet"/>
      <w:lvlText w:val="o"/>
      <w:lvlJc w:val="left"/>
      <w:pPr>
        <w:tabs>
          <w:tab w:val="num" w:pos="5760"/>
        </w:tabs>
        <w:ind w:left="5760" w:hanging="360"/>
      </w:pPr>
      <w:rPr>
        <w:rFonts w:ascii="Courier New" w:hAnsi="Courier New"/>
      </w:rPr>
    </w:lvl>
    <w:lvl w:ilvl="8" w:tplc="5AF037CE">
      <w:start w:val="1"/>
      <w:numFmt w:val="bullet"/>
      <w:lvlText w:val=""/>
      <w:lvlJc w:val="left"/>
      <w:pPr>
        <w:tabs>
          <w:tab w:val="num" w:pos="6480"/>
        </w:tabs>
        <w:ind w:left="6480" w:hanging="360"/>
      </w:pPr>
      <w:rPr>
        <w:rFonts w:ascii="Wingdings" w:hAnsi="Wingdings"/>
      </w:rPr>
    </w:lvl>
  </w:abstractNum>
  <w:abstractNum w:abstractNumId="38" w15:restartNumberingAfterBreak="0">
    <w:nsid w:val="7E7B168A"/>
    <w:multiLevelType w:val="multilevel"/>
    <w:tmpl w:val="7E7B16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E7B168B"/>
    <w:multiLevelType w:val="hybridMultilevel"/>
    <w:tmpl w:val="7E7B168B"/>
    <w:lvl w:ilvl="0" w:tplc="5F0852A2">
      <w:start w:val="1"/>
      <w:numFmt w:val="bullet"/>
      <w:lvlText w:val=""/>
      <w:lvlJc w:val="left"/>
      <w:pPr>
        <w:tabs>
          <w:tab w:val="num" w:pos="720"/>
        </w:tabs>
        <w:ind w:left="720" w:hanging="360"/>
      </w:pPr>
      <w:rPr>
        <w:rFonts w:ascii="Symbol" w:hAnsi="Symbol"/>
      </w:rPr>
    </w:lvl>
    <w:lvl w:ilvl="1" w:tplc="713229D6">
      <w:start w:val="1"/>
      <w:numFmt w:val="bullet"/>
      <w:lvlText w:val="o"/>
      <w:lvlJc w:val="left"/>
      <w:pPr>
        <w:tabs>
          <w:tab w:val="num" w:pos="1440"/>
        </w:tabs>
        <w:ind w:left="1440" w:hanging="360"/>
      </w:pPr>
      <w:rPr>
        <w:rFonts w:ascii="Courier New" w:hAnsi="Courier New"/>
      </w:rPr>
    </w:lvl>
    <w:lvl w:ilvl="2" w:tplc="4426D6B0">
      <w:start w:val="1"/>
      <w:numFmt w:val="bullet"/>
      <w:lvlText w:val=""/>
      <w:lvlJc w:val="left"/>
      <w:pPr>
        <w:tabs>
          <w:tab w:val="num" w:pos="2160"/>
        </w:tabs>
        <w:ind w:left="2160" w:hanging="360"/>
      </w:pPr>
      <w:rPr>
        <w:rFonts w:ascii="Wingdings" w:hAnsi="Wingdings"/>
      </w:rPr>
    </w:lvl>
    <w:lvl w:ilvl="3" w:tplc="98CEC400">
      <w:start w:val="1"/>
      <w:numFmt w:val="bullet"/>
      <w:lvlText w:val=""/>
      <w:lvlJc w:val="left"/>
      <w:pPr>
        <w:tabs>
          <w:tab w:val="num" w:pos="2880"/>
        </w:tabs>
        <w:ind w:left="2880" w:hanging="360"/>
      </w:pPr>
      <w:rPr>
        <w:rFonts w:ascii="Symbol" w:hAnsi="Symbol"/>
      </w:rPr>
    </w:lvl>
    <w:lvl w:ilvl="4" w:tplc="EE5A7324">
      <w:start w:val="1"/>
      <w:numFmt w:val="bullet"/>
      <w:lvlText w:val="o"/>
      <w:lvlJc w:val="left"/>
      <w:pPr>
        <w:tabs>
          <w:tab w:val="num" w:pos="3600"/>
        </w:tabs>
        <w:ind w:left="3600" w:hanging="360"/>
      </w:pPr>
      <w:rPr>
        <w:rFonts w:ascii="Courier New" w:hAnsi="Courier New"/>
      </w:rPr>
    </w:lvl>
    <w:lvl w:ilvl="5" w:tplc="CEDC44FE">
      <w:start w:val="1"/>
      <w:numFmt w:val="bullet"/>
      <w:lvlText w:val=""/>
      <w:lvlJc w:val="left"/>
      <w:pPr>
        <w:tabs>
          <w:tab w:val="num" w:pos="4320"/>
        </w:tabs>
        <w:ind w:left="4320" w:hanging="360"/>
      </w:pPr>
      <w:rPr>
        <w:rFonts w:ascii="Wingdings" w:hAnsi="Wingdings"/>
      </w:rPr>
    </w:lvl>
    <w:lvl w:ilvl="6" w:tplc="26E8F718">
      <w:start w:val="1"/>
      <w:numFmt w:val="bullet"/>
      <w:lvlText w:val=""/>
      <w:lvlJc w:val="left"/>
      <w:pPr>
        <w:tabs>
          <w:tab w:val="num" w:pos="5040"/>
        </w:tabs>
        <w:ind w:left="5040" w:hanging="360"/>
      </w:pPr>
      <w:rPr>
        <w:rFonts w:ascii="Symbol" w:hAnsi="Symbol"/>
      </w:rPr>
    </w:lvl>
    <w:lvl w:ilvl="7" w:tplc="1AB627F2">
      <w:start w:val="1"/>
      <w:numFmt w:val="bullet"/>
      <w:lvlText w:val="o"/>
      <w:lvlJc w:val="left"/>
      <w:pPr>
        <w:tabs>
          <w:tab w:val="num" w:pos="5760"/>
        </w:tabs>
        <w:ind w:left="5760" w:hanging="360"/>
      </w:pPr>
      <w:rPr>
        <w:rFonts w:ascii="Courier New" w:hAnsi="Courier New"/>
      </w:rPr>
    </w:lvl>
    <w:lvl w:ilvl="8" w:tplc="B89A9866">
      <w:start w:val="1"/>
      <w:numFmt w:val="bullet"/>
      <w:lvlText w:val=""/>
      <w:lvlJc w:val="left"/>
      <w:pPr>
        <w:tabs>
          <w:tab w:val="num" w:pos="6480"/>
        </w:tabs>
        <w:ind w:left="6480" w:hanging="360"/>
      </w:pPr>
      <w:rPr>
        <w:rFonts w:ascii="Wingdings" w:hAnsi="Wingdings"/>
      </w:rPr>
    </w:lvl>
  </w:abstractNum>
  <w:abstractNum w:abstractNumId="40" w15:restartNumberingAfterBreak="0">
    <w:nsid w:val="7E7B168C"/>
    <w:multiLevelType w:val="hybridMultilevel"/>
    <w:tmpl w:val="7E7B168C"/>
    <w:lvl w:ilvl="0" w:tplc="DE2E19A4">
      <w:start w:val="1"/>
      <w:numFmt w:val="bullet"/>
      <w:lvlText w:val=""/>
      <w:lvlJc w:val="left"/>
      <w:pPr>
        <w:tabs>
          <w:tab w:val="num" w:pos="720"/>
        </w:tabs>
        <w:ind w:left="720" w:hanging="360"/>
      </w:pPr>
      <w:rPr>
        <w:rFonts w:ascii="Symbol" w:hAnsi="Symbol"/>
      </w:rPr>
    </w:lvl>
    <w:lvl w:ilvl="1" w:tplc="2D10442A">
      <w:start w:val="1"/>
      <w:numFmt w:val="bullet"/>
      <w:lvlText w:val="o"/>
      <w:lvlJc w:val="left"/>
      <w:pPr>
        <w:tabs>
          <w:tab w:val="num" w:pos="1440"/>
        </w:tabs>
        <w:ind w:left="1440" w:hanging="360"/>
      </w:pPr>
      <w:rPr>
        <w:rFonts w:ascii="Courier New" w:hAnsi="Courier New"/>
      </w:rPr>
    </w:lvl>
    <w:lvl w:ilvl="2" w:tplc="8F0AF372">
      <w:start w:val="1"/>
      <w:numFmt w:val="bullet"/>
      <w:lvlText w:val=""/>
      <w:lvlJc w:val="left"/>
      <w:pPr>
        <w:tabs>
          <w:tab w:val="num" w:pos="2160"/>
        </w:tabs>
        <w:ind w:left="2160" w:hanging="360"/>
      </w:pPr>
      <w:rPr>
        <w:rFonts w:ascii="Wingdings" w:hAnsi="Wingdings"/>
      </w:rPr>
    </w:lvl>
    <w:lvl w:ilvl="3" w:tplc="F104C964">
      <w:start w:val="1"/>
      <w:numFmt w:val="bullet"/>
      <w:lvlText w:val=""/>
      <w:lvlJc w:val="left"/>
      <w:pPr>
        <w:tabs>
          <w:tab w:val="num" w:pos="2880"/>
        </w:tabs>
        <w:ind w:left="2880" w:hanging="360"/>
      </w:pPr>
      <w:rPr>
        <w:rFonts w:ascii="Symbol" w:hAnsi="Symbol"/>
      </w:rPr>
    </w:lvl>
    <w:lvl w:ilvl="4" w:tplc="9946878A">
      <w:start w:val="1"/>
      <w:numFmt w:val="bullet"/>
      <w:lvlText w:val="o"/>
      <w:lvlJc w:val="left"/>
      <w:pPr>
        <w:tabs>
          <w:tab w:val="num" w:pos="3600"/>
        </w:tabs>
        <w:ind w:left="3600" w:hanging="360"/>
      </w:pPr>
      <w:rPr>
        <w:rFonts w:ascii="Courier New" w:hAnsi="Courier New"/>
      </w:rPr>
    </w:lvl>
    <w:lvl w:ilvl="5" w:tplc="1BBC716A">
      <w:start w:val="1"/>
      <w:numFmt w:val="bullet"/>
      <w:lvlText w:val=""/>
      <w:lvlJc w:val="left"/>
      <w:pPr>
        <w:tabs>
          <w:tab w:val="num" w:pos="4320"/>
        </w:tabs>
        <w:ind w:left="4320" w:hanging="360"/>
      </w:pPr>
      <w:rPr>
        <w:rFonts w:ascii="Wingdings" w:hAnsi="Wingdings"/>
      </w:rPr>
    </w:lvl>
    <w:lvl w:ilvl="6" w:tplc="914487AC">
      <w:start w:val="1"/>
      <w:numFmt w:val="bullet"/>
      <w:lvlText w:val=""/>
      <w:lvlJc w:val="left"/>
      <w:pPr>
        <w:tabs>
          <w:tab w:val="num" w:pos="5040"/>
        </w:tabs>
        <w:ind w:left="5040" w:hanging="360"/>
      </w:pPr>
      <w:rPr>
        <w:rFonts w:ascii="Symbol" w:hAnsi="Symbol"/>
      </w:rPr>
    </w:lvl>
    <w:lvl w:ilvl="7" w:tplc="5770BCB0">
      <w:start w:val="1"/>
      <w:numFmt w:val="bullet"/>
      <w:lvlText w:val="o"/>
      <w:lvlJc w:val="left"/>
      <w:pPr>
        <w:tabs>
          <w:tab w:val="num" w:pos="5760"/>
        </w:tabs>
        <w:ind w:left="5760" w:hanging="360"/>
      </w:pPr>
      <w:rPr>
        <w:rFonts w:ascii="Courier New" w:hAnsi="Courier New"/>
      </w:rPr>
    </w:lvl>
    <w:lvl w:ilvl="8" w:tplc="4FB668BA">
      <w:start w:val="1"/>
      <w:numFmt w:val="bullet"/>
      <w:lvlText w:val=""/>
      <w:lvlJc w:val="left"/>
      <w:pPr>
        <w:tabs>
          <w:tab w:val="num" w:pos="6480"/>
        </w:tabs>
        <w:ind w:left="6480" w:hanging="360"/>
      </w:pPr>
      <w:rPr>
        <w:rFonts w:ascii="Wingdings" w:hAnsi="Wingdings"/>
      </w:rPr>
    </w:lvl>
  </w:abstractNum>
  <w:abstractNum w:abstractNumId="41" w15:restartNumberingAfterBreak="0">
    <w:nsid w:val="7E7B168D"/>
    <w:multiLevelType w:val="hybridMultilevel"/>
    <w:tmpl w:val="7E7B168D"/>
    <w:lvl w:ilvl="0" w:tplc="F5D8F6A6">
      <w:start w:val="1"/>
      <w:numFmt w:val="bullet"/>
      <w:lvlText w:val=""/>
      <w:lvlJc w:val="left"/>
      <w:pPr>
        <w:tabs>
          <w:tab w:val="num" w:pos="720"/>
        </w:tabs>
        <w:ind w:left="720" w:hanging="360"/>
      </w:pPr>
      <w:rPr>
        <w:rFonts w:ascii="Symbol" w:hAnsi="Symbol"/>
      </w:rPr>
    </w:lvl>
    <w:lvl w:ilvl="1" w:tplc="CB922772">
      <w:start w:val="1"/>
      <w:numFmt w:val="bullet"/>
      <w:lvlText w:val="o"/>
      <w:lvlJc w:val="left"/>
      <w:pPr>
        <w:tabs>
          <w:tab w:val="num" w:pos="1440"/>
        </w:tabs>
        <w:ind w:left="1440" w:hanging="360"/>
      </w:pPr>
      <w:rPr>
        <w:rFonts w:ascii="Courier New" w:hAnsi="Courier New"/>
      </w:rPr>
    </w:lvl>
    <w:lvl w:ilvl="2" w:tplc="91B20810">
      <w:start w:val="1"/>
      <w:numFmt w:val="bullet"/>
      <w:lvlText w:val=""/>
      <w:lvlJc w:val="left"/>
      <w:pPr>
        <w:tabs>
          <w:tab w:val="num" w:pos="2160"/>
        </w:tabs>
        <w:ind w:left="2160" w:hanging="360"/>
      </w:pPr>
      <w:rPr>
        <w:rFonts w:ascii="Wingdings" w:hAnsi="Wingdings"/>
      </w:rPr>
    </w:lvl>
    <w:lvl w:ilvl="3" w:tplc="C0D2C410">
      <w:start w:val="1"/>
      <w:numFmt w:val="bullet"/>
      <w:lvlText w:val=""/>
      <w:lvlJc w:val="left"/>
      <w:pPr>
        <w:tabs>
          <w:tab w:val="num" w:pos="2880"/>
        </w:tabs>
        <w:ind w:left="2880" w:hanging="360"/>
      </w:pPr>
      <w:rPr>
        <w:rFonts w:ascii="Symbol" w:hAnsi="Symbol"/>
      </w:rPr>
    </w:lvl>
    <w:lvl w:ilvl="4" w:tplc="2C0E86AC">
      <w:start w:val="1"/>
      <w:numFmt w:val="bullet"/>
      <w:lvlText w:val="o"/>
      <w:lvlJc w:val="left"/>
      <w:pPr>
        <w:tabs>
          <w:tab w:val="num" w:pos="3600"/>
        </w:tabs>
        <w:ind w:left="3600" w:hanging="360"/>
      </w:pPr>
      <w:rPr>
        <w:rFonts w:ascii="Courier New" w:hAnsi="Courier New"/>
      </w:rPr>
    </w:lvl>
    <w:lvl w:ilvl="5" w:tplc="F822D116">
      <w:start w:val="1"/>
      <w:numFmt w:val="bullet"/>
      <w:lvlText w:val=""/>
      <w:lvlJc w:val="left"/>
      <w:pPr>
        <w:tabs>
          <w:tab w:val="num" w:pos="4320"/>
        </w:tabs>
        <w:ind w:left="4320" w:hanging="360"/>
      </w:pPr>
      <w:rPr>
        <w:rFonts w:ascii="Wingdings" w:hAnsi="Wingdings"/>
      </w:rPr>
    </w:lvl>
    <w:lvl w:ilvl="6" w:tplc="B108043C">
      <w:start w:val="1"/>
      <w:numFmt w:val="bullet"/>
      <w:lvlText w:val=""/>
      <w:lvlJc w:val="left"/>
      <w:pPr>
        <w:tabs>
          <w:tab w:val="num" w:pos="5040"/>
        </w:tabs>
        <w:ind w:left="5040" w:hanging="360"/>
      </w:pPr>
      <w:rPr>
        <w:rFonts w:ascii="Symbol" w:hAnsi="Symbol"/>
      </w:rPr>
    </w:lvl>
    <w:lvl w:ilvl="7" w:tplc="F0F812D6">
      <w:start w:val="1"/>
      <w:numFmt w:val="bullet"/>
      <w:lvlText w:val="o"/>
      <w:lvlJc w:val="left"/>
      <w:pPr>
        <w:tabs>
          <w:tab w:val="num" w:pos="5760"/>
        </w:tabs>
        <w:ind w:left="5760" w:hanging="360"/>
      </w:pPr>
      <w:rPr>
        <w:rFonts w:ascii="Courier New" w:hAnsi="Courier New"/>
      </w:rPr>
    </w:lvl>
    <w:lvl w:ilvl="8" w:tplc="06C4D9D6">
      <w:start w:val="1"/>
      <w:numFmt w:val="bullet"/>
      <w:lvlText w:val=""/>
      <w:lvlJc w:val="left"/>
      <w:pPr>
        <w:tabs>
          <w:tab w:val="num" w:pos="6480"/>
        </w:tabs>
        <w:ind w:left="6480" w:hanging="360"/>
      </w:pPr>
      <w:rPr>
        <w:rFonts w:ascii="Wingdings" w:hAnsi="Wingdings"/>
      </w:rPr>
    </w:lvl>
  </w:abstractNum>
  <w:abstractNum w:abstractNumId="42" w15:restartNumberingAfterBreak="0">
    <w:nsid w:val="7E7B168E"/>
    <w:multiLevelType w:val="hybridMultilevel"/>
    <w:tmpl w:val="7E7B168E"/>
    <w:lvl w:ilvl="0" w:tplc="A5B477B6">
      <w:start w:val="1"/>
      <w:numFmt w:val="bullet"/>
      <w:lvlText w:val=""/>
      <w:lvlJc w:val="left"/>
      <w:pPr>
        <w:tabs>
          <w:tab w:val="num" w:pos="720"/>
        </w:tabs>
        <w:ind w:left="720" w:hanging="360"/>
      </w:pPr>
      <w:rPr>
        <w:rFonts w:ascii="Symbol" w:hAnsi="Symbol"/>
      </w:rPr>
    </w:lvl>
    <w:lvl w:ilvl="1" w:tplc="FA3456E2">
      <w:start w:val="1"/>
      <w:numFmt w:val="bullet"/>
      <w:lvlText w:val="o"/>
      <w:lvlJc w:val="left"/>
      <w:pPr>
        <w:tabs>
          <w:tab w:val="num" w:pos="1440"/>
        </w:tabs>
        <w:ind w:left="1440" w:hanging="360"/>
      </w:pPr>
      <w:rPr>
        <w:rFonts w:ascii="Courier New" w:hAnsi="Courier New"/>
      </w:rPr>
    </w:lvl>
    <w:lvl w:ilvl="2" w:tplc="88D289F0">
      <w:start w:val="1"/>
      <w:numFmt w:val="bullet"/>
      <w:lvlText w:val=""/>
      <w:lvlJc w:val="left"/>
      <w:pPr>
        <w:tabs>
          <w:tab w:val="num" w:pos="2160"/>
        </w:tabs>
        <w:ind w:left="2160" w:hanging="360"/>
      </w:pPr>
      <w:rPr>
        <w:rFonts w:ascii="Wingdings" w:hAnsi="Wingdings"/>
      </w:rPr>
    </w:lvl>
    <w:lvl w:ilvl="3" w:tplc="452AB142">
      <w:start w:val="1"/>
      <w:numFmt w:val="bullet"/>
      <w:lvlText w:val=""/>
      <w:lvlJc w:val="left"/>
      <w:pPr>
        <w:tabs>
          <w:tab w:val="num" w:pos="2880"/>
        </w:tabs>
        <w:ind w:left="2880" w:hanging="360"/>
      </w:pPr>
      <w:rPr>
        <w:rFonts w:ascii="Symbol" w:hAnsi="Symbol"/>
      </w:rPr>
    </w:lvl>
    <w:lvl w:ilvl="4" w:tplc="A52CFAE2">
      <w:start w:val="1"/>
      <w:numFmt w:val="bullet"/>
      <w:lvlText w:val="o"/>
      <w:lvlJc w:val="left"/>
      <w:pPr>
        <w:tabs>
          <w:tab w:val="num" w:pos="3600"/>
        </w:tabs>
        <w:ind w:left="3600" w:hanging="360"/>
      </w:pPr>
      <w:rPr>
        <w:rFonts w:ascii="Courier New" w:hAnsi="Courier New"/>
      </w:rPr>
    </w:lvl>
    <w:lvl w:ilvl="5" w:tplc="37482CCC">
      <w:start w:val="1"/>
      <w:numFmt w:val="bullet"/>
      <w:lvlText w:val=""/>
      <w:lvlJc w:val="left"/>
      <w:pPr>
        <w:tabs>
          <w:tab w:val="num" w:pos="4320"/>
        </w:tabs>
        <w:ind w:left="4320" w:hanging="360"/>
      </w:pPr>
      <w:rPr>
        <w:rFonts w:ascii="Wingdings" w:hAnsi="Wingdings"/>
      </w:rPr>
    </w:lvl>
    <w:lvl w:ilvl="6" w:tplc="06E61B0C">
      <w:start w:val="1"/>
      <w:numFmt w:val="bullet"/>
      <w:lvlText w:val=""/>
      <w:lvlJc w:val="left"/>
      <w:pPr>
        <w:tabs>
          <w:tab w:val="num" w:pos="5040"/>
        </w:tabs>
        <w:ind w:left="5040" w:hanging="360"/>
      </w:pPr>
      <w:rPr>
        <w:rFonts w:ascii="Symbol" w:hAnsi="Symbol"/>
      </w:rPr>
    </w:lvl>
    <w:lvl w:ilvl="7" w:tplc="1B8E5D92">
      <w:start w:val="1"/>
      <w:numFmt w:val="bullet"/>
      <w:lvlText w:val="o"/>
      <w:lvlJc w:val="left"/>
      <w:pPr>
        <w:tabs>
          <w:tab w:val="num" w:pos="5760"/>
        </w:tabs>
        <w:ind w:left="5760" w:hanging="360"/>
      </w:pPr>
      <w:rPr>
        <w:rFonts w:ascii="Courier New" w:hAnsi="Courier New"/>
      </w:rPr>
    </w:lvl>
    <w:lvl w:ilvl="8" w:tplc="07EAFF88">
      <w:start w:val="1"/>
      <w:numFmt w:val="bullet"/>
      <w:lvlText w:val=""/>
      <w:lvlJc w:val="left"/>
      <w:pPr>
        <w:tabs>
          <w:tab w:val="num" w:pos="6480"/>
        </w:tabs>
        <w:ind w:left="6480" w:hanging="360"/>
      </w:pPr>
      <w:rPr>
        <w:rFonts w:ascii="Wingdings" w:hAnsi="Wingdings"/>
      </w:rPr>
    </w:lvl>
  </w:abstractNum>
  <w:abstractNum w:abstractNumId="43" w15:restartNumberingAfterBreak="0">
    <w:nsid w:val="7E7B168F"/>
    <w:multiLevelType w:val="hybridMultilevel"/>
    <w:tmpl w:val="7E7B168F"/>
    <w:lvl w:ilvl="0" w:tplc="1A96342E">
      <w:start w:val="1"/>
      <w:numFmt w:val="bullet"/>
      <w:lvlText w:val=""/>
      <w:lvlJc w:val="left"/>
      <w:pPr>
        <w:tabs>
          <w:tab w:val="num" w:pos="720"/>
        </w:tabs>
        <w:ind w:left="720" w:hanging="360"/>
      </w:pPr>
      <w:rPr>
        <w:rFonts w:ascii="Symbol" w:hAnsi="Symbol"/>
      </w:rPr>
    </w:lvl>
    <w:lvl w:ilvl="1" w:tplc="38543FBC">
      <w:start w:val="1"/>
      <w:numFmt w:val="bullet"/>
      <w:lvlText w:val="o"/>
      <w:lvlJc w:val="left"/>
      <w:pPr>
        <w:tabs>
          <w:tab w:val="num" w:pos="1440"/>
        </w:tabs>
        <w:ind w:left="1440" w:hanging="360"/>
      </w:pPr>
      <w:rPr>
        <w:rFonts w:ascii="Courier New" w:hAnsi="Courier New"/>
      </w:rPr>
    </w:lvl>
    <w:lvl w:ilvl="2" w:tplc="99CEE61A">
      <w:start w:val="1"/>
      <w:numFmt w:val="bullet"/>
      <w:lvlText w:val=""/>
      <w:lvlJc w:val="left"/>
      <w:pPr>
        <w:tabs>
          <w:tab w:val="num" w:pos="2160"/>
        </w:tabs>
        <w:ind w:left="2160" w:hanging="360"/>
      </w:pPr>
      <w:rPr>
        <w:rFonts w:ascii="Wingdings" w:hAnsi="Wingdings"/>
      </w:rPr>
    </w:lvl>
    <w:lvl w:ilvl="3" w:tplc="07FC9F60">
      <w:start w:val="1"/>
      <w:numFmt w:val="bullet"/>
      <w:lvlText w:val=""/>
      <w:lvlJc w:val="left"/>
      <w:pPr>
        <w:tabs>
          <w:tab w:val="num" w:pos="2880"/>
        </w:tabs>
        <w:ind w:left="2880" w:hanging="360"/>
      </w:pPr>
      <w:rPr>
        <w:rFonts w:ascii="Symbol" w:hAnsi="Symbol"/>
      </w:rPr>
    </w:lvl>
    <w:lvl w:ilvl="4" w:tplc="D346E48C">
      <w:start w:val="1"/>
      <w:numFmt w:val="bullet"/>
      <w:lvlText w:val="o"/>
      <w:lvlJc w:val="left"/>
      <w:pPr>
        <w:tabs>
          <w:tab w:val="num" w:pos="3600"/>
        </w:tabs>
        <w:ind w:left="3600" w:hanging="360"/>
      </w:pPr>
      <w:rPr>
        <w:rFonts w:ascii="Courier New" w:hAnsi="Courier New"/>
      </w:rPr>
    </w:lvl>
    <w:lvl w:ilvl="5" w:tplc="86308A56">
      <w:start w:val="1"/>
      <w:numFmt w:val="bullet"/>
      <w:lvlText w:val=""/>
      <w:lvlJc w:val="left"/>
      <w:pPr>
        <w:tabs>
          <w:tab w:val="num" w:pos="4320"/>
        </w:tabs>
        <w:ind w:left="4320" w:hanging="360"/>
      </w:pPr>
      <w:rPr>
        <w:rFonts w:ascii="Wingdings" w:hAnsi="Wingdings"/>
      </w:rPr>
    </w:lvl>
    <w:lvl w:ilvl="6" w:tplc="953EEB4E">
      <w:start w:val="1"/>
      <w:numFmt w:val="bullet"/>
      <w:lvlText w:val=""/>
      <w:lvlJc w:val="left"/>
      <w:pPr>
        <w:tabs>
          <w:tab w:val="num" w:pos="5040"/>
        </w:tabs>
        <w:ind w:left="5040" w:hanging="360"/>
      </w:pPr>
      <w:rPr>
        <w:rFonts w:ascii="Symbol" w:hAnsi="Symbol"/>
      </w:rPr>
    </w:lvl>
    <w:lvl w:ilvl="7" w:tplc="BC848922">
      <w:start w:val="1"/>
      <w:numFmt w:val="bullet"/>
      <w:lvlText w:val="o"/>
      <w:lvlJc w:val="left"/>
      <w:pPr>
        <w:tabs>
          <w:tab w:val="num" w:pos="5760"/>
        </w:tabs>
        <w:ind w:left="5760" w:hanging="360"/>
      </w:pPr>
      <w:rPr>
        <w:rFonts w:ascii="Courier New" w:hAnsi="Courier New"/>
      </w:rPr>
    </w:lvl>
    <w:lvl w:ilvl="8" w:tplc="5C325CE4">
      <w:start w:val="1"/>
      <w:numFmt w:val="bullet"/>
      <w:lvlText w:val=""/>
      <w:lvlJc w:val="left"/>
      <w:pPr>
        <w:tabs>
          <w:tab w:val="num" w:pos="6480"/>
        </w:tabs>
        <w:ind w:left="6480" w:hanging="360"/>
      </w:pPr>
      <w:rPr>
        <w:rFonts w:ascii="Wingdings" w:hAnsi="Wingdings"/>
      </w:rPr>
    </w:lvl>
  </w:abstractNum>
  <w:abstractNum w:abstractNumId="44" w15:restartNumberingAfterBreak="0">
    <w:nsid w:val="7E7B1690"/>
    <w:multiLevelType w:val="hybridMultilevel"/>
    <w:tmpl w:val="7E7B1690"/>
    <w:lvl w:ilvl="0" w:tplc="0FFC8222">
      <w:start w:val="1"/>
      <w:numFmt w:val="bullet"/>
      <w:lvlText w:val=""/>
      <w:lvlJc w:val="left"/>
      <w:pPr>
        <w:tabs>
          <w:tab w:val="num" w:pos="720"/>
        </w:tabs>
        <w:ind w:left="720" w:hanging="360"/>
      </w:pPr>
      <w:rPr>
        <w:rFonts w:ascii="Symbol" w:hAnsi="Symbol"/>
      </w:rPr>
    </w:lvl>
    <w:lvl w:ilvl="1" w:tplc="B81CC10C">
      <w:start w:val="1"/>
      <w:numFmt w:val="bullet"/>
      <w:lvlText w:val="o"/>
      <w:lvlJc w:val="left"/>
      <w:pPr>
        <w:tabs>
          <w:tab w:val="num" w:pos="1440"/>
        </w:tabs>
        <w:ind w:left="1440" w:hanging="360"/>
      </w:pPr>
      <w:rPr>
        <w:rFonts w:ascii="Courier New" w:hAnsi="Courier New"/>
      </w:rPr>
    </w:lvl>
    <w:lvl w:ilvl="2" w:tplc="64161852">
      <w:start w:val="1"/>
      <w:numFmt w:val="bullet"/>
      <w:lvlText w:val=""/>
      <w:lvlJc w:val="left"/>
      <w:pPr>
        <w:tabs>
          <w:tab w:val="num" w:pos="2160"/>
        </w:tabs>
        <w:ind w:left="2160" w:hanging="360"/>
      </w:pPr>
      <w:rPr>
        <w:rFonts w:ascii="Wingdings" w:hAnsi="Wingdings"/>
      </w:rPr>
    </w:lvl>
    <w:lvl w:ilvl="3" w:tplc="5CBAB34A">
      <w:start w:val="1"/>
      <w:numFmt w:val="bullet"/>
      <w:lvlText w:val=""/>
      <w:lvlJc w:val="left"/>
      <w:pPr>
        <w:tabs>
          <w:tab w:val="num" w:pos="2880"/>
        </w:tabs>
        <w:ind w:left="2880" w:hanging="360"/>
      </w:pPr>
      <w:rPr>
        <w:rFonts w:ascii="Symbol" w:hAnsi="Symbol"/>
      </w:rPr>
    </w:lvl>
    <w:lvl w:ilvl="4" w:tplc="D4C2D642">
      <w:start w:val="1"/>
      <w:numFmt w:val="bullet"/>
      <w:lvlText w:val="o"/>
      <w:lvlJc w:val="left"/>
      <w:pPr>
        <w:tabs>
          <w:tab w:val="num" w:pos="3600"/>
        </w:tabs>
        <w:ind w:left="3600" w:hanging="360"/>
      </w:pPr>
      <w:rPr>
        <w:rFonts w:ascii="Courier New" w:hAnsi="Courier New"/>
      </w:rPr>
    </w:lvl>
    <w:lvl w:ilvl="5" w:tplc="1FCC2A96">
      <w:start w:val="1"/>
      <w:numFmt w:val="bullet"/>
      <w:lvlText w:val=""/>
      <w:lvlJc w:val="left"/>
      <w:pPr>
        <w:tabs>
          <w:tab w:val="num" w:pos="4320"/>
        </w:tabs>
        <w:ind w:left="4320" w:hanging="360"/>
      </w:pPr>
      <w:rPr>
        <w:rFonts w:ascii="Wingdings" w:hAnsi="Wingdings"/>
      </w:rPr>
    </w:lvl>
    <w:lvl w:ilvl="6" w:tplc="40DEE178">
      <w:start w:val="1"/>
      <w:numFmt w:val="bullet"/>
      <w:lvlText w:val=""/>
      <w:lvlJc w:val="left"/>
      <w:pPr>
        <w:tabs>
          <w:tab w:val="num" w:pos="5040"/>
        </w:tabs>
        <w:ind w:left="5040" w:hanging="360"/>
      </w:pPr>
      <w:rPr>
        <w:rFonts w:ascii="Symbol" w:hAnsi="Symbol"/>
      </w:rPr>
    </w:lvl>
    <w:lvl w:ilvl="7" w:tplc="7E202F90">
      <w:start w:val="1"/>
      <w:numFmt w:val="bullet"/>
      <w:lvlText w:val="o"/>
      <w:lvlJc w:val="left"/>
      <w:pPr>
        <w:tabs>
          <w:tab w:val="num" w:pos="5760"/>
        </w:tabs>
        <w:ind w:left="5760" w:hanging="360"/>
      </w:pPr>
      <w:rPr>
        <w:rFonts w:ascii="Courier New" w:hAnsi="Courier New"/>
      </w:rPr>
    </w:lvl>
    <w:lvl w:ilvl="8" w:tplc="F89C124C">
      <w:start w:val="1"/>
      <w:numFmt w:val="bullet"/>
      <w:lvlText w:val=""/>
      <w:lvlJc w:val="left"/>
      <w:pPr>
        <w:tabs>
          <w:tab w:val="num" w:pos="6480"/>
        </w:tabs>
        <w:ind w:left="6480" w:hanging="360"/>
      </w:pPr>
      <w:rPr>
        <w:rFonts w:ascii="Wingdings" w:hAnsi="Wingdings"/>
      </w:rPr>
    </w:lvl>
  </w:abstractNum>
  <w:abstractNum w:abstractNumId="45" w15:restartNumberingAfterBreak="0">
    <w:nsid w:val="7E7B1691"/>
    <w:multiLevelType w:val="hybridMultilevel"/>
    <w:tmpl w:val="7E7B1691"/>
    <w:lvl w:ilvl="0" w:tplc="E79E5846">
      <w:start w:val="1"/>
      <w:numFmt w:val="bullet"/>
      <w:lvlText w:val=""/>
      <w:lvlJc w:val="left"/>
      <w:pPr>
        <w:tabs>
          <w:tab w:val="num" w:pos="720"/>
        </w:tabs>
        <w:ind w:left="720" w:hanging="360"/>
      </w:pPr>
      <w:rPr>
        <w:rFonts w:ascii="Symbol" w:hAnsi="Symbol"/>
      </w:rPr>
    </w:lvl>
    <w:lvl w:ilvl="1" w:tplc="EDA681BA">
      <w:start w:val="1"/>
      <w:numFmt w:val="bullet"/>
      <w:lvlText w:val="o"/>
      <w:lvlJc w:val="left"/>
      <w:pPr>
        <w:tabs>
          <w:tab w:val="num" w:pos="1440"/>
        </w:tabs>
        <w:ind w:left="1440" w:hanging="360"/>
      </w:pPr>
      <w:rPr>
        <w:rFonts w:ascii="Courier New" w:hAnsi="Courier New"/>
      </w:rPr>
    </w:lvl>
    <w:lvl w:ilvl="2" w:tplc="258237FA">
      <w:start w:val="1"/>
      <w:numFmt w:val="bullet"/>
      <w:lvlText w:val=""/>
      <w:lvlJc w:val="left"/>
      <w:pPr>
        <w:tabs>
          <w:tab w:val="num" w:pos="2160"/>
        </w:tabs>
        <w:ind w:left="2160" w:hanging="360"/>
      </w:pPr>
      <w:rPr>
        <w:rFonts w:ascii="Wingdings" w:hAnsi="Wingdings"/>
      </w:rPr>
    </w:lvl>
    <w:lvl w:ilvl="3" w:tplc="D3FAA1B0">
      <w:start w:val="1"/>
      <w:numFmt w:val="bullet"/>
      <w:lvlText w:val=""/>
      <w:lvlJc w:val="left"/>
      <w:pPr>
        <w:tabs>
          <w:tab w:val="num" w:pos="2880"/>
        </w:tabs>
        <w:ind w:left="2880" w:hanging="360"/>
      </w:pPr>
      <w:rPr>
        <w:rFonts w:ascii="Symbol" w:hAnsi="Symbol"/>
      </w:rPr>
    </w:lvl>
    <w:lvl w:ilvl="4" w:tplc="711480E2">
      <w:start w:val="1"/>
      <w:numFmt w:val="bullet"/>
      <w:lvlText w:val="o"/>
      <w:lvlJc w:val="left"/>
      <w:pPr>
        <w:tabs>
          <w:tab w:val="num" w:pos="3600"/>
        </w:tabs>
        <w:ind w:left="3600" w:hanging="360"/>
      </w:pPr>
      <w:rPr>
        <w:rFonts w:ascii="Courier New" w:hAnsi="Courier New"/>
      </w:rPr>
    </w:lvl>
    <w:lvl w:ilvl="5" w:tplc="FFAABEB6">
      <w:start w:val="1"/>
      <w:numFmt w:val="bullet"/>
      <w:lvlText w:val=""/>
      <w:lvlJc w:val="left"/>
      <w:pPr>
        <w:tabs>
          <w:tab w:val="num" w:pos="4320"/>
        </w:tabs>
        <w:ind w:left="4320" w:hanging="360"/>
      </w:pPr>
      <w:rPr>
        <w:rFonts w:ascii="Wingdings" w:hAnsi="Wingdings"/>
      </w:rPr>
    </w:lvl>
    <w:lvl w:ilvl="6" w:tplc="C50A9C9A">
      <w:start w:val="1"/>
      <w:numFmt w:val="bullet"/>
      <w:lvlText w:val=""/>
      <w:lvlJc w:val="left"/>
      <w:pPr>
        <w:tabs>
          <w:tab w:val="num" w:pos="5040"/>
        </w:tabs>
        <w:ind w:left="5040" w:hanging="360"/>
      </w:pPr>
      <w:rPr>
        <w:rFonts w:ascii="Symbol" w:hAnsi="Symbol"/>
      </w:rPr>
    </w:lvl>
    <w:lvl w:ilvl="7" w:tplc="2F10FEBE">
      <w:start w:val="1"/>
      <w:numFmt w:val="bullet"/>
      <w:lvlText w:val="o"/>
      <w:lvlJc w:val="left"/>
      <w:pPr>
        <w:tabs>
          <w:tab w:val="num" w:pos="5760"/>
        </w:tabs>
        <w:ind w:left="5760" w:hanging="360"/>
      </w:pPr>
      <w:rPr>
        <w:rFonts w:ascii="Courier New" w:hAnsi="Courier New"/>
      </w:rPr>
    </w:lvl>
    <w:lvl w:ilvl="8" w:tplc="7B9EF1CA">
      <w:start w:val="1"/>
      <w:numFmt w:val="bullet"/>
      <w:lvlText w:val=""/>
      <w:lvlJc w:val="left"/>
      <w:pPr>
        <w:tabs>
          <w:tab w:val="num" w:pos="6480"/>
        </w:tabs>
        <w:ind w:left="6480" w:hanging="360"/>
      </w:pPr>
      <w:rPr>
        <w:rFonts w:ascii="Wingdings" w:hAnsi="Wingdings"/>
      </w:rPr>
    </w:lvl>
  </w:abstractNum>
  <w:abstractNum w:abstractNumId="46" w15:restartNumberingAfterBreak="0">
    <w:nsid w:val="7E7B1692"/>
    <w:multiLevelType w:val="hybridMultilevel"/>
    <w:tmpl w:val="7E7B1692"/>
    <w:lvl w:ilvl="0" w:tplc="EF84560A">
      <w:start w:val="1"/>
      <w:numFmt w:val="bullet"/>
      <w:lvlText w:val=""/>
      <w:lvlJc w:val="left"/>
      <w:pPr>
        <w:tabs>
          <w:tab w:val="num" w:pos="720"/>
        </w:tabs>
        <w:ind w:left="720" w:hanging="360"/>
      </w:pPr>
      <w:rPr>
        <w:rFonts w:ascii="Symbol" w:hAnsi="Symbol"/>
      </w:rPr>
    </w:lvl>
    <w:lvl w:ilvl="1" w:tplc="37006764">
      <w:start w:val="1"/>
      <w:numFmt w:val="bullet"/>
      <w:lvlText w:val="o"/>
      <w:lvlJc w:val="left"/>
      <w:pPr>
        <w:tabs>
          <w:tab w:val="num" w:pos="1440"/>
        </w:tabs>
        <w:ind w:left="1440" w:hanging="360"/>
      </w:pPr>
      <w:rPr>
        <w:rFonts w:ascii="Courier New" w:hAnsi="Courier New"/>
      </w:rPr>
    </w:lvl>
    <w:lvl w:ilvl="2" w:tplc="C94C032C">
      <w:start w:val="1"/>
      <w:numFmt w:val="bullet"/>
      <w:lvlText w:val=""/>
      <w:lvlJc w:val="left"/>
      <w:pPr>
        <w:tabs>
          <w:tab w:val="num" w:pos="2160"/>
        </w:tabs>
        <w:ind w:left="2160" w:hanging="360"/>
      </w:pPr>
      <w:rPr>
        <w:rFonts w:ascii="Wingdings" w:hAnsi="Wingdings"/>
      </w:rPr>
    </w:lvl>
    <w:lvl w:ilvl="3" w:tplc="16201794">
      <w:start w:val="1"/>
      <w:numFmt w:val="bullet"/>
      <w:lvlText w:val=""/>
      <w:lvlJc w:val="left"/>
      <w:pPr>
        <w:tabs>
          <w:tab w:val="num" w:pos="2880"/>
        </w:tabs>
        <w:ind w:left="2880" w:hanging="360"/>
      </w:pPr>
      <w:rPr>
        <w:rFonts w:ascii="Symbol" w:hAnsi="Symbol"/>
      </w:rPr>
    </w:lvl>
    <w:lvl w:ilvl="4" w:tplc="E58004D6">
      <w:start w:val="1"/>
      <w:numFmt w:val="bullet"/>
      <w:lvlText w:val="o"/>
      <w:lvlJc w:val="left"/>
      <w:pPr>
        <w:tabs>
          <w:tab w:val="num" w:pos="3600"/>
        </w:tabs>
        <w:ind w:left="3600" w:hanging="360"/>
      </w:pPr>
      <w:rPr>
        <w:rFonts w:ascii="Courier New" w:hAnsi="Courier New"/>
      </w:rPr>
    </w:lvl>
    <w:lvl w:ilvl="5" w:tplc="EBE0AC9E">
      <w:start w:val="1"/>
      <w:numFmt w:val="bullet"/>
      <w:lvlText w:val=""/>
      <w:lvlJc w:val="left"/>
      <w:pPr>
        <w:tabs>
          <w:tab w:val="num" w:pos="4320"/>
        </w:tabs>
        <w:ind w:left="4320" w:hanging="360"/>
      </w:pPr>
      <w:rPr>
        <w:rFonts w:ascii="Wingdings" w:hAnsi="Wingdings"/>
      </w:rPr>
    </w:lvl>
    <w:lvl w:ilvl="6" w:tplc="CCE4054C">
      <w:start w:val="1"/>
      <w:numFmt w:val="bullet"/>
      <w:lvlText w:val=""/>
      <w:lvlJc w:val="left"/>
      <w:pPr>
        <w:tabs>
          <w:tab w:val="num" w:pos="5040"/>
        </w:tabs>
        <w:ind w:left="5040" w:hanging="360"/>
      </w:pPr>
      <w:rPr>
        <w:rFonts w:ascii="Symbol" w:hAnsi="Symbol"/>
      </w:rPr>
    </w:lvl>
    <w:lvl w:ilvl="7" w:tplc="9D3EF166">
      <w:start w:val="1"/>
      <w:numFmt w:val="bullet"/>
      <w:lvlText w:val="o"/>
      <w:lvlJc w:val="left"/>
      <w:pPr>
        <w:tabs>
          <w:tab w:val="num" w:pos="5760"/>
        </w:tabs>
        <w:ind w:left="5760" w:hanging="360"/>
      </w:pPr>
      <w:rPr>
        <w:rFonts w:ascii="Courier New" w:hAnsi="Courier New"/>
      </w:rPr>
    </w:lvl>
    <w:lvl w:ilvl="8" w:tplc="9586BF88">
      <w:start w:val="1"/>
      <w:numFmt w:val="bullet"/>
      <w:lvlText w:val=""/>
      <w:lvlJc w:val="left"/>
      <w:pPr>
        <w:tabs>
          <w:tab w:val="num" w:pos="6480"/>
        </w:tabs>
        <w:ind w:left="6480" w:hanging="360"/>
      </w:pPr>
      <w:rPr>
        <w:rFonts w:ascii="Wingdings" w:hAnsi="Wingdings"/>
      </w:rPr>
    </w:lvl>
  </w:abstractNum>
  <w:abstractNum w:abstractNumId="47" w15:restartNumberingAfterBreak="0">
    <w:nsid w:val="7E7B1693"/>
    <w:multiLevelType w:val="hybridMultilevel"/>
    <w:tmpl w:val="7E7B1693"/>
    <w:lvl w:ilvl="0" w:tplc="85161862">
      <w:start w:val="1"/>
      <w:numFmt w:val="bullet"/>
      <w:lvlText w:val=""/>
      <w:lvlJc w:val="left"/>
      <w:pPr>
        <w:tabs>
          <w:tab w:val="num" w:pos="720"/>
        </w:tabs>
        <w:ind w:left="720" w:hanging="360"/>
      </w:pPr>
      <w:rPr>
        <w:rFonts w:ascii="Symbol" w:hAnsi="Symbol"/>
      </w:rPr>
    </w:lvl>
    <w:lvl w:ilvl="1" w:tplc="DB40CF7C">
      <w:start w:val="1"/>
      <w:numFmt w:val="bullet"/>
      <w:lvlText w:val="o"/>
      <w:lvlJc w:val="left"/>
      <w:pPr>
        <w:tabs>
          <w:tab w:val="num" w:pos="1440"/>
        </w:tabs>
        <w:ind w:left="1440" w:hanging="360"/>
      </w:pPr>
      <w:rPr>
        <w:rFonts w:ascii="Courier New" w:hAnsi="Courier New"/>
      </w:rPr>
    </w:lvl>
    <w:lvl w:ilvl="2" w:tplc="41CA6324">
      <w:start w:val="1"/>
      <w:numFmt w:val="bullet"/>
      <w:lvlText w:val=""/>
      <w:lvlJc w:val="left"/>
      <w:pPr>
        <w:tabs>
          <w:tab w:val="num" w:pos="2160"/>
        </w:tabs>
        <w:ind w:left="2160" w:hanging="360"/>
      </w:pPr>
      <w:rPr>
        <w:rFonts w:ascii="Wingdings" w:hAnsi="Wingdings"/>
      </w:rPr>
    </w:lvl>
    <w:lvl w:ilvl="3" w:tplc="F34A029C">
      <w:start w:val="1"/>
      <w:numFmt w:val="bullet"/>
      <w:lvlText w:val=""/>
      <w:lvlJc w:val="left"/>
      <w:pPr>
        <w:tabs>
          <w:tab w:val="num" w:pos="2880"/>
        </w:tabs>
        <w:ind w:left="2880" w:hanging="360"/>
      </w:pPr>
      <w:rPr>
        <w:rFonts w:ascii="Symbol" w:hAnsi="Symbol"/>
      </w:rPr>
    </w:lvl>
    <w:lvl w:ilvl="4" w:tplc="8A80B44A">
      <w:start w:val="1"/>
      <w:numFmt w:val="bullet"/>
      <w:lvlText w:val="o"/>
      <w:lvlJc w:val="left"/>
      <w:pPr>
        <w:tabs>
          <w:tab w:val="num" w:pos="3600"/>
        </w:tabs>
        <w:ind w:left="3600" w:hanging="360"/>
      </w:pPr>
      <w:rPr>
        <w:rFonts w:ascii="Courier New" w:hAnsi="Courier New"/>
      </w:rPr>
    </w:lvl>
    <w:lvl w:ilvl="5" w:tplc="E71EE86E">
      <w:start w:val="1"/>
      <w:numFmt w:val="bullet"/>
      <w:lvlText w:val=""/>
      <w:lvlJc w:val="left"/>
      <w:pPr>
        <w:tabs>
          <w:tab w:val="num" w:pos="4320"/>
        </w:tabs>
        <w:ind w:left="4320" w:hanging="360"/>
      </w:pPr>
      <w:rPr>
        <w:rFonts w:ascii="Wingdings" w:hAnsi="Wingdings"/>
      </w:rPr>
    </w:lvl>
    <w:lvl w:ilvl="6" w:tplc="7B78408C">
      <w:start w:val="1"/>
      <w:numFmt w:val="bullet"/>
      <w:lvlText w:val=""/>
      <w:lvlJc w:val="left"/>
      <w:pPr>
        <w:tabs>
          <w:tab w:val="num" w:pos="5040"/>
        </w:tabs>
        <w:ind w:left="5040" w:hanging="360"/>
      </w:pPr>
      <w:rPr>
        <w:rFonts w:ascii="Symbol" w:hAnsi="Symbol"/>
      </w:rPr>
    </w:lvl>
    <w:lvl w:ilvl="7" w:tplc="AFE69D84">
      <w:start w:val="1"/>
      <w:numFmt w:val="bullet"/>
      <w:lvlText w:val="o"/>
      <w:lvlJc w:val="left"/>
      <w:pPr>
        <w:tabs>
          <w:tab w:val="num" w:pos="5760"/>
        </w:tabs>
        <w:ind w:left="5760" w:hanging="360"/>
      </w:pPr>
      <w:rPr>
        <w:rFonts w:ascii="Courier New" w:hAnsi="Courier New"/>
      </w:rPr>
    </w:lvl>
    <w:lvl w:ilvl="8" w:tplc="42F07A8E">
      <w:start w:val="1"/>
      <w:numFmt w:val="bullet"/>
      <w:lvlText w:val=""/>
      <w:lvlJc w:val="left"/>
      <w:pPr>
        <w:tabs>
          <w:tab w:val="num" w:pos="6480"/>
        </w:tabs>
        <w:ind w:left="6480" w:hanging="360"/>
      </w:pPr>
      <w:rPr>
        <w:rFonts w:ascii="Wingdings" w:hAnsi="Wingdings"/>
      </w:rPr>
    </w:lvl>
  </w:abstractNum>
  <w:abstractNum w:abstractNumId="48" w15:restartNumberingAfterBreak="0">
    <w:nsid w:val="7E7B1694"/>
    <w:multiLevelType w:val="hybridMultilevel"/>
    <w:tmpl w:val="7E7B1694"/>
    <w:lvl w:ilvl="0" w:tplc="B08A1392">
      <w:start w:val="1"/>
      <w:numFmt w:val="bullet"/>
      <w:lvlText w:val=""/>
      <w:lvlJc w:val="left"/>
      <w:pPr>
        <w:tabs>
          <w:tab w:val="num" w:pos="720"/>
        </w:tabs>
        <w:ind w:left="720" w:hanging="360"/>
      </w:pPr>
      <w:rPr>
        <w:rFonts w:ascii="Symbol" w:hAnsi="Symbol"/>
      </w:rPr>
    </w:lvl>
    <w:lvl w:ilvl="1" w:tplc="25741950">
      <w:start w:val="1"/>
      <w:numFmt w:val="bullet"/>
      <w:lvlText w:val="o"/>
      <w:lvlJc w:val="left"/>
      <w:pPr>
        <w:tabs>
          <w:tab w:val="num" w:pos="1440"/>
        </w:tabs>
        <w:ind w:left="1440" w:hanging="360"/>
      </w:pPr>
      <w:rPr>
        <w:rFonts w:ascii="Courier New" w:hAnsi="Courier New"/>
      </w:rPr>
    </w:lvl>
    <w:lvl w:ilvl="2" w:tplc="5EA2D1BE">
      <w:start w:val="1"/>
      <w:numFmt w:val="bullet"/>
      <w:lvlText w:val=""/>
      <w:lvlJc w:val="left"/>
      <w:pPr>
        <w:tabs>
          <w:tab w:val="num" w:pos="2160"/>
        </w:tabs>
        <w:ind w:left="2160" w:hanging="360"/>
      </w:pPr>
      <w:rPr>
        <w:rFonts w:ascii="Wingdings" w:hAnsi="Wingdings"/>
      </w:rPr>
    </w:lvl>
    <w:lvl w:ilvl="3" w:tplc="16B206B6">
      <w:start w:val="1"/>
      <w:numFmt w:val="bullet"/>
      <w:lvlText w:val=""/>
      <w:lvlJc w:val="left"/>
      <w:pPr>
        <w:tabs>
          <w:tab w:val="num" w:pos="2880"/>
        </w:tabs>
        <w:ind w:left="2880" w:hanging="360"/>
      </w:pPr>
      <w:rPr>
        <w:rFonts w:ascii="Symbol" w:hAnsi="Symbol"/>
      </w:rPr>
    </w:lvl>
    <w:lvl w:ilvl="4" w:tplc="C680AE12">
      <w:start w:val="1"/>
      <w:numFmt w:val="bullet"/>
      <w:lvlText w:val="o"/>
      <w:lvlJc w:val="left"/>
      <w:pPr>
        <w:tabs>
          <w:tab w:val="num" w:pos="3600"/>
        </w:tabs>
        <w:ind w:left="3600" w:hanging="360"/>
      </w:pPr>
      <w:rPr>
        <w:rFonts w:ascii="Courier New" w:hAnsi="Courier New"/>
      </w:rPr>
    </w:lvl>
    <w:lvl w:ilvl="5" w:tplc="67AE0BE4">
      <w:start w:val="1"/>
      <w:numFmt w:val="bullet"/>
      <w:lvlText w:val=""/>
      <w:lvlJc w:val="left"/>
      <w:pPr>
        <w:tabs>
          <w:tab w:val="num" w:pos="4320"/>
        </w:tabs>
        <w:ind w:left="4320" w:hanging="360"/>
      </w:pPr>
      <w:rPr>
        <w:rFonts w:ascii="Wingdings" w:hAnsi="Wingdings"/>
      </w:rPr>
    </w:lvl>
    <w:lvl w:ilvl="6" w:tplc="8B14097E">
      <w:start w:val="1"/>
      <w:numFmt w:val="bullet"/>
      <w:lvlText w:val=""/>
      <w:lvlJc w:val="left"/>
      <w:pPr>
        <w:tabs>
          <w:tab w:val="num" w:pos="5040"/>
        </w:tabs>
        <w:ind w:left="5040" w:hanging="360"/>
      </w:pPr>
      <w:rPr>
        <w:rFonts w:ascii="Symbol" w:hAnsi="Symbol"/>
      </w:rPr>
    </w:lvl>
    <w:lvl w:ilvl="7" w:tplc="AB9037E0">
      <w:start w:val="1"/>
      <w:numFmt w:val="bullet"/>
      <w:lvlText w:val="o"/>
      <w:lvlJc w:val="left"/>
      <w:pPr>
        <w:tabs>
          <w:tab w:val="num" w:pos="5760"/>
        </w:tabs>
        <w:ind w:left="5760" w:hanging="360"/>
      </w:pPr>
      <w:rPr>
        <w:rFonts w:ascii="Courier New" w:hAnsi="Courier New"/>
      </w:rPr>
    </w:lvl>
    <w:lvl w:ilvl="8" w:tplc="DF16DF18">
      <w:start w:val="1"/>
      <w:numFmt w:val="bullet"/>
      <w:lvlText w:val=""/>
      <w:lvlJc w:val="left"/>
      <w:pPr>
        <w:tabs>
          <w:tab w:val="num" w:pos="6480"/>
        </w:tabs>
        <w:ind w:left="6480" w:hanging="360"/>
      </w:pPr>
      <w:rPr>
        <w:rFonts w:ascii="Wingdings" w:hAnsi="Wingdings"/>
      </w:rPr>
    </w:lvl>
  </w:abstractNum>
  <w:abstractNum w:abstractNumId="49" w15:restartNumberingAfterBreak="0">
    <w:nsid w:val="7E7B1695"/>
    <w:multiLevelType w:val="hybridMultilevel"/>
    <w:tmpl w:val="7E7B1695"/>
    <w:lvl w:ilvl="0" w:tplc="CF768F7E">
      <w:start w:val="1"/>
      <w:numFmt w:val="bullet"/>
      <w:lvlText w:val=""/>
      <w:lvlJc w:val="left"/>
      <w:pPr>
        <w:tabs>
          <w:tab w:val="num" w:pos="720"/>
        </w:tabs>
        <w:ind w:left="720" w:hanging="360"/>
      </w:pPr>
      <w:rPr>
        <w:rFonts w:ascii="Symbol" w:hAnsi="Symbol"/>
      </w:rPr>
    </w:lvl>
    <w:lvl w:ilvl="1" w:tplc="6F56D3F2">
      <w:start w:val="1"/>
      <w:numFmt w:val="bullet"/>
      <w:lvlText w:val="o"/>
      <w:lvlJc w:val="left"/>
      <w:pPr>
        <w:tabs>
          <w:tab w:val="num" w:pos="1440"/>
        </w:tabs>
        <w:ind w:left="1440" w:hanging="360"/>
      </w:pPr>
      <w:rPr>
        <w:rFonts w:ascii="Courier New" w:hAnsi="Courier New"/>
      </w:rPr>
    </w:lvl>
    <w:lvl w:ilvl="2" w:tplc="87506F16">
      <w:start w:val="1"/>
      <w:numFmt w:val="bullet"/>
      <w:lvlText w:val=""/>
      <w:lvlJc w:val="left"/>
      <w:pPr>
        <w:tabs>
          <w:tab w:val="num" w:pos="2160"/>
        </w:tabs>
        <w:ind w:left="2160" w:hanging="360"/>
      </w:pPr>
      <w:rPr>
        <w:rFonts w:ascii="Wingdings" w:hAnsi="Wingdings"/>
      </w:rPr>
    </w:lvl>
    <w:lvl w:ilvl="3" w:tplc="0B261DB2">
      <w:start w:val="1"/>
      <w:numFmt w:val="bullet"/>
      <w:lvlText w:val=""/>
      <w:lvlJc w:val="left"/>
      <w:pPr>
        <w:tabs>
          <w:tab w:val="num" w:pos="2880"/>
        </w:tabs>
        <w:ind w:left="2880" w:hanging="360"/>
      </w:pPr>
      <w:rPr>
        <w:rFonts w:ascii="Symbol" w:hAnsi="Symbol"/>
      </w:rPr>
    </w:lvl>
    <w:lvl w:ilvl="4" w:tplc="86223EC6">
      <w:start w:val="1"/>
      <w:numFmt w:val="bullet"/>
      <w:lvlText w:val="o"/>
      <w:lvlJc w:val="left"/>
      <w:pPr>
        <w:tabs>
          <w:tab w:val="num" w:pos="3600"/>
        </w:tabs>
        <w:ind w:left="3600" w:hanging="360"/>
      </w:pPr>
      <w:rPr>
        <w:rFonts w:ascii="Courier New" w:hAnsi="Courier New"/>
      </w:rPr>
    </w:lvl>
    <w:lvl w:ilvl="5" w:tplc="A276248E">
      <w:start w:val="1"/>
      <w:numFmt w:val="bullet"/>
      <w:lvlText w:val=""/>
      <w:lvlJc w:val="left"/>
      <w:pPr>
        <w:tabs>
          <w:tab w:val="num" w:pos="4320"/>
        </w:tabs>
        <w:ind w:left="4320" w:hanging="360"/>
      </w:pPr>
      <w:rPr>
        <w:rFonts w:ascii="Wingdings" w:hAnsi="Wingdings"/>
      </w:rPr>
    </w:lvl>
    <w:lvl w:ilvl="6" w:tplc="A39C0E6A">
      <w:start w:val="1"/>
      <w:numFmt w:val="bullet"/>
      <w:lvlText w:val=""/>
      <w:lvlJc w:val="left"/>
      <w:pPr>
        <w:tabs>
          <w:tab w:val="num" w:pos="5040"/>
        </w:tabs>
        <w:ind w:left="5040" w:hanging="360"/>
      </w:pPr>
      <w:rPr>
        <w:rFonts w:ascii="Symbol" w:hAnsi="Symbol"/>
      </w:rPr>
    </w:lvl>
    <w:lvl w:ilvl="7" w:tplc="3650220A">
      <w:start w:val="1"/>
      <w:numFmt w:val="bullet"/>
      <w:lvlText w:val="o"/>
      <w:lvlJc w:val="left"/>
      <w:pPr>
        <w:tabs>
          <w:tab w:val="num" w:pos="5760"/>
        </w:tabs>
        <w:ind w:left="5760" w:hanging="360"/>
      </w:pPr>
      <w:rPr>
        <w:rFonts w:ascii="Courier New" w:hAnsi="Courier New"/>
      </w:rPr>
    </w:lvl>
    <w:lvl w:ilvl="8" w:tplc="63226A86">
      <w:start w:val="1"/>
      <w:numFmt w:val="bullet"/>
      <w:lvlText w:val=""/>
      <w:lvlJc w:val="left"/>
      <w:pPr>
        <w:tabs>
          <w:tab w:val="num" w:pos="6480"/>
        </w:tabs>
        <w:ind w:left="6480" w:hanging="360"/>
      </w:pPr>
      <w:rPr>
        <w:rFonts w:ascii="Wingdings" w:hAnsi="Wingdings"/>
      </w:rPr>
    </w:lvl>
  </w:abstractNum>
  <w:abstractNum w:abstractNumId="50" w15:restartNumberingAfterBreak="0">
    <w:nsid w:val="7E7B1696"/>
    <w:multiLevelType w:val="hybridMultilevel"/>
    <w:tmpl w:val="7E7B1696"/>
    <w:lvl w:ilvl="0" w:tplc="E8049F50">
      <w:start w:val="1"/>
      <w:numFmt w:val="bullet"/>
      <w:lvlText w:val=""/>
      <w:lvlJc w:val="left"/>
      <w:pPr>
        <w:tabs>
          <w:tab w:val="num" w:pos="720"/>
        </w:tabs>
        <w:ind w:left="720" w:hanging="360"/>
      </w:pPr>
      <w:rPr>
        <w:rFonts w:ascii="Symbol" w:hAnsi="Symbol"/>
      </w:rPr>
    </w:lvl>
    <w:lvl w:ilvl="1" w:tplc="2CECA3D6">
      <w:start w:val="1"/>
      <w:numFmt w:val="bullet"/>
      <w:lvlText w:val="o"/>
      <w:lvlJc w:val="left"/>
      <w:pPr>
        <w:tabs>
          <w:tab w:val="num" w:pos="1440"/>
        </w:tabs>
        <w:ind w:left="1440" w:hanging="360"/>
      </w:pPr>
      <w:rPr>
        <w:rFonts w:ascii="Courier New" w:hAnsi="Courier New"/>
      </w:rPr>
    </w:lvl>
    <w:lvl w:ilvl="2" w:tplc="B19A0DCC">
      <w:start w:val="1"/>
      <w:numFmt w:val="bullet"/>
      <w:lvlText w:val=""/>
      <w:lvlJc w:val="left"/>
      <w:pPr>
        <w:tabs>
          <w:tab w:val="num" w:pos="2160"/>
        </w:tabs>
        <w:ind w:left="2160" w:hanging="360"/>
      </w:pPr>
      <w:rPr>
        <w:rFonts w:ascii="Wingdings" w:hAnsi="Wingdings"/>
      </w:rPr>
    </w:lvl>
    <w:lvl w:ilvl="3" w:tplc="C63ED2D2">
      <w:start w:val="1"/>
      <w:numFmt w:val="bullet"/>
      <w:lvlText w:val=""/>
      <w:lvlJc w:val="left"/>
      <w:pPr>
        <w:tabs>
          <w:tab w:val="num" w:pos="2880"/>
        </w:tabs>
        <w:ind w:left="2880" w:hanging="360"/>
      </w:pPr>
      <w:rPr>
        <w:rFonts w:ascii="Symbol" w:hAnsi="Symbol"/>
      </w:rPr>
    </w:lvl>
    <w:lvl w:ilvl="4" w:tplc="425C5458">
      <w:start w:val="1"/>
      <w:numFmt w:val="bullet"/>
      <w:lvlText w:val="o"/>
      <w:lvlJc w:val="left"/>
      <w:pPr>
        <w:tabs>
          <w:tab w:val="num" w:pos="3600"/>
        </w:tabs>
        <w:ind w:left="3600" w:hanging="360"/>
      </w:pPr>
      <w:rPr>
        <w:rFonts w:ascii="Courier New" w:hAnsi="Courier New"/>
      </w:rPr>
    </w:lvl>
    <w:lvl w:ilvl="5" w:tplc="3E28FFBA">
      <w:start w:val="1"/>
      <w:numFmt w:val="bullet"/>
      <w:lvlText w:val=""/>
      <w:lvlJc w:val="left"/>
      <w:pPr>
        <w:tabs>
          <w:tab w:val="num" w:pos="4320"/>
        </w:tabs>
        <w:ind w:left="4320" w:hanging="360"/>
      </w:pPr>
      <w:rPr>
        <w:rFonts w:ascii="Wingdings" w:hAnsi="Wingdings"/>
      </w:rPr>
    </w:lvl>
    <w:lvl w:ilvl="6" w:tplc="12801612">
      <w:start w:val="1"/>
      <w:numFmt w:val="bullet"/>
      <w:lvlText w:val=""/>
      <w:lvlJc w:val="left"/>
      <w:pPr>
        <w:tabs>
          <w:tab w:val="num" w:pos="5040"/>
        </w:tabs>
        <w:ind w:left="5040" w:hanging="360"/>
      </w:pPr>
      <w:rPr>
        <w:rFonts w:ascii="Symbol" w:hAnsi="Symbol"/>
      </w:rPr>
    </w:lvl>
    <w:lvl w:ilvl="7" w:tplc="31E8E93C">
      <w:start w:val="1"/>
      <w:numFmt w:val="bullet"/>
      <w:lvlText w:val="o"/>
      <w:lvlJc w:val="left"/>
      <w:pPr>
        <w:tabs>
          <w:tab w:val="num" w:pos="5760"/>
        </w:tabs>
        <w:ind w:left="5760" w:hanging="360"/>
      </w:pPr>
      <w:rPr>
        <w:rFonts w:ascii="Courier New" w:hAnsi="Courier New"/>
      </w:rPr>
    </w:lvl>
    <w:lvl w:ilvl="8" w:tplc="4B02D976">
      <w:start w:val="1"/>
      <w:numFmt w:val="bullet"/>
      <w:lvlText w:val=""/>
      <w:lvlJc w:val="left"/>
      <w:pPr>
        <w:tabs>
          <w:tab w:val="num" w:pos="6480"/>
        </w:tabs>
        <w:ind w:left="6480" w:hanging="360"/>
      </w:pPr>
      <w:rPr>
        <w:rFonts w:ascii="Wingdings" w:hAnsi="Wingdings"/>
      </w:rPr>
    </w:lvl>
  </w:abstractNum>
  <w:abstractNum w:abstractNumId="51" w15:restartNumberingAfterBreak="0">
    <w:nsid w:val="7E7B1697"/>
    <w:multiLevelType w:val="hybridMultilevel"/>
    <w:tmpl w:val="7E7B1697"/>
    <w:lvl w:ilvl="0" w:tplc="0CF67964">
      <w:start w:val="1"/>
      <w:numFmt w:val="bullet"/>
      <w:lvlText w:val=""/>
      <w:lvlJc w:val="left"/>
      <w:pPr>
        <w:tabs>
          <w:tab w:val="num" w:pos="720"/>
        </w:tabs>
        <w:ind w:left="720" w:hanging="360"/>
      </w:pPr>
      <w:rPr>
        <w:rFonts w:ascii="Symbol" w:hAnsi="Symbol"/>
      </w:rPr>
    </w:lvl>
    <w:lvl w:ilvl="1" w:tplc="97CC1BBA">
      <w:start w:val="1"/>
      <w:numFmt w:val="bullet"/>
      <w:lvlText w:val="o"/>
      <w:lvlJc w:val="left"/>
      <w:pPr>
        <w:tabs>
          <w:tab w:val="num" w:pos="1440"/>
        </w:tabs>
        <w:ind w:left="1440" w:hanging="360"/>
      </w:pPr>
      <w:rPr>
        <w:rFonts w:ascii="Courier New" w:hAnsi="Courier New"/>
      </w:rPr>
    </w:lvl>
    <w:lvl w:ilvl="2" w:tplc="34285B74">
      <w:start w:val="1"/>
      <w:numFmt w:val="bullet"/>
      <w:lvlText w:val=""/>
      <w:lvlJc w:val="left"/>
      <w:pPr>
        <w:tabs>
          <w:tab w:val="num" w:pos="2160"/>
        </w:tabs>
        <w:ind w:left="2160" w:hanging="360"/>
      </w:pPr>
      <w:rPr>
        <w:rFonts w:ascii="Wingdings" w:hAnsi="Wingdings"/>
      </w:rPr>
    </w:lvl>
    <w:lvl w:ilvl="3" w:tplc="DD94F5F0">
      <w:start w:val="1"/>
      <w:numFmt w:val="bullet"/>
      <w:lvlText w:val=""/>
      <w:lvlJc w:val="left"/>
      <w:pPr>
        <w:tabs>
          <w:tab w:val="num" w:pos="2880"/>
        </w:tabs>
        <w:ind w:left="2880" w:hanging="360"/>
      </w:pPr>
      <w:rPr>
        <w:rFonts w:ascii="Symbol" w:hAnsi="Symbol"/>
      </w:rPr>
    </w:lvl>
    <w:lvl w:ilvl="4" w:tplc="91C239F4">
      <w:start w:val="1"/>
      <w:numFmt w:val="bullet"/>
      <w:lvlText w:val="o"/>
      <w:lvlJc w:val="left"/>
      <w:pPr>
        <w:tabs>
          <w:tab w:val="num" w:pos="3600"/>
        </w:tabs>
        <w:ind w:left="3600" w:hanging="360"/>
      </w:pPr>
      <w:rPr>
        <w:rFonts w:ascii="Courier New" w:hAnsi="Courier New"/>
      </w:rPr>
    </w:lvl>
    <w:lvl w:ilvl="5" w:tplc="C4D2205E">
      <w:start w:val="1"/>
      <w:numFmt w:val="bullet"/>
      <w:lvlText w:val=""/>
      <w:lvlJc w:val="left"/>
      <w:pPr>
        <w:tabs>
          <w:tab w:val="num" w:pos="4320"/>
        </w:tabs>
        <w:ind w:left="4320" w:hanging="360"/>
      </w:pPr>
      <w:rPr>
        <w:rFonts w:ascii="Wingdings" w:hAnsi="Wingdings"/>
      </w:rPr>
    </w:lvl>
    <w:lvl w:ilvl="6" w:tplc="1CD8F62C">
      <w:start w:val="1"/>
      <w:numFmt w:val="bullet"/>
      <w:lvlText w:val=""/>
      <w:lvlJc w:val="left"/>
      <w:pPr>
        <w:tabs>
          <w:tab w:val="num" w:pos="5040"/>
        </w:tabs>
        <w:ind w:left="5040" w:hanging="360"/>
      </w:pPr>
      <w:rPr>
        <w:rFonts w:ascii="Symbol" w:hAnsi="Symbol"/>
      </w:rPr>
    </w:lvl>
    <w:lvl w:ilvl="7" w:tplc="B9523212">
      <w:start w:val="1"/>
      <w:numFmt w:val="bullet"/>
      <w:lvlText w:val="o"/>
      <w:lvlJc w:val="left"/>
      <w:pPr>
        <w:tabs>
          <w:tab w:val="num" w:pos="5760"/>
        </w:tabs>
        <w:ind w:left="5760" w:hanging="360"/>
      </w:pPr>
      <w:rPr>
        <w:rFonts w:ascii="Courier New" w:hAnsi="Courier New"/>
      </w:rPr>
    </w:lvl>
    <w:lvl w:ilvl="8" w:tplc="6936C2AE">
      <w:start w:val="1"/>
      <w:numFmt w:val="bullet"/>
      <w:lvlText w:val=""/>
      <w:lvlJc w:val="left"/>
      <w:pPr>
        <w:tabs>
          <w:tab w:val="num" w:pos="6480"/>
        </w:tabs>
        <w:ind w:left="6480" w:hanging="360"/>
      </w:pPr>
      <w:rPr>
        <w:rFonts w:ascii="Wingdings" w:hAnsi="Wingdings"/>
      </w:rPr>
    </w:lvl>
  </w:abstractNum>
  <w:abstractNum w:abstractNumId="52" w15:restartNumberingAfterBreak="0">
    <w:nsid w:val="7E7B1698"/>
    <w:multiLevelType w:val="hybridMultilevel"/>
    <w:tmpl w:val="7E7B1698"/>
    <w:lvl w:ilvl="0" w:tplc="B0AE8AC8">
      <w:start w:val="1"/>
      <w:numFmt w:val="bullet"/>
      <w:lvlText w:val=""/>
      <w:lvlJc w:val="left"/>
      <w:pPr>
        <w:tabs>
          <w:tab w:val="num" w:pos="720"/>
        </w:tabs>
        <w:ind w:left="720" w:hanging="360"/>
      </w:pPr>
      <w:rPr>
        <w:rFonts w:ascii="Symbol" w:hAnsi="Symbol"/>
      </w:rPr>
    </w:lvl>
    <w:lvl w:ilvl="1" w:tplc="85E4EA92">
      <w:start w:val="1"/>
      <w:numFmt w:val="bullet"/>
      <w:lvlText w:val="o"/>
      <w:lvlJc w:val="left"/>
      <w:pPr>
        <w:tabs>
          <w:tab w:val="num" w:pos="1440"/>
        </w:tabs>
        <w:ind w:left="1440" w:hanging="360"/>
      </w:pPr>
      <w:rPr>
        <w:rFonts w:ascii="Courier New" w:hAnsi="Courier New"/>
      </w:rPr>
    </w:lvl>
    <w:lvl w:ilvl="2" w:tplc="89DEA826">
      <w:start w:val="1"/>
      <w:numFmt w:val="bullet"/>
      <w:lvlText w:val=""/>
      <w:lvlJc w:val="left"/>
      <w:pPr>
        <w:tabs>
          <w:tab w:val="num" w:pos="2160"/>
        </w:tabs>
        <w:ind w:left="2160" w:hanging="360"/>
      </w:pPr>
      <w:rPr>
        <w:rFonts w:ascii="Wingdings" w:hAnsi="Wingdings"/>
      </w:rPr>
    </w:lvl>
    <w:lvl w:ilvl="3" w:tplc="500650BC">
      <w:start w:val="1"/>
      <w:numFmt w:val="bullet"/>
      <w:lvlText w:val=""/>
      <w:lvlJc w:val="left"/>
      <w:pPr>
        <w:tabs>
          <w:tab w:val="num" w:pos="2880"/>
        </w:tabs>
        <w:ind w:left="2880" w:hanging="360"/>
      </w:pPr>
      <w:rPr>
        <w:rFonts w:ascii="Symbol" w:hAnsi="Symbol"/>
      </w:rPr>
    </w:lvl>
    <w:lvl w:ilvl="4" w:tplc="BEE87EC6">
      <w:start w:val="1"/>
      <w:numFmt w:val="bullet"/>
      <w:lvlText w:val="o"/>
      <w:lvlJc w:val="left"/>
      <w:pPr>
        <w:tabs>
          <w:tab w:val="num" w:pos="3600"/>
        </w:tabs>
        <w:ind w:left="3600" w:hanging="360"/>
      </w:pPr>
      <w:rPr>
        <w:rFonts w:ascii="Courier New" w:hAnsi="Courier New"/>
      </w:rPr>
    </w:lvl>
    <w:lvl w:ilvl="5" w:tplc="F2A0A2F8">
      <w:start w:val="1"/>
      <w:numFmt w:val="bullet"/>
      <w:lvlText w:val=""/>
      <w:lvlJc w:val="left"/>
      <w:pPr>
        <w:tabs>
          <w:tab w:val="num" w:pos="4320"/>
        </w:tabs>
        <w:ind w:left="4320" w:hanging="360"/>
      </w:pPr>
      <w:rPr>
        <w:rFonts w:ascii="Wingdings" w:hAnsi="Wingdings"/>
      </w:rPr>
    </w:lvl>
    <w:lvl w:ilvl="6" w:tplc="A268ECAC">
      <w:start w:val="1"/>
      <w:numFmt w:val="bullet"/>
      <w:lvlText w:val=""/>
      <w:lvlJc w:val="left"/>
      <w:pPr>
        <w:tabs>
          <w:tab w:val="num" w:pos="5040"/>
        </w:tabs>
        <w:ind w:left="5040" w:hanging="360"/>
      </w:pPr>
      <w:rPr>
        <w:rFonts w:ascii="Symbol" w:hAnsi="Symbol"/>
      </w:rPr>
    </w:lvl>
    <w:lvl w:ilvl="7" w:tplc="1618D79E">
      <w:start w:val="1"/>
      <w:numFmt w:val="bullet"/>
      <w:lvlText w:val="o"/>
      <w:lvlJc w:val="left"/>
      <w:pPr>
        <w:tabs>
          <w:tab w:val="num" w:pos="5760"/>
        </w:tabs>
        <w:ind w:left="5760" w:hanging="360"/>
      </w:pPr>
      <w:rPr>
        <w:rFonts w:ascii="Courier New" w:hAnsi="Courier New"/>
      </w:rPr>
    </w:lvl>
    <w:lvl w:ilvl="8" w:tplc="460497F6">
      <w:start w:val="1"/>
      <w:numFmt w:val="bullet"/>
      <w:lvlText w:val=""/>
      <w:lvlJc w:val="left"/>
      <w:pPr>
        <w:tabs>
          <w:tab w:val="num" w:pos="6480"/>
        </w:tabs>
        <w:ind w:left="6480" w:hanging="360"/>
      </w:pPr>
      <w:rPr>
        <w:rFonts w:ascii="Wingdings" w:hAnsi="Wingdings"/>
      </w:rPr>
    </w:lvl>
  </w:abstractNum>
  <w:abstractNum w:abstractNumId="53" w15:restartNumberingAfterBreak="0">
    <w:nsid w:val="7E7B169E"/>
    <w:multiLevelType w:val="hybridMultilevel"/>
    <w:tmpl w:val="7E7B169E"/>
    <w:lvl w:ilvl="0" w:tplc="0A7474EA">
      <w:start w:val="1"/>
      <w:numFmt w:val="bullet"/>
      <w:lvlText w:val=""/>
      <w:lvlJc w:val="left"/>
      <w:pPr>
        <w:ind w:left="720" w:hanging="360"/>
      </w:pPr>
      <w:rPr>
        <w:rFonts w:ascii="Symbol" w:hAnsi="Symbol"/>
      </w:rPr>
    </w:lvl>
    <w:lvl w:ilvl="1" w:tplc="AA46C94E">
      <w:start w:val="1"/>
      <w:numFmt w:val="bullet"/>
      <w:lvlText w:val="o"/>
      <w:lvlJc w:val="left"/>
      <w:pPr>
        <w:tabs>
          <w:tab w:val="num" w:pos="1440"/>
        </w:tabs>
        <w:ind w:left="1440" w:hanging="360"/>
      </w:pPr>
      <w:rPr>
        <w:rFonts w:ascii="Courier New" w:hAnsi="Courier New"/>
      </w:rPr>
    </w:lvl>
    <w:lvl w:ilvl="2" w:tplc="4FA49A48">
      <w:start w:val="1"/>
      <w:numFmt w:val="bullet"/>
      <w:lvlText w:val=""/>
      <w:lvlJc w:val="left"/>
      <w:pPr>
        <w:tabs>
          <w:tab w:val="num" w:pos="2160"/>
        </w:tabs>
        <w:ind w:left="2160" w:hanging="360"/>
      </w:pPr>
      <w:rPr>
        <w:rFonts w:ascii="Wingdings" w:hAnsi="Wingdings"/>
      </w:rPr>
    </w:lvl>
    <w:lvl w:ilvl="3" w:tplc="585C4F58">
      <w:start w:val="1"/>
      <w:numFmt w:val="bullet"/>
      <w:lvlText w:val=""/>
      <w:lvlJc w:val="left"/>
      <w:pPr>
        <w:tabs>
          <w:tab w:val="num" w:pos="2880"/>
        </w:tabs>
        <w:ind w:left="2880" w:hanging="360"/>
      </w:pPr>
      <w:rPr>
        <w:rFonts w:ascii="Symbol" w:hAnsi="Symbol"/>
      </w:rPr>
    </w:lvl>
    <w:lvl w:ilvl="4" w:tplc="34446E4C">
      <w:start w:val="1"/>
      <w:numFmt w:val="bullet"/>
      <w:lvlText w:val="o"/>
      <w:lvlJc w:val="left"/>
      <w:pPr>
        <w:tabs>
          <w:tab w:val="num" w:pos="3600"/>
        </w:tabs>
        <w:ind w:left="3600" w:hanging="360"/>
      </w:pPr>
      <w:rPr>
        <w:rFonts w:ascii="Courier New" w:hAnsi="Courier New"/>
      </w:rPr>
    </w:lvl>
    <w:lvl w:ilvl="5" w:tplc="E5FCA56A">
      <w:start w:val="1"/>
      <w:numFmt w:val="bullet"/>
      <w:lvlText w:val=""/>
      <w:lvlJc w:val="left"/>
      <w:pPr>
        <w:tabs>
          <w:tab w:val="num" w:pos="4320"/>
        </w:tabs>
        <w:ind w:left="4320" w:hanging="360"/>
      </w:pPr>
      <w:rPr>
        <w:rFonts w:ascii="Wingdings" w:hAnsi="Wingdings"/>
      </w:rPr>
    </w:lvl>
    <w:lvl w:ilvl="6" w:tplc="5154666C">
      <w:start w:val="1"/>
      <w:numFmt w:val="bullet"/>
      <w:lvlText w:val=""/>
      <w:lvlJc w:val="left"/>
      <w:pPr>
        <w:tabs>
          <w:tab w:val="num" w:pos="5040"/>
        </w:tabs>
        <w:ind w:left="5040" w:hanging="360"/>
      </w:pPr>
      <w:rPr>
        <w:rFonts w:ascii="Symbol" w:hAnsi="Symbol"/>
      </w:rPr>
    </w:lvl>
    <w:lvl w:ilvl="7" w:tplc="BD96A51C">
      <w:start w:val="1"/>
      <w:numFmt w:val="bullet"/>
      <w:lvlText w:val="o"/>
      <w:lvlJc w:val="left"/>
      <w:pPr>
        <w:tabs>
          <w:tab w:val="num" w:pos="5760"/>
        </w:tabs>
        <w:ind w:left="5760" w:hanging="360"/>
      </w:pPr>
      <w:rPr>
        <w:rFonts w:ascii="Courier New" w:hAnsi="Courier New"/>
      </w:rPr>
    </w:lvl>
    <w:lvl w:ilvl="8" w:tplc="96FE1AF6">
      <w:start w:val="1"/>
      <w:numFmt w:val="bullet"/>
      <w:lvlText w:val=""/>
      <w:lvlJc w:val="left"/>
      <w:pPr>
        <w:tabs>
          <w:tab w:val="num" w:pos="6480"/>
        </w:tabs>
        <w:ind w:left="6480" w:hanging="360"/>
      </w:pPr>
      <w:rPr>
        <w:rFonts w:ascii="Wingdings" w:hAnsi="Wingdings"/>
      </w:rPr>
    </w:lvl>
  </w:abstractNum>
  <w:abstractNum w:abstractNumId="54" w15:restartNumberingAfterBreak="0">
    <w:nsid w:val="7E7B169F"/>
    <w:multiLevelType w:val="hybridMultilevel"/>
    <w:tmpl w:val="7E7B169F"/>
    <w:lvl w:ilvl="0" w:tplc="CB02C2AA">
      <w:start w:val="1"/>
      <w:numFmt w:val="bullet"/>
      <w:lvlText w:val=""/>
      <w:lvlJc w:val="left"/>
      <w:pPr>
        <w:ind w:left="720" w:hanging="360"/>
      </w:pPr>
      <w:rPr>
        <w:rFonts w:ascii="Wingdings" w:hAnsi="Wingdings"/>
      </w:rPr>
    </w:lvl>
    <w:lvl w:ilvl="1" w:tplc="AB7A14F6">
      <w:start w:val="1"/>
      <w:numFmt w:val="bullet"/>
      <w:lvlText w:val="o"/>
      <w:lvlJc w:val="left"/>
      <w:pPr>
        <w:tabs>
          <w:tab w:val="num" w:pos="1440"/>
        </w:tabs>
        <w:ind w:left="1440" w:hanging="360"/>
      </w:pPr>
      <w:rPr>
        <w:rFonts w:ascii="Courier New" w:hAnsi="Courier New"/>
      </w:rPr>
    </w:lvl>
    <w:lvl w:ilvl="2" w:tplc="95A424FA">
      <w:start w:val="1"/>
      <w:numFmt w:val="bullet"/>
      <w:lvlText w:val=""/>
      <w:lvlJc w:val="left"/>
      <w:pPr>
        <w:tabs>
          <w:tab w:val="num" w:pos="2160"/>
        </w:tabs>
        <w:ind w:left="2160" w:hanging="360"/>
      </w:pPr>
      <w:rPr>
        <w:rFonts w:ascii="Wingdings" w:hAnsi="Wingdings"/>
      </w:rPr>
    </w:lvl>
    <w:lvl w:ilvl="3" w:tplc="E3E09A7E">
      <w:start w:val="1"/>
      <w:numFmt w:val="bullet"/>
      <w:lvlText w:val=""/>
      <w:lvlJc w:val="left"/>
      <w:pPr>
        <w:tabs>
          <w:tab w:val="num" w:pos="2880"/>
        </w:tabs>
        <w:ind w:left="2880" w:hanging="360"/>
      </w:pPr>
      <w:rPr>
        <w:rFonts w:ascii="Symbol" w:hAnsi="Symbol"/>
      </w:rPr>
    </w:lvl>
    <w:lvl w:ilvl="4" w:tplc="4862555C">
      <w:start w:val="1"/>
      <w:numFmt w:val="bullet"/>
      <w:lvlText w:val="o"/>
      <w:lvlJc w:val="left"/>
      <w:pPr>
        <w:tabs>
          <w:tab w:val="num" w:pos="3600"/>
        </w:tabs>
        <w:ind w:left="3600" w:hanging="360"/>
      </w:pPr>
      <w:rPr>
        <w:rFonts w:ascii="Courier New" w:hAnsi="Courier New"/>
      </w:rPr>
    </w:lvl>
    <w:lvl w:ilvl="5" w:tplc="45321D0A">
      <w:start w:val="1"/>
      <w:numFmt w:val="bullet"/>
      <w:lvlText w:val=""/>
      <w:lvlJc w:val="left"/>
      <w:pPr>
        <w:tabs>
          <w:tab w:val="num" w:pos="4320"/>
        </w:tabs>
        <w:ind w:left="4320" w:hanging="360"/>
      </w:pPr>
      <w:rPr>
        <w:rFonts w:ascii="Wingdings" w:hAnsi="Wingdings"/>
      </w:rPr>
    </w:lvl>
    <w:lvl w:ilvl="6" w:tplc="4F0C070C">
      <w:start w:val="1"/>
      <w:numFmt w:val="bullet"/>
      <w:lvlText w:val=""/>
      <w:lvlJc w:val="left"/>
      <w:pPr>
        <w:tabs>
          <w:tab w:val="num" w:pos="5040"/>
        </w:tabs>
        <w:ind w:left="5040" w:hanging="360"/>
      </w:pPr>
      <w:rPr>
        <w:rFonts w:ascii="Symbol" w:hAnsi="Symbol"/>
      </w:rPr>
    </w:lvl>
    <w:lvl w:ilvl="7" w:tplc="AC166F9C">
      <w:start w:val="1"/>
      <w:numFmt w:val="bullet"/>
      <w:lvlText w:val="o"/>
      <w:lvlJc w:val="left"/>
      <w:pPr>
        <w:tabs>
          <w:tab w:val="num" w:pos="5760"/>
        </w:tabs>
        <w:ind w:left="5760" w:hanging="360"/>
      </w:pPr>
      <w:rPr>
        <w:rFonts w:ascii="Courier New" w:hAnsi="Courier New"/>
      </w:rPr>
    </w:lvl>
    <w:lvl w:ilvl="8" w:tplc="55C2442E">
      <w:start w:val="1"/>
      <w:numFmt w:val="bullet"/>
      <w:lvlText w:val=""/>
      <w:lvlJc w:val="left"/>
      <w:pPr>
        <w:tabs>
          <w:tab w:val="num" w:pos="6480"/>
        </w:tabs>
        <w:ind w:left="6480" w:hanging="360"/>
      </w:pPr>
      <w:rPr>
        <w:rFonts w:ascii="Wingdings" w:hAnsi="Wingdings"/>
      </w:rPr>
    </w:lvl>
  </w:abstractNum>
  <w:abstractNum w:abstractNumId="55" w15:restartNumberingAfterBreak="0">
    <w:nsid w:val="7E7B16A0"/>
    <w:multiLevelType w:val="hybridMultilevel"/>
    <w:tmpl w:val="7E7B16A0"/>
    <w:lvl w:ilvl="0" w:tplc="9636FF54">
      <w:start w:val="1"/>
      <w:numFmt w:val="bullet"/>
      <w:lvlText w:val=""/>
      <w:lvlJc w:val="left"/>
      <w:pPr>
        <w:ind w:left="720" w:hanging="360"/>
      </w:pPr>
      <w:rPr>
        <w:rFonts w:ascii="Symbol" w:hAnsi="Symbol"/>
      </w:rPr>
    </w:lvl>
    <w:lvl w:ilvl="1" w:tplc="CF50D254">
      <w:start w:val="1"/>
      <w:numFmt w:val="bullet"/>
      <w:lvlText w:val="o"/>
      <w:lvlJc w:val="left"/>
      <w:pPr>
        <w:tabs>
          <w:tab w:val="num" w:pos="1440"/>
        </w:tabs>
        <w:ind w:left="1440" w:hanging="360"/>
      </w:pPr>
      <w:rPr>
        <w:rFonts w:ascii="Courier New" w:hAnsi="Courier New"/>
      </w:rPr>
    </w:lvl>
    <w:lvl w:ilvl="2" w:tplc="86DE8378">
      <w:start w:val="1"/>
      <w:numFmt w:val="bullet"/>
      <w:lvlText w:val=""/>
      <w:lvlJc w:val="left"/>
      <w:pPr>
        <w:tabs>
          <w:tab w:val="num" w:pos="2160"/>
        </w:tabs>
        <w:ind w:left="2160" w:hanging="360"/>
      </w:pPr>
      <w:rPr>
        <w:rFonts w:ascii="Wingdings" w:hAnsi="Wingdings"/>
      </w:rPr>
    </w:lvl>
    <w:lvl w:ilvl="3" w:tplc="F670D5B4">
      <w:start w:val="1"/>
      <w:numFmt w:val="bullet"/>
      <w:lvlText w:val=""/>
      <w:lvlJc w:val="left"/>
      <w:pPr>
        <w:tabs>
          <w:tab w:val="num" w:pos="2880"/>
        </w:tabs>
        <w:ind w:left="2880" w:hanging="360"/>
      </w:pPr>
      <w:rPr>
        <w:rFonts w:ascii="Symbol" w:hAnsi="Symbol"/>
      </w:rPr>
    </w:lvl>
    <w:lvl w:ilvl="4" w:tplc="E234918C">
      <w:start w:val="1"/>
      <w:numFmt w:val="bullet"/>
      <w:lvlText w:val="o"/>
      <w:lvlJc w:val="left"/>
      <w:pPr>
        <w:tabs>
          <w:tab w:val="num" w:pos="3600"/>
        </w:tabs>
        <w:ind w:left="3600" w:hanging="360"/>
      </w:pPr>
      <w:rPr>
        <w:rFonts w:ascii="Courier New" w:hAnsi="Courier New"/>
      </w:rPr>
    </w:lvl>
    <w:lvl w:ilvl="5" w:tplc="3EB62556">
      <w:start w:val="1"/>
      <w:numFmt w:val="bullet"/>
      <w:lvlText w:val=""/>
      <w:lvlJc w:val="left"/>
      <w:pPr>
        <w:tabs>
          <w:tab w:val="num" w:pos="4320"/>
        </w:tabs>
        <w:ind w:left="4320" w:hanging="360"/>
      </w:pPr>
      <w:rPr>
        <w:rFonts w:ascii="Wingdings" w:hAnsi="Wingdings"/>
      </w:rPr>
    </w:lvl>
    <w:lvl w:ilvl="6" w:tplc="B82041FA">
      <w:start w:val="1"/>
      <w:numFmt w:val="bullet"/>
      <w:lvlText w:val=""/>
      <w:lvlJc w:val="left"/>
      <w:pPr>
        <w:tabs>
          <w:tab w:val="num" w:pos="5040"/>
        </w:tabs>
        <w:ind w:left="5040" w:hanging="360"/>
      </w:pPr>
      <w:rPr>
        <w:rFonts w:ascii="Symbol" w:hAnsi="Symbol"/>
      </w:rPr>
    </w:lvl>
    <w:lvl w:ilvl="7" w:tplc="A4D6163C">
      <w:start w:val="1"/>
      <w:numFmt w:val="bullet"/>
      <w:lvlText w:val="o"/>
      <w:lvlJc w:val="left"/>
      <w:pPr>
        <w:tabs>
          <w:tab w:val="num" w:pos="5760"/>
        </w:tabs>
        <w:ind w:left="5760" w:hanging="360"/>
      </w:pPr>
      <w:rPr>
        <w:rFonts w:ascii="Courier New" w:hAnsi="Courier New"/>
      </w:rPr>
    </w:lvl>
    <w:lvl w:ilvl="8" w:tplc="76503FF2">
      <w:start w:val="1"/>
      <w:numFmt w:val="bullet"/>
      <w:lvlText w:val=""/>
      <w:lvlJc w:val="left"/>
      <w:pPr>
        <w:tabs>
          <w:tab w:val="num" w:pos="6480"/>
        </w:tabs>
        <w:ind w:left="6480" w:hanging="360"/>
      </w:pPr>
      <w:rPr>
        <w:rFonts w:ascii="Wingdings" w:hAnsi="Wingdings"/>
      </w:rPr>
    </w:lvl>
  </w:abstractNum>
  <w:abstractNum w:abstractNumId="56" w15:restartNumberingAfterBreak="0">
    <w:nsid w:val="7E7B16A1"/>
    <w:multiLevelType w:val="hybridMultilevel"/>
    <w:tmpl w:val="7E7B16A1"/>
    <w:lvl w:ilvl="0" w:tplc="39A4B698">
      <w:start w:val="1"/>
      <w:numFmt w:val="bullet"/>
      <w:lvlText w:val=""/>
      <w:lvlJc w:val="left"/>
      <w:pPr>
        <w:ind w:left="720" w:hanging="360"/>
      </w:pPr>
      <w:rPr>
        <w:rFonts w:ascii="Wingdings" w:hAnsi="Wingdings"/>
      </w:rPr>
    </w:lvl>
    <w:lvl w:ilvl="1" w:tplc="7E9EF0E2">
      <w:start w:val="1"/>
      <w:numFmt w:val="bullet"/>
      <w:lvlText w:val="o"/>
      <w:lvlJc w:val="left"/>
      <w:pPr>
        <w:tabs>
          <w:tab w:val="num" w:pos="1440"/>
        </w:tabs>
        <w:ind w:left="1440" w:hanging="360"/>
      </w:pPr>
      <w:rPr>
        <w:rFonts w:ascii="Courier New" w:hAnsi="Courier New"/>
      </w:rPr>
    </w:lvl>
    <w:lvl w:ilvl="2" w:tplc="C908DDAA">
      <w:start w:val="1"/>
      <w:numFmt w:val="bullet"/>
      <w:lvlText w:val=""/>
      <w:lvlJc w:val="left"/>
      <w:pPr>
        <w:tabs>
          <w:tab w:val="num" w:pos="2160"/>
        </w:tabs>
        <w:ind w:left="2160" w:hanging="360"/>
      </w:pPr>
      <w:rPr>
        <w:rFonts w:ascii="Wingdings" w:hAnsi="Wingdings"/>
      </w:rPr>
    </w:lvl>
    <w:lvl w:ilvl="3" w:tplc="73E221CE">
      <w:start w:val="1"/>
      <w:numFmt w:val="bullet"/>
      <w:lvlText w:val=""/>
      <w:lvlJc w:val="left"/>
      <w:pPr>
        <w:tabs>
          <w:tab w:val="num" w:pos="2880"/>
        </w:tabs>
        <w:ind w:left="2880" w:hanging="360"/>
      </w:pPr>
      <w:rPr>
        <w:rFonts w:ascii="Symbol" w:hAnsi="Symbol"/>
      </w:rPr>
    </w:lvl>
    <w:lvl w:ilvl="4" w:tplc="30C68004">
      <w:start w:val="1"/>
      <w:numFmt w:val="bullet"/>
      <w:lvlText w:val="o"/>
      <w:lvlJc w:val="left"/>
      <w:pPr>
        <w:tabs>
          <w:tab w:val="num" w:pos="3600"/>
        </w:tabs>
        <w:ind w:left="3600" w:hanging="360"/>
      </w:pPr>
      <w:rPr>
        <w:rFonts w:ascii="Courier New" w:hAnsi="Courier New"/>
      </w:rPr>
    </w:lvl>
    <w:lvl w:ilvl="5" w:tplc="AB9895D4">
      <w:start w:val="1"/>
      <w:numFmt w:val="bullet"/>
      <w:lvlText w:val=""/>
      <w:lvlJc w:val="left"/>
      <w:pPr>
        <w:tabs>
          <w:tab w:val="num" w:pos="4320"/>
        </w:tabs>
        <w:ind w:left="4320" w:hanging="360"/>
      </w:pPr>
      <w:rPr>
        <w:rFonts w:ascii="Wingdings" w:hAnsi="Wingdings"/>
      </w:rPr>
    </w:lvl>
    <w:lvl w:ilvl="6" w:tplc="59C42946">
      <w:start w:val="1"/>
      <w:numFmt w:val="bullet"/>
      <w:lvlText w:val=""/>
      <w:lvlJc w:val="left"/>
      <w:pPr>
        <w:tabs>
          <w:tab w:val="num" w:pos="5040"/>
        </w:tabs>
        <w:ind w:left="5040" w:hanging="360"/>
      </w:pPr>
      <w:rPr>
        <w:rFonts w:ascii="Symbol" w:hAnsi="Symbol"/>
      </w:rPr>
    </w:lvl>
    <w:lvl w:ilvl="7" w:tplc="E4A640F6">
      <w:start w:val="1"/>
      <w:numFmt w:val="bullet"/>
      <w:lvlText w:val="o"/>
      <w:lvlJc w:val="left"/>
      <w:pPr>
        <w:tabs>
          <w:tab w:val="num" w:pos="5760"/>
        </w:tabs>
        <w:ind w:left="5760" w:hanging="360"/>
      </w:pPr>
      <w:rPr>
        <w:rFonts w:ascii="Courier New" w:hAnsi="Courier New"/>
      </w:rPr>
    </w:lvl>
    <w:lvl w:ilvl="8" w:tplc="86BE8F92">
      <w:start w:val="1"/>
      <w:numFmt w:val="bullet"/>
      <w:lvlText w:val=""/>
      <w:lvlJc w:val="left"/>
      <w:pPr>
        <w:tabs>
          <w:tab w:val="num" w:pos="6480"/>
        </w:tabs>
        <w:ind w:left="6480" w:hanging="360"/>
      </w:pPr>
      <w:rPr>
        <w:rFonts w:ascii="Wingdings" w:hAnsi="Wingdings"/>
      </w:rPr>
    </w:lvl>
  </w:abstractNum>
  <w:num w:numId="1" w16cid:durableId="961115362">
    <w:abstractNumId w:val="7"/>
  </w:num>
  <w:num w:numId="2" w16cid:durableId="1303577483">
    <w:abstractNumId w:val="12"/>
  </w:num>
  <w:num w:numId="3" w16cid:durableId="971595530">
    <w:abstractNumId w:val="8"/>
  </w:num>
  <w:num w:numId="4" w16cid:durableId="2065565529">
    <w:abstractNumId w:val="18"/>
  </w:num>
  <w:num w:numId="5" w16cid:durableId="1161308838">
    <w:abstractNumId w:val="21"/>
  </w:num>
  <w:num w:numId="6" w16cid:durableId="1379205804">
    <w:abstractNumId w:val="20"/>
  </w:num>
  <w:num w:numId="7" w16cid:durableId="977413388">
    <w:abstractNumId w:val="22"/>
  </w:num>
  <w:num w:numId="8" w16cid:durableId="736853726">
    <w:abstractNumId w:val="4"/>
  </w:num>
  <w:num w:numId="9" w16cid:durableId="1308434111">
    <w:abstractNumId w:val="9"/>
  </w:num>
  <w:num w:numId="10" w16cid:durableId="740715268">
    <w:abstractNumId w:val="5"/>
  </w:num>
  <w:num w:numId="11" w16cid:durableId="557937191">
    <w:abstractNumId w:val="14"/>
  </w:num>
  <w:num w:numId="12" w16cid:durableId="58526756">
    <w:abstractNumId w:val="15"/>
  </w:num>
  <w:num w:numId="13" w16cid:durableId="567571530">
    <w:abstractNumId w:val="10"/>
  </w:num>
  <w:num w:numId="14" w16cid:durableId="204367990">
    <w:abstractNumId w:val="6"/>
  </w:num>
  <w:num w:numId="15" w16cid:durableId="1309751489">
    <w:abstractNumId w:val="17"/>
  </w:num>
  <w:num w:numId="16" w16cid:durableId="67698836">
    <w:abstractNumId w:val="2"/>
  </w:num>
  <w:num w:numId="17" w16cid:durableId="702293699">
    <w:abstractNumId w:val="11"/>
  </w:num>
  <w:num w:numId="18" w16cid:durableId="1736931126">
    <w:abstractNumId w:val="13"/>
  </w:num>
  <w:num w:numId="19" w16cid:durableId="299463754">
    <w:abstractNumId w:val="19"/>
  </w:num>
  <w:num w:numId="20" w16cid:durableId="1418356931">
    <w:abstractNumId w:val="1"/>
  </w:num>
  <w:num w:numId="21" w16cid:durableId="1384869244">
    <w:abstractNumId w:val="16"/>
  </w:num>
  <w:num w:numId="22" w16cid:durableId="759327275">
    <w:abstractNumId w:val="7"/>
  </w:num>
  <w:num w:numId="23" w16cid:durableId="211772410">
    <w:abstractNumId w:val="9"/>
  </w:num>
  <w:num w:numId="24" w16cid:durableId="889999784">
    <w:abstractNumId w:val="23"/>
  </w:num>
  <w:num w:numId="25" w16cid:durableId="1271400994">
    <w:abstractNumId w:val="24"/>
  </w:num>
  <w:num w:numId="26" w16cid:durableId="582495593">
    <w:abstractNumId w:val="25"/>
  </w:num>
  <w:num w:numId="27" w16cid:durableId="473061895">
    <w:abstractNumId w:val="26"/>
  </w:num>
  <w:num w:numId="28" w16cid:durableId="1800612723">
    <w:abstractNumId w:val="27"/>
  </w:num>
  <w:num w:numId="29" w16cid:durableId="377901039">
    <w:abstractNumId w:val="28"/>
  </w:num>
  <w:num w:numId="30" w16cid:durableId="74791993">
    <w:abstractNumId w:val="29"/>
  </w:num>
  <w:num w:numId="31" w16cid:durableId="617373572">
    <w:abstractNumId w:val="30"/>
  </w:num>
  <w:num w:numId="32" w16cid:durableId="1537424650">
    <w:abstractNumId w:val="31"/>
  </w:num>
  <w:num w:numId="33" w16cid:durableId="95563123">
    <w:abstractNumId w:val="32"/>
  </w:num>
  <w:num w:numId="34" w16cid:durableId="706640509">
    <w:abstractNumId w:val="33"/>
  </w:num>
  <w:num w:numId="35" w16cid:durableId="2004777951">
    <w:abstractNumId w:val="34"/>
  </w:num>
  <w:num w:numId="36" w16cid:durableId="1619684352">
    <w:abstractNumId w:val="35"/>
  </w:num>
  <w:num w:numId="37" w16cid:durableId="67114159">
    <w:abstractNumId w:val="36"/>
  </w:num>
  <w:num w:numId="38" w16cid:durableId="1980451990">
    <w:abstractNumId w:val="37"/>
  </w:num>
  <w:num w:numId="39" w16cid:durableId="959848026">
    <w:abstractNumId w:val="38"/>
  </w:num>
  <w:num w:numId="40" w16cid:durableId="900167110">
    <w:abstractNumId w:val="39"/>
  </w:num>
  <w:num w:numId="41" w16cid:durableId="70785766">
    <w:abstractNumId w:val="40"/>
  </w:num>
  <w:num w:numId="42" w16cid:durableId="885486735">
    <w:abstractNumId w:val="41"/>
  </w:num>
  <w:num w:numId="43" w16cid:durableId="860360009">
    <w:abstractNumId w:val="42"/>
  </w:num>
  <w:num w:numId="44" w16cid:durableId="1175916836">
    <w:abstractNumId w:val="43"/>
  </w:num>
  <w:num w:numId="45" w16cid:durableId="368261314">
    <w:abstractNumId w:val="44"/>
  </w:num>
  <w:num w:numId="46" w16cid:durableId="1162968801">
    <w:abstractNumId w:val="45"/>
  </w:num>
  <w:num w:numId="47" w16cid:durableId="439372511">
    <w:abstractNumId w:val="46"/>
  </w:num>
  <w:num w:numId="48" w16cid:durableId="1317415044">
    <w:abstractNumId w:val="47"/>
  </w:num>
  <w:num w:numId="49" w16cid:durableId="1525440562">
    <w:abstractNumId w:val="48"/>
  </w:num>
  <w:num w:numId="50" w16cid:durableId="1486050302">
    <w:abstractNumId w:val="49"/>
  </w:num>
  <w:num w:numId="51" w16cid:durableId="1605456389">
    <w:abstractNumId w:val="50"/>
  </w:num>
  <w:num w:numId="52" w16cid:durableId="1646668163">
    <w:abstractNumId w:val="51"/>
  </w:num>
  <w:num w:numId="53" w16cid:durableId="1753040237">
    <w:abstractNumId w:val="52"/>
  </w:num>
  <w:num w:numId="54" w16cid:durableId="1788160791">
    <w:abstractNumId w:val="0"/>
  </w:num>
  <w:num w:numId="55" w16cid:durableId="1579368524">
    <w:abstractNumId w:val="3"/>
  </w:num>
  <w:num w:numId="56" w16cid:durableId="104272073">
    <w:abstractNumId w:val="53"/>
  </w:num>
  <w:num w:numId="57" w16cid:durableId="1942227090">
    <w:abstractNumId w:val="54"/>
  </w:num>
  <w:num w:numId="58" w16cid:durableId="1375082779">
    <w:abstractNumId w:val="55"/>
  </w:num>
  <w:num w:numId="59" w16cid:durableId="943683154">
    <w:abstractNumId w:val="56"/>
  </w:num>
  <w:num w:numId="60" w16cid:durableId="1350522082">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trackRevisions/>
  <w:documentProtection w:formatting="1" w:enforcement="0"/>
  <w:defaultTabStop w:val="425"/>
  <w:hyphenationZone w:val="425"/>
  <w:evenAndOddHeaders/>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A66"/>
    <w:rsid w:val="00002DE5"/>
    <w:rsid w:val="00003676"/>
    <w:rsid w:val="00004719"/>
    <w:rsid w:val="000061C5"/>
    <w:rsid w:val="00010B8C"/>
    <w:rsid w:val="00013350"/>
    <w:rsid w:val="00017104"/>
    <w:rsid w:val="0002111A"/>
    <w:rsid w:val="00021AE5"/>
    <w:rsid w:val="00024EE8"/>
    <w:rsid w:val="000262DA"/>
    <w:rsid w:val="00030A01"/>
    <w:rsid w:val="00032294"/>
    <w:rsid w:val="00032A11"/>
    <w:rsid w:val="000358AB"/>
    <w:rsid w:val="00043858"/>
    <w:rsid w:val="00043B80"/>
    <w:rsid w:val="00043BA6"/>
    <w:rsid w:val="00044BA6"/>
    <w:rsid w:val="00046C2A"/>
    <w:rsid w:val="000474EA"/>
    <w:rsid w:val="00052E6D"/>
    <w:rsid w:val="0005641A"/>
    <w:rsid w:val="0005785A"/>
    <w:rsid w:val="00060569"/>
    <w:rsid w:val="000677F5"/>
    <w:rsid w:val="000710A0"/>
    <w:rsid w:val="00073AD6"/>
    <w:rsid w:val="000742B4"/>
    <w:rsid w:val="000842A0"/>
    <w:rsid w:val="000867E4"/>
    <w:rsid w:val="00086B53"/>
    <w:rsid w:val="00091EF7"/>
    <w:rsid w:val="00095C7C"/>
    <w:rsid w:val="00097A30"/>
    <w:rsid w:val="000A0BD1"/>
    <w:rsid w:val="000A43DD"/>
    <w:rsid w:val="000A58A5"/>
    <w:rsid w:val="000B5023"/>
    <w:rsid w:val="000C2308"/>
    <w:rsid w:val="000C3E27"/>
    <w:rsid w:val="000D3EF7"/>
    <w:rsid w:val="000E2125"/>
    <w:rsid w:val="000E2B17"/>
    <w:rsid w:val="000E42B7"/>
    <w:rsid w:val="000E4701"/>
    <w:rsid w:val="000E4BC9"/>
    <w:rsid w:val="000E64F6"/>
    <w:rsid w:val="000F14E7"/>
    <w:rsid w:val="000F165C"/>
    <w:rsid w:val="000F5E19"/>
    <w:rsid w:val="000F5EEF"/>
    <w:rsid w:val="0010140D"/>
    <w:rsid w:val="00101A3C"/>
    <w:rsid w:val="00101C93"/>
    <w:rsid w:val="001040D7"/>
    <w:rsid w:val="0011420D"/>
    <w:rsid w:val="00114827"/>
    <w:rsid w:val="001156FA"/>
    <w:rsid w:val="001171F5"/>
    <w:rsid w:val="0012118C"/>
    <w:rsid w:val="0012139B"/>
    <w:rsid w:val="0012169B"/>
    <w:rsid w:val="00124E16"/>
    <w:rsid w:val="00132AD7"/>
    <w:rsid w:val="00132C49"/>
    <w:rsid w:val="0013525C"/>
    <w:rsid w:val="001479ED"/>
    <w:rsid w:val="0015772F"/>
    <w:rsid w:val="00160353"/>
    <w:rsid w:val="00163CA1"/>
    <w:rsid w:val="00164276"/>
    <w:rsid w:val="00165395"/>
    <w:rsid w:val="0017071D"/>
    <w:rsid w:val="00175BA0"/>
    <w:rsid w:val="001818B8"/>
    <w:rsid w:val="001825E7"/>
    <w:rsid w:val="00183223"/>
    <w:rsid w:val="00184587"/>
    <w:rsid w:val="00185102"/>
    <w:rsid w:val="00186BFA"/>
    <w:rsid w:val="00190747"/>
    <w:rsid w:val="00190868"/>
    <w:rsid w:val="00192022"/>
    <w:rsid w:val="00193238"/>
    <w:rsid w:val="00193634"/>
    <w:rsid w:val="0019625C"/>
    <w:rsid w:val="00196B7F"/>
    <w:rsid w:val="00196E00"/>
    <w:rsid w:val="001A28CA"/>
    <w:rsid w:val="001A6E7F"/>
    <w:rsid w:val="001B1A91"/>
    <w:rsid w:val="001B77C1"/>
    <w:rsid w:val="001C10FC"/>
    <w:rsid w:val="001C11F0"/>
    <w:rsid w:val="001C3BC6"/>
    <w:rsid w:val="001D1C41"/>
    <w:rsid w:val="001E0156"/>
    <w:rsid w:val="001E0F61"/>
    <w:rsid w:val="001F229B"/>
    <w:rsid w:val="001F56FF"/>
    <w:rsid w:val="001F5D06"/>
    <w:rsid w:val="0020306F"/>
    <w:rsid w:val="00204602"/>
    <w:rsid w:val="00205A5B"/>
    <w:rsid w:val="00214F79"/>
    <w:rsid w:val="00215460"/>
    <w:rsid w:val="00215EFB"/>
    <w:rsid w:val="00217B32"/>
    <w:rsid w:val="00225075"/>
    <w:rsid w:val="00240018"/>
    <w:rsid w:val="00244C96"/>
    <w:rsid w:val="00255F89"/>
    <w:rsid w:val="0025731E"/>
    <w:rsid w:val="00260491"/>
    <w:rsid w:val="00260A96"/>
    <w:rsid w:val="00264455"/>
    <w:rsid w:val="002650D6"/>
    <w:rsid w:val="002656A9"/>
    <w:rsid w:val="00266B51"/>
    <w:rsid w:val="00273A66"/>
    <w:rsid w:val="002740A3"/>
    <w:rsid w:val="00275A48"/>
    <w:rsid w:val="0028124E"/>
    <w:rsid w:val="00285B99"/>
    <w:rsid w:val="00286AB1"/>
    <w:rsid w:val="0029377C"/>
    <w:rsid w:val="00293E0A"/>
    <w:rsid w:val="002A1253"/>
    <w:rsid w:val="002A12A4"/>
    <w:rsid w:val="002A63E8"/>
    <w:rsid w:val="002A6461"/>
    <w:rsid w:val="002B3680"/>
    <w:rsid w:val="002B546C"/>
    <w:rsid w:val="002C181A"/>
    <w:rsid w:val="002C2585"/>
    <w:rsid w:val="002C2A80"/>
    <w:rsid w:val="002C3F22"/>
    <w:rsid w:val="002C3F39"/>
    <w:rsid w:val="002C49EE"/>
    <w:rsid w:val="002C746B"/>
    <w:rsid w:val="002D03D6"/>
    <w:rsid w:val="002D683E"/>
    <w:rsid w:val="002E2D52"/>
    <w:rsid w:val="002E624F"/>
    <w:rsid w:val="002E6399"/>
    <w:rsid w:val="002E74E0"/>
    <w:rsid w:val="002F1E9A"/>
    <w:rsid w:val="002F42A6"/>
    <w:rsid w:val="002F620C"/>
    <w:rsid w:val="003022D7"/>
    <w:rsid w:val="00302731"/>
    <w:rsid w:val="003128A0"/>
    <w:rsid w:val="0031588E"/>
    <w:rsid w:val="00315F9A"/>
    <w:rsid w:val="00321463"/>
    <w:rsid w:val="00326832"/>
    <w:rsid w:val="00331BF4"/>
    <w:rsid w:val="0035783D"/>
    <w:rsid w:val="00360B77"/>
    <w:rsid w:val="00362E5C"/>
    <w:rsid w:val="0037241F"/>
    <w:rsid w:val="00376075"/>
    <w:rsid w:val="003772F8"/>
    <w:rsid w:val="0038216B"/>
    <w:rsid w:val="003845B7"/>
    <w:rsid w:val="0038785D"/>
    <w:rsid w:val="00396CB5"/>
    <w:rsid w:val="00397269"/>
    <w:rsid w:val="003A1A7A"/>
    <w:rsid w:val="003A2E49"/>
    <w:rsid w:val="003A373C"/>
    <w:rsid w:val="003A58F4"/>
    <w:rsid w:val="003A7812"/>
    <w:rsid w:val="003B09FF"/>
    <w:rsid w:val="003B0CCC"/>
    <w:rsid w:val="003B1ADB"/>
    <w:rsid w:val="003B67C6"/>
    <w:rsid w:val="003B73C5"/>
    <w:rsid w:val="003C2DF1"/>
    <w:rsid w:val="003C55F6"/>
    <w:rsid w:val="003C60DD"/>
    <w:rsid w:val="003C7ADF"/>
    <w:rsid w:val="003D0BE5"/>
    <w:rsid w:val="003D2EE5"/>
    <w:rsid w:val="003D3B96"/>
    <w:rsid w:val="003D71A4"/>
    <w:rsid w:val="003E054D"/>
    <w:rsid w:val="003F2646"/>
    <w:rsid w:val="003F2B9D"/>
    <w:rsid w:val="003F6605"/>
    <w:rsid w:val="004024F6"/>
    <w:rsid w:val="00402A1A"/>
    <w:rsid w:val="004073A8"/>
    <w:rsid w:val="00407ED2"/>
    <w:rsid w:val="0041365A"/>
    <w:rsid w:val="00413C35"/>
    <w:rsid w:val="00413E63"/>
    <w:rsid w:val="00416347"/>
    <w:rsid w:val="004221CB"/>
    <w:rsid w:val="00422400"/>
    <w:rsid w:val="004303A2"/>
    <w:rsid w:val="00430E34"/>
    <w:rsid w:val="0043229E"/>
    <w:rsid w:val="00433091"/>
    <w:rsid w:val="00434E8B"/>
    <w:rsid w:val="00437600"/>
    <w:rsid w:val="00440CFE"/>
    <w:rsid w:val="00441A9B"/>
    <w:rsid w:val="0044663C"/>
    <w:rsid w:val="004508F3"/>
    <w:rsid w:val="00452B76"/>
    <w:rsid w:val="00453419"/>
    <w:rsid w:val="00455DAE"/>
    <w:rsid w:val="00460D9B"/>
    <w:rsid w:val="0046120D"/>
    <w:rsid w:val="00471BBD"/>
    <w:rsid w:val="00475FA0"/>
    <w:rsid w:val="00477A9D"/>
    <w:rsid w:val="00482C69"/>
    <w:rsid w:val="00482C89"/>
    <w:rsid w:val="0049702F"/>
    <w:rsid w:val="004A573D"/>
    <w:rsid w:val="004A68D0"/>
    <w:rsid w:val="004B2026"/>
    <w:rsid w:val="004B43F4"/>
    <w:rsid w:val="004B5885"/>
    <w:rsid w:val="004B5DA8"/>
    <w:rsid w:val="004B6EB4"/>
    <w:rsid w:val="004B76F8"/>
    <w:rsid w:val="004B7AAF"/>
    <w:rsid w:val="004C5C71"/>
    <w:rsid w:val="004D2F0D"/>
    <w:rsid w:val="004D3873"/>
    <w:rsid w:val="004D434A"/>
    <w:rsid w:val="004D4ED5"/>
    <w:rsid w:val="004E0AAE"/>
    <w:rsid w:val="004E1FD5"/>
    <w:rsid w:val="004E5B11"/>
    <w:rsid w:val="004E794F"/>
    <w:rsid w:val="004F0CA7"/>
    <w:rsid w:val="004F0FFB"/>
    <w:rsid w:val="004F1BEA"/>
    <w:rsid w:val="004F3E95"/>
    <w:rsid w:val="004F6B16"/>
    <w:rsid w:val="00500C09"/>
    <w:rsid w:val="0050361D"/>
    <w:rsid w:val="00507DEB"/>
    <w:rsid w:val="005134DF"/>
    <w:rsid w:val="00521D3B"/>
    <w:rsid w:val="00524444"/>
    <w:rsid w:val="005264DE"/>
    <w:rsid w:val="005316F2"/>
    <w:rsid w:val="005327D6"/>
    <w:rsid w:val="00532B4C"/>
    <w:rsid w:val="00533C13"/>
    <w:rsid w:val="005344AB"/>
    <w:rsid w:val="005402D7"/>
    <w:rsid w:val="00543430"/>
    <w:rsid w:val="0054549D"/>
    <w:rsid w:val="005471DB"/>
    <w:rsid w:val="00547BAD"/>
    <w:rsid w:val="00547F78"/>
    <w:rsid w:val="0055163F"/>
    <w:rsid w:val="00553ED5"/>
    <w:rsid w:val="005561EC"/>
    <w:rsid w:val="00561844"/>
    <w:rsid w:val="00561E0A"/>
    <w:rsid w:val="005668EE"/>
    <w:rsid w:val="00567C8B"/>
    <w:rsid w:val="005703C5"/>
    <w:rsid w:val="00571BFB"/>
    <w:rsid w:val="0057216D"/>
    <w:rsid w:val="0057472E"/>
    <w:rsid w:val="00577A7F"/>
    <w:rsid w:val="00585AAA"/>
    <w:rsid w:val="00586AA5"/>
    <w:rsid w:val="00591D4C"/>
    <w:rsid w:val="0059750E"/>
    <w:rsid w:val="005A0B69"/>
    <w:rsid w:val="005A1AA4"/>
    <w:rsid w:val="005A40C6"/>
    <w:rsid w:val="005A43DF"/>
    <w:rsid w:val="005A43FB"/>
    <w:rsid w:val="005A67DA"/>
    <w:rsid w:val="005B07DB"/>
    <w:rsid w:val="005B39A5"/>
    <w:rsid w:val="005B39E4"/>
    <w:rsid w:val="005B5616"/>
    <w:rsid w:val="005B7690"/>
    <w:rsid w:val="005C6B5D"/>
    <w:rsid w:val="005D133B"/>
    <w:rsid w:val="005E399D"/>
    <w:rsid w:val="005E5673"/>
    <w:rsid w:val="005F19A9"/>
    <w:rsid w:val="005F1ED2"/>
    <w:rsid w:val="005F3430"/>
    <w:rsid w:val="005F476A"/>
    <w:rsid w:val="00613586"/>
    <w:rsid w:val="00617847"/>
    <w:rsid w:val="00623313"/>
    <w:rsid w:val="00627E99"/>
    <w:rsid w:val="006375EB"/>
    <w:rsid w:val="00643502"/>
    <w:rsid w:val="00644D90"/>
    <w:rsid w:val="0064743C"/>
    <w:rsid w:val="0066133A"/>
    <w:rsid w:val="006635B1"/>
    <w:rsid w:val="00663BE5"/>
    <w:rsid w:val="00663E09"/>
    <w:rsid w:val="00664B32"/>
    <w:rsid w:val="00664DAE"/>
    <w:rsid w:val="006652FF"/>
    <w:rsid w:val="00667DDA"/>
    <w:rsid w:val="006742B0"/>
    <w:rsid w:val="00675AE8"/>
    <w:rsid w:val="0068010F"/>
    <w:rsid w:val="006861E0"/>
    <w:rsid w:val="006904A2"/>
    <w:rsid w:val="0069063D"/>
    <w:rsid w:val="00690779"/>
    <w:rsid w:val="006909F2"/>
    <w:rsid w:val="006920BD"/>
    <w:rsid w:val="00695431"/>
    <w:rsid w:val="006971DF"/>
    <w:rsid w:val="006A2C3A"/>
    <w:rsid w:val="006A4D9E"/>
    <w:rsid w:val="006B750E"/>
    <w:rsid w:val="006C0D08"/>
    <w:rsid w:val="006C5973"/>
    <w:rsid w:val="006C751B"/>
    <w:rsid w:val="006D0DE9"/>
    <w:rsid w:val="006E13FD"/>
    <w:rsid w:val="006E4AC2"/>
    <w:rsid w:val="006F0EFB"/>
    <w:rsid w:val="006F32DB"/>
    <w:rsid w:val="006F4525"/>
    <w:rsid w:val="006F4B33"/>
    <w:rsid w:val="0070240A"/>
    <w:rsid w:val="00703B03"/>
    <w:rsid w:val="007048C0"/>
    <w:rsid w:val="00707E07"/>
    <w:rsid w:val="00711EFB"/>
    <w:rsid w:val="007142D6"/>
    <w:rsid w:val="007158B5"/>
    <w:rsid w:val="00716729"/>
    <w:rsid w:val="00716929"/>
    <w:rsid w:val="00716FE9"/>
    <w:rsid w:val="00717B13"/>
    <w:rsid w:val="0072123C"/>
    <w:rsid w:val="007219F1"/>
    <w:rsid w:val="007334B9"/>
    <w:rsid w:val="00734A17"/>
    <w:rsid w:val="00734D06"/>
    <w:rsid w:val="00735BAE"/>
    <w:rsid w:val="00740506"/>
    <w:rsid w:val="00740B64"/>
    <w:rsid w:val="007455B0"/>
    <w:rsid w:val="00745634"/>
    <w:rsid w:val="0075098C"/>
    <w:rsid w:val="00750AEF"/>
    <w:rsid w:val="00752251"/>
    <w:rsid w:val="00752864"/>
    <w:rsid w:val="00760789"/>
    <w:rsid w:val="007628B8"/>
    <w:rsid w:val="007704F0"/>
    <w:rsid w:val="007718E8"/>
    <w:rsid w:val="007719BE"/>
    <w:rsid w:val="007723A0"/>
    <w:rsid w:val="00774C5D"/>
    <w:rsid w:val="00775C3C"/>
    <w:rsid w:val="007768DD"/>
    <w:rsid w:val="007820BF"/>
    <w:rsid w:val="00782924"/>
    <w:rsid w:val="007832CC"/>
    <w:rsid w:val="007861AE"/>
    <w:rsid w:val="00786DB1"/>
    <w:rsid w:val="00791777"/>
    <w:rsid w:val="00797874"/>
    <w:rsid w:val="00797CC0"/>
    <w:rsid w:val="007A06AF"/>
    <w:rsid w:val="007A0FC9"/>
    <w:rsid w:val="007A1E98"/>
    <w:rsid w:val="007A4822"/>
    <w:rsid w:val="007A54C0"/>
    <w:rsid w:val="007A7EAF"/>
    <w:rsid w:val="007B06DE"/>
    <w:rsid w:val="007B07A9"/>
    <w:rsid w:val="007B07E2"/>
    <w:rsid w:val="007B1011"/>
    <w:rsid w:val="007B6036"/>
    <w:rsid w:val="007C1FC6"/>
    <w:rsid w:val="007C2571"/>
    <w:rsid w:val="007C5B9B"/>
    <w:rsid w:val="007C64A1"/>
    <w:rsid w:val="007D265A"/>
    <w:rsid w:val="007D5324"/>
    <w:rsid w:val="007E5DBB"/>
    <w:rsid w:val="007E6F65"/>
    <w:rsid w:val="007F04EA"/>
    <w:rsid w:val="007F0650"/>
    <w:rsid w:val="007F0907"/>
    <w:rsid w:val="007F4F77"/>
    <w:rsid w:val="00805BC1"/>
    <w:rsid w:val="00807BED"/>
    <w:rsid w:val="00814A25"/>
    <w:rsid w:val="008164CD"/>
    <w:rsid w:val="008229A3"/>
    <w:rsid w:val="008243E7"/>
    <w:rsid w:val="0083112C"/>
    <w:rsid w:val="00833C7E"/>
    <w:rsid w:val="00833FFF"/>
    <w:rsid w:val="008373C6"/>
    <w:rsid w:val="00841802"/>
    <w:rsid w:val="0084702D"/>
    <w:rsid w:val="008470B9"/>
    <w:rsid w:val="00851EE9"/>
    <w:rsid w:val="0086269D"/>
    <w:rsid w:val="00877705"/>
    <w:rsid w:val="00890100"/>
    <w:rsid w:val="008913D5"/>
    <w:rsid w:val="008945EE"/>
    <w:rsid w:val="00895839"/>
    <w:rsid w:val="00897DC0"/>
    <w:rsid w:val="008A4F91"/>
    <w:rsid w:val="008B16BF"/>
    <w:rsid w:val="008B3C8C"/>
    <w:rsid w:val="008C0DE0"/>
    <w:rsid w:val="008C240E"/>
    <w:rsid w:val="008C4BCE"/>
    <w:rsid w:val="008C7593"/>
    <w:rsid w:val="008D0F43"/>
    <w:rsid w:val="008D5D79"/>
    <w:rsid w:val="008D5F99"/>
    <w:rsid w:val="008D6388"/>
    <w:rsid w:val="008D6BF1"/>
    <w:rsid w:val="008E127A"/>
    <w:rsid w:val="008E2601"/>
    <w:rsid w:val="008E4362"/>
    <w:rsid w:val="008E5135"/>
    <w:rsid w:val="008E7BEE"/>
    <w:rsid w:val="008F3D48"/>
    <w:rsid w:val="009021A3"/>
    <w:rsid w:val="009030F8"/>
    <w:rsid w:val="0090617E"/>
    <w:rsid w:val="009076E9"/>
    <w:rsid w:val="00907869"/>
    <w:rsid w:val="009122C3"/>
    <w:rsid w:val="00914441"/>
    <w:rsid w:val="009178DD"/>
    <w:rsid w:val="009221C7"/>
    <w:rsid w:val="00922949"/>
    <w:rsid w:val="009236C7"/>
    <w:rsid w:val="00924203"/>
    <w:rsid w:val="00927FCD"/>
    <w:rsid w:val="00931102"/>
    <w:rsid w:val="00935E0F"/>
    <w:rsid w:val="00937CEB"/>
    <w:rsid w:val="00940E7B"/>
    <w:rsid w:val="00944540"/>
    <w:rsid w:val="00944D88"/>
    <w:rsid w:val="00945254"/>
    <w:rsid w:val="00956A5F"/>
    <w:rsid w:val="0095718D"/>
    <w:rsid w:val="00963777"/>
    <w:rsid w:val="009638C0"/>
    <w:rsid w:val="00965709"/>
    <w:rsid w:val="009865DD"/>
    <w:rsid w:val="009870A6"/>
    <w:rsid w:val="009A0A02"/>
    <w:rsid w:val="009A54CD"/>
    <w:rsid w:val="009A5CA8"/>
    <w:rsid w:val="009A69EF"/>
    <w:rsid w:val="009A6CB9"/>
    <w:rsid w:val="009A7864"/>
    <w:rsid w:val="009B05E8"/>
    <w:rsid w:val="009B3E8A"/>
    <w:rsid w:val="009C45AA"/>
    <w:rsid w:val="009C4F1D"/>
    <w:rsid w:val="009C581D"/>
    <w:rsid w:val="009C5E46"/>
    <w:rsid w:val="009C6865"/>
    <w:rsid w:val="009D27F7"/>
    <w:rsid w:val="009D4903"/>
    <w:rsid w:val="009D49BB"/>
    <w:rsid w:val="009E1294"/>
    <w:rsid w:val="009E2172"/>
    <w:rsid w:val="009E6ADF"/>
    <w:rsid w:val="009E6F6D"/>
    <w:rsid w:val="00A01E83"/>
    <w:rsid w:val="00A05B9C"/>
    <w:rsid w:val="00A05CF9"/>
    <w:rsid w:val="00A105C2"/>
    <w:rsid w:val="00A145A2"/>
    <w:rsid w:val="00A14E97"/>
    <w:rsid w:val="00A1556D"/>
    <w:rsid w:val="00A2175B"/>
    <w:rsid w:val="00A2324B"/>
    <w:rsid w:val="00A23AD2"/>
    <w:rsid w:val="00A240AC"/>
    <w:rsid w:val="00A244A4"/>
    <w:rsid w:val="00A2592F"/>
    <w:rsid w:val="00A25D40"/>
    <w:rsid w:val="00A25F81"/>
    <w:rsid w:val="00A33F38"/>
    <w:rsid w:val="00A37307"/>
    <w:rsid w:val="00A37F8C"/>
    <w:rsid w:val="00A4132F"/>
    <w:rsid w:val="00A41949"/>
    <w:rsid w:val="00A41BB3"/>
    <w:rsid w:val="00A42831"/>
    <w:rsid w:val="00A43EF0"/>
    <w:rsid w:val="00A45E8F"/>
    <w:rsid w:val="00A52558"/>
    <w:rsid w:val="00A52D27"/>
    <w:rsid w:val="00A61F72"/>
    <w:rsid w:val="00A624D9"/>
    <w:rsid w:val="00A63772"/>
    <w:rsid w:val="00A64371"/>
    <w:rsid w:val="00A651AB"/>
    <w:rsid w:val="00A70539"/>
    <w:rsid w:val="00A71A9E"/>
    <w:rsid w:val="00A72B74"/>
    <w:rsid w:val="00A76243"/>
    <w:rsid w:val="00A766D3"/>
    <w:rsid w:val="00A8051D"/>
    <w:rsid w:val="00A81B35"/>
    <w:rsid w:val="00A8490A"/>
    <w:rsid w:val="00A90124"/>
    <w:rsid w:val="00A92D0E"/>
    <w:rsid w:val="00A93696"/>
    <w:rsid w:val="00A95515"/>
    <w:rsid w:val="00A96226"/>
    <w:rsid w:val="00A96E42"/>
    <w:rsid w:val="00A970C9"/>
    <w:rsid w:val="00AA0BD7"/>
    <w:rsid w:val="00AA1CA9"/>
    <w:rsid w:val="00AA2955"/>
    <w:rsid w:val="00AB1B23"/>
    <w:rsid w:val="00AB4BF8"/>
    <w:rsid w:val="00AB7BC1"/>
    <w:rsid w:val="00AC34F6"/>
    <w:rsid w:val="00AC5472"/>
    <w:rsid w:val="00AC7845"/>
    <w:rsid w:val="00AD058F"/>
    <w:rsid w:val="00AD0705"/>
    <w:rsid w:val="00AD173D"/>
    <w:rsid w:val="00AD44D6"/>
    <w:rsid w:val="00AD71A3"/>
    <w:rsid w:val="00AE0431"/>
    <w:rsid w:val="00AE15A4"/>
    <w:rsid w:val="00AE292D"/>
    <w:rsid w:val="00AE33C0"/>
    <w:rsid w:val="00AF0ABE"/>
    <w:rsid w:val="00AF0E32"/>
    <w:rsid w:val="00AF3439"/>
    <w:rsid w:val="00AF5500"/>
    <w:rsid w:val="00AF7017"/>
    <w:rsid w:val="00B002DB"/>
    <w:rsid w:val="00B00AAE"/>
    <w:rsid w:val="00B06BE6"/>
    <w:rsid w:val="00B1088C"/>
    <w:rsid w:val="00B1471F"/>
    <w:rsid w:val="00B15C58"/>
    <w:rsid w:val="00B27AA4"/>
    <w:rsid w:val="00B31B97"/>
    <w:rsid w:val="00B350E0"/>
    <w:rsid w:val="00B47657"/>
    <w:rsid w:val="00B52B88"/>
    <w:rsid w:val="00B531A9"/>
    <w:rsid w:val="00B5742D"/>
    <w:rsid w:val="00B6302A"/>
    <w:rsid w:val="00B63DE8"/>
    <w:rsid w:val="00B64173"/>
    <w:rsid w:val="00B65236"/>
    <w:rsid w:val="00B67201"/>
    <w:rsid w:val="00B6780E"/>
    <w:rsid w:val="00B807C3"/>
    <w:rsid w:val="00B833B3"/>
    <w:rsid w:val="00B83892"/>
    <w:rsid w:val="00B84AA5"/>
    <w:rsid w:val="00B875C2"/>
    <w:rsid w:val="00B915F4"/>
    <w:rsid w:val="00B97157"/>
    <w:rsid w:val="00B97993"/>
    <w:rsid w:val="00BA1F44"/>
    <w:rsid w:val="00BB03D4"/>
    <w:rsid w:val="00BB4A57"/>
    <w:rsid w:val="00BC08F2"/>
    <w:rsid w:val="00BC0DD3"/>
    <w:rsid w:val="00BC1957"/>
    <w:rsid w:val="00BC1A08"/>
    <w:rsid w:val="00BC4838"/>
    <w:rsid w:val="00BC7D82"/>
    <w:rsid w:val="00BD11F3"/>
    <w:rsid w:val="00BD4A9A"/>
    <w:rsid w:val="00BE4A36"/>
    <w:rsid w:val="00BE5929"/>
    <w:rsid w:val="00BE66F6"/>
    <w:rsid w:val="00BE75C9"/>
    <w:rsid w:val="00BF00E2"/>
    <w:rsid w:val="00BF036E"/>
    <w:rsid w:val="00BF1160"/>
    <w:rsid w:val="00BF425B"/>
    <w:rsid w:val="00BF5AC5"/>
    <w:rsid w:val="00BF5D3A"/>
    <w:rsid w:val="00C0540C"/>
    <w:rsid w:val="00C05A65"/>
    <w:rsid w:val="00C10009"/>
    <w:rsid w:val="00C11118"/>
    <w:rsid w:val="00C14EA1"/>
    <w:rsid w:val="00C17751"/>
    <w:rsid w:val="00C23C8E"/>
    <w:rsid w:val="00C2524D"/>
    <w:rsid w:val="00C308DD"/>
    <w:rsid w:val="00C33084"/>
    <w:rsid w:val="00C341AB"/>
    <w:rsid w:val="00C35DDD"/>
    <w:rsid w:val="00C402D1"/>
    <w:rsid w:val="00C409DE"/>
    <w:rsid w:val="00C463BC"/>
    <w:rsid w:val="00C47EA9"/>
    <w:rsid w:val="00C553E5"/>
    <w:rsid w:val="00C64514"/>
    <w:rsid w:val="00C71368"/>
    <w:rsid w:val="00C73DBB"/>
    <w:rsid w:val="00C75527"/>
    <w:rsid w:val="00C75847"/>
    <w:rsid w:val="00C76E7A"/>
    <w:rsid w:val="00C77C67"/>
    <w:rsid w:val="00C82225"/>
    <w:rsid w:val="00C86805"/>
    <w:rsid w:val="00CA1259"/>
    <w:rsid w:val="00CA64B9"/>
    <w:rsid w:val="00CA74A3"/>
    <w:rsid w:val="00CA7D75"/>
    <w:rsid w:val="00CA7DE5"/>
    <w:rsid w:val="00CB0C3D"/>
    <w:rsid w:val="00CB0EB3"/>
    <w:rsid w:val="00CB22A3"/>
    <w:rsid w:val="00CB49FA"/>
    <w:rsid w:val="00CC529E"/>
    <w:rsid w:val="00CD310F"/>
    <w:rsid w:val="00CD739D"/>
    <w:rsid w:val="00CE0022"/>
    <w:rsid w:val="00CE1B44"/>
    <w:rsid w:val="00CE21DD"/>
    <w:rsid w:val="00CE5260"/>
    <w:rsid w:val="00CE58AC"/>
    <w:rsid w:val="00CE6F79"/>
    <w:rsid w:val="00CF10B3"/>
    <w:rsid w:val="00D00132"/>
    <w:rsid w:val="00D06B08"/>
    <w:rsid w:val="00D06C87"/>
    <w:rsid w:val="00D14563"/>
    <w:rsid w:val="00D20651"/>
    <w:rsid w:val="00D20F08"/>
    <w:rsid w:val="00D30056"/>
    <w:rsid w:val="00D30D2D"/>
    <w:rsid w:val="00D33F50"/>
    <w:rsid w:val="00D37E6F"/>
    <w:rsid w:val="00D412B2"/>
    <w:rsid w:val="00D43F4A"/>
    <w:rsid w:val="00D450AA"/>
    <w:rsid w:val="00D45755"/>
    <w:rsid w:val="00D53512"/>
    <w:rsid w:val="00D53B64"/>
    <w:rsid w:val="00D54F67"/>
    <w:rsid w:val="00D55667"/>
    <w:rsid w:val="00D60E33"/>
    <w:rsid w:val="00D6304A"/>
    <w:rsid w:val="00D668C3"/>
    <w:rsid w:val="00D76AED"/>
    <w:rsid w:val="00D7771C"/>
    <w:rsid w:val="00D77DF3"/>
    <w:rsid w:val="00D80E5F"/>
    <w:rsid w:val="00D814E4"/>
    <w:rsid w:val="00D852AC"/>
    <w:rsid w:val="00D91BE9"/>
    <w:rsid w:val="00D95E13"/>
    <w:rsid w:val="00DA11BA"/>
    <w:rsid w:val="00DA13C9"/>
    <w:rsid w:val="00DB1178"/>
    <w:rsid w:val="00DB75B2"/>
    <w:rsid w:val="00DC09F4"/>
    <w:rsid w:val="00DC2079"/>
    <w:rsid w:val="00DC5F50"/>
    <w:rsid w:val="00DD38D2"/>
    <w:rsid w:val="00DE4648"/>
    <w:rsid w:val="00DE52E6"/>
    <w:rsid w:val="00DF2A1F"/>
    <w:rsid w:val="00DF36E5"/>
    <w:rsid w:val="00DF786F"/>
    <w:rsid w:val="00E07321"/>
    <w:rsid w:val="00E12119"/>
    <w:rsid w:val="00E158A8"/>
    <w:rsid w:val="00E2330B"/>
    <w:rsid w:val="00E32D6A"/>
    <w:rsid w:val="00E32DA8"/>
    <w:rsid w:val="00E34008"/>
    <w:rsid w:val="00E41701"/>
    <w:rsid w:val="00E44E3E"/>
    <w:rsid w:val="00E46735"/>
    <w:rsid w:val="00E61DAC"/>
    <w:rsid w:val="00E6253D"/>
    <w:rsid w:val="00E62F91"/>
    <w:rsid w:val="00E656AF"/>
    <w:rsid w:val="00E65F15"/>
    <w:rsid w:val="00E75774"/>
    <w:rsid w:val="00E75EED"/>
    <w:rsid w:val="00E764F4"/>
    <w:rsid w:val="00E82284"/>
    <w:rsid w:val="00E86710"/>
    <w:rsid w:val="00E93E6B"/>
    <w:rsid w:val="00E94EAA"/>
    <w:rsid w:val="00E97063"/>
    <w:rsid w:val="00E97148"/>
    <w:rsid w:val="00EA0F3B"/>
    <w:rsid w:val="00EA1CA5"/>
    <w:rsid w:val="00EA4B4C"/>
    <w:rsid w:val="00EA5379"/>
    <w:rsid w:val="00EA6372"/>
    <w:rsid w:val="00EB0F23"/>
    <w:rsid w:val="00EB2172"/>
    <w:rsid w:val="00EB2DFD"/>
    <w:rsid w:val="00EB372C"/>
    <w:rsid w:val="00EB56E4"/>
    <w:rsid w:val="00EB7319"/>
    <w:rsid w:val="00EC0D45"/>
    <w:rsid w:val="00ED1B8F"/>
    <w:rsid w:val="00ED2E3E"/>
    <w:rsid w:val="00ED4DE3"/>
    <w:rsid w:val="00ED4E9F"/>
    <w:rsid w:val="00ED604D"/>
    <w:rsid w:val="00ED6454"/>
    <w:rsid w:val="00EE432B"/>
    <w:rsid w:val="00EE7AC3"/>
    <w:rsid w:val="00EF0969"/>
    <w:rsid w:val="00EF2134"/>
    <w:rsid w:val="00EF295C"/>
    <w:rsid w:val="00EF36CC"/>
    <w:rsid w:val="00EF589C"/>
    <w:rsid w:val="00EF5A88"/>
    <w:rsid w:val="00EF5C0C"/>
    <w:rsid w:val="00F01F41"/>
    <w:rsid w:val="00F05773"/>
    <w:rsid w:val="00F058FA"/>
    <w:rsid w:val="00F06058"/>
    <w:rsid w:val="00F0638F"/>
    <w:rsid w:val="00F06590"/>
    <w:rsid w:val="00F13851"/>
    <w:rsid w:val="00F14F0A"/>
    <w:rsid w:val="00F20562"/>
    <w:rsid w:val="00F221A3"/>
    <w:rsid w:val="00F230AF"/>
    <w:rsid w:val="00F25B05"/>
    <w:rsid w:val="00F25FE5"/>
    <w:rsid w:val="00F26C10"/>
    <w:rsid w:val="00F34D45"/>
    <w:rsid w:val="00F35A09"/>
    <w:rsid w:val="00F43D15"/>
    <w:rsid w:val="00F45ABC"/>
    <w:rsid w:val="00F45D68"/>
    <w:rsid w:val="00F467E9"/>
    <w:rsid w:val="00F46D4A"/>
    <w:rsid w:val="00F514DA"/>
    <w:rsid w:val="00F52E82"/>
    <w:rsid w:val="00F53FD5"/>
    <w:rsid w:val="00F57968"/>
    <w:rsid w:val="00F603B8"/>
    <w:rsid w:val="00F605FD"/>
    <w:rsid w:val="00F60C6A"/>
    <w:rsid w:val="00F6230C"/>
    <w:rsid w:val="00F62C3F"/>
    <w:rsid w:val="00F62EBF"/>
    <w:rsid w:val="00F62F54"/>
    <w:rsid w:val="00F64F02"/>
    <w:rsid w:val="00F72057"/>
    <w:rsid w:val="00F7241B"/>
    <w:rsid w:val="00F73E3B"/>
    <w:rsid w:val="00F74092"/>
    <w:rsid w:val="00F87A6D"/>
    <w:rsid w:val="00F93788"/>
    <w:rsid w:val="00F9506A"/>
    <w:rsid w:val="00F9651A"/>
    <w:rsid w:val="00FA41BE"/>
    <w:rsid w:val="00FB0276"/>
    <w:rsid w:val="00FB1CEE"/>
    <w:rsid w:val="00FB223A"/>
    <w:rsid w:val="00FB2307"/>
    <w:rsid w:val="00FB2859"/>
    <w:rsid w:val="00FB2EF5"/>
    <w:rsid w:val="00FB36CE"/>
    <w:rsid w:val="00FB4FAF"/>
    <w:rsid w:val="00FB60F8"/>
    <w:rsid w:val="00FC0833"/>
    <w:rsid w:val="00FC3993"/>
    <w:rsid w:val="00FD17F2"/>
    <w:rsid w:val="00FD2A56"/>
    <w:rsid w:val="00FD459E"/>
    <w:rsid w:val="00FD5BD2"/>
    <w:rsid w:val="00FE252C"/>
    <w:rsid w:val="00FE2626"/>
    <w:rsid w:val="00FF076E"/>
    <w:rsid w:val="00FF1308"/>
    <w:rsid w:val="00FF30CF"/>
    <w:rsid w:val="03BF38D7"/>
    <w:rsid w:val="05936604"/>
    <w:rsid w:val="07E5EB63"/>
    <w:rsid w:val="0E48AE34"/>
    <w:rsid w:val="0EF3B94F"/>
    <w:rsid w:val="12DDD7D9"/>
    <w:rsid w:val="130D699E"/>
    <w:rsid w:val="18AB07CD"/>
    <w:rsid w:val="1E2C682A"/>
    <w:rsid w:val="1EE68E5F"/>
    <w:rsid w:val="25777B37"/>
    <w:rsid w:val="29087FCD"/>
    <w:rsid w:val="2D599CE4"/>
    <w:rsid w:val="309B79B2"/>
    <w:rsid w:val="31A18EB8"/>
    <w:rsid w:val="32044170"/>
    <w:rsid w:val="327C3C81"/>
    <w:rsid w:val="351F76E8"/>
    <w:rsid w:val="36933A1F"/>
    <w:rsid w:val="3713E73B"/>
    <w:rsid w:val="3C8BAEC6"/>
    <w:rsid w:val="3CD4E0F5"/>
    <w:rsid w:val="43712B6D"/>
    <w:rsid w:val="443CE985"/>
    <w:rsid w:val="455D558E"/>
    <w:rsid w:val="4A3F9C33"/>
    <w:rsid w:val="4B372414"/>
    <w:rsid w:val="4BC11062"/>
    <w:rsid w:val="4CB1DC36"/>
    <w:rsid w:val="500C376B"/>
    <w:rsid w:val="541301B1"/>
    <w:rsid w:val="5549A859"/>
    <w:rsid w:val="57D9213A"/>
    <w:rsid w:val="5F87CA4C"/>
    <w:rsid w:val="603D5903"/>
    <w:rsid w:val="6755AA9E"/>
    <w:rsid w:val="69BDE591"/>
    <w:rsid w:val="6C153651"/>
    <w:rsid w:val="6D596B8D"/>
    <w:rsid w:val="6E8279B8"/>
    <w:rsid w:val="70310BF5"/>
    <w:rsid w:val="77F98A3D"/>
    <w:rsid w:val="7A0BC43A"/>
    <w:rsid w:val="7A8BA899"/>
    <w:rsid w:val="7D457C0A"/>
    <w:rsid w:val="7DA87FDB"/>
    <w:rsid w:val="7DB83676"/>
    <w:rsid w:val="7F2B0050"/>
    <w:rsid w:val="7FC0990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5E8981EC"/>
  <w15:docId w15:val="{0DC72275-F126-42FB-A9E4-3FE89A6D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1" w:defUIPriority="0" w:defSemiHidden="0" w:defUnhideWhenUsed="0" w:defQFormat="0" w:count="376">
    <w:lsdException w:name="Normal" w:locked="0" w:qFormat="1"/>
    <w:lsdException w:name="heading 1" w:locked="0" w:uiPriority="9"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semiHidden="1" w:uiPriority="9" w:unhideWhenUsed="1" w:qFormat="1"/>
    <w:lsdException w:name="heading 8" w:locked="0"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nhideWhenUsed="1"/>
    <w:lsdException w:name="Normal Indent" w:semiHidden="1" w:unhideWhenUsed="1"/>
    <w:lsdException w:name="footnote text" w:locked="0" w:semiHidden="1" w:unhideWhenUsed="1"/>
    <w:lsdException w:name="annotation text" w:locked="0" w:semiHidden="1" w:unhideWhenUsed="1"/>
    <w:lsdException w:name="header" w:locked="0" w:semiHidden="1" w:uiPriority="99"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locked="0"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locked="0" w:uiPriority="22" w:qFormat="1"/>
    <w:lsdException w:name="Emphasis"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97157"/>
    <w:pPr>
      <w:spacing w:line="274" w:lineRule="auto"/>
    </w:pPr>
    <w:rPr>
      <w:rFonts w:ascii="Arial" w:eastAsia="Times" w:hAnsi="Arial"/>
      <w:kern w:val="32"/>
      <w:lang w:val="en-GB" w:eastAsia="de-DE"/>
    </w:rPr>
  </w:style>
  <w:style w:type="paragraph" w:styleId="Heading1">
    <w:name w:val="heading 1"/>
    <w:aliases w:val="Headline 1_2016,Headline 1"/>
    <w:basedOn w:val="Normal"/>
    <w:next w:val="BodyText"/>
    <w:link w:val="Heading1Char"/>
    <w:uiPriority w:val="9"/>
    <w:qFormat/>
    <w:rsid w:val="008E5135"/>
    <w:pPr>
      <w:keepNext/>
      <w:keepLines/>
      <w:numPr>
        <w:numId w:val="23"/>
      </w:numPr>
      <w:spacing w:before="360" w:after="120"/>
      <w:outlineLvl w:val="0"/>
    </w:pPr>
    <w:rPr>
      <w:i/>
      <w:sz w:val="36"/>
    </w:rPr>
  </w:style>
  <w:style w:type="paragraph" w:styleId="Heading2">
    <w:name w:val="heading 2"/>
    <w:aliases w:val="Headline 2"/>
    <w:basedOn w:val="Normal"/>
    <w:next w:val="BodyText"/>
    <w:link w:val="Heading2Char"/>
    <w:uiPriority w:val="9"/>
    <w:qFormat/>
    <w:rsid w:val="008E5135"/>
    <w:pPr>
      <w:keepNext/>
      <w:keepLines/>
      <w:numPr>
        <w:ilvl w:val="1"/>
        <w:numId w:val="23"/>
      </w:numPr>
      <w:spacing w:before="360" w:after="120" w:line="276" w:lineRule="auto"/>
      <w:outlineLvl w:val="1"/>
    </w:pPr>
    <w:rPr>
      <w:b/>
    </w:rPr>
  </w:style>
  <w:style w:type="paragraph" w:styleId="Heading3">
    <w:name w:val="heading 3"/>
    <w:aliases w:val="Headline 3"/>
    <w:basedOn w:val="Normal"/>
    <w:next w:val="BodyText"/>
    <w:link w:val="Heading3Char"/>
    <w:uiPriority w:val="9"/>
    <w:qFormat/>
    <w:rsid w:val="008E5135"/>
    <w:pPr>
      <w:keepNext/>
      <w:keepLines/>
      <w:numPr>
        <w:ilvl w:val="2"/>
        <w:numId w:val="23"/>
      </w:numPr>
      <w:spacing w:before="360" w:after="120" w:line="276" w:lineRule="auto"/>
      <w:outlineLvl w:val="2"/>
    </w:pPr>
  </w:style>
  <w:style w:type="paragraph" w:styleId="Heading4">
    <w:name w:val="heading 4"/>
    <w:aliases w:val="Headline 4"/>
    <w:basedOn w:val="Normal"/>
    <w:next w:val="BodyText"/>
    <w:link w:val="Heading4Char"/>
    <w:uiPriority w:val="9"/>
    <w:qFormat/>
    <w:rsid w:val="008E5135"/>
    <w:pPr>
      <w:keepNext/>
      <w:keepLines/>
      <w:numPr>
        <w:ilvl w:val="3"/>
        <w:numId w:val="23"/>
      </w:numPr>
      <w:spacing w:before="360" w:after="120" w:line="276" w:lineRule="auto"/>
      <w:outlineLvl w:val="3"/>
    </w:pPr>
  </w:style>
  <w:style w:type="paragraph" w:styleId="Heading5">
    <w:name w:val="heading 5"/>
    <w:aliases w:val="Headline 5"/>
    <w:basedOn w:val="Normal"/>
    <w:next w:val="BodyText"/>
    <w:link w:val="Heading5Char"/>
    <w:uiPriority w:val="9"/>
    <w:qFormat/>
    <w:rsid w:val="008E5135"/>
    <w:pPr>
      <w:keepLines/>
      <w:numPr>
        <w:ilvl w:val="4"/>
        <w:numId w:val="23"/>
      </w:numPr>
      <w:spacing w:before="360" w:after="120" w:line="276" w:lineRule="auto"/>
      <w:outlineLvl w:val="4"/>
    </w:pPr>
    <w:rPr>
      <w:rFonts w:cs="Arial"/>
    </w:rPr>
  </w:style>
  <w:style w:type="paragraph" w:styleId="Heading6">
    <w:name w:val="heading 6"/>
    <w:aliases w:val="Headline 6"/>
    <w:basedOn w:val="Normal"/>
    <w:next w:val="BodyText"/>
    <w:link w:val="Heading6Char"/>
    <w:uiPriority w:val="9"/>
    <w:qFormat/>
    <w:rsid w:val="008E5135"/>
    <w:pPr>
      <w:keepNext/>
      <w:keepLines/>
      <w:numPr>
        <w:ilvl w:val="5"/>
        <w:numId w:val="23"/>
      </w:numPr>
      <w:spacing w:before="360" w:after="120" w:line="276" w:lineRule="auto"/>
      <w:outlineLvl w:val="5"/>
    </w:pPr>
    <w:rPr>
      <w:rFonts w:cs="Arial"/>
    </w:rPr>
  </w:style>
  <w:style w:type="paragraph" w:styleId="Heading7">
    <w:name w:val="heading 7"/>
    <w:aliases w:val="Headline 7"/>
    <w:basedOn w:val="Normal"/>
    <w:next w:val="Normal"/>
    <w:link w:val="Heading7Char"/>
    <w:uiPriority w:val="9"/>
    <w:qFormat/>
    <w:rsid w:val="008E5135"/>
    <w:pPr>
      <w:keepNext/>
      <w:keepLines/>
      <w:numPr>
        <w:ilvl w:val="6"/>
        <w:numId w:val="23"/>
      </w:numPr>
      <w:spacing w:before="360" w:after="120" w:line="276" w:lineRule="auto"/>
      <w:outlineLvl w:val="6"/>
    </w:pPr>
    <w:rPr>
      <w:lang w:val="en-US"/>
    </w:rPr>
  </w:style>
  <w:style w:type="paragraph" w:styleId="Heading8">
    <w:name w:val="heading 8"/>
    <w:aliases w:val="Headline 8"/>
    <w:basedOn w:val="Normal"/>
    <w:next w:val="BodyText"/>
    <w:link w:val="Heading8Char"/>
    <w:uiPriority w:val="9"/>
    <w:qFormat/>
    <w:rsid w:val="008E5135"/>
    <w:pPr>
      <w:keepNext/>
      <w:keepLines/>
      <w:numPr>
        <w:ilvl w:val="7"/>
        <w:numId w:val="23"/>
      </w:numPr>
      <w:spacing w:before="360" w:after="120" w:line="276" w:lineRule="auto"/>
      <w:outlineLvl w:val="7"/>
    </w:pPr>
    <w:rPr>
      <w:iCs/>
      <w:lang w:val="en-US"/>
    </w:rPr>
  </w:style>
  <w:style w:type="paragraph" w:styleId="Heading9">
    <w:name w:val="heading 9"/>
    <w:basedOn w:val="Normal"/>
    <w:next w:val="Normal"/>
    <w:link w:val="Heading9Char"/>
    <w:locked/>
    <w:rsid w:val="00D00132"/>
    <w:pPr>
      <w:keepNext/>
      <w:spacing w:line="240" w:lineRule="auto"/>
      <w:outlineLvl w:val="8"/>
    </w:pPr>
    <w:rPr>
      <w:rFonts w:ascii="GoudyHanD" w:eastAsia="Times New Roman" w:hAnsi="GoudyHanD"/>
      <w:kern w:val="0"/>
      <w:sz w:val="16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2016Table10ptbold">
    <w:name w:val="Formatvorlage 2016_Table | 10pt bold"/>
    <w:basedOn w:val="2016Table10pt"/>
    <w:rsid w:val="007D5324"/>
    <w:rPr>
      <w:b/>
      <w:bCs/>
    </w:rPr>
  </w:style>
  <w:style w:type="paragraph" w:customStyle="1" w:styleId="2016DataClassification10ptbold">
    <w:name w:val="2016_DataClassification | 10pt | bold"/>
    <w:basedOn w:val="Normal"/>
    <w:qFormat/>
    <w:rsid w:val="009C45AA"/>
    <w:pPr>
      <w:tabs>
        <w:tab w:val="right" w:pos="9354"/>
      </w:tabs>
      <w:jc w:val="right"/>
    </w:pPr>
    <w:rPr>
      <w:b/>
    </w:rPr>
  </w:style>
  <w:style w:type="paragraph" w:customStyle="1" w:styleId="2016TableofContent10ptbold">
    <w:name w:val="2016_Table of Content | 10pt | bold"/>
    <w:basedOn w:val="Normal"/>
    <w:rsid w:val="007D5324"/>
    <w:pPr>
      <w:spacing w:before="360" w:after="200"/>
    </w:pPr>
    <w:rPr>
      <w:rFonts w:eastAsia="Times New Roman"/>
      <w:b/>
      <w:bCs/>
      <w:kern w:val="0"/>
    </w:rPr>
  </w:style>
  <w:style w:type="table" w:styleId="TableGrid2">
    <w:name w:val="Table Grid 2"/>
    <w:basedOn w:val="TableNormal"/>
    <w:locked/>
    <w:rsid w:val="00CE5260"/>
    <w:pPr>
      <w:spacing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2016Copyright">
    <w:name w:val="2016_Copyright"/>
    <w:basedOn w:val="Normal"/>
    <w:rsid w:val="00944540"/>
    <w:pPr>
      <w:spacing w:line="190" w:lineRule="exact"/>
      <w:jc w:val="both"/>
    </w:pPr>
    <w:rPr>
      <w:sz w:val="15"/>
    </w:rPr>
  </w:style>
  <w:style w:type="paragraph" w:styleId="FootnoteText">
    <w:name w:val="footnote text"/>
    <w:basedOn w:val="Normal"/>
    <w:link w:val="FootnoteTextChar"/>
    <w:semiHidden/>
    <w:rsid w:val="001B77C1"/>
    <w:pPr>
      <w:spacing w:line="360" w:lineRule="atLeast"/>
    </w:pPr>
    <w:rPr>
      <w:lang w:val="en-US"/>
    </w:rPr>
  </w:style>
  <w:style w:type="character" w:styleId="FootnoteReference">
    <w:name w:val="footnote reference"/>
    <w:semiHidden/>
    <w:rsid w:val="001B77C1"/>
    <w:rPr>
      <w:vertAlign w:val="superscript"/>
    </w:rPr>
  </w:style>
  <w:style w:type="paragraph" w:customStyle="1" w:styleId="BodyTextenumerationLine3">
    <w:name w:val="Body Text enumeration Line3"/>
    <w:basedOn w:val="BodyTextenumerationLine2"/>
    <w:qFormat/>
    <w:rsid w:val="00DC2079"/>
    <w:pPr>
      <w:numPr>
        <w:ilvl w:val="3"/>
      </w:numPr>
    </w:pPr>
  </w:style>
  <w:style w:type="paragraph" w:styleId="MacroText">
    <w:name w:val="macro"/>
    <w:link w:val="MacroTextChar"/>
    <w:semiHidden/>
    <w:locked/>
    <w:rsid w:val="001B77C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numbering" w:customStyle="1" w:styleId="BulletEnumerstion123">
    <w:name w:val="Bullet_Enumerstion123"/>
    <w:rsid w:val="001B77C1"/>
    <w:pPr>
      <w:numPr>
        <w:numId w:val="1"/>
      </w:numPr>
    </w:pPr>
  </w:style>
  <w:style w:type="paragraph" w:customStyle="1" w:styleId="BodyTextenumerationPoint3">
    <w:name w:val="Body Text enumeration Point3"/>
    <w:basedOn w:val="Normal"/>
    <w:qFormat/>
    <w:rsid w:val="00043B80"/>
    <w:pPr>
      <w:numPr>
        <w:numId w:val="20"/>
      </w:numPr>
      <w:tabs>
        <w:tab w:val="left" w:pos="1276"/>
      </w:tabs>
      <w:spacing w:before="60" w:after="100" w:afterAutospacing="1" w:line="240" w:lineRule="exact"/>
    </w:pPr>
    <w:rPr>
      <w:lang w:val="en-US"/>
    </w:rPr>
  </w:style>
  <w:style w:type="numbering" w:customStyle="1" w:styleId="BulletsEnumerationabc">
    <w:name w:val="Bullets_Enumerationa)b)c)"/>
    <w:rsid w:val="001B77C1"/>
    <w:pPr>
      <w:numPr>
        <w:numId w:val="4"/>
      </w:numPr>
    </w:pPr>
  </w:style>
  <w:style w:type="numbering" w:customStyle="1" w:styleId="BulletPoint">
    <w:name w:val="Bullet_Point"/>
    <w:rsid w:val="001B77C1"/>
    <w:pPr>
      <w:numPr>
        <w:numId w:val="3"/>
      </w:numPr>
    </w:pPr>
  </w:style>
  <w:style w:type="paragraph" w:customStyle="1" w:styleId="BodyTextenumeration2abc">
    <w:name w:val="Body Text enumeration2 a)b)c)"/>
    <w:basedOn w:val="Normal"/>
    <w:qFormat/>
    <w:rsid w:val="00043B80"/>
    <w:pPr>
      <w:numPr>
        <w:ilvl w:val="2"/>
        <w:numId w:val="4"/>
      </w:numPr>
      <w:spacing w:before="60" w:after="100" w:afterAutospacing="1"/>
    </w:pPr>
    <w:rPr>
      <w:lang w:val="en-US"/>
    </w:rPr>
  </w:style>
  <w:style w:type="paragraph" w:customStyle="1" w:styleId="BodyTextenumeration1123">
    <w:name w:val="Body Text enumeration1 1. 2. 3."/>
    <w:basedOn w:val="Normal"/>
    <w:qFormat/>
    <w:rsid w:val="00043B80"/>
    <w:pPr>
      <w:numPr>
        <w:ilvl w:val="1"/>
        <w:numId w:val="22"/>
      </w:numPr>
      <w:spacing w:before="60" w:after="100" w:afterAutospacing="1"/>
    </w:pPr>
    <w:rPr>
      <w:lang w:val="en-US"/>
    </w:rPr>
  </w:style>
  <w:style w:type="table" w:customStyle="1" w:styleId="MasterTable">
    <w:name w:val="MasterTable"/>
    <w:basedOn w:val="TableNormal"/>
    <w:rsid w:val="0069063D"/>
    <w:pPr>
      <w:spacing w:after="60"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Mar>
        <w:top w:w="57" w:type="dxa"/>
        <w:left w:w="57" w:type="dxa"/>
        <w:bottom w:w="0" w:type="dxa"/>
        <w:right w:w="57" w:type="dxa"/>
      </w:tcMar>
    </w:tcPr>
    <w:tblStylePr w:type="firstRow">
      <w:pPr>
        <w:wordWrap/>
        <w:spacing w:beforeLines="0" w:before="0" w:beforeAutospacing="0" w:afterLines="0" w:after="60" w:afterAutospacing="0" w:line="276" w:lineRule="auto"/>
      </w:pPr>
      <w:rPr>
        <w:rFonts w:ascii="Arial" w:hAnsi="Arial"/>
        <w:b w:val="0"/>
        <w:i w:val="0"/>
        <w:sz w:val="20"/>
      </w:rPr>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tblStylePr w:type="lastRow">
      <w:tblPr/>
      <w:tcPr>
        <w:tcBorders>
          <w:top w:val="single" w:sz="6" w:space="0" w:color="008000"/>
          <w:tl2br w:val="none" w:sz="0" w:space="0" w:color="auto"/>
          <w:tr2bl w:val="none" w:sz="0" w:space="0" w:color="auto"/>
        </w:tcBorders>
      </w:tcPr>
    </w:tblStylePr>
  </w:style>
  <w:style w:type="paragraph" w:customStyle="1" w:styleId="2016ContentsPageright">
    <w:name w:val="2016_Contents Page | right"/>
    <w:basedOn w:val="Normal"/>
    <w:next w:val="TOC1"/>
    <w:rsid w:val="001B77C1"/>
    <w:pPr>
      <w:jc w:val="right"/>
    </w:pPr>
  </w:style>
  <w:style w:type="numbering" w:customStyle="1" w:styleId="Tableenumeration">
    <w:name w:val="Table enumeration"/>
    <w:uiPriority w:val="99"/>
    <w:rsid w:val="001B77C1"/>
    <w:pPr>
      <w:numPr>
        <w:numId w:val="5"/>
      </w:numPr>
    </w:pPr>
  </w:style>
  <w:style w:type="paragraph" w:styleId="Title">
    <w:name w:val="Title"/>
    <w:aliases w:val="2016_TitelPage | DocType,Title | 22,5pt | cursiv"/>
    <w:basedOn w:val="Normal"/>
    <w:next w:val="Normal"/>
    <w:link w:val="TitleChar"/>
    <w:qFormat/>
    <w:rsid w:val="00ED604D"/>
    <w:pPr>
      <w:spacing w:line="700" w:lineRule="exact"/>
      <w:outlineLvl w:val="0"/>
    </w:pPr>
    <w:rPr>
      <w:b/>
      <w:i/>
      <w:kern w:val="28"/>
      <w:sz w:val="45"/>
    </w:rPr>
  </w:style>
  <w:style w:type="paragraph" w:styleId="TOC1">
    <w:name w:val="toc 1"/>
    <w:basedOn w:val="Normal"/>
    <w:next w:val="Normal"/>
    <w:autoRedefine/>
    <w:uiPriority w:val="39"/>
    <w:rsid w:val="00217B32"/>
    <w:pPr>
      <w:tabs>
        <w:tab w:val="left" w:leader="dot" w:pos="9356"/>
        <w:tab w:val="left" w:leader="dot" w:pos="9526"/>
      </w:tabs>
      <w:spacing w:before="300" w:line="276" w:lineRule="auto"/>
      <w:ind w:left="851" w:hanging="851"/>
    </w:pPr>
    <w:rPr>
      <w:b/>
    </w:rPr>
  </w:style>
  <w:style w:type="paragraph" w:styleId="TOC2">
    <w:name w:val="toc 2"/>
    <w:basedOn w:val="Normal"/>
    <w:next w:val="Normal"/>
    <w:autoRedefine/>
    <w:uiPriority w:val="39"/>
    <w:rsid w:val="00217B32"/>
    <w:pPr>
      <w:tabs>
        <w:tab w:val="left" w:leader="dot" w:pos="9356"/>
        <w:tab w:val="left" w:leader="dot" w:pos="9526"/>
      </w:tabs>
      <w:spacing w:line="276" w:lineRule="auto"/>
      <w:ind w:left="851" w:hanging="851"/>
    </w:pPr>
  </w:style>
  <w:style w:type="paragraph" w:styleId="TOC3">
    <w:name w:val="toc 3"/>
    <w:basedOn w:val="Normal"/>
    <w:next w:val="Normal"/>
    <w:autoRedefine/>
    <w:uiPriority w:val="39"/>
    <w:rsid w:val="00217B32"/>
    <w:pPr>
      <w:tabs>
        <w:tab w:val="left" w:leader="dot" w:pos="9356"/>
        <w:tab w:val="left" w:leader="dot" w:pos="9526"/>
      </w:tabs>
      <w:spacing w:line="276" w:lineRule="auto"/>
      <w:ind w:left="851" w:hanging="851"/>
    </w:pPr>
  </w:style>
  <w:style w:type="paragraph" w:styleId="TOC4">
    <w:name w:val="toc 4"/>
    <w:basedOn w:val="Normal"/>
    <w:next w:val="Normal"/>
    <w:autoRedefine/>
    <w:uiPriority w:val="39"/>
    <w:rsid w:val="00217B32"/>
    <w:pPr>
      <w:tabs>
        <w:tab w:val="left" w:leader="dot" w:pos="9356"/>
        <w:tab w:val="left" w:leader="dot" w:pos="9526"/>
      </w:tabs>
      <w:spacing w:line="276" w:lineRule="auto"/>
      <w:ind w:left="851" w:hanging="851"/>
    </w:pPr>
    <w:rPr>
      <w:noProof/>
    </w:rPr>
  </w:style>
  <w:style w:type="paragraph" w:styleId="TOC5">
    <w:name w:val="toc 5"/>
    <w:basedOn w:val="Normal"/>
    <w:next w:val="Normal"/>
    <w:autoRedefine/>
    <w:uiPriority w:val="39"/>
    <w:rsid w:val="00217B32"/>
    <w:pPr>
      <w:tabs>
        <w:tab w:val="left" w:leader="dot" w:pos="9356"/>
        <w:tab w:val="left" w:leader="dot" w:pos="9526"/>
      </w:tabs>
      <w:spacing w:line="276" w:lineRule="auto"/>
      <w:ind w:left="1134" w:hanging="1134"/>
    </w:pPr>
  </w:style>
  <w:style w:type="paragraph" w:styleId="TOC6">
    <w:name w:val="toc 6"/>
    <w:basedOn w:val="Normal"/>
    <w:next w:val="Normal"/>
    <w:autoRedefine/>
    <w:uiPriority w:val="39"/>
    <w:rsid w:val="00217B32"/>
    <w:pPr>
      <w:tabs>
        <w:tab w:val="left" w:leader="dot" w:pos="9356"/>
        <w:tab w:val="left" w:leader="dot" w:pos="9526"/>
      </w:tabs>
      <w:spacing w:line="276" w:lineRule="auto"/>
      <w:ind w:left="1418" w:hanging="1418"/>
    </w:pPr>
  </w:style>
  <w:style w:type="table" w:styleId="TableGrid">
    <w:name w:val="Table Grid"/>
    <w:basedOn w:val="TableNormal"/>
    <w:rsid w:val="0069063D"/>
    <w:pPr>
      <w:spacing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2016TitelPageProjectTitle10ptbold">
    <w:name w:val="2016_TitelPage | ProjectTitle | 10pt | bold"/>
    <w:basedOn w:val="Normal"/>
    <w:next w:val="Title"/>
    <w:rsid w:val="00A651AB"/>
    <w:pPr>
      <w:spacing w:before="2000" w:after="120"/>
    </w:pPr>
    <w:rPr>
      <w:b/>
      <w:lang w:val="en-US"/>
    </w:rPr>
  </w:style>
  <w:style w:type="numbering" w:customStyle="1" w:styleId="BulletLine">
    <w:name w:val="Bullet_Line"/>
    <w:rsid w:val="001B77C1"/>
    <w:pPr>
      <w:numPr>
        <w:numId w:val="2"/>
      </w:numPr>
    </w:pPr>
  </w:style>
  <w:style w:type="paragraph" w:styleId="TableofFigures">
    <w:name w:val="table of figures"/>
    <w:aliases w:val="2016_List of Figures and Tables"/>
    <w:basedOn w:val="Normal"/>
    <w:next w:val="Normal"/>
    <w:uiPriority w:val="99"/>
    <w:rsid w:val="00217B32"/>
    <w:pPr>
      <w:tabs>
        <w:tab w:val="left" w:leader="dot" w:pos="9356"/>
        <w:tab w:val="left" w:leader="dot" w:pos="9526"/>
      </w:tabs>
      <w:ind w:left="1134" w:hanging="1134"/>
    </w:pPr>
    <w:rPr>
      <w:rFonts w:eastAsia="Times New Roman"/>
      <w:noProof/>
      <w:kern w:val="0"/>
      <w:lang w:val="de-AT"/>
    </w:rPr>
  </w:style>
  <w:style w:type="character" w:styleId="Hyperlink">
    <w:name w:val="Hyperlink"/>
    <w:uiPriority w:val="99"/>
    <w:rsid w:val="001B77C1"/>
    <w:rPr>
      <w:rFonts w:ascii="Arial" w:hAnsi="Arial"/>
      <w:color w:val="0070C0"/>
      <w:sz w:val="20"/>
      <w:szCs w:val="20"/>
      <w:u w:val="single"/>
    </w:rPr>
  </w:style>
  <w:style w:type="paragraph" w:customStyle="1" w:styleId="BodyTextIndentation15">
    <w:name w:val="Body Text Indentation 15"/>
    <w:basedOn w:val="BodyTextIndentation075"/>
    <w:qFormat/>
    <w:rsid w:val="001B77C1"/>
    <w:pPr>
      <w:tabs>
        <w:tab w:val="left" w:pos="851"/>
      </w:tabs>
      <w:ind w:left="851"/>
    </w:pPr>
  </w:style>
  <w:style w:type="paragraph" w:customStyle="1" w:styleId="BodyTextenumeration1abc">
    <w:name w:val="Body Text enumeration1 a)b)c)"/>
    <w:basedOn w:val="Normal"/>
    <w:qFormat/>
    <w:rsid w:val="00043B80"/>
    <w:pPr>
      <w:numPr>
        <w:ilvl w:val="1"/>
        <w:numId w:val="4"/>
      </w:numPr>
      <w:spacing w:before="60" w:after="100" w:afterAutospacing="1"/>
    </w:pPr>
    <w:rPr>
      <w:lang w:val="en-US"/>
    </w:rPr>
  </w:style>
  <w:style w:type="paragraph" w:customStyle="1" w:styleId="BodyTextIndentation225">
    <w:name w:val="Body Text Indentation 22.5"/>
    <w:basedOn w:val="BodyTextIndentation15"/>
    <w:qFormat/>
    <w:rsid w:val="001B77C1"/>
    <w:pPr>
      <w:tabs>
        <w:tab w:val="clear" w:pos="851"/>
        <w:tab w:val="left" w:pos="1276"/>
      </w:tabs>
      <w:ind w:left="1276"/>
    </w:pPr>
  </w:style>
  <w:style w:type="paragraph" w:customStyle="1" w:styleId="BodyTextIndentation30">
    <w:name w:val="Body Text Indentation 30"/>
    <w:basedOn w:val="BodyTextIndentation225"/>
    <w:qFormat/>
    <w:rsid w:val="001B77C1"/>
    <w:pPr>
      <w:tabs>
        <w:tab w:val="clear" w:pos="1276"/>
        <w:tab w:val="left" w:pos="1701"/>
      </w:tabs>
      <w:ind w:left="1701"/>
    </w:pPr>
  </w:style>
  <w:style w:type="paragraph" w:customStyle="1" w:styleId="BodyTextenumeration123">
    <w:name w:val="Body Text enumeration 1. 2. 3."/>
    <w:basedOn w:val="Normal"/>
    <w:rsid w:val="00043B80"/>
    <w:pPr>
      <w:numPr>
        <w:numId w:val="22"/>
      </w:numPr>
      <w:spacing w:before="60" w:after="100" w:afterAutospacing="1" w:line="240" w:lineRule="exact"/>
    </w:pPr>
    <w:rPr>
      <w:lang w:val="en-US"/>
    </w:rPr>
  </w:style>
  <w:style w:type="paragraph" w:customStyle="1" w:styleId="BodyTextenumerationabc">
    <w:name w:val="Body Text enumeration a)b)c)"/>
    <w:basedOn w:val="Normal"/>
    <w:qFormat/>
    <w:rsid w:val="00043B80"/>
    <w:pPr>
      <w:numPr>
        <w:numId w:val="4"/>
      </w:numPr>
      <w:spacing w:before="60" w:after="100" w:afterAutospacing="1" w:line="240" w:lineRule="exact"/>
    </w:pPr>
    <w:rPr>
      <w:lang w:val="de-DE"/>
    </w:rPr>
  </w:style>
  <w:style w:type="paragraph" w:customStyle="1" w:styleId="BodyTextenumerationLine">
    <w:name w:val="Body Text enumeration Line"/>
    <w:basedOn w:val="Normal"/>
    <w:rsid w:val="00043B80"/>
    <w:pPr>
      <w:numPr>
        <w:numId w:val="2"/>
      </w:numPr>
      <w:spacing w:before="60" w:after="100" w:afterAutospacing="1" w:line="240" w:lineRule="exact"/>
    </w:pPr>
    <w:rPr>
      <w:lang w:val="en-US"/>
    </w:rPr>
  </w:style>
  <w:style w:type="paragraph" w:customStyle="1" w:styleId="BodyTextenumerationLine1">
    <w:name w:val="Body Text enumeration Line1"/>
    <w:basedOn w:val="Normal"/>
    <w:rsid w:val="00043B80"/>
    <w:pPr>
      <w:numPr>
        <w:numId w:val="19"/>
      </w:numPr>
      <w:spacing w:before="60" w:after="100" w:afterAutospacing="1" w:line="240" w:lineRule="exact"/>
    </w:pPr>
    <w:rPr>
      <w:lang w:val="en-US"/>
    </w:rPr>
  </w:style>
  <w:style w:type="paragraph" w:customStyle="1" w:styleId="BodyTextenumerationLine2">
    <w:name w:val="Body Text enumeration Line2"/>
    <w:basedOn w:val="Normal"/>
    <w:rsid w:val="00043B80"/>
    <w:pPr>
      <w:numPr>
        <w:ilvl w:val="2"/>
        <w:numId w:val="2"/>
      </w:numPr>
      <w:spacing w:before="60" w:after="100" w:afterAutospacing="1" w:line="240" w:lineRule="exact"/>
    </w:pPr>
    <w:rPr>
      <w:lang w:val="en-US"/>
    </w:rPr>
  </w:style>
  <w:style w:type="paragraph" w:customStyle="1" w:styleId="BodyTextenumerationPoint">
    <w:name w:val="Body Text enumeration Point"/>
    <w:basedOn w:val="Normal"/>
    <w:rsid w:val="00043B80"/>
    <w:pPr>
      <w:numPr>
        <w:numId w:val="16"/>
      </w:numPr>
      <w:spacing w:before="60" w:after="100" w:afterAutospacing="1" w:line="240" w:lineRule="exact"/>
    </w:pPr>
    <w:rPr>
      <w:lang w:val="en-US"/>
    </w:rPr>
  </w:style>
  <w:style w:type="paragraph" w:customStyle="1" w:styleId="BodyTextenumerationPoint1">
    <w:name w:val="Body Text enumeration Point1"/>
    <w:basedOn w:val="Normal"/>
    <w:rsid w:val="00043B80"/>
    <w:pPr>
      <w:numPr>
        <w:numId w:val="18"/>
      </w:numPr>
      <w:tabs>
        <w:tab w:val="num" w:pos="850"/>
      </w:tabs>
      <w:spacing w:before="60" w:after="100" w:afterAutospacing="1" w:line="240" w:lineRule="exact"/>
    </w:pPr>
    <w:rPr>
      <w:lang w:val="en-US"/>
    </w:rPr>
  </w:style>
  <w:style w:type="paragraph" w:customStyle="1" w:styleId="BodyTextenumerationPoint2">
    <w:name w:val="Body Text enumeration Point2"/>
    <w:basedOn w:val="Normal"/>
    <w:qFormat/>
    <w:rsid w:val="00043B80"/>
    <w:pPr>
      <w:numPr>
        <w:numId w:val="17"/>
      </w:numPr>
      <w:spacing w:before="60" w:after="100" w:afterAutospacing="1" w:line="240" w:lineRule="exact"/>
    </w:pPr>
    <w:rPr>
      <w:lang w:val="de-AT"/>
    </w:rPr>
  </w:style>
  <w:style w:type="paragraph" w:styleId="DocumentMap">
    <w:name w:val="Document Map"/>
    <w:basedOn w:val="Normal"/>
    <w:link w:val="DocumentMapChar"/>
    <w:rsid w:val="001B77C1"/>
    <w:pPr>
      <w:shd w:val="clear" w:color="auto" w:fill="000080"/>
    </w:pPr>
    <w:rPr>
      <w:rFonts w:cs="Tahoma"/>
    </w:rPr>
  </w:style>
  <w:style w:type="character" w:customStyle="1" w:styleId="DocumentMapChar">
    <w:name w:val="Document Map Char"/>
    <w:link w:val="DocumentMap"/>
    <w:rsid w:val="001B77C1"/>
    <w:rPr>
      <w:rFonts w:ascii="Arial" w:eastAsia="Times" w:hAnsi="Arial" w:cs="Tahoma"/>
      <w:kern w:val="32"/>
      <w:shd w:val="clear" w:color="auto" w:fill="000080"/>
      <w:lang w:val="en-GB" w:eastAsia="de-DE"/>
    </w:rPr>
  </w:style>
  <w:style w:type="paragraph" w:customStyle="1" w:styleId="2016Figure">
    <w:name w:val="2016_Figure"/>
    <w:basedOn w:val="Normal"/>
    <w:rsid w:val="00043B80"/>
    <w:pPr>
      <w:keepNext/>
      <w:spacing w:before="240"/>
    </w:pPr>
    <w:rPr>
      <w:lang w:val="en-US"/>
    </w:rPr>
  </w:style>
  <w:style w:type="paragraph" w:customStyle="1" w:styleId="2016Marking">
    <w:name w:val="2016_Marking"/>
    <w:basedOn w:val="Normal"/>
    <w:next w:val="Normal"/>
    <w:rsid w:val="00C409DE"/>
    <w:pPr>
      <w:spacing w:before="100" w:after="200" w:line="190" w:lineRule="exact"/>
    </w:pPr>
    <w:rPr>
      <w:sz w:val="15"/>
    </w:rPr>
  </w:style>
  <w:style w:type="table" w:customStyle="1" w:styleId="TabelleKapschgrau1">
    <w:name w:val="Tabelle_Kapsch_grau1"/>
    <w:basedOn w:val="TableNormal"/>
    <w:uiPriority w:val="99"/>
    <w:qFormat/>
    <w:rsid w:val="00CE5260"/>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FFFFFF"/>
      <w:tcMar>
        <w:top w:w="57" w:type="dxa"/>
        <w:left w:w="57" w:type="dxa"/>
        <w:bottom w:w="0" w:type="dxa"/>
        <w:right w:w="57" w:type="dxa"/>
      </w:tcMar>
    </w:tc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paragraph" w:customStyle="1" w:styleId="Table8p">
    <w:name w:val="Table 8p"/>
    <w:basedOn w:val="Normal"/>
    <w:rsid w:val="006742B0"/>
    <w:pPr>
      <w:keepLines/>
      <w:spacing w:after="60"/>
    </w:pPr>
    <w:rPr>
      <w:rFonts w:eastAsia="Times New Roman" w:cs="Arial"/>
      <w:kern w:val="0"/>
      <w:sz w:val="16"/>
      <w:lang w:val="de-AT"/>
    </w:rPr>
  </w:style>
  <w:style w:type="paragraph" w:customStyle="1" w:styleId="TableenumerationLine">
    <w:name w:val="Table enumeration Line"/>
    <w:basedOn w:val="Normal"/>
    <w:next w:val="Normal"/>
    <w:rsid w:val="006742B0"/>
    <w:pPr>
      <w:keepLines/>
      <w:numPr>
        <w:numId w:val="7"/>
      </w:numPr>
      <w:spacing w:after="60"/>
    </w:pPr>
    <w:rPr>
      <w:rFonts w:eastAsia="Times New Roman" w:cs="Arial"/>
      <w:spacing w:val="6"/>
      <w:kern w:val="0"/>
      <w:lang w:val="de-AT"/>
    </w:rPr>
  </w:style>
  <w:style w:type="paragraph" w:customStyle="1" w:styleId="TableenumerationPoint">
    <w:name w:val="Table enumeration Point"/>
    <w:basedOn w:val="Normal"/>
    <w:next w:val="Normal"/>
    <w:qFormat/>
    <w:rsid w:val="006742B0"/>
    <w:pPr>
      <w:keepLines/>
      <w:numPr>
        <w:numId w:val="12"/>
      </w:numPr>
      <w:spacing w:after="60"/>
    </w:pPr>
    <w:rPr>
      <w:rFonts w:eastAsia="Times New Roman" w:cs="Arial"/>
      <w:kern w:val="0"/>
      <w:lang w:val="de-AT"/>
    </w:rPr>
  </w:style>
  <w:style w:type="paragraph" w:customStyle="1" w:styleId="2016TableHeader10ptbold">
    <w:name w:val="2016_TableHeader | 10pt bold"/>
    <w:basedOn w:val="Normal"/>
    <w:qFormat/>
    <w:rsid w:val="001A28CA"/>
    <w:pPr>
      <w:keepNext/>
      <w:spacing w:before="40" w:after="40" w:line="240" w:lineRule="auto"/>
    </w:pPr>
    <w:rPr>
      <w:rFonts w:eastAsia="Times New Roman" w:cs="Arial"/>
      <w:b/>
      <w:kern w:val="0"/>
      <w:lang w:val="de-AT"/>
    </w:rPr>
  </w:style>
  <w:style w:type="paragraph" w:styleId="TOC7">
    <w:name w:val="toc 7"/>
    <w:basedOn w:val="Normal"/>
    <w:next w:val="Normal"/>
    <w:autoRedefine/>
    <w:uiPriority w:val="39"/>
    <w:rsid w:val="00217B32"/>
    <w:pPr>
      <w:tabs>
        <w:tab w:val="left" w:leader="dot" w:pos="9356"/>
        <w:tab w:val="left" w:leader="dot" w:pos="9526"/>
      </w:tabs>
      <w:spacing w:line="276" w:lineRule="auto"/>
      <w:ind w:left="1418" w:hanging="1418"/>
    </w:pPr>
  </w:style>
  <w:style w:type="paragraph" w:styleId="TOC8">
    <w:name w:val="toc 8"/>
    <w:basedOn w:val="Normal"/>
    <w:next w:val="Normal"/>
    <w:autoRedefine/>
    <w:uiPriority w:val="39"/>
    <w:rsid w:val="00217B32"/>
    <w:pPr>
      <w:tabs>
        <w:tab w:val="left" w:leader="dot" w:pos="9356"/>
        <w:tab w:val="left" w:leader="dot" w:pos="9526"/>
      </w:tabs>
      <w:spacing w:line="276" w:lineRule="auto"/>
      <w:ind w:left="1701" w:hanging="1701"/>
    </w:pPr>
  </w:style>
  <w:style w:type="paragraph" w:styleId="TOC9">
    <w:name w:val="toc 9"/>
    <w:basedOn w:val="Normal"/>
    <w:next w:val="Normal"/>
    <w:autoRedefine/>
    <w:locked/>
    <w:rsid w:val="00217B32"/>
    <w:pPr>
      <w:tabs>
        <w:tab w:val="left" w:leader="dot" w:pos="9356"/>
        <w:tab w:val="left" w:leader="dot" w:pos="9526"/>
      </w:tabs>
      <w:spacing w:line="276" w:lineRule="auto"/>
      <w:ind w:left="1701" w:hanging="1701"/>
    </w:pPr>
  </w:style>
  <w:style w:type="paragraph" w:customStyle="1" w:styleId="TableenumerationLine8p">
    <w:name w:val="Table enumeration Line 8p"/>
    <w:basedOn w:val="Normal"/>
    <w:qFormat/>
    <w:rsid w:val="006742B0"/>
    <w:pPr>
      <w:keepLines/>
      <w:numPr>
        <w:numId w:val="11"/>
      </w:numPr>
      <w:spacing w:after="60"/>
    </w:pPr>
    <w:rPr>
      <w:rFonts w:eastAsia="Times New Roman" w:cs="Arial"/>
      <w:kern w:val="0"/>
      <w:sz w:val="16"/>
      <w:lang w:val="de-AT"/>
    </w:rPr>
  </w:style>
  <w:style w:type="paragraph" w:customStyle="1" w:styleId="TableenumerationPoint8p">
    <w:name w:val="Table enumeration Point 8p"/>
    <w:basedOn w:val="Normal"/>
    <w:next w:val="Normal"/>
    <w:rsid w:val="006742B0"/>
    <w:pPr>
      <w:keepLines/>
      <w:numPr>
        <w:numId w:val="8"/>
      </w:numPr>
      <w:spacing w:after="60"/>
    </w:pPr>
    <w:rPr>
      <w:rFonts w:eastAsia="Times New Roman" w:cs="Arial"/>
      <w:spacing w:val="6"/>
      <w:kern w:val="0"/>
      <w:sz w:val="16"/>
      <w:lang w:val="de-AT"/>
    </w:rPr>
  </w:style>
  <w:style w:type="paragraph" w:customStyle="1" w:styleId="Table8ptheader">
    <w:name w:val="Table 8pt header"/>
    <w:basedOn w:val="2016TableHeader10ptbold"/>
    <w:qFormat/>
    <w:rsid w:val="001B77C1"/>
    <w:rPr>
      <w:sz w:val="16"/>
    </w:rPr>
  </w:style>
  <w:style w:type="paragraph" w:customStyle="1" w:styleId="TableTextCenter">
    <w:name w:val="Table Text Center"/>
    <w:basedOn w:val="Normal"/>
    <w:qFormat/>
    <w:rsid w:val="006742B0"/>
    <w:pPr>
      <w:keepLines/>
      <w:spacing w:after="60"/>
      <w:jc w:val="center"/>
    </w:pPr>
    <w:rPr>
      <w:rFonts w:eastAsia="Times New Roman" w:cs="Arial"/>
      <w:kern w:val="0"/>
      <w:lang w:val="de-AT"/>
    </w:rPr>
  </w:style>
  <w:style w:type="paragraph" w:customStyle="1" w:styleId="Tableenumeration123">
    <w:name w:val="Table enumeration 1.2.3."/>
    <w:basedOn w:val="Normal"/>
    <w:next w:val="Normal"/>
    <w:rsid w:val="006742B0"/>
    <w:pPr>
      <w:keepLines/>
      <w:numPr>
        <w:ilvl w:val="3"/>
        <w:numId w:val="10"/>
      </w:numPr>
      <w:spacing w:after="60"/>
    </w:pPr>
    <w:rPr>
      <w:rFonts w:eastAsia="Times New Roman" w:cs="Arial"/>
      <w:kern w:val="0"/>
      <w:lang w:val="de-AT"/>
    </w:rPr>
  </w:style>
  <w:style w:type="paragraph" w:customStyle="1" w:styleId="Tableenumeration1238p">
    <w:name w:val="Table enumeration 1.2.3. 8p"/>
    <w:basedOn w:val="Table8p"/>
    <w:next w:val="Table8p"/>
    <w:rsid w:val="002C3F22"/>
    <w:pPr>
      <w:keepLines w:val="0"/>
      <w:numPr>
        <w:numId w:val="6"/>
      </w:numPr>
    </w:pPr>
  </w:style>
  <w:style w:type="paragraph" w:customStyle="1" w:styleId="TableenumerationPoint1">
    <w:name w:val="Table enumeration Point1"/>
    <w:aliases w:val="Scroll List Bullet 2"/>
    <w:basedOn w:val="Normal"/>
    <w:qFormat/>
    <w:rsid w:val="00043B80"/>
    <w:pPr>
      <w:numPr>
        <w:numId w:val="13"/>
      </w:numPr>
      <w:spacing w:after="60"/>
    </w:pPr>
    <w:rPr>
      <w:lang w:val="en-US"/>
    </w:rPr>
  </w:style>
  <w:style w:type="paragraph" w:customStyle="1" w:styleId="TableenumerationPoint2">
    <w:name w:val="Table enumeration Point2"/>
    <w:aliases w:val="Scroll List Bullet 3"/>
    <w:basedOn w:val="Normal"/>
    <w:qFormat/>
    <w:rsid w:val="00043B80"/>
    <w:pPr>
      <w:numPr>
        <w:numId w:val="14"/>
      </w:numPr>
      <w:spacing w:after="60"/>
    </w:pPr>
    <w:rPr>
      <w:lang w:val="en-US"/>
    </w:rPr>
  </w:style>
  <w:style w:type="paragraph" w:customStyle="1" w:styleId="TableenumerationPoint3">
    <w:name w:val="Table enumeration Point3"/>
    <w:aliases w:val="Scroll List Bullet 4"/>
    <w:basedOn w:val="TableenumerationPoint2"/>
    <w:next w:val="Normal"/>
    <w:qFormat/>
    <w:rsid w:val="001B77C1"/>
    <w:pPr>
      <w:numPr>
        <w:numId w:val="15"/>
      </w:numPr>
    </w:pPr>
  </w:style>
  <w:style w:type="paragraph" w:customStyle="1" w:styleId="BodyTextIndentation075">
    <w:name w:val="Body Text Indentation 07.5"/>
    <w:basedOn w:val="Normal"/>
    <w:qFormat/>
    <w:rsid w:val="00043B80"/>
    <w:pPr>
      <w:spacing w:after="120"/>
      <w:ind w:left="425"/>
    </w:pPr>
    <w:rPr>
      <w:lang w:val="en-US"/>
    </w:rPr>
  </w:style>
  <w:style w:type="character" w:customStyle="1" w:styleId="CharactersBold">
    <w:name w:val="Characters Bold"/>
    <w:qFormat/>
    <w:rsid w:val="001B77C1"/>
    <w:rPr>
      <w:rFonts w:ascii="Arial" w:hAnsi="Arial"/>
      <w:b/>
      <w:lang w:val="en-US"/>
    </w:rPr>
  </w:style>
  <w:style w:type="character" w:customStyle="1" w:styleId="CharactersCenter">
    <w:name w:val="Characters Center"/>
    <w:qFormat/>
    <w:rsid w:val="001B77C1"/>
    <w:rPr>
      <w:rFonts w:ascii="Arial" w:hAnsi="Arial"/>
      <w:lang w:val="en-US"/>
    </w:rPr>
  </w:style>
  <w:style w:type="character" w:customStyle="1" w:styleId="CharactersItalic">
    <w:name w:val="Characters Italic"/>
    <w:qFormat/>
    <w:rsid w:val="001B77C1"/>
    <w:rPr>
      <w:rFonts w:ascii="Arial" w:hAnsi="Arial"/>
      <w:i/>
      <w:noProof/>
      <w:lang w:val="en-US"/>
    </w:rPr>
  </w:style>
  <w:style w:type="character" w:customStyle="1" w:styleId="CharactersItalicUnderline">
    <w:name w:val="Characters Italic+Underline"/>
    <w:qFormat/>
    <w:rsid w:val="001B77C1"/>
    <w:rPr>
      <w:rFonts w:ascii="Arial" w:hAnsi="Arial"/>
      <w:i/>
      <w:u w:val="single"/>
      <w:lang w:val="en-US"/>
    </w:rPr>
  </w:style>
  <w:style w:type="character" w:customStyle="1" w:styleId="CharactersUnderline">
    <w:name w:val="Characters Underline"/>
    <w:rsid w:val="001B77C1"/>
    <w:rPr>
      <w:rFonts w:ascii="Arial" w:hAnsi="Arial"/>
      <w:u w:val="single"/>
      <w:lang w:val="en-US"/>
    </w:rPr>
  </w:style>
  <w:style w:type="paragraph" w:styleId="Footer">
    <w:name w:val="footer"/>
    <w:basedOn w:val="Normal"/>
    <w:link w:val="FooterChar"/>
    <w:unhideWhenUsed/>
    <w:rsid w:val="009030F8"/>
    <w:pPr>
      <w:tabs>
        <w:tab w:val="center" w:pos="4536"/>
        <w:tab w:val="right" w:pos="9072"/>
      </w:tabs>
    </w:pPr>
  </w:style>
  <w:style w:type="paragraph" w:customStyle="1" w:styleId="Footerleft">
    <w:name w:val="Footer left"/>
    <w:basedOn w:val="Normal"/>
    <w:rsid w:val="00A25F81"/>
    <w:pPr>
      <w:tabs>
        <w:tab w:val="right" w:pos="9639"/>
      </w:tabs>
      <w:ind w:right="-70"/>
    </w:pPr>
    <w:rPr>
      <w:noProof/>
      <w:lang w:val="en-US"/>
    </w:rPr>
  </w:style>
  <w:style w:type="paragraph" w:customStyle="1" w:styleId="2016Header3attribute9pt">
    <w:name w:val="2016_Header3 | attribute | 9pt"/>
    <w:basedOn w:val="Normal"/>
    <w:rsid w:val="003D0BE5"/>
    <w:pPr>
      <w:tabs>
        <w:tab w:val="right" w:pos="9356"/>
      </w:tabs>
      <w:spacing w:line="240" w:lineRule="auto"/>
    </w:pPr>
    <w:rPr>
      <w:noProof/>
      <w:sz w:val="18"/>
      <w:lang w:val="en-US"/>
    </w:rPr>
  </w:style>
  <w:style w:type="character" w:styleId="HTMLCode">
    <w:name w:val="HTML Code"/>
    <w:locked/>
    <w:rsid w:val="001B77C1"/>
    <w:rPr>
      <w:rFonts w:ascii="Courier New" w:hAnsi="Courier New"/>
      <w:sz w:val="20"/>
      <w:lang w:val="en-US"/>
    </w:rPr>
  </w:style>
  <w:style w:type="table" w:customStyle="1" w:styleId="Tabellengitternetz">
    <w:name w:val="Tabellengitternetz"/>
    <w:basedOn w:val="TableNormal"/>
    <w:rsid w:val="00E41701"/>
    <w:rPr>
      <w:rFonts w:ascii="Arial" w:hAnsi="Arial"/>
    </w:rPr>
    <w:tblPr>
      <w:tblStyleRowBandSize w:val="1"/>
      <w:tblCellMar>
        <w:top w:w="57" w:type="dxa"/>
        <w:left w:w="57" w:type="dxa"/>
        <w:right w:w="57" w:type="dxa"/>
      </w:tblCellMar>
    </w:tblPr>
    <w:tblStylePr w:type="firstRow">
      <w:pPr>
        <w:jc w:val="left"/>
      </w:pPr>
      <w:rPr>
        <w:rFonts w:ascii="Arial" w:hAnsi="Arial"/>
        <w:b/>
        <w:sz w:val="20"/>
      </w:rPr>
      <w:tblPr/>
      <w:tcPr>
        <w:shd w:val="clear" w:color="auto" w:fill="FFE36D"/>
      </w:tcPr>
    </w:tblStylePr>
    <w:tblStylePr w:type="band1Horz">
      <w:pPr>
        <w:jc w:val="left"/>
      </w:pPr>
    </w:tblStylePr>
    <w:tblStylePr w:type="band2Horz">
      <w:pPr>
        <w:jc w:val="left"/>
      </w:pPr>
      <w:tblPr/>
      <w:tcPr>
        <w:shd w:val="clear" w:color="auto" w:fill="D9D9D9"/>
      </w:tcPr>
    </w:tblStylePr>
  </w:style>
  <w:style w:type="paragraph" w:customStyle="1" w:styleId="FigCaption">
    <w:name w:val="FigCaption"/>
    <w:basedOn w:val="Normal"/>
    <w:rsid w:val="00D668C3"/>
    <w:pPr>
      <w:spacing w:line="240" w:lineRule="auto"/>
    </w:pPr>
    <w:rPr>
      <w:rFonts w:ascii="AppleGaramond Bk" w:eastAsia="Times New Roman" w:hAnsi="AppleGaramond Bk"/>
      <w:kern w:val="0"/>
      <w:sz w:val="28"/>
      <w:lang w:val="en-US" w:eastAsia="en-US"/>
    </w:rPr>
  </w:style>
  <w:style w:type="paragraph" w:styleId="BalloonText">
    <w:name w:val="Balloon Text"/>
    <w:basedOn w:val="Normal"/>
    <w:link w:val="BalloonTextChar"/>
    <w:locked/>
    <w:rsid w:val="00D668C3"/>
    <w:pPr>
      <w:spacing w:line="240" w:lineRule="auto"/>
    </w:pPr>
    <w:rPr>
      <w:rFonts w:ascii="Tahoma" w:hAnsi="Tahoma" w:cs="Tahoma"/>
      <w:sz w:val="16"/>
      <w:szCs w:val="16"/>
    </w:rPr>
  </w:style>
  <w:style w:type="character" w:customStyle="1" w:styleId="BalloonTextChar">
    <w:name w:val="Balloon Text Char"/>
    <w:link w:val="BalloonText"/>
    <w:rsid w:val="00D668C3"/>
    <w:rPr>
      <w:rFonts w:ascii="Tahoma" w:eastAsia="Times" w:hAnsi="Tahoma" w:cs="Tahoma"/>
      <w:kern w:val="32"/>
      <w:sz w:val="16"/>
      <w:szCs w:val="16"/>
      <w:lang w:val="en-GB" w:eastAsia="de-DE"/>
    </w:rPr>
  </w:style>
  <w:style w:type="character" w:customStyle="1" w:styleId="Heading9Char">
    <w:name w:val="Heading 9 Char"/>
    <w:link w:val="Heading9"/>
    <w:rsid w:val="00D00132"/>
    <w:rPr>
      <w:rFonts w:ascii="GoudyHanD" w:hAnsi="GoudyHanD"/>
      <w:sz w:val="160"/>
      <w:lang w:val="en-US" w:eastAsia="en-US"/>
    </w:rPr>
  </w:style>
  <w:style w:type="paragraph" w:customStyle="1" w:styleId="Contenthead">
    <w:name w:val="Content head"/>
    <w:basedOn w:val="Heading3"/>
    <w:next w:val="Heading3"/>
    <w:autoRedefine/>
    <w:rsid w:val="00D00132"/>
    <w:pPr>
      <w:keepLines w:val="0"/>
      <w:numPr>
        <w:ilvl w:val="0"/>
        <w:numId w:val="0"/>
      </w:numPr>
      <w:spacing w:before="160" w:after="0" w:line="240" w:lineRule="auto"/>
      <w:ind w:left="539"/>
    </w:pPr>
    <w:rPr>
      <w:rFonts w:ascii="AppleGaramond Bk" w:eastAsia="Times New Roman" w:hAnsi="AppleGaramond Bk"/>
      <w:b/>
      <w:color w:val="000000"/>
      <w:kern w:val="0"/>
      <w:sz w:val="28"/>
      <w:lang w:val="en-US" w:eastAsia="en-US"/>
    </w:rPr>
  </w:style>
  <w:style w:type="paragraph" w:customStyle="1" w:styleId="Hidden">
    <w:name w:val="Hidden"/>
    <w:basedOn w:val="Normal"/>
    <w:qFormat/>
    <w:rsid w:val="000E2B17"/>
    <w:pPr>
      <w:spacing w:line="240" w:lineRule="auto"/>
    </w:pPr>
    <w:rPr>
      <w:rFonts w:eastAsia="Times New Roman"/>
      <w:vanish/>
      <w:color w:val="0070C0"/>
      <w:kern w:val="0"/>
      <w:lang w:val="en-US" w:eastAsia="en-US"/>
    </w:rPr>
  </w:style>
  <w:style w:type="paragraph" w:customStyle="1" w:styleId="Indentedpara">
    <w:name w:val="Indented para"/>
    <w:basedOn w:val="Normal"/>
    <w:rsid w:val="00D00132"/>
    <w:pPr>
      <w:spacing w:line="240" w:lineRule="auto"/>
      <w:ind w:firstLine="680"/>
    </w:pPr>
    <w:rPr>
      <w:rFonts w:ascii="AppleGaramond Bk" w:eastAsia="Times New Roman" w:hAnsi="AppleGaramond Bk"/>
      <w:kern w:val="0"/>
      <w:sz w:val="28"/>
      <w:lang w:val="en-US" w:eastAsia="en-US"/>
    </w:rPr>
  </w:style>
  <w:style w:type="character" w:styleId="FollowedHyperlink">
    <w:name w:val="FollowedHyperlink"/>
    <w:locked/>
    <w:rsid w:val="00D00132"/>
    <w:rPr>
      <w:color w:val="800080"/>
      <w:u w:val="single"/>
    </w:rPr>
  </w:style>
  <w:style w:type="paragraph" w:customStyle="1" w:styleId="example">
    <w:name w:val="example"/>
    <w:basedOn w:val="Heading3"/>
    <w:autoRedefine/>
    <w:rsid w:val="00D00132"/>
    <w:pPr>
      <w:keepNext w:val="0"/>
      <w:keepLines w:val="0"/>
      <w:numPr>
        <w:ilvl w:val="0"/>
        <w:numId w:val="0"/>
      </w:numPr>
      <w:spacing w:before="120" w:after="0" w:line="240" w:lineRule="auto"/>
      <w:ind w:left="1134"/>
    </w:pPr>
    <w:rPr>
      <w:rFonts w:eastAsia="Times New Roman"/>
      <w:color w:val="000000"/>
      <w:kern w:val="0"/>
      <w:sz w:val="24"/>
      <w:lang w:val="en-US" w:eastAsia="en-US"/>
    </w:rPr>
  </w:style>
  <w:style w:type="paragraph" w:customStyle="1" w:styleId="NumberedList">
    <w:name w:val="NumberedList"/>
    <w:basedOn w:val="Normal"/>
    <w:rsid w:val="00D00132"/>
    <w:pPr>
      <w:spacing w:line="240" w:lineRule="auto"/>
      <w:ind w:left="720"/>
    </w:pPr>
    <w:rPr>
      <w:rFonts w:ascii="AppleGaramond Bk" w:eastAsia="Times New Roman" w:hAnsi="AppleGaramond Bk"/>
      <w:kern w:val="0"/>
      <w:sz w:val="28"/>
      <w:lang w:val="en-US" w:eastAsia="en-US"/>
    </w:rPr>
  </w:style>
  <w:style w:type="paragraph" w:customStyle="1" w:styleId="TableTitle">
    <w:name w:val="TableTitle"/>
    <w:basedOn w:val="Heading6"/>
    <w:rsid w:val="00D00132"/>
    <w:pPr>
      <w:keepLines w:val="0"/>
      <w:numPr>
        <w:ilvl w:val="0"/>
        <w:numId w:val="0"/>
      </w:numPr>
      <w:spacing w:before="0" w:after="0" w:line="240" w:lineRule="auto"/>
    </w:pPr>
    <w:rPr>
      <w:rFonts w:ascii="CenturyCdITCTT-Light" w:eastAsia="Times New Roman" w:hAnsi="CenturyCdITCTT-Light" w:cs="Times New Roman"/>
      <w:b/>
      <w:kern w:val="0"/>
      <w:sz w:val="28"/>
      <w:lang w:val="en-US" w:eastAsia="en-US"/>
    </w:rPr>
  </w:style>
  <w:style w:type="character" w:styleId="Strong">
    <w:name w:val="Strong"/>
    <w:uiPriority w:val="22"/>
    <w:qFormat/>
    <w:rsid w:val="00D00132"/>
    <w:rPr>
      <w:b/>
      <w:bCs/>
    </w:rPr>
  </w:style>
  <w:style w:type="numbering" w:customStyle="1" w:styleId="NoList1">
    <w:name w:val="No List1"/>
    <w:next w:val="NoList"/>
    <w:uiPriority w:val="99"/>
    <w:semiHidden/>
    <w:unhideWhenUsed/>
    <w:rsid w:val="00F603B8"/>
  </w:style>
  <w:style w:type="character" w:customStyle="1" w:styleId="Heading1Char">
    <w:name w:val="Heading 1 Char"/>
    <w:aliases w:val="Headline 1_2016 Char,Headline 1 Char"/>
    <w:link w:val="Heading1"/>
    <w:uiPriority w:val="9"/>
    <w:rsid w:val="008E5135"/>
    <w:rPr>
      <w:rFonts w:ascii="Arial" w:eastAsia="Times" w:hAnsi="Arial"/>
      <w:i/>
      <w:kern w:val="32"/>
      <w:sz w:val="36"/>
      <w:lang w:val="en-GB" w:eastAsia="de-DE"/>
    </w:rPr>
  </w:style>
  <w:style w:type="character" w:customStyle="1" w:styleId="Heading2Char">
    <w:name w:val="Heading 2 Char"/>
    <w:aliases w:val="Headline 2 Char"/>
    <w:link w:val="Heading2"/>
    <w:uiPriority w:val="9"/>
    <w:qFormat/>
    <w:rsid w:val="00DC5F50"/>
    <w:rPr>
      <w:rFonts w:ascii="Arial" w:eastAsia="Times" w:hAnsi="Arial"/>
      <w:b/>
      <w:kern w:val="32"/>
      <w:lang w:val="en-GB" w:eastAsia="de-DE"/>
    </w:rPr>
  </w:style>
  <w:style w:type="character" w:customStyle="1" w:styleId="Heading3Char">
    <w:name w:val="Heading 3 Char"/>
    <w:aliases w:val="Headline 3 Char"/>
    <w:link w:val="Heading3"/>
    <w:uiPriority w:val="9"/>
    <w:rsid w:val="0050361D"/>
    <w:rPr>
      <w:rFonts w:ascii="Arial" w:eastAsia="Times" w:hAnsi="Arial"/>
      <w:kern w:val="32"/>
      <w:lang w:val="en-GB" w:eastAsia="de-DE"/>
    </w:rPr>
  </w:style>
  <w:style w:type="character" w:customStyle="1" w:styleId="Heading4Char">
    <w:name w:val="Heading 4 Char"/>
    <w:aliases w:val="Headline 4 Char"/>
    <w:link w:val="Heading4"/>
    <w:uiPriority w:val="9"/>
    <w:rsid w:val="0050361D"/>
    <w:rPr>
      <w:rFonts w:ascii="Arial" w:eastAsia="Times" w:hAnsi="Arial"/>
      <w:kern w:val="32"/>
      <w:lang w:val="en-GB" w:eastAsia="de-DE"/>
    </w:rPr>
  </w:style>
  <w:style w:type="character" w:customStyle="1" w:styleId="Heading5Char">
    <w:name w:val="Heading 5 Char"/>
    <w:aliases w:val="Headline 5 Char"/>
    <w:link w:val="Heading5"/>
    <w:uiPriority w:val="9"/>
    <w:rsid w:val="0050361D"/>
    <w:rPr>
      <w:rFonts w:ascii="Arial" w:eastAsia="Times" w:hAnsi="Arial" w:cs="Arial"/>
      <w:kern w:val="32"/>
      <w:lang w:val="en-GB" w:eastAsia="de-DE"/>
    </w:rPr>
  </w:style>
  <w:style w:type="character" w:customStyle="1" w:styleId="Heading6Char">
    <w:name w:val="Heading 6 Char"/>
    <w:aliases w:val="Headline 6 Char"/>
    <w:link w:val="Heading6"/>
    <w:uiPriority w:val="9"/>
    <w:rsid w:val="0050361D"/>
    <w:rPr>
      <w:rFonts w:ascii="Arial" w:eastAsia="Times" w:hAnsi="Arial" w:cs="Arial"/>
      <w:kern w:val="32"/>
      <w:lang w:val="en-GB" w:eastAsia="de-DE"/>
    </w:rPr>
  </w:style>
  <w:style w:type="character" w:customStyle="1" w:styleId="Heading7Char">
    <w:name w:val="Heading 7 Char"/>
    <w:aliases w:val="Headline 7 Char"/>
    <w:link w:val="Heading7"/>
    <w:uiPriority w:val="9"/>
    <w:rsid w:val="0050361D"/>
    <w:rPr>
      <w:rFonts w:ascii="Arial" w:eastAsia="Times" w:hAnsi="Arial"/>
      <w:kern w:val="32"/>
      <w:lang w:val="en-US" w:eastAsia="de-DE"/>
    </w:rPr>
  </w:style>
  <w:style w:type="character" w:customStyle="1" w:styleId="Heading8Char">
    <w:name w:val="Heading 8 Char"/>
    <w:aliases w:val="Headline 8 Char"/>
    <w:link w:val="Heading8"/>
    <w:uiPriority w:val="9"/>
    <w:rsid w:val="0050361D"/>
    <w:rPr>
      <w:rFonts w:ascii="Arial" w:eastAsia="Times" w:hAnsi="Arial"/>
      <w:iCs/>
      <w:kern w:val="32"/>
      <w:lang w:val="en-US" w:eastAsia="de-DE"/>
    </w:rPr>
  </w:style>
  <w:style w:type="character" w:customStyle="1" w:styleId="FooterChar">
    <w:name w:val="Footer Char"/>
    <w:link w:val="Footer"/>
    <w:rsid w:val="009030F8"/>
    <w:rPr>
      <w:rFonts w:ascii="Arial" w:eastAsia="Times" w:hAnsi="Arial"/>
      <w:kern w:val="32"/>
      <w:sz w:val="18"/>
      <w:lang w:val="en-GB" w:eastAsia="de-DE"/>
    </w:rPr>
  </w:style>
  <w:style w:type="table" w:customStyle="1" w:styleId="TableGrid1">
    <w:name w:val="Table Grid1"/>
    <w:basedOn w:val="TableNormal"/>
    <w:next w:val="TableGrid"/>
    <w:rsid w:val="00F603B8"/>
    <w:rPr>
      <w:rFonts w:ascii="Times" w:eastAsia="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locked/>
    <w:rsid w:val="000E2B17"/>
    <w:pPr>
      <w:ind w:left="720"/>
      <w:contextualSpacing/>
    </w:pPr>
  </w:style>
  <w:style w:type="character" w:styleId="Emphasis">
    <w:name w:val="Emphasis"/>
    <w:uiPriority w:val="20"/>
    <w:qFormat/>
    <w:locked/>
    <w:rsid w:val="008E127A"/>
    <w:rPr>
      <w:i/>
      <w:iCs/>
    </w:rPr>
  </w:style>
  <w:style w:type="paragraph" w:styleId="Subtitle">
    <w:name w:val="Subtitle"/>
    <w:basedOn w:val="Normal"/>
    <w:next w:val="Normal"/>
    <w:link w:val="SubtitleChar"/>
    <w:locked/>
    <w:rsid w:val="008E127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8E127A"/>
    <w:rPr>
      <w:rFonts w:ascii="Cambria" w:eastAsia="Times New Roman" w:hAnsi="Cambria" w:cs="Times New Roman"/>
      <w:i/>
      <w:iCs/>
      <w:color w:val="4F81BD"/>
      <w:spacing w:val="15"/>
      <w:kern w:val="32"/>
      <w:sz w:val="24"/>
      <w:szCs w:val="24"/>
      <w:lang w:val="en-GB" w:eastAsia="de-DE"/>
    </w:rPr>
  </w:style>
  <w:style w:type="character" w:styleId="PlaceholderText">
    <w:name w:val="Placeholder Text"/>
    <w:uiPriority w:val="99"/>
    <w:semiHidden/>
    <w:locked/>
    <w:rsid w:val="00D45755"/>
    <w:rPr>
      <w:color w:val="808080"/>
    </w:rPr>
  </w:style>
  <w:style w:type="paragraph" w:customStyle="1" w:styleId="2016Header2wildcard">
    <w:name w:val="2016_Header2 | wildcard"/>
    <w:basedOn w:val="Normal"/>
    <w:qFormat/>
    <w:rsid w:val="00C05A65"/>
    <w:pPr>
      <w:spacing w:before="200" w:after="200"/>
      <w:jc w:val="right"/>
    </w:pPr>
    <w:rPr>
      <w:noProof/>
      <w:lang w:val="en-US" w:eastAsia="de-AT"/>
    </w:rPr>
  </w:style>
  <w:style w:type="paragraph" w:customStyle="1" w:styleId="2016Header1logo">
    <w:name w:val="2016_Header1 | logo"/>
    <w:basedOn w:val="2016Header2wildcard"/>
    <w:next w:val="Normal"/>
    <w:qFormat/>
    <w:rsid w:val="009C45AA"/>
    <w:pPr>
      <w:spacing w:before="0" w:after="0"/>
    </w:pPr>
  </w:style>
  <w:style w:type="paragraph" w:customStyle="1" w:styleId="2016Table9pt">
    <w:name w:val="2016_Table | 9pt"/>
    <w:basedOn w:val="Normal"/>
    <w:rsid w:val="00396CB5"/>
    <w:pPr>
      <w:keepLines/>
    </w:pPr>
    <w:rPr>
      <w:rFonts w:eastAsia="Times New Roman" w:cs="Arial"/>
      <w:spacing w:val="6"/>
      <w:kern w:val="0"/>
      <w:lang w:val="de-AT"/>
    </w:rPr>
  </w:style>
  <w:style w:type="numbering" w:customStyle="1" w:styleId="BulletEnumerstion1231">
    <w:name w:val="Bullet_Enumerstion1231"/>
    <w:rsid w:val="00AB4BF8"/>
  </w:style>
  <w:style w:type="numbering" w:customStyle="1" w:styleId="BulletsEnumerationabc1">
    <w:name w:val="Bullets_Enumerationa)b)c)1"/>
    <w:rsid w:val="00AB4BF8"/>
  </w:style>
  <w:style w:type="numbering" w:customStyle="1" w:styleId="BulletPoint1">
    <w:name w:val="Bullet_Point1"/>
    <w:rsid w:val="00AB4BF8"/>
  </w:style>
  <w:style w:type="paragraph" w:customStyle="1" w:styleId="2016Bodytext10pt">
    <w:name w:val="2016_Bodytext | 10pt"/>
    <w:basedOn w:val="Normal"/>
    <w:rsid w:val="00477A9D"/>
    <w:pPr>
      <w:spacing w:before="80" w:after="280" w:line="280" w:lineRule="exact"/>
    </w:pPr>
    <w:rPr>
      <w:lang w:val="en-US" w:eastAsia="de-AT"/>
    </w:rPr>
  </w:style>
  <w:style w:type="paragraph" w:customStyle="1" w:styleId="2016Table10pt">
    <w:name w:val="2016_Table | 10pt"/>
    <w:basedOn w:val="Normal"/>
    <w:qFormat/>
    <w:rsid w:val="001A28CA"/>
    <w:pPr>
      <w:keepLines/>
      <w:spacing w:before="40" w:after="40" w:line="240" w:lineRule="atLeast"/>
    </w:pPr>
    <w:rPr>
      <w:rFonts w:eastAsia="Times New Roman" w:cs="Arial"/>
      <w:spacing w:val="6"/>
      <w:kern w:val="0"/>
      <w:lang w:val="de-AT"/>
    </w:rPr>
  </w:style>
  <w:style w:type="paragraph" w:customStyle="1" w:styleId="2016TitelPageDocNoVersion18ptcursiv">
    <w:name w:val="2016_TitelPage | DocNo Version | 18pt | cursiv"/>
    <w:basedOn w:val="Normal"/>
    <w:qFormat/>
    <w:rsid w:val="00C05A65"/>
    <w:pPr>
      <w:spacing w:before="200" w:after="200" w:line="400" w:lineRule="exact"/>
      <w:outlineLvl w:val="0"/>
    </w:pPr>
    <w:rPr>
      <w:i/>
      <w:kern w:val="28"/>
      <w:sz w:val="36"/>
      <w:lang w:val="de-AT"/>
    </w:rPr>
  </w:style>
  <w:style w:type="paragraph" w:customStyle="1" w:styleId="2016Table9ptbold">
    <w:name w:val="2016_Table | 9pt  | bold"/>
    <w:basedOn w:val="Normal"/>
    <w:rsid w:val="006742B0"/>
    <w:pPr>
      <w:keepLines/>
      <w:spacing w:before="40" w:after="40" w:line="240" w:lineRule="exact"/>
    </w:pPr>
    <w:rPr>
      <w:rFonts w:eastAsia="Times New Roman" w:cs="Arial"/>
      <w:b/>
      <w:bCs/>
      <w:kern w:val="0"/>
      <w:lang w:val="de-AT"/>
    </w:rPr>
  </w:style>
  <w:style w:type="paragraph" w:customStyle="1" w:styleId="BodyTextenumerationyellowarrow">
    <w:name w:val="Body Text enumeration | yellow arrow"/>
    <w:basedOn w:val="Normal"/>
    <w:qFormat/>
    <w:rsid w:val="00B97157"/>
    <w:pPr>
      <w:numPr>
        <w:numId w:val="21"/>
      </w:numPr>
      <w:spacing w:before="60" w:after="100" w:afterAutospacing="1" w:line="240" w:lineRule="exact"/>
    </w:pPr>
    <w:rPr>
      <w:kern w:val="0"/>
      <w:lang w:val="en-US"/>
    </w:rPr>
  </w:style>
  <w:style w:type="paragraph" w:styleId="BodyText">
    <w:name w:val="Body Text"/>
    <w:basedOn w:val="Normal"/>
    <w:link w:val="BodyTextChar"/>
    <w:semiHidden/>
    <w:unhideWhenUsed/>
    <w:rsid w:val="008E5135"/>
    <w:pPr>
      <w:spacing w:after="120"/>
    </w:pPr>
  </w:style>
  <w:style w:type="character" w:customStyle="1" w:styleId="BodyTextChar">
    <w:name w:val="Body Text Char"/>
    <w:link w:val="BodyText"/>
    <w:semiHidden/>
    <w:rsid w:val="008E5135"/>
    <w:rPr>
      <w:rFonts w:ascii="Arial" w:eastAsia="Times" w:hAnsi="Arial"/>
      <w:kern w:val="32"/>
      <w:lang w:val="en-GB" w:eastAsia="de-DE"/>
    </w:rPr>
  </w:style>
  <w:style w:type="table" w:customStyle="1" w:styleId="ScrollTableNormal">
    <w:name w:val="Scroll Table Normal"/>
    <w:basedOn w:val="TabelleKapschgrau1"/>
    <w:uiPriority w:val="99"/>
    <w:qFormat/>
    <w:rsid w:val="00BE75C9"/>
    <w:pPr>
      <w:textboxTightWrap w:val="allLines"/>
    </w:pPr>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table" w:customStyle="1" w:styleId="ScrollCode">
    <w:name w:val="Scroll Code"/>
    <w:basedOn w:val="TableNormal"/>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CustomPanel">
    <w:name w:val="Scroll Custom Panel"/>
    <w:basedOn w:val="TableNormal"/>
    <w:uiPriority w:val="99"/>
    <w:qFormat/>
    <w:rsid w:val="0010625D"/>
    <w:pPr>
      <w:ind w:left="173" w:right="259"/>
    </w:pPr>
    <w:tblPr>
      <w:tblCellMar>
        <w:top w:w="173" w:type="dxa"/>
        <w:left w:w="58" w:type="dxa"/>
        <w:bottom w:w="259" w:type="dxa"/>
        <w:right w:w="58" w:type="dxa"/>
      </w:tblCellMar>
    </w:tblPr>
    <w:tcPr>
      <w:shd w:val="clear" w:color="auto" w:fill="DEEBFF"/>
    </w:tcPr>
  </w:style>
  <w:style w:type="table" w:customStyle="1" w:styleId="ScrollQuote">
    <w:name w:val="Scroll Quote"/>
    <w:basedOn w:val="TableNormal"/>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table" w:customStyle="1" w:styleId="ScrollSectionColumn">
    <w:name w:val="Scroll Section Column"/>
    <w:basedOn w:val="TableNormal"/>
    <w:uiPriority w:val="99"/>
    <w:rsid w:val="00E868FB"/>
    <w:tblPr/>
  </w:style>
  <w:style w:type="table" w:customStyle="1" w:styleId="ScrollTip">
    <w:name w:val="Scroll Tip"/>
    <w:basedOn w:val="TableNormal"/>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Info">
    <w:name w:val="Scroll Info"/>
    <w:basedOn w:val="TableNormal"/>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NoteCloud">
    <w:name w:val="Scroll Note Cloud"/>
    <w:basedOn w:val="TableNormal"/>
    <w:uiPriority w:val="99"/>
    <w:rsid w:val="00250162"/>
    <w:pPr>
      <w:ind w:left="176" w:right="261"/>
    </w:pPr>
    <w:tblPr>
      <w:tblCellMar>
        <w:top w:w="173" w:type="dxa"/>
        <w:left w:w="58" w:type="dxa"/>
        <w:bottom w:w="259" w:type="dxa"/>
        <w:right w:w="58" w:type="dxa"/>
      </w:tblCellMar>
    </w:tblPr>
    <w:tcPr>
      <w:shd w:val="clear" w:color="auto" w:fill="EAE6FF"/>
    </w:tcPr>
  </w:style>
  <w:style w:type="table" w:customStyle="1" w:styleId="ScrollPanel">
    <w:name w:val="Scroll Panel"/>
    <w:basedOn w:val="TableNormal"/>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paragraph" w:styleId="Caption">
    <w:name w:val="caption"/>
    <w:basedOn w:val="Normal"/>
    <w:next w:val="Normal"/>
    <w:uiPriority w:val="35"/>
    <w:unhideWhenUsed/>
    <w:qFormat/>
    <w:locked/>
    <w:rsid w:val="00760789"/>
    <w:pPr>
      <w:spacing w:after="200" w:line="240" w:lineRule="auto"/>
    </w:pPr>
    <w:rPr>
      <w:i/>
      <w:iCs/>
      <w:color w:val="1F497D" w:themeColor="text2"/>
      <w:sz w:val="18"/>
      <w:szCs w:val="18"/>
    </w:rPr>
  </w:style>
  <w:style w:type="character" w:customStyle="1" w:styleId="FootnoteTextChar">
    <w:name w:val="Footnote Text Char"/>
    <w:basedOn w:val="DefaultParagraphFont"/>
    <w:link w:val="FootnoteText"/>
    <w:semiHidden/>
    <w:rsid w:val="00B31B97"/>
    <w:rPr>
      <w:rFonts w:ascii="Arial" w:eastAsia="Times" w:hAnsi="Arial"/>
      <w:kern w:val="32"/>
      <w:lang w:val="en-US" w:eastAsia="de-DE"/>
    </w:rPr>
  </w:style>
  <w:style w:type="character" w:customStyle="1" w:styleId="MacroTextChar">
    <w:name w:val="Macro Text Char"/>
    <w:basedOn w:val="DefaultParagraphFont"/>
    <w:link w:val="MacroText"/>
    <w:semiHidden/>
    <w:rsid w:val="00B31B97"/>
    <w:rPr>
      <w:rFonts w:ascii="Courier New" w:hAnsi="Courier New" w:cs="Courier New"/>
    </w:rPr>
  </w:style>
  <w:style w:type="character" w:customStyle="1" w:styleId="TitleChar">
    <w:name w:val="Title Char"/>
    <w:aliases w:val="2016_TitelPage | DocType Char,Title | 22 Char,5pt | cursiv Char"/>
    <w:basedOn w:val="DefaultParagraphFont"/>
    <w:link w:val="Title"/>
    <w:rsid w:val="00B31B97"/>
    <w:rPr>
      <w:rFonts w:ascii="Arial" w:eastAsia="Times" w:hAnsi="Arial"/>
      <w:b/>
      <w:i/>
      <w:kern w:val="28"/>
      <w:sz w:val="45"/>
      <w:lang w:val="en-GB" w:eastAsia="de-DE"/>
    </w:rPr>
  </w:style>
  <w:style w:type="paragraph" w:customStyle="1" w:styleId="ScrollListBullet">
    <w:name w:val="Scroll List Bullet"/>
    <w:basedOn w:val="Normal"/>
    <w:qFormat/>
    <w:rsid w:val="00B31B97"/>
    <w:pPr>
      <w:keepLines/>
      <w:spacing w:after="60" w:line="276" w:lineRule="auto"/>
    </w:pPr>
    <w:rPr>
      <w:rFonts w:eastAsia="Times New Roman" w:cs="Arial"/>
      <w:kern w:val="0"/>
      <w:lang w:val="de-AT"/>
    </w:rPr>
  </w:style>
  <w:style w:type="paragraph" w:styleId="TOCHeading">
    <w:name w:val="TOC Heading"/>
    <w:basedOn w:val="Heading1"/>
    <w:next w:val="Normal"/>
    <w:uiPriority w:val="39"/>
    <w:unhideWhenUsed/>
    <w:qFormat/>
    <w:rsid w:val="00B31B97"/>
    <w:pPr>
      <w:numPr>
        <w:numId w:val="0"/>
      </w:numPr>
      <w:spacing w:before="240" w:after="0" w:line="259" w:lineRule="auto"/>
      <w:outlineLvl w:val="9"/>
    </w:pPr>
    <w:rPr>
      <w:rFonts w:asciiTheme="majorHAnsi" w:eastAsiaTheme="majorEastAsia" w:hAnsiTheme="majorHAnsi" w:cstheme="majorBidi"/>
      <w:i w:val="0"/>
      <w:color w:val="365F91" w:themeColor="accent1" w:themeShade="BF"/>
      <w:kern w:val="0"/>
      <w:sz w:val="32"/>
      <w:szCs w:val="32"/>
      <w:lang w:val="en-US" w:eastAsia="en-US"/>
    </w:rPr>
  </w:style>
  <w:style w:type="paragraph" w:styleId="ListBullet">
    <w:name w:val="List Bullet"/>
    <w:basedOn w:val="Normal"/>
    <w:semiHidden/>
    <w:unhideWhenUsed/>
    <w:locked/>
    <w:rsid w:val="00B31B97"/>
    <w:pPr>
      <w:numPr>
        <w:numId w:val="54"/>
      </w:numPr>
      <w:tabs>
        <w:tab w:val="clear" w:pos="360"/>
      </w:tabs>
      <w:spacing w:after="120" w:line="276" w:lineRule="auto"/>
      <w:ind w:left="0" w:firstLine="0"/>
      <w:contextualSpacing/>
    </w:pPr>
  </w:style>
  <w:style w:type="paragraph" w:styleId="NormalWeb">
    <w:name w:val="Normal (Web)"/>
    <w:basedOn w:val="Normal"/>
    <w:uiPriority w:val="99"/>
    <w:semiHidden/>
    <w:unhideWhenUsed/>
    <w:locked/>
    <w:rsid w:val="00B31B97"/>
    <w:pPr>
      <w:spacing w:before="100" w:beforeAutospacing="1" w:after="100" w:afterAutospacing="1" w:line="240" w:lineRule="auto"/>
    </w:pPr>
    <w:rPr>
      <w:rFonts w:ascii="Times New Roman" w:eastAsia="Times New Roman" w:hAnsi="Times New Roman"/>
      <w:kern w:val="0"/>
      <w:sz w:val="24"/>
      <w:szCs w:val="24"/>
      <w:lang w:val="en-US" w:eastAsia="en-US"/>
    </w:rPr>
  </w:style>
  <w:style w:type="character" w:customStyle="1" w:styleId="token">
    <w:name w:val="token"/>
    <w:basedOn w:val="DefaultParagraphFont"/>
    <w:rsid w:val="00B31B97"/>
  </w:style>
  <w:style w:type="paragraph" w:styleId="Header">
    <w:name w:val="header"/>
    <w:basedOn w:val="Normal"/>
    <w:link w:val="HeaderChar"/>
    <w:uiPriority w:val="99"/>
    <w:unhideWhenUsed/>
    <w:rsid w:val="00B31B97"/>
    <w:pPr>
      <w:tabs>
        <w:tab w:val="center" w:pos="4680"/>
        <w:tab w:val="right" w:pos="9360"/>
      </w:tabs>
      <w:spacing w:after="120" w:line="240" w:lineRule="auto"/>
    </w:pPr>
    <w:rPr>
      <w:rFonts w:asciiTheme="minorHAnsi" w:eastAsiaTheme="minorEastAsia" w:hAnsiTheme="minorHAnsi"/>
      <w:kern w:val="0"/>
      <w:sz w:val="22"/>
      <w:szCs w:val="22"/>
      <w:lang w:val="en-US" w:eastAsia="en-US"/>
    </w:rPr>
  </w:style>
  <w:style w:type="character" w:customStyle="1" w:styleId="HeaderChar">
    <w:name w:val="Header Char"/>
    <w:basedOn w:val="DefaultParagraphFont"/>
    <w:link w:val="Header"/>
    <w:uiPriority w:val="99"/>
    <w:rsid w:val="00B31B97"/>
    <w:rPr>
      <w:rFonts w:asciiTheme="minorHAnsi" w:eastAsiaTheme="minorEastAsia" w:hAnsiTheme="minorHAnsi"/>
      <w:sz w:val="22"/>
      <w:szCs w:val="22"/>
      <w:lang w:val="en-US" w:eastAsia="en-US"/>
    </w:rPr>
  </w:style>
  <w:style w:type="paragraph" w:customStyle="1" w:styleId="TCHeading">
    <w:name w:val="TC_Heading"/>
    <w:basedOn w:val="Normal"/>
    <w:rsid w:val="00B31B97"/>
    <w:pPr>
      <w:spacing w:before="60" w:after="60" w:line="240" w:lineRule="auto"/>
    </w:pPr>
    <w:rPr>
      <w:b/>
      <w:bCs/>
      <w:sz w:val="16"/>
      <w:lang w:val="en-US"/>
    </w:rPr>
  </w:style>
  <w:style w:type="paragraph" w:customStyle="1" w:styleId="TCContent">
    <w:name w:val="TC_Content"/>
    <w:basedOn w:val="Normal"/>
    <w:link w:val="TCContentZchn"/>
    <w:rsid w:val="00B31B97"/>
    <w:pPr>
      <w:tabs>
        <w:tab w:val="left" w:pos="3119"/>
      </w:tabs>
      <w:spacing w:before="60" w:after="60" w:line="240" w:lineRule="auto"/>
    </w:pPr>
    <w:rPr>
      <w:sz w:val="16"/>
      <w:lang w:val="en-US"/>
    </w:rPr>
  </w:style>
  <w:style w:type="character" w:customStyle="1" w:styleId="TCContentZchn">
    <w:name w:val="TC_Content Zchn"/>
    <w:basedOn w:val="DefaultParagraphFont"/>
    <w:link w:val="TCContent"/>
    <w:rsid w:val="00B31B97"/>
    <w:rPr>
      <w:rFonts w:ascii="Arial" w:eastAsia="Times" w:hAnsi="Arial"/>
      <w:kern w:val="32"/>
      <w:sz w:val="16"/>
      <w:lang w:val="en-US" w:eastAsia="de-DE"/>
    </w:rPr>
  </w:style>
  <w:style w:type="paragraph" w:customStyle="1" w:styleId="XPb">
    <w:name w:val="XPb"/>
    <w:basedOn w:val="Normal"/>
    <w:link w:val="XPbCarter"/>
    <w:qFormat/>
    <w:rsid w:val="00B31B97"/>
    <w:pPr>
      <w:spacing w:line="360" w:lineRule="auto"/>
    </w:pPr>
    <w:rPr>
      <w:rFonts w:eastAsiaTheme="minorEastAsia" w:cstheme="minorBidi"/>
      <w:color w:val="365F91" w:themeColor="accent1" w:themeShade="BF"/>
      <w:kern w:val="0"/>
      <w:sz w:val="22"/>
      <w:szCs w:val="22"/>
      <w:lang w:val="en-US" w:eastAsia="en-US"/>
    </w:rPr>
  </w:style>
  <w:style w:type="character" w:customStyle="1" w:styleId="XPbCarter">
    <w:name w:val="XPb Caráter"/>
    <w:basedOn w:val="DefaultParagraphFont"/>
    <w:link w:val="XPb"/>
    <w:rsid w:val="00B31B97"/>
    <w:rPr>
      <w:rFonts w:ascii="Arial" w:eastAsiaTheme="minorEastAsia" w:hAnsi="Arial" w:cstheme="minorBidi"/>
      <w:color w:val="365F91" w:themeColor="accent1" w:themeShade="BF"/>
      <w:sz w:val="22"/>
      <w:szCs w:val="22"/>
      <w:lang w:val="en-US" w:eastAsia="en-US"/>
    </w:rPr>
  </w:style>
  <w:style w:type="character" w:customStyle="1" w:styleId="ListParagraphChar">
    <w:name w:val="List Paragraph Char"/>
    <w:link w:val="ListParagraph"/>
    <w:uiPriority w:val="34"/>
    <w:rsid w:val="00B31B97"/>
    <w:rPr>
      <w:rFonts w:ascii="Arial" w:eastAsia="Times" w:hAnsi="Arial"/>
      <w:kern w:val="32"/>
      <w:lang w:val="en-GB" w:eastAsia="de-DE"/>
    </w:rPr>
  </w:style>
  <w:style w:type="table" w:styleId="MediumGrid1-Accent1">
    <w:name w:val="Medium Grid 1 Accent 1"/>
    <w:basedOn w:val="TableNormal"/>
    <w:uiPriority w:val="67"/>
    <w:locked/>
    <w:rsid w:val="00B31B97"/>
    <w:rPr>
      <w:rFonts w:asciiTheme="minorHAnsi" w:eastAsiaTheme="minorEastAsia" w:hAnsiTheme="minorHAnsi" w:cstheme="minorBidi"/>
      <w:sz w:val="24"/>
      <w:szCs w:val="24"/>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error">
    <w:name w:val="error"/>
    <w:basedOn w:val="DefaultParagraphFont"/>
    <w:rsid w:val="00DD38D2"/>
  </w:style>
  <w:style w:type="character" w:styleId="UnresolvedMention">
    <w:name w:val="Unresolved Mention"/>
    <w:basedOn w:val="DefaultParagraphFont"/>
    <w:uiPriority w:val="99"/>
    <w:semiHidden/>
    <w:unhideWhenUsed/>
    <w:rsid w:val="00DD38D2"/>
    <w:rPr>
      <w:color w:val="605E5C"/>
      <w:shd w:val="clear" w:color="auto" w:fill="E1DFDD"/>
    </w:rPr>
  </w:style>
  <w:style w:type="paragraph" w:styleId="Revision">
    <w:name w:val="Revision"/>
    <w:hidden/>
    <w:uiPriority w:val="99"/>
    <w:semiHidden/>
    <w:rsid w:val="00204602"/>
    <w:rPr>
      <w:rFonts w:ascii="Arial" w:eastAsia="Times" w:hAnsi="Arial"/>
      <w:kern w:val="32"/>
      <w:lang w:val="en-GB" w:eastAsia="de-DE"/>
    </w:rPr>
  </w:style>
  <w:style w:type="paragraph" w:styleId="CommentText">
    <w:name w:val="annotation text"/>
    <w:basedOn w:val="Normal"/>
    <w:link w:val="CommentTextChar"/>
    <w:unhideWhenUsed/>
    <w:rsid w:val="00204602"/>
    <w:rPr>
      <w:lang w:val="en-US"/>
    </w:rPr>
  </w:style>
  <w:style w:type="character" w:customStyle="1" w:styleId="CommentTextChar">
    <w:name w:val="Comment Text Char"/>
    <w:basedOn w:val="DefaultParagraphFont"/>
    <w:link w:val="CommentText"/>
    <w:rsid w:val="00204602"/>
    <w:rPr>
      <w:rFonts w:ascii="Arial" w:eastAsia="Times" w:hAnsi="Arial"/>
      <w:kern w:val="32"/>
      <w:lang w:val="en-US" w:eastAsia="de-DE"/>
    </w:rPr>
  </w:style>
  <w:style w:type="character" w:styleId="CommentReference">
    <w:name w:val="annotation reference"/>
    <w:rsid w:val="00204602"/>
    <w:rPr>
      <w:rFonts w:ascii="Arial" w:hAnsi="Arial"/>
      <w:sz w:val="16"/>
    </w:rPr>
  </w:style>
  <w:style w:type="paragraph" w:styleId="CommentSubject">
    <w:name w:val="annotation subject"/>
    <w:basedOn w:val="CommentText"/>
    <w:next w:val="CommentText"/>
    <w:link w:val="CommentSubjectChar"/>
    <w:uiPriority w:val="99"/>
    <w:unhideWhenUsed/>
    <w:locked/>
    <w:rsid w:val="00204602"/>
    <w:pPr>
      <w:spacing w:line="240" w:lineRule="auto"/>
    </w:pPr>
    <w:rPr>
      <w:rFonts w:ascii="AppleGaramond Bk" w:eastAsia="Times New Roman" w:hAnsi="AppleGaramond Bk"/>
      <w:b/>
      <w:bCs/>
      <w:kern w:val="0"/>
      <w:lang w:eastAsia="en-US"/>
    </w:rPr>
  </w:style>
  <w:style w:type="character" w:customStyle="1" w:styleId="CommentSubjectChar">
    <w:name w:val="Comment Subject Char"/>
    <w:basedOn w:val="CommentTextChar"/>
    <w:link w:val="CommentSubject"/>
    <w:uiPriority w:val="99"/>
    <w:rsid w:val="00204602"/>
    <w:rPr>
      <w:rFonts w:ascii="AppleGaramond Bk" w:eastAsia="Times" w:hAnsi="AppleGaramond Bk"/>
      <w:b/>
      <w:bCs/>
      <w:kern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vialietuva.lt/wp-content/uploads/2026/05/Annex-2_FORM-FOR-THE-FULL-CYCLE-RUNNING-TEST-ON-THE-TEST-ROUTE-1.pdf"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vialietuva.lt/wp-content/uploads/2026/05/Annex-2_FORM-FOR-THE-FULL-CYCLE-RUNNING-TEST-ON-THE-TEST-ROUTE-1.pdf" TargetMode="Externa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yperlink" Target="https://vialietuva.lt/wp-content/uploads/2026/05/Annex-2_FORM-FOR-THE-FULL-CYCLE-RUNNING-TEST-ON-THE-TEST-ROUTE-1.pdf"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ebarth\Desktop\Temp_KTC_TechDoc_OfficeVersion_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92c5023-d2a9-426b-9f81-c0c6dc7b7e1a" ContentTypeId="0x01"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j713df40d05543058b4711034443e5d4 xmlns="ede5b33c-addf-4213-89cc-f0c39f7c9894">
      <Terms xmlns="http://schemas.microsoft.com/office/infopath/2007/PartnerControls">
        <TermInfo xmlns="http://schemas.microsoft.com/office/infopath/2007/PartnerControls">
          <TermName xmlns="http://schemas.microsoft.com/office/infopath/2007/PartnerControls">Yes</TermName>
          <TermId xmlns="http://schemas.microsoft.com/office/infopath/2007/PartnerControls">f3ef4489-8e95-494c-a4f8-4685286b70a9</TermId>
        </TermInfo>
      </Terms>
    </j713df40d05543058b4711034443e5d4>
    <TaxCatchAll xmlns="ede5b33c-addf-4213-89cc-f0c39f7c9894">
      <Value>3</Value>
      <Value>2</Value>
      <Value>1</Value>
    </TaxCatchAll>
    <KTCSCSPO06 xmlns="ede5b33c-addf-4213-89cc-f0c39f7c9894" xsi:nil="true"/>
    <KTCSCSPO09 xmlns="ede5b33c-addf-4213-89cc-f0c39f7c9894">
      <UserInfo>
        <DisplayName/>
        <AccountId xsi:nil="true"/>
        <AccountType/>
      </UserInfo>
    </KTCSCSPO09>
    <d771f9b91a7e416aae3a7db3bd2436ef xmlns="ede5b33c-addf-4213-89cc-f0c39f7c9894">
      <Terms xmlns="http://schemas.microsoft.com/office/infopath/2007/PartnerControls"/>
    </d771f9b91a7e416aae3a7db3bd2436ef>
    <KTCSCSPO08 xmlns="ede5b33c-addf-4213-89cc-f0c39f7c9894">
      <UserInfo>
        <DisplayName/>
        <AccountId xsi:nil="true"/>
        <AccountType/>
      </UserInfo>
    </KTCSCSPO08>
    <ja6cf0bef4c4403cb1d6671664ff0b4f xmlns="ede5b33c-addf-4213-89cc-f0c39f7c9894">
      <Terms xmlns="http://schemas.microsoft.com/office/infopath/2007/PartnerControls"/>
    </ja6cf0bef4c4403cb1d6671664ff0b4f>
    <d1ab52872e8d448e98499b6433612f4e xmlns="ede5b33c-addf-4213-89cc-f0c39f7c989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25e3c224-5dc2-4b3d-918a-04cd56743b99</TermId>
        </TermInfo>
      </Terms>
    </d1ab52872e8d448e98499b6433612f4e>
    <KTCSCSPO10 xmlns="ede5b33c-addf-4213-89cc-f0c39f7c9894">
      <UserInfo>
        <DisplayName/>
        <AccountId xsi:nil="true"/>
        <AccountType/>
      </UserInfo>
    </KTCSCSPO10>
    <d8d462420d7643fc99b39224f392d36e xmlns="ede5b33c-addf-4213-89cc-f0c39f7c9894">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4d581b3f-2305-4c77-9fce-01e4a0f6caf3</TermId>
        </TermInfo>
      </Terms>
    </d8d462420d7643fc99b39224f392d36e>
    <KTCSCSPO07 xmlns="ede5b33c-addf-4213-89cc-f0c39f7c9894">
      <UserInfo>
        <DisplayName/>
        <AccountId xsi:nil="true"/>
        <AccountType/>
      </UserInfo>
    </KTCSCSPO07>
  </documentManagement>
</p:properties>
</file>

<file path=customXml/item4.xml><?xml version="1.0" encoding="utf-8"?>
<ct:contentTypeSchema xmlns:ct="http://schemas.microsoft.com/office/2006/metadata/contentType" xmlns:ma="http://schemas.microsoft.com/office/2006/metadata/properties/metaAttributes" ct:_="" ma:_="" ma:contentTypeName="KTC Standard" ma:contentTypeID="0x01010045D1C2A2B29AEE4F9941F43BCD31D60200C61543075BA20544A4073992932F6576" ma:contentTypeVersion="9" ma:contentTypeDescription="KTCSPOCT0100" ma:contentTypeScope="" ma:versionID="14219f05ce1435ef4ce2c4e022b87af6">
  <xsd:schema xmlns:xsd="http://www.w3.org/2001/XMLSchema" xmlns:xs="http://www.w3.org/2001/XMLSchema" xmlns:p="http://schemas.microsoft.com/office/2006/metadata/properties" xmlns:ns2="ede5b33c-addf-4213-89cc-f0c39f7c9894" targetNamespace="http://schemas.microsoft.com/office/2006/metadata/properties" ma:root="true" ma:fieldsID="4ed44e411c2abc7bb171d6d6d7482137" ns2:_="">
    <xsd:import namespace="ede5b33c-addf-4213-89cc-f0c39f7c9894"/>
    <xsd:element name="properties">
      <xsd:complexType>
        <xsd:sequence>
          <xsd:element name="documentManagement">
            <xsd:complexType>
              <xsd:all>
                <xsd:element ref="ns2:TaxCatchAll" minOccurs="0"/>
                <xsd:element ref="ns2:KTCSCSPO07" minOccurs="0"/>
                <xsd:element ref="ns2:KTCSCSPO06" minOccurs="0"/>
                <xsd:element ref="ns2:KTCSCSPO08" minOccurs="0"/>
                <xsd:element ref="ns2:KTCSCSPO09" minOccurs="0"/>
                <xsd:element ref="ns2:KTCSCSPO10" minOccurs="0"/>
                <xsd:element ref="ns2:d8d462420d7643fc99b39224f392d36e" minOccurs="0"/>
                <xsd:element ref="ns2:TaxCatchAllLabel" minOccurs="0"/>
                <xsd:element ref="ns2:j713df40d05543058b4711034443e5d4" minOccurs="0"/>
                <xsd:element ref="ns2:d1ab52872e8d448e98499b6433612f4e" minOccurs="0"/>
                <xsd:element ref="ns2:ja6cf0bef4c4403cb1d6671664ff0b4f" minOccurs="0"/>
                <xsd:element ref="ns2:d771f9b91a7e416aae3a7db3bd2436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5b33c-addf-4213-89cc-f0c39f7c989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024dbd0-e8c4-47b7-b1e9-42e1cd354ad7}" ma:internalName="TaxCatchAll" ma:readOnly="false" ma:showField="CatchAllData"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KTCSCSPO07" ma:index="13" nillable="true" ma:displayName="DocAuthor" ma:description="KTCSCSPO07" ma:list="UserInfo" ma:SharePointGroup="0" ma:internalName="KTCSCSPO07"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6" ma:index="15" nillable="true" ma:displayName="DocReleaseDate" ma:description="KTCSCSPO06" ma:format="DateOnly" ma:internalName="KTCSCSPO06" ma:readOnly="false">
      <xsd:simpleType>
        <xsd:restriction base="dms:DateTime"/>
      </xsd:simpleType>
    </xsd:element>
    <xsd:element name="KTCSCSPO08" ma:index="16" nillable="true" ma:displayName="Releaser" ma:description="KTCSCSPO08" ma:list="UserInfo" ma:SharePointGroup="0" ma:internalName="KTCSCSPO08"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9" ma:index="17" nillable="true" ma:displayName="Reviewer 1" ma:description="KTCSCSPO09" ma:list="UserInfo" ma:SharePointGroup="0" ma:internalName="KTCSCSPO09"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10" ma:index="18" nillable="true" ma:displayName="Reviewer 2" ma:description="KTCSCSPO10" ma:list="UserInfo" ma:SharePointGroup="0" ma:internalName="KTCSCSPO1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8d462420d7643fc99b39224f392d36e" ma:index="19" nillable="true" ma:taxonomy="true" ma:internalName="d8d462420d7643fc99b39224f392d36e" ma:taxonomyFieldName="KTCSCSPO01" ma:displayName="Class of Data" ma:readOnly="false" ma:default="1;#Confidential|4d581b3f-2305-4c77-9fce-01e4a0f6caf3" ma:fieldId="{d8d46242-0d76-43fc-99b3-9224f392d36e}" ma:sspId="192c5023-d2a9-426b-9f81-c0c6dc7b7e1a" ma:termSetId="412ed15e-ce26-40df-a73f-4a028e0ea033" ma:anchorId="00000000-0000-0000-0000-000000000000" ma:open="false" ma:isKeyword="false">
      <xsd:complexType>
        <xsd:sequence>
          <xsd:element ref="pc:Terms" minOccurs="0" maxOccurs="1"/>
        </xsd:sequence>
      </xsd:complexType>
    </xsd:element>
    <xsd:element name="TaxCatchAllLabel" ma:index="20" nillable="true" ma:displayName="Taxonomy Catch All Column1" ma:hidden="true" ma:list="{9024dbd0-e8c4-47b7-b1e9-42e1cd354ad7}" ma:internalName="TaxCatchAllLabel" ma:readOnly="true" ma:showField="CatchAllDataLabel"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j713df40d05543058b4711034443e5d4" ma:index="21" nillable="true" ma:taxonomy="true" ma:internalName="j713df40d05543058b4711034443e5d4" ma:taxonomyFieldName="KTCSCSPO02" ma:displayName="Contains Personal Data" ma:readOnly="false" ma:default="2;#Yes|f3ef4489-8e95-494c-a4f8-4685286b70a9" ma:fieldId="{3713df40-d055-4305-8b47-11034443e5d4}" ma:sspId="192c5023-d2a9-426b-9f81-c0c6dc7b7e1a" ma:termSetId="e6b92ac0-d97b-4be7-9e30-20e8145b4f3e" ma:anchorId="00000000-0000-0000-0000-000000000000" ma:open="false" ma:isKeyword="false">
      <xsd:complexType>
        <xsd:sequence>
          <xsd:element ref="pc:Terms" minOccurs="0" maxOccurs="1"/>
        </xsd:sequence>
      </xsd:complexType>
    </xsd:element>
    <xsd:element name="d1ab52872e8d448e98499b6433612f4e" ma:index="22" nillable="true" ma:taxonomy="true" ma:internalName="d1ab52872e8d448e98499b6433612f4e" ma:taxonomyFieldName="KTCSCSPO05" ma:displayName="DocStatus" ma:readOnly="false" ma:default="3;#Draft|25e3c224-5dc2-4b3d-918a-04cd56743b99" ma:fieldId="{d1ab5287-2e8d-448e-9849-9b6433612f4e}" ma:sspId="192c5023-d2a9-426b-9f81-c0c6dc7b7e1a" ma:termSetId="956946bf-b209-405f-9acc-1fa36c7ad787" ma:anchorId="00000000-0000-0000-0000-000000000000" ma:open="false" ma:isKeyword="false">
      <xsd:complexType>
        <xsd:sequence>
          <xsd:element ref="pc:Terms" minOccurs="0" maxOccurs="1"/>
        </xsd:sequence>
      </xsd:complexType>
    </xsd:element>
    <xsd:element name="ja6cf0bef4c4403cb1d6671664ff0b4f" ma:index="23" nillable="true" ma:taxonomy="true" ma:internalName="ja6cf0bef4c4403cb1d6671664ff0b4f" ma:taxonomyFieldName="KTCSCSPO03" ma:displayName="Doctype" ma:readOnly="false" ma:fieldId="{3a6cf0be-f4c4-403c-b1d6-671664ff0b4f}" ma:sspId="192c5023-d2a9-426b-9f81-c0c6dc7b7e1a" ma:termSetId="efe47ebc-98ae-4ee4-83f8-230bbc8cd7c9" ma:anchorId="00000000-0000-0000-0000-000000000000" ma:open="false" ma:isKeyword="false">
      <xsd:complexType>
        <xsd:sequence>
          <xsd:element ref="pc:Terms" minOccurs="0" maxOccurs="1"/>
        </xsd:sequence>
      </xsd:complexType>
    </xsd:element>
    <xsd:element name="d771f9b91a7e416aae3a7db3bd2436ef" ma:index="24" nillable="true" ma:taxonomy="true" ma:internalName="d771f9b91a7e416aae3a7db3bd2436ef" ma:taxonomyFieldName="KTCSCSPO04" ma:displayName="Region" ma:readOnly="false" ma:fieldId="{d771f9b9-1a7e-416a-ae3a-7db3bd2436ef}" ma:sspId="192c5023-d2a9-426b-9f81-c0c6dc7b7e1a" ma:termSetId="1e806057-024d-4a3a-a6d9-4a595669e43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362702-F024-448C-8F4C-5377FCE67BCB}">
  <ds:schemaRefs>
    <ds:schemaRef ds:uri="Microsoft.SharePoint.Taxonomy.ContentTypeSync"/>
  </ds:schemaRefs>
</ds:datastoreItem>
</file>

<file path=customXml/itemProps2.xml><?xml version="1.0" encoding="utf-8"?>
<ds:datastoreItem xmlns:ds="http://schemas.openxmlformats.org/officeDocument/2006/customXml" ds:itemID="{158C39F9-B77C-49A2-B2C3-0CE357F13761}">
  <ds:schemaRefs>
    <ds:schemaRef ds:uri="http://schemas.openxmlformats.org/officeDocument/2006/bibliography"/>
  </ds:schemaRefs>
</ds:datastoreItem>
</file>

<file path=customXml/itemProps3.xml><?xml version="1.0" encoding="utf-8"?>
<ds:datastoreItem xmlns:ds="http://schemas.openxmlformats.org/officeDocument/2006/customXml" ds:itemID="{403257F1-C2CD-4294-92C2-4019C1C41360}">
  <ds:schemaRefs>
    <ds:schemaRef ds:uri="http://schemas.microsoft.com/office/2006/metadata/properties"/>
    <ds:schemaRef ds:uri="http://schemas.microsoft.com/office/infopath/2007/PartnerControls"/>
    <ds:schemaRef ds:uri="ede5b33c-addf-4213-89cc-f0c39f7c9894"/>
  </ds:schemaRefs>
</ds:datastoreItem>
</file>

<file path=customXml/itemProps4.xml><?xml version="1.0" encoding="utf-8"?>
<ds:datastoreItem xmlns:ds="http://schemas.openxmlformats.org/officeDocument/2006/customXml" ds:itemID="{98C725E8-1E13-4EE0-B97B-D929F00C8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5b33c-addf-4213-89cc-f0c39f7c98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99F24F-7D78-4C4F-9CE8-49D76C172121}">
  <ds:schemaRefs>
    <ds:schemaRef ds:uri="http://schemas.microsoft.com/sharepoint/v3/contenttype/forms"/>
  </ds:schemaRefs>
</ds:datastoreItem>
</file>

<file path=docMetadata/LabelInfo.xml><?xml version="1.0" encoding="utf-8"?>
<clbl:labelList xmlns:clbl="http://schemas.microsoft.com/office/2020/mipLabelMetadata">
  <clbl:label id="{6be7ebee-5b98-4973-86ef-ae3752ea54e7}" enabled="1" method="Privileged" siteId="{b9fec68c-c92d-461e-9a97-3d03a0f18b82}" contentBits="0" removed="0"/>
</clbl:labelList>
</file>

<file path=docProps/app.xml><?xml version="1.0" encoding="utf-8"?>
<Properties xmlns="http://schemas.openxmlformats.org/officeDocument/2006/extended-properties" xmlns:vt="http://schemas.openxmlformats.org/officeDocument/2006/docPropsVTypes">
  <Template>Temp_KTC_TechDoc_OfficeVersion_EN.dotx</Template>
  <TotalTime>2</TotalTime>
  <Pages>54</Pages>
  <Words>48245</Words>
  <Characters>27501</Characters>
  <Application>Microsoft Office Word</Application>
  <DocSecurity>0</DocSecurity>
  <Lines>229</Lines>
  <Paragraphs>151</Paragraphs>
  <ScaleCrop>false</ScaleCrop>
  <Company>Kapsch TrafficCom</Company>
  <LinksUpToDate>false</LinksUpToDate>
  <CharactersWithSpaces>75595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Katharina Höflich</dc:creator>
  <cp:keywords/>
  <cp:lastModifiedBy>Grašienė, Rasa</cp:lastModifiedBy>
  <cp:revision>20</cp:revision>
  <cp:lastPrinted>2026-06-29T18:03:00Z</cp:lastPrinted>
  <dcterms:created xsi:type="dcterms:W3CDTF">2026-08-26T08:18:00Z</dcterms:created>
  <dcterms:modified xsi:type="dcterms:W3CDTF">2026-09-24T13:00:00Z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0x01010045D1C2A2B29AEE4F9941F43BCD31D60200C61543075BA20544A4073992932F6576</vt:lpwstr>
  </property>
  <property fmtid="{D5CDD505-2E9C-101B-9397-08002B2CF9AE}" pid="3" name="DataClassification">
    <vt:lpwstr>Confidential</vt:lpwstr>
  </property>
  <property fmtid="{D5CDD505-2E9C-101B-9397-08002B2CF9AE}" pid="4" name="DocNo">
    <vt:lpwstr>30009</vt:lpwstr>
  </property>
  <property fmtid="{D5CDD505-2E9C-101B-9397-08002B2CF9AE}" pid="5" name="DocRelease">
    <vt:lpwstr>Released</vt:lpwstr>
  </property>
  <property fmtid="{D5CDD505-2E9C-101B-9397-08002B2CF9AE}" pid="6" name="DocReleaseDate">
    <vt:lpwstr>2026-06-25</vt:lpwstr>
  </property>
  <property fmtid="{D5CDD505-2E9C-101B-9397-08002B2CF9AE}" pid="7" name="DocStatus">
    <vt:lpwstr>Released</vt:lpwstr>
  </property>
  <property fmtid="{D5CDD505-2E9C-101B-9397-08002B2CF9AE}" pid="8" name="DocType.">
    <vt:lpwstr>Test Spec</vt:lpwstr>
  </property>
  <property fmtid="{D5CDD505-2E9C-101B-9397-08002B2CF9AE}" pid="9" name="DocVersion">
    <vt:lpwstr>2.0</vt:lpwstr>
  </property>
  <property fmtid="{D5CDD505-2E9C-101B-9397-08002B2CF9AE}" pid="10" name="Generator">
    <vt:lpwstr>Scroll Word Exporter / K15t GmbH</vt:lpwstr>
  </property>
  <property fmtid="{D5CDD505-2E9C-101B-9397-08002B2CF9AE}" pid="11" name="ProjectTitle">
    <vt:lpwstr>ProjectTitle</vt:lpwstr>
  </property>
  <property fmtid="{D5CDD505-2E9C-101B-9397-08002B2CF9AE}" pid="12" name="KTCSCSPO02">
    <vt:lpwstr>2;#Yes|f3ef4489-8e95-494c-a4f8-4685286b70a9</vt:lpwstr>
  </property>
  <property fmtid="{D5CDD505-2E9C-101B-9397-08002B2CF9AE}" pid="13" name="MediaServiceImageTags">
    <vt:lpwstr/>
  </property>
  <property fmtid="{D5CDD505-2E9C-101B-9397-08002B2CF9AE}" pid="14" name="KTCSCSPO03">
    <vt:lpwstr/>
  </property>
  <property fmtid="{D5CDD505-2E9C-101B-9397-08002B2CF9AE}" pid="15" name="KTCSCSPO01">
    <vt:lpwstr>1;#Confidential|4d581b3f-2305-4c77-9fce-01e4a0f6caf3</vt:lpwstr>
  </property>
  <property fmtid="{D5CDD505-2E9C-101B-9397-08002B2CF9AE}" pid="16" name="KTCSCSPO04">
    <vt:lpwstr/>
  </property>
  <property fmtid="{D5CDD505-2E9C-101B-9397-08002B2CF9AE}" pid="17" name="KTCSCSPO05">
    <vt:lpwstr>3;#Draft|25e3c224-5dc2-4b3d-918a-04cd56743b99</vt:lpwstr>
  </property>
  <property fmtid="{D5CDD505-2E9C-101B-9397-08002B2CF9AE}" pid="18" name="lcf76f155ced4ddcb4097134ff3c332f">
    <vt:lpwstr/>
  </property>
  <property fmtid="{D5CDD505-2E9C-101B-9397-08002B2CF9AE}" pid="19" name="docLang">
    <vt:lpwstr>en</vt:lpwstr>
  </property>
</Properties>
</file>