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65DD8" w:rsidR="00D25BDF" w:rsidP="00D25BDF" w:rsidRDefault="004E3A27" w14:paraId="66E4E8AA" w14:textId="77777777">
      <w:pPr>
        <w:pStyle w:val="2016TitelPageProjectTitle10ptbold"/>
        <w:rPr>
          <w:lang w:val="es-ES"/>
        </w:rPr>
      </w:pPr>
      <w:bookmarkStart w:name="_Ref32310059" w:id="0"/>
      <w:bookmarkStart w:name="scroll-bookmark-1" w:id="1"/>
      <w:bookmarkEnd w:id="0"/>
      <w:bookmarkEnd w:id="1"/>
      <w:r>
        <w:rPr>
          <w:bCs/>
          <w:lang w:val="lt"/>
        </w:rPr>
        <w:t>LTU Nacionalinė GNSS kelių rinkliavos sistema</w:t>
      </w:r>
    </w:p>
    <w:p w:rsidRPr="00665DD8" w:rsidR="00D870DC" w:rsidP="00992D27" w:rsidRDefault="008C50CD" w14:paraId="0B49D867" w14:textId="23708BF6">
      <w:pPr>
        <w:rPr>
          <w:i/>
          <w:sz w:val="45"/>
          <w:szCs w:val="45"/>
          <w:lang w:val="es-ES"/>
        </w:rPr>
      </w:pPr>
      <w:bookmarkStart w:name="_Hlk42096554" w:id="2"/>
      <w:r>
        <w:rPr>
          <w:i/>
          <w:iCs/>
          <w:sz w:val="45"/>
          <w:szCs w:val="45"/>
          <w:lang w:val="lt"/>
        </w:rPr>
        <w:t>EERP</w:t>
      </w:r>
      <w:r w:rsidR="004E3A27">
        <w:rPr>
          <w:i/>
          <w:iCs/>
          <w:sz w:val="45"/>
          <w:szCs w:val="45"/>
          <w:lang w:val="lt"/>
        </w:rPr>
        <w:t xml:space="preserve"> integracijos vadovas</w:t>
      </w:r>
    </w:p>
    <w:bookmarkEnd w:id="2"/>
    <w:p w:rsidRPr="00665DD8" w:rsidR="008D765C" w:rsidP="00592038" w:rsidRDefault="004E3A27" w14:paraId="2AFF949A" w14:textId="77777777">
      <w:pPr>
        <w:rPr>
          <w:i/>
          <w:sz w:val="36"/>
          <w:szCs w:val="36"/>
          <w:lang w:val="es-ES"/>
        </w:rPr>
      </w:pPr>
      <w:r>
        <w:rPr>
          <w:i/>
          <w:iCs/>
          <w:sz w:val="36"/>
          <w:szCs w:val="36"/>
          <w:lang w:val="lt"/>
        </w:rPr>
        <w:t>Dokumento Nr. 30006</w:t>
      </w:r>
    </w:p>
    <w:p w:rsidR="00F36A5C" w:rsidP="00992D27" w:rsidRDefault="004E3A27" w14:paraId="29F49FBA" w14:textId="1D254CD1">
      <w:r>
        <w:rPr>
          <w:i/>
          <w:iCs/>
          <w:sz w:val="36"/>
          <w:szCs w:val="36"/>
          <w:lang w:val="lt"/>
        </w:rPr>
        <w:t>1.1 versija</w:t>
      </w:r>
    </w:p>
    <w:p w:rsidR="003763DD" w:rsidP="00992D27" w:rsidRDefault="003763DD" w14:paraId="28A07CDC" w14:textId="77777777">
      <w:pPr>
        <w:rPr>
          <w:i/>
          <w:sz w:val="36"/>
        </w:rPr>
      </w:pPr>
    </w:p>
    <w:p w:rsidR="003763DD" w:rsidP="00992D27" w:rsidRDefault="003763DD" w14:paraId="2FE2D90B" w14:textId="77777777">
      <w:pPr>
        <w:rPr>
          <w:i/>
          <w:sz w:val="36"/>
        </w:rPr>
      </w:pPr>
    </w:p>
    <w:p w:rsidR="003763DD" w:rsidP="00992D27" w:rsidRDefault="003763DD" w14:paraId="2CAD3BA9" w14:textId="77777777">
      <w:pPr>
        <w:rPr>
          <w:i/>
          <w:sz w:val="36"/>
        </w:rPr>
      </w:pPr>
    </w:p>
    <w:p w:rsidR="003763DD" w:rsidP="00992D27" w:rsidRDefault="003763DD" w14:paraId="0CD692DF" w14:textId="77777777">
      <w:pPr>
        <w:rPr>
          <w:i/>
          <w:sz w:val="36"/>
        </w:rPr>
      </w:pPr>
    </w:p>
    <w:p w:rsidR="003763DD" w:rsidP="00992D27" w:rsidRDefault="003763DD" w14:paraId="1ECD2BA3" w14:textId="77777777">
      <w:pPr>
        <w:rPr>
          <w:i/>
          <w:sz w:val="36"/>
        </w:rPr>
      </w:pPr>
    </w:p>
    <w:p w:rsidR="003763DD" w:rsidP="00992D27" w:rsidRDefault="003763DD" w14:paraId="400FCFA7" w14:textId="77777777">
      <w:pPr>
        <w:rPr>
          <w:i/>
          <w:sz w:val="36"/>
        </w:rPr>
      </w:pPr>
    </w:p>
    <w:tbl>
      <w:tblPr>
        <w:tblW w:w="5000" w:type="pct"/>
        <w:tblBorders>
          <w:top w:val="single" w:color="auto" w:sz="6" w:space="0"/>
          <w:bottom w:val="single" w:color="auto" w:sz="6" w:space="0"/>
          <w:insideH w:val="single" w:color="auto" w:sz="6" w:space="0"/>
          <w:insideV w:val="single" w:color="auto" w:sz="6" w:space="0"/>
        </w:tblBorders>
        <w:tblCellMar>
          <w:top w:w="57" w:type="dxa"/>
          <w:left w:w="57" w:type="dxa"/>
          <w:right w:w="57" w:type="dxa"/>
        </w:tblCellMar>
        <w:tblLook w:val="04A0" w:firstRow="1" w:lastRow="0" w:firstColumn="1" w:lastColumn="0" w:noHBand="0" w:noVBand="1"/>
      </w:tblPr>
      <w:tblGrid>
        <w:gridCol w:w="4890"/>
        <w:gridCol w:w="4748"/>
      </w:tblGrid>
      <w:tr w:rsidR="00097F59" w:rsidTr="00921FA3" w14:paraId="6D9FFD3E" w14:textId="77777777">
        <w:trPr>
          <w:trHeight w:val="850"/>
        </w:trPr>
        <w:tc>
          <w:tcPr>
            <w:tcW w:w="2537" w:type="pct"/>
            <w:tcBorders>
              <w:top w:val="single" w:color="auto" w:sz="6" w:space="0"/>
              <w:bottom w:val="single" w:color="auto" w:sz="6" w:space="0"/>
              <w:right w:val="single" w:color="auto" w:sz="6" w:space="0"/>
            </w:tcBorders>
            <w:vAlign w:val="center"/>
          </w:tcPr>
          <w:p w:rsidRPr="005B21EE" w:rsidR="005B21EE" w:rsidP="00B372A4" w:rsidRDefault="004E3A27" w14:paraId="399DFF6D" w14:textId="77777777">
            <w:pPr>
              <w:pStyle w:val="2016TableHeader10ptbold"/>
            </w:pPr>
            <w:r>
              <w:rPr>
                <w:bCs/>
                <w:lang w:val="lt"/>
              </w:rPr>
              <w:t xml:space="preserve">Autorius </w:t>
            </w:r>
          </w:p>
        </w:tc>
        <w:tc>
          <w:tcPr>
            <w:tcW w:w="2463" w:type="pct"/>
            <w:tcBorders>
              <w:top w:val="single" w:color="auto" w:sz="6" w:space="0"/>
              <w:left w:val="single" w:color="auto" w:sz="6" w:space="0"/>
              <w:bottom w:val="single" w:color="auto" w:sz="6" w:space="0"/>
            </w:tcBorders>
            <w:vAlign w:val="center"/>
          </w:tcPr>
          <w:p w:rsidRPr="005B21EE" w:rsidR="005B21EE" w:rsidP="005B21EE" w:rsidRDefault="008840A0" w14:paraId="7D5CD68E" w14:textId="5FC5E006">
            <w:r>
              <w:rPr>
                <w:lang w:val="lt"/>
              </w:rPr>
              <w:t>Paul Litzinger</w:t>
            </w:r>
          </w:p>
        </w:tc>
      </w:tr>
      <w:tr w:rsidR="00097F59" w:rsidTr="00921FA3" w14:paraId="329EBB31" w14:textId="77777777">
        <w:trPr>
          <w:trHeight w:val="850"/>
        </w:trPr>
        <w:tc>
          <w:tcPr>
            <w:tcW w:w="2537" w:type="pct"/>
            <w:tcBorders>
              <w:top w:val="single" w:color="auto" w:sz="6" w:space="0"/>
              <w:bottom w:val="single" w:color="auto" w:sz="6" w:space="0"/>
              <w:right w:val="single" w:color="auto" w:sz="6" w:space="0"/>
            </w:tcBorders>
            <w:vAlign w:val="center"/>
          </w:tcPr>
          <w:p w:rsidRPr="005B21EE" w:rsidR="005B21EE" w:rsidP="00B372A4" w:rsidRDefault="004E3A27" w14:paraId="2DC336E0" w14:textId="77777777">
            <w:pPr>
              <w:pStyle w:val="2016TableHeader10ptbold"/>
            </w:pPr>
            <w:r>
              <w:rPr>
                <w:bCs/>
                <w:lang w:val="lt"/>
              </w:rPr>
              <w:t>Peržiūrėta:</w:t>
            </w:r>
          </w:p>
        </w:tc>
        <w:tc>
          <w:tcPr>
            <w:tcW w:w="2463" w:type="pct"/>
            <w:tcBorders>
              <w:top w:val="single" w:color="auto" w:sz="6" w:space="0"/>
              <w:left w:val="single" w:color="auto" w:sz="6" w:space="0"/>
              <w:bottom w:val="single" w:color="auto" w:sz="6" w:space="0"/>
            </w:tcBorders>
            <w:vAlign w:val="center"/>
          </w:tcPr>
          <w:p w:rsidRPr="005B21EE" w:rsidR="005B21EE" w:rsidP="005B21EE" w:rsidRDefault="004E3A27" w14:paraId="351CF2E3" w14:textId="77777777">
            <w:r>
              <w:rPr>
                <w:lang w:val="lt"/>
              </w:rPr>
              <w:t xml:space="preserve"> Roman Trinko</w:t>
            </w:r>
          </w:p>
        </w:tc>
      </w:tr>
      <w:tr w:rsidR="00097F59" w:rsidTr="00921FA3" w14:paraId="5EE341A3" w14:textId="77777777">
        <w:trPr>
          <w:trHeight w:val="850"/>
        </w:trPr>
        <w:tc>
          <w:tcPr>
            <w:tcW w:w="2537" w:type="pct"/>
            <w:tcBorders>
              <w:top w:val="single" w:color="auto" w:sz="6" w:space="0"/>
              <w:bottom w:val="single" w:color="auto" w:sz="6" w:space="0"/>
              <w:right w:val="single" w:color="auto" w:sz="6" w:space="0"/>
            </w:tcBorders>
            <w:vAlign w:val="center"/>
          </w:tcPr>
          <w:p w:rsidRPr="005B21EE" w:rsidR="005B21EE" w:rsidP="00B372A4" w:rsidRDefault="004E3A27" w14:paraId="0E8020A5" w14:textId="77777777">
            <w:pPr>
              <w:pStyle w:val="2016TableHeader10ptbold"/>
            </w:pPr>
            <w:r>
              <w:rPr>
                <w:bCs/>
                <w:lang w:val="lt"/>
              </w:rPr>
              <w:t>Patvirtino:</w:t>
            </w:r>
          </w:p>
        </w:tc>
        <w:tc>
          <w:tcPr>
            <w:tcW w:w="2463" w:type="pct"/>
            <w:tcBorders>
              <w:top w:val="single" w:color="auto" w:sz="6" w:space="0"/>
              <w:left w:val="single" w:color="auto" w:sz="6" w:space="0"/>
              <w:bottom w:val="single" w:color="auto" w:sz="6" w:space="0"/>
            </w:tcBorders>
            <w:vAlign w:val="center"/>
          </w:tcPr>
          <w:p w:rsidRPr="005B21EE" w:rsidR="005B21EE" w:rsidP="005B21EE" w:rsidRDefault="004E3A27" w14:paraId="64710540" w14:textId="77777777">
            <w:r>
              <w:rPr>
                <w:lang w:val="lt"/>
              </w:rPr>
              <w:t xml:space="preserve"> Hans Gidoff</w:t>
            </w:r>
          </w:p>
        </w:tc>
      </w:tr>
    </w:tbl>
    <w:p w:rsidR="009030F8" w:rsidP="00FA41BE" w:rsidRDefault="009030F8" w14:paraId="4F59FECD" w14:textId="77777777">
      <w:pPr>
        <w:pStyle w:val="2016TableofContent10ptbold"/>
        <w:sectPr w:rsidR="009030F8" w:rsidSect="00FA2F59">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code="9"/>
          <w:pgMar w:top="2076" w:right="1134" w:bottom="851" w:left="1134" w:header="0" w:footer="437" w:gutter="0"/>
          <w:cols w:space="708"/>
          <w:titlePg/>
          <w:docGrid w:linePitch="360"/>
        </w:sectPr>
      </w:pPr>
    </w:p>
    <w:p w:rsidRPr="007B07A9" w:rsidR="00AA0BD7" w:rsidP="006652FF" w:rsidRDefault="004E3A27" w14:paraId="4A90F097" w14:textId="77777777">
      <w:pPr>
        <w:pStyle w:val="2016TableofContent10ptbold"/>
      </w:pPr>
      <w:r>
        <w:rPr>
          <w:lang w:val="lt"/>
        </w:rPr>
        <w:t>Pakeitimų apžvalga.</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right w:w="57" w:type="dxa"/>
        </w:tblCellMar>
        <w:tblLook w:val="04A0" w:firstRow="1" w:lastRow="0" w:firstColumn="1" w:lastColumn="0" w:noHBand="0" w:noVBand="1"/>
      </w:tblPr>
      <w:tblGrid>
        <w:gridCol w:w="558"/>
        <w:gridCol w:w="851"/>
        <w:gridCol w:w="1278"/>
        <w:gridCol w:w="1416"/>
        <w:gridCol w:w="2552"/>
        <w:gridCol w:w="2967"/>
      </w:tblGrid>
      <w:tr w:rsidR="00097F59" w:rsidTr="00E762F7" w14:paraId="2269770E" w14:textId="77777777">
        <w:tc>
          <w:tcPr>
            <w:tcW w:w="290"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356A9CD5" w14:textId="77777777">
            <w:pPr>
              <w:pStyle w:val="2016TableHeader10ptbold"/>
            </w:pPr>
            <w:r>
              <w:rPr>
                <w:bCs/>
                <w:lang w:val="lt"/>
              </w:rPr>
              <w:t>Nr.</w:t>
            </w:r>
          </w:p>
        </w:tc>
        <w:tc>
          <w:tcPr>
            <w:tcW w:w="442"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560F7843" w14:textId="77777777">
            <w:pPr>
              <w:pStyle w:val="2016TableHeader10ptbold"/>
            </w:pPr>
            <w:r>
              <w:rPr>
                <w:bCs/>
                <w:lang w:val="lt"/>
              </w:rPr>
              <w:t>Versija</w:t>
            </w:r>
          </w:p>
        </w:tc>
        <w:tc>
          <w:tcPr>
            <w:tcW w:w="664"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2A8576DC" w14:textId="77777777">
            <w:pPr>
              <w:pStyle w:val="2016TableHeader10ptbold"/>
            </w:pPr>
            <w:r>
              <w:rPr>
                <w:bCs/>
                <w:lang w:val="lt"/>
              </w:rPr>
              <w:t>Būsena</w:t>
            </w:r>
          </w:p>
        </w:tc>
        <w:tc>
          <w:tcPr>
            <w:tcW w:w="736"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5D2DAB90" w14:textId="77777777">
            <w:pPr>
              <w:pStyle w:val="2016TableHeader10ptbold"/>
            </w:pPr>
            <w:r>
              <w:rPr>
                <w:bCs/>
                <w:lang w:val="lt"/>
              </w:rPr>
              <w:t>Data</w:t>
            </w:r>
          </w:p>
        </w:tc>
        <w:tc>
          <w:tcPr>
            <w:tcW w:w="1326"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3C1BA4C1" w14:textId="77777777">
            <w:pPr>
              <w:pStyle w:val="2016TableHeader10ptbold"/>
            </w:pPr>
            <w:r>
              <w:rPr>
                <w:bCs/>
                <w:lang w:val="lt"/>
              </w:rPr>
              <w:t>Pateikėjas</w:t>
            </w:r>
          </w:p>
        </w:tc>
        <w:tc>
          <w:tcPr>
            <w:tcW w:w="1542"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0B8C5A1B" w14:textId="77777777">
            <w:pPr>
              <w:pStyle w:val="2016TableHeader10ptbold"/>
            </w:pPr>
            <w:r>
              <w:rPr>
                <w:bCs/>
                <w:lang w:val="lt"/>
              </w:rPr>
              <w:t>Pakeitimo tipas</w:t>
            </w:r>
          </w:p>
        </w:tc>
      </w:tr>
      <w:tr w:rsidR="00097F59" w:rsidTr="00E762F7" w14:paraId="1FC302A0" w14:textId="77777777">
        <w:tc>
          <w:tcPr>
            <w:tcW w:w="290" w:type="pct"/>
            <w:shd w:val="clear" w:color="auto" w:fill="FFFFFF"/>
            <w:tcMar>
              <w:top w:w="57" w:type="dxa"/>
              <w:left w:w="57" w:type="dxa"/>
              <w:bottom w:w="0" w:type="dxa"/>
              <w:right w:w="57" w:type="dxa"/>
            </w:tcMar>
          </w:tcPr>
          <w:p w:rsidRPr="00C409DE" w:rsidR="007B07A9" w:rsidP="006742B0" w:rsidRDefault="004E3A27" w14:paraId="4309253C" w14:textId="77777777">
            <w:pPr>
              <w:pStyle w:val="2016Table10pt"/>
            </w:pPr>
            <w:r>
              <w:rPr>
                <w:lang w:val="lt"/>
              </w:rPr>
              <w:t>1</w:t>
            </w:r>
          </w:p>
        </w:tc>
        <w:tc>
          <w:tcPr>
            <w:tcW w:w="442" w:type="pct"/>
            <w:shd w:val="clear" w:color="auto" w:fill="FFFFFF"/>
            <w:tcMar>
              <w:top w:w="57" w:type="dxa"/>
              <w:left w:w="57" w:type="dxa"/>
              <w:bottom w:w="0" w:type="dxa"/>
              <w:right w:w="57" w:type="dxa"/>
            </w:tcMar>
          </w:tcPr>
          <w:p w:rsidRPr="009A7668" w:rsidR="007B07A9" w:rsidP="006742B0" w:rsidRDefault="00F450F2" w14:paraId="50E63DC5" w14:textId="799B26E0">
            <w:pPr>
              <w:pStyle w:val="2016Table10pt"/>
            </w:pPr>
            <w:r>
              <w:rPr>
                <w:lang w:val="lt"/>
              </w:rPr>
              <w:t>0.1</w:t>
            </w:r>
          </w:p>
        </w:tc>
        <w:tc>
          <w:tcPr>
            <w:tcW w:w="664" w:type="pct"/>
            <w:shd w:val="clear" w:color="auto" w:fill="FFFFFF"/>
            <w:tcMar>
              <w:top w:w="57" w:type="dxa"/>
              <w:left w:w="57" w:type="dxa"/>
              <w:bottom w:w="0" w:type="dxa"/>
              <w:right w:w="57" w:type="dxa"/>
            </w:tcMar>
          </w:tcPr>
          <w:p w:rsidRPr="009A7668" w:rsidR="007B07A9" w:rsidP="006742B0" w:rsidRDefault="00F450F2" w14:paraId="2BDC99A4" w14:textId="7700FE15">
            <w:pPr>
              <w:pStyle w:val="2016Table10pt"/>
            </w:pPr>
            <w:r>
              <w:rPr>
                <w:lang w:val="lt"/>
              </w:rPr>
              <w:t>Projektas</w:t>
            </w:r>
          </w:p>
        </w:tc>
        <w:tc>
          <w:tcPr>
            <w:tcW w:w="736" w:type="pct"/>
            <w:shd w:val="clear" w:color="auto" w:fill="FFFFFF"/>
            <w:tcMar>
              <w:top w:w="57" w:type="dxa"/>
              <w:left w:w="57" w:type="dxa"/>
              <w:bottom w:w="0" w:type="dxa"/>
              <w:right w:w="57" w:type="dxa"/>
            </w:tcMar>
          </w:tcPr>
          <w:p w:rsidRPr="002F617C" w:rsidR="007B07A9" w:rsidP="006742B0" w:rsidRDefault="00F450F2" w14:paraId="48FEF1B5" w14:textId="14137322">
            <w:pPr>
              <w:pStyle w:val="2016Table10pt"/>
            </w:pPr>
            <w:r>
              <w:rPr>
                <w:lang w:val="lt"/>
              </w:rPr>
              <w:t>2026 04 17</w:t>
            </w:r>
          </w:p>
        </w:tc>
        <w:tc>
          <w:tcPr>
            <w:tcW w:w="1326" w:type="pct"/>
            <w:shd w:val="clear" w:color="auto" w:fill="FFFFFF"/>
            <w:tcMar>
              <w:top w:w="57" w:type="dxa"/>
              <w:left w:w="57" w:type="dxa"/>
              <w:bottom w:w="0" w:type="dxa"/>
              <w:right w:w="57" w:type="dxa"/>
            </w:tcMar>
          </w:tcPr>
          <w:p w:rsidRPr="00C409DE" w:rsidR="007B07A9" w:rsidP="006742B0" w:rsidRDefault="00F450F2" w14:paraId="778B9161" w14:textId="715E79B5">
            <w:pPr>
              <w:pStyle w:val="2016Table10pt"/>
            </w:pPr>
            <w:r>
              <w:rPr>
                <w:lang w:val="lt"/>
              </w:rPr>
              <w:t>Paul Litzinger</w:t>
            </w:r>
          </w:p>
        </w:tc>
        <w:tc>
          <w:tcPr>
            <w:tcW w:w="1542" w:type="pct"/>
            <w:shd w:val="clear" w:color="auto" w:fill="FFFFFF"/>
            <w:tcMar>
              <w:top w:w="57" w:type="dxa"/>
              <w:left w:w="57" w:type="dxa"/>
              <w:bottom w:w="0" w:type="dxa"/>
              <w:right w:w="57" w:type="dxa"/>
            </w:tcMar>
          </w:tcPr>
          <w:p w:rsidRPr="00C409DE" w:rsidR="007B07A9" w:rsidP="007B07A9" w:rsidRDefault="00F450F2" w14:paraId="40553445" w14:textId="28C4AB78">
            <w:r>
              <w:rPr>
                <w:lang w:val="lt"/>
              </w:rPr>
              <w:t>Pirmoji versija</w:t>
            </w:r>
          </w:p>
        </w:tc>
      </w:tr>
      <w:tr w:rsidR="00097F59" w:rsidTr="00E762F7" w14:paraId="3973AB33" w14:textId="77777777">
        <w:tc>
          <w:tcPr>
            <w:tcW w:w="290" w:type="pct"/>
            <w:shd w:val="clear" w:color="auto" w:fill="FFFFFF"/>
            <w:tcMar>
              <w:top w:w="57" w:type="dxa"/>
              <w:left w:w="57" w:type="dxa"/>
              <w:bottom w:w="0" w:type="dxa"/>
              <w:right w:w="57" w:type="dxa"/>
            </w:tcMar>
          </w:tcPr>
          <w:p w:rsidRPr="00C409DE" w:rsidR="00805BC1" w:rsidP="006742B0" w:rsidRDefault="004E3A27" w14:paraId="17487983" w14:textId="77777777">
            <w:pPr>
              <w:pStyle w:val="2016Table10pt"/>
            </w:pPr>
            <w:r>
              <w:rPr>
                <w:lang w:val="lt"/>
              </w:rPr>
              <w:t>2</w:t>
            </w:r>
          </w:p>
        </w:tc>
        <w:tc>
          <w:tcPr>
            <w:tcW w:w="442" w:type="pct"/>
            <w:shd w:val="clear" w:color="auto" w:fill="FFFFFF"/>
            <w:tcMar>
              <w:top w:w="57" w:type="dxa"/>
              <w:left w:w="57" w:type="dxa"/>
              <w:bottom w:w="0" w:type="dxa"/>
              <w:right w:w="57" w:type="dxa"/>
            </w:tcMar>
          </w:tcPr>
          <w:p w:rsidR="00805BC1" w:rsidP="006742B0" w:rsidRDefault="00F450F2" w14:paraId="526A51B5" w14:textId="59A0D4F8">
            <w:pPr>
              <w:pStyle w:val="2016Table10pt"/>
            </w:pPr>
            <w:r>
              <w:rPr>
                <w:lang w:val="lt"/>
              </w:rPr>
              <w:t>1.0</w:t>
            </w:r>
          </w:p>
        </w:tc>
        <w:tc>
          <w:tcPr>
            <w:tcW w:w="664" w:type="pct"/>
            <w:shd w:val="clear" w:color="auto" w:fill="FFFFFF"/>
            <w:tcMar>
              <w:top w:w="57" w:type="dxa"/>
              <w:left w:w="57" w:type="dxa"/>
              <w:bottom w:w="0" w:type="dxa"/>
              <w:right w:w="57" w:type="dxa"/>
            </w:tcMar>
          </w:tcPr>
          <w:p w:rsidRPr="00C409DE" w:rsidR="00805BC1" w:rsidP="006742B0" w:rsidRDefault="00F450F2" w14:paraId="53CD72A8" w14:textId="51902EE9">
            <w:pPr>
              <w:pStyle w:val="2016Table10pt"/>
            </w:pPr>
            <w:r>
              <w:rPr>
                <w:lang w:val="lt"/>
              </w:rPr>
              <w:t>Išleista</w:t>
            </w:r>
          </w:p>
        </w:tc>
        <w:tc>
          <w:tcPr>
            <w:tcW w:w="736" w:type="pct"/>
            <w:shd w:val="clear" w:color="auto" w:fill="FFFFFF"/>
            <w:tcMar>
              <w:top w:w="57" w:type="dxa"/>
              <w:left w:w="57" w:type="dxa"/>
              <w:bottom w:w="0" w:type="dxa"/>
              <w:right w:w="57" w:type="dxa"/>
            </w:tcMar>
          </w:tcPr>
          <w:p w:rsidRPr="00EA4B4C" w:rsidR="00805BC1" w:rsidP="006742B0" w:rsidRDefault="00F450F2" w14:paraId="0BB47213" w14:textId="3041965E">
            <w:pPr>
              <w:pStyle w:val="2016Table10pt"/>
            </w:pPr>
            <w:r>
              <w:rPr>
                <w:lang w:val="lt"/>
              </w:rPr>
              <w:t>2026 04 20</w:t>
            </w:r>
          </w:p>
        </w:tc>
        <w:tc>
          <w:tcPr>
            <w:tcW w:w="1326" w:type="pct"/>
            <w:shd w:val="clear" w:color="auto" w:fill="FFFFFF"/>
            <w:tcMar>
              <w:top w:w="57" w:type="dxa"/>
              <w:left w:w="57" w:type="dxa"/>
              <w:bottom w:w="0" w:type="dxa"/>
              <w:right w:w="57" w:type="dxa"/>
            </w:tcMar>
          </w:tcPr>
          <w:p w:rsidRPr="00805BC1" w:rsidR="00805BC1" w:rsidP="006742B0" w:rsidRDefault="00F450F2" w14:paraId="2488EA9E" w14:textId="0B88B506">
            <w:pPr>
              <w:pStyle w:val="2016Table10pt"/>
            </w:pPr>
            <w:r>
              <w:rPr>
                <w:lang w:val="lt"/>
              </w:rPr>
              <w:t>Paul Litzinger</w:t>
            </w:r>
          </w:p>
        </w:tc>
        <w:tc>
          <w:tcPr>
            <w:tcW w:w="1542" w:type="pct"/>
            <w:shd w:val="clear" w:color="auto" w:fill="FFFFFF"/>
            <w:tcMar>
              <w:top w:w="57" w:type="dxa"/>
              <w:left w:w="57" w:type="dxa"/>
              <w:bottom w:w="0" w:type="dxa"/>
              <w:right w:w="57" w:type="dxa"/>
            </w:tcMar>
          </w:tcPr>
          <w:p w:rsidRPr="003E054D" w:rsidR="00805BC1" w:rsidP="00805BC1" w:rsidRDefault="00F450F2" w14:paraId="339D6D37" w14:textId="00066104">
            <w:r>
              <w:rPr>
                <w:lang w:val="lt"/>
              </w:rPr>
              <w:t>Išleista versija</w:t>
            </w:r>
          </w:p>
        </w:tc>
      </w:tr>
      <w:tr w:rsidR="00F450F2" w:rsidTr="00E762F7" w14:paraId="5166D366" w14:textId="77777777">
        <w:tc>
          <w:tcPr>
            <w:tcW w:w="290" w:type="pct"/>
            <w:shd w:val="clear" w:color="auto" w:fill="FFFFFF"/>
            <w:tcMar>
              <w:top w:w="57" w:type="dxa"/>
              <w:left w:w="57" w:type="dxa"/>
              <w:bottom w:w="0" w:type="dxa"/>
              <w:right w:w="57" w:type="dxa"/>
            </w:tcMar>
          </w:tcPr>
          <w:p w:rsidRPr="00805BC1" w:rsidR="00F450F2" w:rsidP="00F450F2" w:rsidRDefault="00F450F2" w14:paraId="257BA3AA" w14:textId="77777777">
            <w:pPr>
              <w:pStyle w:val="2016Table10pt"/>
            </w:pPr>
            <w:r>
              <w:rPr>
                <w:lang w:val="lt"/>
              </w:rPr>
              <w:t>3</w:t>
            </w:r>
          </w:p>
        </w:tc>
        <w:tc>
          <w:tcPr>
            <w:tcW w:w="442" w:type="pct"/>
            <w:shd w:val="clear" w:color="auto" w:fill="FFFFFF"/>
            <w:tcMar>
              <w:top w:w="57" w:type="dxa"/>
              <w:left w:w="57" w:type="dxa"/>
              <w:bottom w:w="0" w:type="dxa"/>
              <w:right w:w="57" w:type="dxa"/>
            </w:tcMar>
          </w:tcPr>
          <w:p w:rsidRPr="00805BC1" w:rsidR="00F450F2" w:rsidP="00F450F2" w:rsidRDefault="00F450F2" w14:paraId="134265F6" w14:textId="7F7F5D11">
            <w:pPr>
              <w:pStyle w:val="2016Table10pt"/>
            </w:pPr>
            <w:r>
              <w:rPr>
                <w:lang w:val="lt"/>
              </w:rPr>
              <w:t>1.1</w:t>
            </w:r>
          </w:p>
        </w:tc>
        <w:tc>
          <w:tcPr>
            <w:tcW w:w="664" w:type="pct"/>
            <w:shd w:val="clear" w:color="auto" w:fill="FFFFFF"/>
            <w:tcMar>
              <w:top w:w="57" w:type="dxa"/>
              <w:left w:w="57" w:type="dxa"/>
              <w:bottom w:w="0" w:type="dxa"/>
              <w:right w:w="57" w:type="dxa"/>
            </w:tcMar>
          </w:tcPr>
          <w:p w:rsidRPr="00805BC1" w:rsidR="00F450F2" w:rsidP="00F450F2" w:rsidRDefault="00F450F2" w14:paraId="754E407E" w14:textId="02E1407D">
            <w:pPr>
              <w:pStyle w:val="2016Table10pt"/>
            </w:pPr>
            <w:r>
              <w:rPr>
                <w:lang w:val="lt"/>
              </w:rPr>
              <w:t>Išleista</w:t>
            </w:r>
          </w:p>
        </w:tc>
        <w:tc>
          <w:tcPr>
            <w:tcW w:w="736" w:type="pct"/>
            <w:shd w:val="clear" w:color="auto" w:fill="FFFFFF"/>
            <w:tcMar>
              <w:top w:w="57" w:type="dxa"/>
              <w:left w:w="57" w:type="dxa"/>
              <w:bottom w:w="0" w:type="dxa"/>
              <w:right w:w="57" w:type="dxa"/>
            </w:tcMar>
          </w:tcPr>
          <w:p w:rsidRPr="00805BC1" w:rsidR="00F450F2" w:rsidP="00F450F2" w:rsidRDefault="00F450F2" w14:paraId="560D0F78" w14:textId="1673AE70">
            <w:pPr>
              <w:pStyle w:val="2016Table10pt"/>
            </w:pPr>
            <w:r>
              <w:rPr>
                <w:lang w:val="lt"/>
              </w:rPr>
              <w:t>2026 06 12</w:t>
            </w:r>
          </w:p>
        </w:tc>
        <w:tc>
          <w:tcPr>
            <w:tcW w:w="1326" w:type="pct"/>
            <w:shd w:val="clear" w:color="auto" w:fill="FFFFFF"/>
            <w:tcMar>
              <w:top w:w="57" w:type="dxa"/>
              <w:left w:w="57" w:type="dxa"/>
              <w:bottom w:w="0" w:type="dxa"/>
              <w:right w:w="57" w:type="dxa"/>
            </w:tcMar>
          </w:tcPr>
          <w:p w:rsidRPr="00805BC1" w:rsidR="00F450F2" w:rsidP="00F450F2" w:rsidRDefault="00F450F2" w14:paraId="4E17456F" w14:textId="6EF7CCEA">
            <w:pPr>
              <w:pStyle w:val="2016Table10pt"/>
            </w:pPr>
            <w:r>
              <w:rPr>
                <w:lang w:val="lt"/>
              </w:rPr>
              <w:t>Paul Litzinger</w:t>
            </w:r>
          </w:p>
        </w:tc>
        <w:tc>
          <w:tcPr>
            <w:tcW w:w="1542" w:type="pct"/>
            <w:shd w:val="clear" w:color="auto" w:fill="FFFFFF"/>
            <w:tcMar>
              <w:top w:w="57" w:type="dxa"/>
              <w:left w:w="57" w:type="dxa"/>
              <w:bottom w:w="0" w:type="dxa"/>
              <w:right w:w="57" w:type="dxa"/>
            </w:tcMar>
          </w:tcPr>
          <w:p w:rsidRPr="00F450F2" w:rsidR="00F450F2" w:rsidP="00F450F2" w:rsidRDefault="00F450F2" w14:paraId="6DCFA12B" w14:textId="337D0FC4">
            <w:pPr>
              <w:pStyle w:val="2016Table10pt"/>
            </w:pPr>
            <w:r>
              <w:rPr>
                <w:lang w:val="lt"/>
              </w:rPr>
              <w:t>Atnaujinta remiantis TSP pastabomis</w:t>
            </w:r>
          </w:p>
        </w:tc>
      </w:tr>
    </w:tbl>
    <w:bookmarkStart w:name="_Toc415425188" w:id="3"/>
    <w:p w:rsidR="00AA0BD7" w:rsidP="008E7BEE" w:rsidRDefault="004E3A27" w14:paraId="70C8D5BB" w14:textId="77777777">
      <w:pPr>
        <w:pStyle w:val="2016Marking"/>
      </w:pPr>
      <w:r>
        <w:rPr>
          <w:lang w:val="lt"/>
        </w:rPr>
        <w:fldChar w:fldCharType="begin"/>
      </w:r>
      <w:r>
        <w:rPr>
          <w:lang w:val="lt"/>
        </w:rPr>
        <w:instrText xml:space="preserve"> SEQ Table \* ARABIC </w:instrText>
      </w:r>
      <w:r>
        <w:rPr>
          <w:lang w:val="lt"/>
        </w:rPr>
        <w:fldChar w:fldCharType="separate"/>
      </w:r>
      <w:bookmarkStart w:name="_Toc232671612" w:id="4"/>
      <w:r>
        <w:rPr>
          <w:lang w:val="lt"/>
        </w:rPr>
        <w:t>1</w:t>
      </w:r>
      <w:r>
        <w:rPr>
          <w:lang w:val="lt"/>
        </w:rPr>
        <w:fldChar w:fldCharType="end"/>
      </w:r>
      <w:r>
        <w:rPr>
          <w:lang w:val="lt"/>
        </w:rPr>
        <w:t>lentelė.</w:t>
      </w:r>
      <w:r>
        <w:rPr>
          <w:lang w:val="lt"/>
        </w:rPr>
        <w:tab/>
      </w:r>
      <w:r>
        <w:rPr>
          <w:lang w:val="lt"/>
        </w:rPr>
        <w:t>Pakeitimų apžvalga</w:t>
      </w:r>
      <w:bookmarkEnd w:id="3"/>
      <w:bookmarkEnd w:id="4"/>
    </w:p>
    <w:p w:rsidRPr="00E41701" w:rsidR="003E054D" w:rsidP="00E41701" w:rsidRDefault="003E054D" w14:paraId="63BC536E" w14:textId="77777777">
      <w:pPr>
        <w:pStyle w:val="2016Bodytext10pt"/>
      </w:pPr>
    </w:p>
    <w:p w:rsidRPr="008470B9" w:rsidR="002C181A" w:rsidP="002C181A" w:rsidRDefault="004E3A27" w14:paraId="4AD97D66" w14:textId="77777777">
      <w:pPr>
        <w:pStyle w:val="2016TableofContent10ptbold"/>
      </w:pPr>
      <w:r>
        <w:rPr>
          <w:lang w:val="lt"/>
        </w:rPr>
        <w:t>Nuoroda į būseną, versijas ir duomenų klasifikaciją.</w:t>
      </w:r>
    </w:p>
    <w:tbl>
      <w:tblPr>
        <w:tblW w:w="5000" w:type="pct"/>
        <w:tblCellMar>
          <w:top w:w="57" w:type="dxa"/>
          <w:left w:w="57" w:type="dxa"/>
          <w:right w:w="57" w:type="dxa"/>
        </w:tblCellMar>
        <w:tblLook w:val="04A0" w:firstRow="1" w:lastRow="0" w:firstColumn="1" w:lastColumn="0" w:noHBand="0" w:noVBand="1"/>
      </w:tblPr>
      <w:tblGrid>
        <w:gridCol w:w="1878"/>
        <w:gridCol w:w="19"/>
        <w:gridCol w:w="7741"/>
      </w:tblGrid>
      <w:tr w:rsidR="00097F59" w:rsidTr="003E054D" w14:paraId="4946553A" w14:textId="77777777">
        <w:tc>
          <w:tcPr>
            <w:tcW w:w="974" w:type="pct"/>
            <w:shd w:val="clear" w:color="auto" w:fill="BFBFBF"/>
          </w:tcPr>
          <w:p w:rsidRPr="00C73DBB" w:rsidR="008470B9" w:rsidP="007D5324" w:rsidRDefault="004E3A27" w14:paraId="14AC951D" w14:textId="77777777">
            <w:pPr>
              <w:pStyle w:val="Formatvorlage2016Table10ptbold"/>
            </w:pPr>
            <w:r>
              <w:rPr>
                <w:lang w:val="lt"/>
              </w:rPr>
              <w:t>Būsena:</w:t>
            </w:r>
          </w:p>
        </w:tc>
        <w:tc>
          <w:tcPr>
            <w:tcW w:w="4026" w:type="pct"/>
            <w:gridSpan w:val="2"/>
            <w:shd w:val="clear" w:color="auto" w:fill="BFBFBF"/>
          </w:tcPr>
          <w:p w:rsidRPr="00C73DBB" w:rsidR="008470B9" w:rsidP="000C18FE" w:rsidRDefault="008470B9" w14:paraId="3BE131F5" w14:textId="77777777">
            <w:pPr>
              <w:pStyle w:val="2016Table10pt"/>
            </w:pPr>
          </w:p>
        </w:tc>
      </w:tr>
      <w:tr w:rsidR="00097F59" w:rsidTr="00C73DBB" w14:paraId="3B9DC980" w14:textId="77777777">
        <w:tc>
          <w:tcPr>
            <w:tcW w:w="974" w:type="pct"/>
            <w:shd w:val="clear" w:color="auto" w:fill="D9D9D9"/>
          </w:tcPr>
          <w:p w:rsidRPr="00C73DBB" w:rsidR="008470B9" w:rsidP="000C18FE" w:rsidRDefault="004E3A27" w14:paraId="2A406804" w14:textId="77777777">
            <w:pPr>
              <w:pStyle w:val="2016Table10pt"/>
            </w:pPr>
            <w:r>
              <w:rPr>
                <w:lang w:val="lt"/>
              </w:rPr>
              <w:t>Projektas</w:t>
            </w:r>
          </w:p>
        </w:tc>
        <w:tc>
          <w:tcPr>
            <w:tcW w:w="4026" w:type="pct"/>
            <w:gridSpan w:val="2"/>
            <w:shd w:val="clear" w:color="auto" w:fill="D9D9D9"/>
          </w:tcPr>
          <w:p w:rsidRPr="00C73DBB" w:rsidR="008470B9" w:rsidP="000C18FE" w:rsidRDefault="004E3A27" w14:paraId="03E3220C" w14:textId="77777777">
            <w:pPr>
              <w:pStyle w:val="2016Table10pt"/>
            </w:pPr>
            <w:r>
              <w:rPr>
                <w:lang w:val="lt"/>
              </w:rPr>
              <w:t>dokumentas apdorojamas</w:t>
            </w:r>
          </w:p>
        </w:tc>
      </w:tr>
      <w:tr w:rsidRPr="008C50CD" w:rsidR="00097F59" w:rsidTr="00C73DBB" w14:paraId="16D76094" w14:textId="77777777">
        <w:tc>
          <w:tcPr>
            <w:tcW w:w="974" w:type="pct"/>
            <w:shd w:val="clear" w:color="auto" w:fill="D9D9D9"/>
          </w:tcPr>
          <w:p w:rsidRPr="001156FA" w:rsidR="008470B9" w:rsidP="000C18FE" w:rsidRDefault="004E3A27" w14:paraId="2F48149C" w14:textId="77777777">
            <w:pPr>
              <w:pStyle w:val="2016Table10pt"/>
              <w:rPr>
                <w:b/>
              </w:rPr>
            </w:pPr>
            <w:r>
              <w:rPr>
                <w:b/>
                <w:bCs/>
                <w:lang w:val="lt"/>
              </w:rPr>
              <w:t>Išleistas</w:t>
            </w:r>
          </w:p>
        </w:tc>
        <w:tc>
          <w:tcPr>
            <w:tcW w:w="4026" w:type="pct"/>
            <w:gridSpan w:val="2"/>
            <w:shd w:val="clear" w:color="auto" w:fill="D9D9D9"/>
          </w:tcPr>
          <w:p w:rsidRPr="00C73DBB" w:rsidR="008470B9" w:rsidP="000C18FE" w:rsidRDefault="004E3A27" w14:paraId="7B4B67BB" w14:textId="77777777">
            <w:pPr>
              <w:pStyle w:val="2016Table10pt"/>
            </w:pPr>
            <w:r>
              <w:rPr>
                <w:lang w:val="lt"/>
              </w:rPr>
              <w:t>dokumentas buvo patikrintas ir išleistas, jį galima keisti tik atnaujinus versijos numerį.</w:t>
            </w:r>
          </w:p>
        </w:tc>
      </w:tr>
      <w:tr w:rsidR="00097F59" w:rsidTr="00C73DBB" w14:paraId="004A6042" w14:textId="77777777">
        <w:tc>
          <w:tcPr>
            <w:tcW w:w="974" w:type="pct"/>
            <w:shd w:val="clear" w:color="auto" w:fill="D9D9D9"/>
          </w:tcPr>
          <w:p w:rsidRPr="00C73DBB" w:rsidR="008470B9" w:rsidP="000C18FE" w:rsidRDefault="004E3A27" w14:paraId="5FA0DA1E" w14:textId="77777777">
            <w:pPr>
              <w:pStyle w:val="2016Table10pt"/>
            </w:pPr>
            <w:r>
              <w:rPr>
                <w:lang w:val="lt"/>
              </w:rPr>
              <w:t>Pasenęs</w:t>
            </w:r>
          </w:p>
        </w:tc>
        <w:tc>
          <w:tcPr>
            <w:tcW w:w="4026" w:type="pct"/>
            <w:gridSpan w:val="2"/>
            <w:shd w:val="clear" w:color="auto" w:fill="D9D9D9"/>
          </w:tcPr>
          <w:p w:rsidRPr="00C73DBB" w:rsidR="008470B9" w:rsidP="000C18FE" w:rsidRDefault="004E3A27" w14:paraId="38DC8E43" w14:textId="77777777">
            <w:pPr>
              <w:pStyle w:val="2016Table10pt"/>
            </w:pPr>
            <w:r>
              <w:rPr>
                <w:lang w:val="lt"/>
              </w:rPr>
              <w:t>dokumentas nebegalioja</w:t>
            </w:r>
          </w:p>
        </w:tc>
      </w:tr>
      <w:tr w:rsidR="00097F59" w:rsidTr="003E054D" w14:paraId="6DDB36BA" w14:textId="77777777">
        <w:tc>
          <w:tcPr>
            <w:tcW w:w="974" w:type="pct"/>
            <w:shd w:val="clear" w:color="auto" w:fill="BFBFBF"/>
          </w:tcPr>
          <w:p w:rsidRPr="00C73DBB" w:rsidR="008470B9" w:rsidP="007D5324" w:rsidRDefault="004E3A27" w14:paraId="405B7521" w14:textId="77777777">
            <w:pPr>
              <w:pStyle w:val="Formatvorlage2016Table10ptbold"/>
            </w:pPr>
            <w:r>
              <w:rPr>
                <w:lang w:val="lt"/>
              </w:rPr>
              <w:t>Versijos:</w:t>
            </w:r>
          </w:p>
        </w:tc>
        <w:tc>
          <w:tcPr>
            <w:tcW w:w="4026" w:type="pct"/>
            <w:gridSpan w:val="2"/>
            <w:shd w:val="clear" w:color="auto" w:fill="BFBFBF"/>
          </w:tcPr>
          <w:p w:rsidRPr="00C73DBB" w:rsidR="008470B9" w:rsidP="000C18FE" w:rsidRDefault="008470B9" w14:paraId="0FA952D4" w14:textId="77777777">
            <w:pPr>
              <w:pStyle w:val="2016Table10pt"/>
            </w:pPr>
          </w:p>
        </w:tc>
      </w:tr>
      <w:tr w:rsidR="00097F59" w:rsidTr="00C73DBB" w14:paraId="7777A818" w14:textId="77777777">
        <w:tc>
          <w:tcPr>
            <w:tcW w:w="974" w:type="pct"/>
            <w:shd w:val="clear" w:color="auto" w:fill="D9D9D9"/>
          </w:tcPr>
          <w:p w:rsidRPr="00C73DBB" w:rsidR="000B497F" w:rsidP="000B497F" w:rsidRDefault="004E3A27" w14:paraId="0DCF61C1" w14:textId="77777777">
            <w:pPr>
              <w:pStyle w:val="2016Table10pt"/>
            </w:pPr>
            <w:r>
              <w:rPr>
                <w:lang w:val="lt"/>
              </w:rPr>
              <w:t>0.1, 0.2</w:t>
            </w:r>
          </w:p>
        </w:tc>
        <w:tc>
          <w:tcPr>
            <w:tcW w:w="4026" w:type="pct"/>
            <w:gridSpan w:val="2"/>
            <w:shd w:val="clear" w:color="auto" w:fill="D9D9D9"/>
          </w:tcPr>
          <w:p w:rsidRPr="00C73DBB" w:rsidR="000B497F" w:rsidP="000B497F" w:rsidRDefault="004E3A27" w14:paraId="67E5D70B" w14:textId="77777777">
            <w:pPr>
              <w:pStyle w:val="2016Table10pt"/>
            </w:pPr>
            <w:r>
              <w:rPr>
                <w:lang w:val="lt"/>
              </w:rPr>
              <w:t>projektinės versijos</w:t>
            </w:r>
          </w:p>
        </w:tc>
      </w:tr>
      <w:tr w:rsidRPr="008C50CD" w:rsidR="00097F59" w:rsidTr="00C73DBB" w14:paraId="0AA2C58B" w14:textId="77777777">
        <w:tc>
          <w:tcPr>
            <w:tcW w:w="974" w:type="pct"/>
            <w:shd w:val="clear" w:color="auto" w:fill="D9D9D9"/>
          </w:tcPr>
          <w:p w:rsidRPr="00FC7D09" w:rsidR="000B497F" w:rsidP="000B497F" w:rsidRDefault="004E3A27" w14:paraId="44789E86" w14:textId="77777777">
            <w:pPr>
              <w:pStyle w:val="2016Table10pt"/>
              <w:rPr>
                <w:b/>
              </w:rPr>
            </w:pPr>
            <w:r>
              <w:rPr>
                <w:b/>
                <w:bCs/>
                <w:lang w:val="lt"/>
              </w:rPr>
              <w:t>1.0</w:t>
            </w:r>
          </w:p>
        </w:tc>
        <w:tc>
          <w:tcPr>
            <w:tcW w:w="4026" w:type="pct"/>
            <w:gridSpan w:val="2"/>
            <w:shd w:val="clear" w:color="auto" w:fill="D9D9D9"/>
          </w:tcPr>
          <w:p w:rsidRPr="005B39E4" w:rsidR="000B497F" w:rsidP="000B497F" w:rsidRDefault="004E3A27" w14:paraId="6266539E" w14:textId="77777777">
            <w:pPr>
              <w:pStyle w:val="Formatvorlage2016Table10ptbold"/>
            </w:pPr>
            <w:r>
              <w:rPr>
                <w:lang w:val="lt"/>
              </w:rPr>
              <w:t>pirmoji išleista versija, kurios būsena „Išleistas“</w:t>
            </w:r>
          </w:p>
        </w:tc>
      </w:tr>
      <w:tr w:rsidR="00097F59" w:rsidTr="00C73DBB" w14:paraId="1D76B9DB" w14:textId="77777777">
        <w:tc>
          <w:tcPr>
            <w:tcW w:w="974" w:type="pct"/>
            <w:shd w:val="clear" w:color="auto" w:fill="D9D9D9"/>
          </w:tcPr>
          <w:p w:rsidRPr="00C73DBB" w:rsidR="000B497F" w:rsidP="000B497F" w:rsidRDefault="004E3A27" w14:paraId="2181239D" w14:textId="77777777">
            <w:pPr>
              <w:pStyle w:val="2016Table10pt"/>
            </w:pPr>
            <w:r>
              <w:rPr>
                <w:lang w:val="lt"/>
              </w:rPr>
              <w:t>1.1, 1.2 ir t. t.</w:t>
            </w:r>
          </w:p>
        </w:tc>
        <w:tc>
          <w:tcPr>
            <w:tcW w:w="4026" w:type="pct"/>
            <w:gridSpan w:val="2"/>
            <w:shd w:val="clear" w:color="auto" w:fill="D9D9D9"/>
          </w:tcPr>
          <w:p w:rsidRPr="00C73DBB" w:rsidR="000B497F" w:rsidP="000B497F" w:rsidRDefault="004E3A27" w14:paraId="724007C3" w14:textId="77777777">
            <w:pPr>
              <w:pStyle w:val="2016Table10pt"/>
            </w:pPr>
            <w:r>
              <w:rPr>
                <w:lang w:val="lt"/>
              </w:rPr>
              <w:t>projektinės versijos, papildančios 1.0 versiją</w:t>
            </w:r>
          </w:p>
        </w:tc>
      </w:tr>
      <w:tr w:rsidRPr="008C50CD" w:rsidR="00097F59" w:rsidTr="00C73DBB" w14:paraId="79747647" w14:textId="77777777">
        <w:tc>
          <w:tcPr>
            <w:tcW w:w="974" w:type="pct"/>
            <w:shd w:val="clear" w:color="auto" w:fill="D9D9D9"/>
          </w:tcPr>
          <w:p w:rsidRPr="00FC7D09" w:rsidR="000B497F" w:rsidP="000B497F" w:rsidRDefault="004E3A27" w14:paraId="6EC4BD54" w14:textId="77777777">
            <w:pPr>
              <w:pStyle w:val="2016Table10pt"/>
              <w:rPr>
                <w:b/>
              </w:rPr>
            </w:pPr>
            <w:r>
              <w:rPr>
                <w:b/>
                <w:bCs/>
                <w:lang w:val="lt"/>
              </w:rPr>
              <w:t>2.0</w:t>
            </w:r>
          </w:p>
        </w:tc>
        <w:tc>
          <w:tcPr>
            <w:tcW w:w="4026" w:type="pct"/>
            <w:gridSpan w:val="2"/>
            <w:shd w:val="clear" w:color="auto" w:fill="D9D9D9"/>
          </w:tcPr>
          <w:p w:rsidRPr="005B39E4" w:rsidR="000B497F" w:rsidP="000B497F" w:rsidRDefault="004E3A27" w14:paraId="0CA03741" w14:textId="77777777">
            <w:pPr>
              <w:pStyle w:val="Formatvorlage2016Table10ptbold"/>
            </w:pPr>
            <w:r>
              <w:rPr>
                <w:lang w:val="lt"/>
              </w:rPr>
              <w:t>antroji išleista versija, kurios būsena „Išleista“</w:t>
            </w:r>
          </w:p>
        </w:tc>
      </w:tr>
      <w:tr w:rsidR="00097F59" w:rsidTr="003E054D" w14:paraId="539BA736" w14:textId="77777777">
        <w:tc>
          <w:tcPr>
            <w:tcW w:w="0" w:type="auto"/>
            <w:gridSpan w:val="3"/>
            <w:shd w:val="clear" w:color="auto" w:fill="BFBFBF"/>
          </w:tcPr>
          <w:p w:rsidRPr="00C73DBB" w:rsidR="009A0A02" w:rsidP="002C181A" w:rsidRDefault="004E3A27" w14:paraId="03EA6E71" w14:textId="77777777">
            <w:pPr>
              <w:pStyle w:val="Formatvorlage2016Table10ptbold"/>
            </w:pPr>
            <w:r>
              <w:rPr>
                <w:lang w:val="lt"/>
              </w:rPr>
              <w:t>Duomenų klasifikavimas</w:t>
            </w:r>
          </w:p>
        </w:tc>
      </w:tr>
      <w:tr w:rsidR="00097F59" w:rsidTr="00C73DBB" w14:paraId="191315FB" w14:textId="77777777">
        <w:tc>
          <w:tcPr>
            <w:tcW w:w="984" w:type="pct"/>
            <w:gridSpan w:val="2"/>
            <w:shd w:val="clear" w:color="auto" w:fill="D9D9D9"/>
          </w:tcPr>
          <w:p w:rsidRPr="00F74092" w:rsidR="00F74092" w:rsidP="006742B0" w:rsidRDefault="004E3A27" w14:paraId="156AAB5F" w14:textId="77777777">
            <w:pPr>
              <w:pStyle w:val="2016Table10pt"/>
            </w:pPr>
            <w:r>
              <w:rPr>
                <w:lang w:val="lt"/>
              </w:rPr>
              <w:t>Vieša</w:t>
            </w:r>
          </w:p>
        </w:tc>
        <w:tc>
          <w:tcPr>
            <w:tcW w:w="4016" w:type="pct"/>
            <w:shd w:val="clear" w:color="auto" w:fill="D9D9D9"/>
          </w:tcPr>
          <w:p w:rsidRPr="00C73DBB" w:rsidR="00663E09" w:rsidP="006742B0" w:rsidRDefault="004E3A27" w14:paraId="383D0C71" w14:textId="77777777">
            <w:pPr>
              <w:pStyle w:val="2016Table10pt"/>
            </w:pPr>
            <w:r>
              <w:rPr>
                <w:lang w:val="lt"/>
              </w:rPr>
              <w:t>Jokių apribojimų</w:t>
            </w:r>
          </w:p>
        </w:tc>
      </w:tr>
      <w:tr w:rsidRPr="008C50CD" w:rsidR="00097F59" w:rsidTr="00C73DBB" w14:paraId="4FF8BBB4" w14:textId="77777777">
        <w:tc>
          <w:tcPr>
            <w:tcW w:w="984" w:type="pct"/>
            <w:gridSpan w:val="2"/>
            <w:shd w:val="clear" w:color="auto" w:fill="D9D9D9"/>
          </w:tcPr>
          <w:p w:rsidRPr="00963777" w:rsidR="00F74092" w:rsidP="001A28CA" w:rsidRDefault="004E3A27" w14:paraId="0C3F0A3D" w14:textId="77777777">
            <w:pPr>
              <w:pStyle w:val="2016TableHeader10ptbold"/>
              <w:rPr>
                <w:b w:val="0"/>
              </w:rPr>
            </w:pPr>
            <w:r>
              <w:rPr>
                <w:b w:val="0"/>
                <w:lang w:val="lt"/>
              </w:rPr>
              <w:t>Vidaus naudojimui</w:t>
            </w:r>
          </w:p>
        </w:tc>
        <w:tc>
          <w:tcPr>
            <w:tcW w:w="4016" w:type="pct"/>
            <w:shd w:val="clear" w:color="auto" w:fill="D9D9D9"/>
          </w:tcPr>
          <w:p w:rsidRPr="00963777" w:rsidR="00F74092" w:rsidP="00963777" w:rsidRDefault="004E3A27" w14:paraId="697887A5" w14:textId="77777777">
            <w:pPr>
              <w:pStyle w:val="Formatvorlage2016Table10ptbold"/>
              <w:rPr>
                <w:b w:val="0"/>
              </w:rPr>
            </w:pPr>
            <w:r>
              <w:rPr>
                <w:b w:val="0"/>
                <w:bCs w:val="0"/>
                <w:lang w:val="lt"/>
              </w:rPr>
              <w:t>Leidžiama tik „Kapsch“ vidaus ir išorės darbuotojams</w:t>
            </w:r>
          </w:p>
        </w:tc>
      </w:tr>
      <w:tr w:rsidRPr="008C50CD" w:rsidR="00097F59" w:rsidTr="00C73DBB" w14:paraId="59FD83C6" w14:textId="77777777">
        <w:tc>
          <w:tcPr>
            <w:tcW w:w="984" w:type="pct"/>
            <w:gridSpan w:val="2"/>
            <w:shd w:val="clear" w:color="auto" w:fill="D9D9D9"/>
          </w:tcPr>
          <w:p w:rsidRPr="00963777" w:rsidR="00F74092" w:rsidP="006742B0" w:rsidRDefault="004E3A27" w14:paraId="1445BE69" w14:textId="77777777">
            <w:pPr>
              <w:pStyle w:val="2016Table10pt"/>
              <w:rPr>
                <w:b/>
              </w:rPr>
            </w:pPr>
            <w:r>
              <w:rPr>
                <w:b/>
                <w:bCs/>
                <w:lang w:val="lt"/>
              </w:rPr>
              <w:t>Konfidencialu</w:t>
            </w:r>
          </w:p>
        </w:tc>
        <w:tc>
          <w:tcPr>
            <w:tcW w:w="4016" w:type="pct"/>
            <w:shd w:val="clear" w:color="auto" w:fill="D9D9D9"/>
          </w:tcPr>
          <w:p w:rsidRPr="00665DD8" w:rsidR="00F74092" w:rsidP="006742B0" w:rsidRDefault="004E3A27" w14:paraId="52A689B3" w14:textId="77777777">
            <w:pPr>
              <w:pStyle w:val="2016Table10pt"/>
              <w:rPr>
                <w:b/>
              </w:rPr>
            </w:pPr>
            <w:r>
              <w:rPr>
                <w:b/>
                <w:bCs/>
                <w:lang w:val="lt"/>
              </w:rPr>
              <w:t>Prieiga apribota pasirinktoms aktyvioms „Active Directory“ ir (arba) „SharePoint“ grupėms (pagal numatytuosius nustatymus)</w:t>
            </w:r>
          </w:p>
        </w:tc>
      </w:tr>
      <w:tr w:rsidRPr="008C50CD" w:rsidR="00097F59" w:rsidTr="00C73DBB" w14:paraId="6F4EC565" w14:textId="77777777">
        <w:tc>
          <w:tcPr>
            <w:tcW w:w="984" w:type="pct"/>
            <w:gridSpan w:val="2"/>
            <w:shd w:val="clear" w:color="auto" w:fill="D9D9D9"/>
          </w:tcPr>
          <w:p w:rsidRPr="00F74092" w:rsidR="00F74092" w:rsidP="006742B0" w:rsidRDefault="004E3A27" w14:paraId="6DB52469" w14:textId="77777777">
            <w:pPr>
              <w:pStyle w:val="2016Table10pt"/>
            </w:pPr>
            <w:r>
              <w:rPr>
                <w:lang w:val="lt"/>
              </w:rPr>
              <w:t>Slapta</w:t>
            </w:r>
          </w:p>
        </w:tc>
        <w:tc>
          <w:tcPr>
            <w:tcW w:w="4016" w:type="pct"/>
            <w:shd w:val="clear" w:color="auto" w:fill="D9D9D9"/>
          </w:tcPr>
          <w:p w:rsidRPr="00C73DBB" w:rsidR="00F74092" w:rsidP="006742B0" w:rsidRDefault="004E3A27" w14:paraId="5942B60C" w14:textId="77777777">
            <w:pPr>
              <w:pStyle w:val="2016Table10pt"/>
            </w:pPr>
            <w:r>
              <w:rPr>
                <w:lang w:val="lt"/>
              </w:rPr>
              <w:t>Leidžiama naudotis tik pasirinktiems darbuotojams, reikalingas serverio šifravimas</w:t>
            </w:r>
          </w:p>
        </w:tc>
      </w:tr>
    </w:tbl>
    <w:p w:rsidRPr="00AC523D" w:rsidR="009236C7" w:rsidP="006971DF" w:rsidRDefault="004E3A27" w14:paraId="3BF7A821" w14:textId="77777777">
      <w:pPr>
        <w:pStyle w:val="2016TableofContent10ptbold"/>
        <w:rPr>
          <w:lang w:val="de-AT"/>
        </w:rPr>
      </w:pPr>
      <w:bookmarkStart w:name="_Toc447692951" w:id="5"/>
      <w:bookmarkStart w:name="_Toc448048564" w:id="6"/>
      <w:bookmarkStart w:name="_Toc448115478" w:id="7"/>
      <w:bookmarkStart w:name="_Toc448203648" w:id="8"/>
      <w:bookmarkStart w:name="_Toc448213245" w:id="9"/>
      <w:bookmarkStart w:name="_Toc448215941" w:id="10"/>
      <w:bookmarkStart w:name="_Toc448219045" w:id="11"/>
      <w:bookmarkStart w:name="_Toc448224098" w:id="12"/>
      <w:bookmarkStart w:name="_Toc448306617" w:id="13"/>
      <w:bookmarkStart w:name="_Toc22089155" w:id="14"/>
      <w:r>
        <w:rPr>
          <w:lang w:val="lt"/>
        </w:rPr>
        <w:br w:type="page"/>
      </w:r>
    </w:p>
    <w:p w:rsidR="009236C7" w:rsidP="00B1088C" w:rsidRDefault="004E3A27" w14:paraId="26F9DE52" w14:textId="77777777">
      <w:pPr>
        <w:pStyle w:val="2016ContentsPageright"/>
      </w:pPr>
      <w:r>
        <w:rPr>
          <w:lang w:val="lt"/>
        </w:rPr>
        <w:t>Puslapis</w:t>
      </w:r>
    </w:p>
    <w:sdt>
      <w:sdtPr>
        <w:rPr>
          <w:rFonts w:eastAsia="Times"/>
          <w:b w:val="0"/>
          <w:bCs w:val="0"/>
          <w:kern w:val="32"/>
          <w:lang w:val="en-US"/>
        </w:rPr>
        <w:id w:val="-225380738"/>
        <w:docPartObj>
          <w:docPartGallery w:val="Table of Contents"/>
          <w:docPartUnique/>
        </w:docPartObj>
      </w:sdtPr>
      <w:sdtEndPr>
        <w:rPr>
          <w:rFonts w:eastAsia="Times"/>
          <w:b w:val="0"/>
          <w:bCs w:val="0"/>
          <w:noProof/>
          <w:lang w:val="en-GB"/>
        </w:rPr>
      </w:sdtEndPr>
      <w:sdtContent>
        <w:p w:rsidRPr="00992D27" w:rsidR="00992D27" w:rsidP="00992D27" w:rsidRDefault="004E3A27" w14:paraId="5AD2AB95" w14:textId="77777777">
          <w:pPr>
            <w:pStyle w:val="2016TableofContent10ptbold"/>
          </w:pPr>
          <w:r>
            <w:rPr>
              <w:lang w:val="lt"/>
            </w:rPr>
            <w:t>Turinys</w:t>
          </w:r>
        </w:p>
        <w:p w:rsidR="00D24503" w:rsidRDefault="004E3A27" w14:paraId="5126F747" w14:textId="4A8AF141">
          <w:pPr>
            <w:pStyle w:val="TOC1"/>
            <w:rPr>
              <w:rFonts w:asciiTheme="minorHAnsi" w:hAnsiTheme="minorHAnsi" w:eastAsiaTheme="minorEastAsia" w:cstheme="minorBidi"/>
              <w:b w:val="0"/>
              <w:noProof/>
              <w:kern w:val="2"/>
              <w:sz w:val="24"/>
              <w:szCs w:val="24"/>
              <w:lang w:val="de-AT" w:eastAsia="de-AT"/>
              <w14:ligatures w14:val="standardContextual"/>
            </w:rPr>
          </w:pPr>
          <w:r>
            <w:rPr>
              <w:bCs/>
              <w:noProof/>
              <w:lang w:val="lt"/>
            </w:rPr>
            <w:fldChar w:fldCharType="begin"/>
          </w:r>
          <w:r>
            <w:rPr>
              <w:bCs/>
              <w:noProof/>
            </w:rPr>
            <w:instrText xml:space="preserve"> TOC \o "1-5" \h \z \u </w:instrText>
          </w:r>
          <w:r>
            <w:rPr>
              <w:bCs/>
              <w:noProof/>
            </w:rPr>
            <w:fldChar w:fldCharType="separate"/>
          </w:r>
          <w:hyperlink w:history="1" w:anchor="_Toc232671550">
            <w:r w:rsidRPr="00820B4B" w:rsidR="00D24503">
              <w:rPr>
                <w:rStyle w:val="Hyperlink"/>
                <w:noProof/>
              </w:rPr>
              <w:t>1</w:t>
            </w:r>
            <w:r w:rsidR="00D24503">
              <w:rPr>
                <w:rFonts w:asciiTheme="minorHAnsi" w:hAnsiTheme="minorHAnsi" w:eastAsiaTheme="minorEastAsia" w:cstheme="minorBidi"/>
                <w:b w:val="0"/>
                <w:noProof/>
                <w:kern w:val="2"/>
                <w:sz w:val="24"/>
                <w:szCs w:val="24"/>
                <w:lang w:val="de-AT" w:eastAsia="de-AT"/>
                <w14:ligatures w14:val="standardContextual"/>
              </w:rPr>
              <w:tab/>
            </w:r>
            <w:r w:rsidRPr="00820B4B" w:rsidR="00D24503">
              <w:rPr>
                <w:rStyle w:val="Hyperlink"/>
                <w:iCs/>
                <w:noProof/>
                <w:lang w:val="lt"/>
              </w:rPr>
              <w:t>Paskirtis</w:t>
            </w:r>
            <w:r w:rsidR="00D24503">
              <w:rPr>
                <w:noProof/>
                <w:webHidden/>
              </w:rPr>
              <w:tab/>
            </w:r>
            <w:r w:rsidR="00D24503">
              <w:rPr>
                <w:noProof/>
                <w:webHidden/>
              </w:rPr>
              <w:fldChar w:fldCharType="begin"/>
            </w:r>
            <w:r w:rsidR="00D24503">
              <w:rPr>
                <w:noProof/>
                <w:webHidden/>
              </w:rPr>
              <w:instrText xml:space="preserve"> PAGEREF _Toc232671550 \h </w:instrText>
            </w:r>
            <w:r w:rsidR="00D24503">
              <w:rPr>
                <w:noProof/>
                <w:webHidden/>
              </w:rPr>
            </w:r>
            <w:r w:rsidR="00D24503">
              <w:rPr>
                <w:noProof/>
                <w:webHidden/>
              </w:rPr>
              <w:fldChar w:fldCharType="separate"/>
            </w:r>
            <w:r w:rsidR="00D24503">
              <w:rPr>
                <w:noProof/>
                <w:webHidden/>
              </w:rPr>
              <w:t>6</w:t>
            </w:r>
            <w:r w:rsidR="00D24503">
              <w:rPr>
                <w:noProof/>
                <w:webHidden/>
              </w:rPr>
              <w:fldChar w:fldCharType="end"/>
            </w:r>
          </w:hyperlink>
        </w:p>
        <w:p w:rsidR="00D24503" w:rsidRDefault="00D24503" w14:paraId="5EE93F13" w14:textId="394DCA75">
          <w:pPr>
            <w:pStyle w:val="TOC1"/>
            <w:rPr>
              <w:rFonts w:asciiTheme="minorHAnsi" w:hAnsiTheme="minorHAnsi" w:eastAsiaTheme="minorEastAsia" w:cstheme="minorBidi"/>
              <w:b w:val="0"/>
              <w:noProof/>
              <w:kern w:val="2"/>
              <w:sz w:val="24"/>
              <w:szCs w:val="24"/>
              <w:lang w:val="de-AT" w:eastAsia="de-AT"/>
              <w14:ligatures w14:val="standardContextual"/>
            </w:rPr>
          </w:pPr>
          <w:hyperlink w:history="1" w:anchor="_Toc232671551">
            <w:r w:rsidRPr="00820B4B">
              <w:rPr>
                <w:rStyle w:val="Hyperlink"/>
                <w:noProof/>
              </w:rPr>
              <w:t>2</w:t>
            </w:r>
            <w:r>
              <w:rPr>
                <w:rFonts w:asciiTheme="minorHAnsi" w:hAnsiTheme="minorHAnsi" w:eastAsiaTheme="minorEastAsia" w:cstheme="minorBidi"/>
                <w:b w:val="0"/>
                <w:noProof/>
                <w:kern w:val="2"/>
                <w:sz w:val="24"/>
                <w:szCs w:val="24"/>
                <w:lang w:val="de-AT" w:eastAsia="de-AT"/>
                <w14:ligatures w14:val="standardContextual"/>
              </w:rPr>
              <w:tab/>
            </w:r>
            <w:r w:rsidRPr="00820B4B">
              <w:rPr>
                <w:rStyle w:val="Hyperlink"/>
                <w:iCs/>
                <w:noProof/>
                <w:lang w:val="lt"/>
              </w:rPr>
              <w:t>Duomenų mainai</w:t>
            </w:r>
            <w:r>
              <w:rPr>
                <w:noProof/>
                <w:webHidden/>
              </w:rPr>
              <w:tab/>
            </w:r>
            <w:r>
              <w:rPr>
                <w:noProof/>
                <w:webHidden/>
              </w:rPr>
              <w:fldChar w:fldCharType="begin"/>
            </w:r>
            <w:r>
              <w:rPr>
                <w:noProof/>
                <w:webHidden/>
              </w:rPr>
              <w:instrText xml:space="preserve"> PAGEREF _Toc232671551 \h </w:instrText>
            </w:r>
            <w:r>
              <w:rPr>
                <w:noProof/>
                <w:webHidden/>
              </w:rPr>
            </w:r>
            <w:r>
              <w:rPr>
                <w:noProof/>
                <w:webHidden/>
              </w:rPr>
              <w:fldChar w:fldCharType="separate"/>
            </w:r>
            <w:r>
              <w:rPr>
                <w:noProof/>
                <w:webHidden/>
              </w:rPr>
              <w:t>7</w:t>
            </w:r>
            <w:r>
              <w:rPr>
                <w:noProof/>
                <w:webHidden/>
              </w:rPr>
              <w:fldChar w:fldCharType="end"/>
            </w:r>
          </w:hyperlink>
        </w:p>
        <w:p w:rsidR="00D24503" w:rsidRDefault="00D24503" w14:paraId="3525A567" w14:textId="179DAFE6">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52">
            <w:r w:rsidRPr="00820B4B">
              <w:rPr>
                <w:rStyle w:val="Hyperlink"/>
                <w:noProof/>
              </w:rPr>
              <w:t>2.1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Pranešimų mainai</w:t>
            </w:r>
            <w:r>
              <w:rPr>
                <w:noProof/>
                <w:webHidden/>
              </w:rPr>
              <w:tab/>
            </w:r>
            <w:r>
              <w:rPr>
                <w:noProof/>
                <w:webHidden/>
              </w:rPr>
              <w:fldChar w:fldCharType="begin"/>
            </w:r>
            <w:r>
              <w:rPr>
                <w:noProof/>
                <w:webHidden/>
              </w:rPr>
              <w:instrText xml:space="preserve"> PAGEREF _Toc232671552 \h </w:instrText>
            </w:r>
            <w:r>
              <w:rPr>
                <w:noProof/>
                <w:webHidden/>
              </w:rPr>
            </w:r>
            <w:r>
              <w:rPr>
                <w:noProof/>
                <w:webHidden/>
              </w:rPr>
              <w:fldChar w:fldCharType="separate"/>
            </w:r>
            <w:r>
              <w:rPr>
                <w:noProof/>
                <w:webHidden/>
              </w:rPr>
              <w:t>7</w:t>
            </w:r>
            <w:r>
              <w:rPr>
                <w:noProof/>
                <w:webHidden/>
              </w:rPr>
              <w:fldChar w:fldCharType="end"/>
            </w:r>
          </w:hyperlink>
        </w:p>
        <w:p w:rsidR="00D24503" w:rsidRDefault="00D24503" w14:paraId="004730AC" w14:textId="00691808">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53">
            <w:r w:rsidRPr="00820B4B">
              <w:rPr>
                <w:rStyle w:val="Hyperlink"/>
                <w:noProof/>
              </w:rPr>
              <w:t>2.1.1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Bendrieji pranešimų aspektai</w:t>
            </w:r>
            <w:r>
              <w:rPr>
                <w:noProof/>
                <w:webHidden/>
              </w:rPr>
              <w:tab/>
            </w:r>
            <w:r>
              <w:rPr>
                <w:noProof/>
                <w:webHidden/>
              </w:rPr>
              <w:fldChar w:fldCharType="begin"/>
            </w:r>
            <w:r>
              <w:rPr>
                <w:noProof/>
                <w:webHidden/>
              </w:rPr>
              <w:instrText xml:space="preserve"> PAGEREF _Toc232671553 \h </w:instrText>
            </w:r>
            <w:r>
              <w:rPr>
                <w:noProof/>
                <w:webHidden/>
              </w:rPr>
            </w:r>
            <w:r>
              <w:rPr>
                <w:noProof/>
                <w:webHidden/>
              </w:rPr>
              <w:fldChar w:fldCharType="separate"/>
            </w:r>
            <w:r>
              <w:rPr>
                <w:noProof/>
                <w:webHidden/>
              </w:rPr>
              <w:t>8</w:t>
            </w:r>
            <w:r>
              <w:rPr>
                <w:noProof/>
                <w:webHidden/>
              </w:rPr>
              <w:fldChar w:fldCharType="end"/>
            </w:r>
          </w:hyperlink>
        </w:p>
        <w:p w:rsidR="00D24503" w:rsidRDefault="00D24503" w14:paraId="4622D834" w14:textId="51739CAB">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54">
            <w:r w:rsidRPr="00820B4B">
              <w:rPr>
                <w:rStyle w:val="Hyperlink"/>
                <w:noProof/>
              </w:rPr>
              <w:t>2.2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Rinkliavos deklaracija</w:t>
            </w:r>
            <w:r>
              <w:rPr>
                <w:noProof/>
                <w:webHidden/>
              </w:rPr>
              <w:tab/>
            </w:r>
            <w:r>
              <w:rPr>
                <w:noProof/>
                <w:webHidden/>
              </w:rPr>
              <w:fldChar w:fldCharType="begin"/>
            </w:r>
            <w:r>
              <w:rPr>
                <w:noProof/>
                <w:webHidden/>
              </w:rPr>
              <w:instrText xml:space="preserve"> PAGEREF _Toc232671554 \h </w:instrText>
            </w:r>
            <w:r>
              <w:rPr>
                <w:noProof/>
                <w:webHidden/>
              </w:rPr>
            </w:r>
            <w:r>
              <w:rPr>
                <w:noProof/>
                <w:webHidden/>
              </w:rPr>
              <w:fldChar w:fldCharType="separate"/>
            </w:r>
            <w:r>
              <w:rPr>
                <w:noProof/>
                <w:webHidden/>
              </w:rPr>
              <w:t>8</w:t>
            </w:r>
            <w:r>
              <w:rPr>
                <w:noProof/>
                <w:webHidden/>
              </w:rPr>
              <w:fldChar w:fldCharType="end"/>
            </w:r>
          </w:hyperlink>
        </w:p>
        <w:p w:rsidR="00D24503" w:rsidRDefault="00D24503" w14:paraId="41CD12B1" w14:textId="63437B4F">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55">
            <w:r w:rsidRPr="00820B4B">
              <w:rPr>
                <w:rStyle w:val="Hyperlink"/>
                <w:noProof/>
              </w:rPr>
              <w:t>2.2.1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Verslo kontekstas</w:t>
            </w:r>
            <w:r>
              <w:rPr>
                <w:noProof/>
                <w:webHidden/>
              </w:rPr>
              <w:tab/>
            </w:r>
            <w:r>
              <w:rPr>
                <w:noProof/>
                <w:webHidden/>
              </w:rPr>
              <w:fldChar w:fldCharType="begin"/>
            </w:r>
            <w:r>
              <w:rPr>
                <w:noProof/>
                <w:webHidden/>
              </w:rPr>
              <w:instrText xml:space="preserve"> PAGEREF _Toc232671555 \h </w:instrText>
            </w:r>
            <w:r>
              <w:rPr>
                <w:noProof/>
                <w:webHidden/>
              </w:rPr>
            </w:r>
            <w:r>
              <w:rPr>
                <w:noProof/>
                <w:webHidden/>
              </w:rPr>
              <w:fldChar w:fldCharType="separate"/>
            </w:r>
            <w:r>
              <w:rPr>
                <w:noProof/>
                <w:webHidden/>
              </w:rPr>
              <w:t>9</w:t>
            </w:r>
            <w:r>
              <w:rPr>
                <w:noProof/>
                <w:webHidden/>
              </w:rPr>
              <w:fldChar w:fldCharType="end"/>
            </w:r>
          </w:hyperlink>
        </w:p>
        <w:p w:rsidR="00D24503" w:rsidRDefault="00D24503" w14:paraId="7352E352" w14:textId="26C722FE">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56">
            <w:r w:rsidRPr="00820B4B">
              <w:rPr>
                <w:rStyle w:val="Hyperlink"/>
                <w:noProof/>
              </w:rPr>
              <w:t>2.2.2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Komunikacijos procesas</w:t>
            </w:r>
            <w:r>
              <w:rPr>
                <w:noProof/>
                <w:webHidden/>
              </w:rPr>
              <w:tab/>
            </w:r>
            <w:r>
              <w:rPr>
                <w:noProof/>
                <w:webHidden/>
              </w:rPr>
              <w:fldChar w:fldCharType="begin"/>
            </w:r>
            <w:r>
              <w:rPr>
                <w:noProof/>
                <w:webHidden/>
              </w:rPr>
              <w:instrText xml:space="preserve"> PAGEREF _Toc232671556 \h </w:instrText>
            </w:r>
            <w:r>
              <w:rPr>
                <w:noProof/>
                <w:webHidden/>
              </w:rPr>
            </w:r>
            <w:r>
              <w:rPr>
                <w:noProof/>
                <w:webHidden/>
              </w:rPr>
              <w:fldChar w:fldCharType="separate"/>
            </w:r>
            <w:r>
              <w:rPr>
                <w:noProof/>
                <w:webHidden/>
              </w:rPr>
              <w:t>10</w:t>
            </w:r>
            <w:r>
              <w:rPr>
                <w:noProof/>
                <w:webHidden/>
              </w:rPr>
              <w:fldChar w:fldCharType="end"/>
            </w:r>
          </w:hyperlink>
        </w:p>
        <w:p w:rsidR="00D24503" w:rsidRDefault="00D24503" w14:paraId="4DE7A485" w14:textId="5D3BFB2D">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57">
            <w:r w:rsidRPr="00820B4B">
              <w:rPr>
                <w:rStyle w:val="Hyperlink"/>
                <w:noProof/>
              </w:rPr>
              <w:t>2.2.3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Papildomi reikalavimai</w:t>
            </w:r>
            <w:r>
              <w:rPr>
                <w:noProof/>
                <w:webHidden/>
              </w:rPr>
              <w:tab/>
            </w:r>
            <w:r>
              <w:rPr>
                <w:noProof/>
                <w:webHidden/>
              </w:rPr>
              <w:fldChar w:fldCharType="begin"/>
            </w:r>
            <w:r>
              <w:rPr>
                <w:noProof/>
                <w:webHidden/>
              </w:rPr>
              <w:instrText xml:space="preserve"> PAGEREF _Toc232671557 \h </w:instrText>
            </w:r>
            <w:r>
              <w:rPr>
                <w:noProof/>
                <w:webHidden/>
              </w:rPr>
            </w:r>
            <w:r>
              <w:rPr>
                <w:noProof/>
                <w:webHidden/>
              </w:rPr>
              <w:fldChar w:fldCharType="separate"/>
            </w:r>
            <w:r>
              <w:rPr>
                <w:noProof/>
                <w:webHidden/>
              </w:rPr>
              <w:t>11</w:t>
            </w:r>
            <w:r>
              <w:rPr>
                <w:noProof/>
                <w:webHidden/>
              </w:rPr>
              <w:fldChar w:fldCharType="end"/>
            </w:r>
          </w:hyperlink>
        </w:p>
        <w:p w:rsidR="00D24503" w:rsidRDefault="00D24503" w14:paraId="4A9F532A" w14:textId="1B740AC0">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58">
            <w:r w:rsidRPr="00820B4B">
              <w:rPr>
                <w:rStyle w:val="Hyperlink"/>
                <w:noProof/>
              </w:rPr>
              <w:t>2.3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Atsiskaitymo duomenys</w:t>
            </w:r>
            <w:r>
              <w:rPr>
                <w:noProof/>
                <w:webHidden/>
              </w:rPr>
              <w:tab/>
            </w:r>
            <w:r>
              <w:rPr>
                <w:noProof/>
                <w:webHidden/>
              </w:rPr>
              <w:fldChar w:fldCharType="begin"/>
            </w:r>
            <w:r>
              <w:rPr>
                <w:noProof/>
                <w:webHidden/>
              </w:rPr>
              <w:instrText xml:space="preserve"> PAGEREF _Toc232671558 \h </w:instrText>
            </w:r>
            <w:r>
              <w:rPr>
                <w:noProof/>
                <w:webHidden/>
              </w:rPr>
            </w:r>
            <w:r>
              <w:rPr>
                <w:noProof/>
                <w:webHidden/>
              </w:rPr>
              <w:fldChar w:fldCharType="separate"/>
            </w:r>
            <w:r>
              <w:rPr>
                <w:noProof/>
                <w:webHidden/>
              </w:rPr>
              <w:t>11</w:t>
            </w:r>
            <w:r>
              <w:rPr>
                <w:noProof/>
                <w:webHidden/>
              </w:rPr>
              <w:fldChar w:fldCharType="end"/>
            </w:r>
          </w:hyperlink>
        </w:p>
        <w:p w:rsidR="00D24503" w:rsidRDefault="00D24503" w14:paraId="5D464BB9" w14:textId="51B9C4CF">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59">
            <w:r w:rsidRPr="00820B4B">
              <w:rPr>
                <w:rStyle w:val="Hyperlink"/>
                <w:noProof/>
              </w:rPr>
              <w:t>2.3.1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Verslo kontekstas</w:t>
            </w:r>
            <w:r>
              <w:rPr>
                <w:noProof/>
                <w:webHidden/>
              </w:rPr>
              <w:tab/>
            </w:r>
            <w:r>
              <w:rPr>
                <w:noProof/>
                <w:webHidden/>
              </w:rPr>
              <w:fldChar w:fldCharType="begin"/>
            </w:r>
            <w:r>
              <w:rPr>
                <w:noProof/>
                <w:webHidden/>
              </w:rPr>
              <w:instrText xml:space="preserve"> PAGEREF _Toc232671559 \h </w:instrText>
            </w:r>
            <w:r>
              <w:rPr>
                <w:noProof/>
                <w:webHidden/>
              </w:rPr>
            </w:r>
            <w:r>
              <w:rPr>
                <w:noProof/>
                <w:webHidden/>
              </w:rPr>
              <w:fldChar w:fldCharType="separate"/>
            </w:r>
            <w:r>
              <w:rPr>
                <w:noProof/>
                <w:webHidden/>
              </w:rPr>
              <w:t>12</w:t>
            </w:r>
            <w:r>
              <w:rPr>
                <w:noProof/>
                <w:webHidden/>
              </w:rPr>
              <w:fldChar w:fldCharType="end"/>
            </w:r>
          </w:hyperlink>
        </w:p>
        <w:p w:rsidR="00D24503" w:rsidRDefault="00D24503" w14:paraId="6CD3CD66" w14:textId="0B116803">
          <w:pPr>
            <w:pStyle w:val="TOC4"/>
            <w:rPr>
              <w:rFonts w:asciiTheme="minorHAnsi" w:hAnsiTheme="minorHAnsi" w:eastAsiaTheme="minorEastAsia" w:cstheme="minorBidi"/>
              <w:kern w:val="2"/>
              <w:sz w:val="24"/>
              <w:szCs w:val="24"/>
              <w:lang w:val="de-AT" w:eastAsia="de-AT"/>
              <w14:ligatures w14:val="standardContextual"/>
            </w:rPr>
          </w:pPr>
          <w:hyperlink w:history="1" w:anchor="_Toc232671560">
            <w:r w:rsidRPr="00820B4B">
              <w:rPr>
                <w:rStyle w:val="Hyperlink"/>
              </w:rPr>
              <w:t>2.3.1.1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Atmestų Atsiskaitymo duomenų tvarkymas</w:t>
            </w:r>
            <w:r>
              <w:rPr>
                <w:webHidden/>
              </w:rPr>
              <w:tab/>
            </w:r>
            <w:r>
              <w:rPr>
                <w:webHidden/>
              </w:rPr>
              <w:fldChar w:fldCharType="begin"/>
            </w:r>
            <w:r>
              <w:rPr>
                <w:webHidden/>
              </w:rPr>
              <w:instrText xml:space="preserve"> PAGEREF _Toc232671560 \h </w:instrText>
            </w:r>
            <w:r>
              <w:rPr>
                <w:webHidden/>
              </w:rPr>
            </w:r>
            <w:r>
              <w:rPr>
                <w:webHidden/>
              </w:rPr>
              <w:fldChar w:fldCharType="separate"/>
            </w:r>
            <w:r>
              <w:rPr>
                <w:webHidden/>
              </w:rPr>
              <w:t>12</w:t>
            </w:r>
            <w:r>
              <w:rPr>
                <w:webHidden/>
              </w:rPr>
              <w:fldChar w:fldCharType="end"/>
            </w:r>
          </w:hyperlink>
        </w:p>
        <w:p w:rsidR="00D24503" w:rsidRDefault="00D24503" w14:paraId="147BB00D" w14:textId="079AE459">
          <w:pPr>
            <w:pStyle w:val="TOC5"/>
            <w:rPr>
              <w:rFonts w:asciiTheme="minorHAnsi" w:hAnsiTheme="minorHAnsi" w:eastAsiaTheme="minorEastAsia" w:cstheme="minorBidi"/>
              <w:noProof/>
              <w:kern w:val="2"/>
              <w:sz w:val="24"/>
              <w:szCs w:val="24"/>
              <w:lang w:val="de-AT" w:eastAsia="de-AT"/>
              <w14:ligatures w14:val="standardContextual"/>
            </w:rPr>
          </w:pPr>
          <w:hyperlink w:history="1" w:anchor="_Toc232671561">
            <w:r w:rsidRPr="00820B4B">
              <w:rPr>
                <w:rStyle w:val="Hyperlink"/>
                <w:noProof/>
              </w:rPr>
              <w:t>2.3.1.1.1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Parinktis: Pakartotinis Atsiskaitymo duomenų siuntimas</w:t>
            </w:r>
            <w:r>
              <w:rPr>
                <w:noProof/>
                <w:webHidden/>
              </w:rPr>
              <w:tab/>
            </w:r>
            <w:r>
              <w:rPr>
                <w:noProof/>
                <w:webHidden/>
              </w:rPr>
              <w:fldChar w:fldCharType="begin"/>
            </w:r>
            <w:r>
              <w:rPr>
                <w:noProof/>
                <w:webHidden/>
              </w:rPr>
              <w:instrText xml:space="preserve"> PAGEREF _Toc232671561 \h </w:instrText>
            </w:r>
            <w:r>
              <w:rPr>
                <w:noProof/>
                <w:webHidden/>
              </w:rPr>
            </w:r>
            <w:r>
              <w:rPr>
                <w:noProof/>
                <w:webHidden/>
              </w:rPr>
              <w:fldChar w:fldCharType="separate"/>
            </w:r>
            <w:r>
              <w:rPr>
                <w:noProof/>
                <w:webHidden/>
              </w:rPr>
              <w:t>12</w:t>
            </w:r>
            <w:r>
              <w:rPr>
                <w:noProof/>
                <w:webHidden/>
              </w:rPr>
              <w:fldChar w:fldCharType="end"/>
            </w:r>
          </w:hyperlink>
        </w:p>
        <w:p w:rsidR="00D24503" w:rsidRDefault="00D24503" w14:paraId="681DAF13" w14:textId="4049DB79">
          <w:pPr>
            <w:pStyle w:val="TOC5"/>
            <w:rPr>
              <w:rFonts w:asciiTheme="minorHAnsi" w:hAnsiTheme="minorHAnsi" w:eastAsiaTheme="minorEastAsia" w:cstheme="minorBidi"/>
              <w:noProof/>
              <w:kern w:val="2"/>
              <w:sz w:val="24"/>
              <w:szCs w:val="24"/>
              <w:lang w:val="de-AT" w:eastAsia="de-AT"/>
              <w14:ligatures w14:val="standardContextual"/>
            </w:rPr>
          </w:pPr>
          <w:hyperlink w:history="1" w:anchor="_Toc232671562">
            <w:r w:rsidRPr="00820B4B">
              <w:rPr>
                <w:rStyle w:val="Hyperlink"/>
                <w:noProof/>
              </w:rPr>
              <w:t>2.3.1.1.2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Parinktis: Atsiskaitymo duomenų koregavimas</w:t>
            </w:r>
            <w:r>
              <w:rPr>
                <w:noProof/>
                <w:webHidden/>
              </w:rPr>
              <w:tab/>
            </w:r>
            <w:r>
              <w:rPr>
                <w:noProof/>
                <w:webHidden/>
              </w:rPr>
              <w:fldChar w:fldCharType="begin"/>
            </w:r>
            <w:r>
              <w:rPr>
                <w:noProof/>
                <w:webHidden/>
              </w:rPr>
              <w:instrText xml:space="preserve"> PAGEREF _Toc232671562 \h </w:instrText>
            </w:r>
            <w:r>
              <w:rPr>
                <w:noProof/>
                <w:webHidden/>
              </w:rPr>
            </w:r>
            <w:r>
              <w:rPr>
                <w:noProof/>
                <w:webHidden/>
              </w:rPr>
              <w:fldChar w:fldCharType="separate"/>
            </w:r>
            <w:r>
              <w:rPr>
                <w:noProof/>
                <w:webHidden/>
              </w:rPr>
              <w:t>12</w:t>
            </w:r>
            <w:r>
              <w:rPr>
                <w:noProof/>
                <w:webHidden/>
              </w:rPr>
              <w:fldChar w:fldCharType="end"/>
            </w:r>
          </w:hyperlink>
        </w:p>
        <w:p w:rsidR="00D24503" w:rsidRDefault="00D24503" w14:paraId="55D24943" w14:textId="7648EF89">
          <w:pPr>
            <w:pStyle w:val="TOC5"/>
            <w:rPr>
              <w:rFonts w:asciiTheme="minorHAnsi" w:hAnsiTheme="minorHAnsi" w:eastAsiaTheme="minorEastAsia" w:cstheme="minorBidi"/>
              <w:noProof/>
              <w:kern w:val="2"/>
              <w:sz w:val="24"/>
              <w:szCs w:val="24"/>
              <w:lang w:val="de-AT" w:eastAsia="de-AT"/>
              <w14:ligatures w14:val="standardContextual"/>
            </w:rPr>
          </w:pPr>
          <w:hyperlink w:history="1" w:anchor="_Toc232671563">
            <w:r w:rsidRPr="00820B4B">
              <w:rPr>
                <w:rStyle w:val="Hyperlink"/>
                <w:noProof/>
              </w:rPr>
              <w:t>2.3.1.1.3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Parinktis: Nereikia imtis jokių veiksmų</w:t>
            </w:r>
            <w:r>
              <w:rPr>
                <w:noProof/>
                <w:webHidden/>
              </w:rPr>
              <w:tab/>
            </w:r>
            <w:r>
              <w:rPr>
                <w:noProof/>
                <w:webHidden/>
              </w:rPr>
              <w:fldChar w:fldCharType="begin"/>
            </w:r>
            <w:r>
              <w:rPr>
                <w:noProof/>
                <w:webHidden/>
              </w:rPr>
              <w:instrText xml:space="preserve"> PAGEREF _Toc232671563 \h </w:instrText>
            </w:r>
            <w:r>
              <w:rPr>
                <w:noProof/>
                <w:webHidden/>
              </w:rPr>
            </w:r>
            <w:r>
              <w:rPr>
                <w:noProof/>
                <w:webHidden/>
              </w:rPr>
              <w:fldChar w:fldCharType="separate"/>
            </w:r>
            <w:r>
              <w:rPr>
                <w:noProof/>
                <w:webHidden/>
              </w:rPr>
              <w:t>13</w:t>
            </w:r>
            <w:r>
              <w:rPr>
                <w:noProof/>
                <w:webHidden/>
              </w:rPr>
              <w:fldChar w:fldCharType="end"/>
            </w:r>
          </w:hyperlink>
        </w:p>
        <w:p w:rsidR="00D24503" w:rsidRDefault="00D24503" w14:paraId="7F51759D" w14:textId="7657F446">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64">
            <w:r w:rsidRPr="00820B4B">
              <w:rPr>
                <w:rStyle w:val="Hyperlink"/>
                <w:noProof/>
              </w:rPr>
              <w:t>2.3.2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Komunikacijos procesas</w:t>
            </w:r>
            <w:r>
              <w:rPr>
                <w:noProof/>
                <w:webHidden/>
              </w:rPr>
              <w:tab/>
            </w:r>
            <w:r>
              <w:rPr>
                <w:noProof/>
                <w:webHidden/>
              </w:rPr>
              <w:fldChar w:fldCharType="begin"/>
            </w:r>
            <w:r>
              <w:rPr>
                <w:noProof/>
                <w:webHidden/>
              </w:rPr>
              <w:instrText xml:space="preserve"> PAGEREF _Toc232671564 \h </w:instrText>
            </w:r>
            <w:r>
              <w:rPr>
                <w:noProof/>
                <w:webHidden/>
              </w:rPr>
            </w:r>
            <w:r>
              <w:rPr>
                <w:noProof/>
                <w:webHidden/>
              </w:rPr>
              <w:fldChar w:fldCharType="separate"/>
            </w:r>
            <w:r>
              <w:rPr>
                <w:noProof/>
                <w:webHidden/>
              </w:rPr>
              <w:t>13</w:t>
            </w:r>
            <w:r>
              <w:rPr>
                <w:noProof/>
                <w:webHidden/>
              </w:rPr>
              <w:fldChar w:fldCharType="end"/>
            </w:r>
          </w:hyperlink>
        </w:p>
        <w:p w:rsidR="00D24503" w:rsidRDefault="00D24503" w14:paraId="731A05E9" w14:textId="54574238">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65">
            <w:r w:rsidRPr="00820B4B">
              <w:rPr>
                <w:rStyle w:val="Hyperlink"/>
                <w:noProof/>
              </w:rPr>
              <w:t>2.3.3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Papildomi reikalavimai</w:t>
            </w:r>
            <w:r>
              <w:rPr>
                <w:noProof/>
                <w:webHidden/>
              </w:rPr>
              <w:tab/>
            </w:r>
            <w:r>
              <w:rPr>
                <w:noProof/>
                <w:webHidden/>
              </w:rPr>
              <w:fldChar w:fldCharType="begin"/>
            </w:r>
            <w:r>
              <w:rPr>
                <w:noProof/>
                <w:webHidden/>
              </w:rPr>
              <w:instrText xml:space="preserve"> PAGEREF _Toc232671565 \h </w:instrText>
            </w:r>
            <w:r>
              <w:rPr>
                <w:noProof/>
                <w:webHidden/>
              </w:rPr>
            </w:r>
            <w:r>
              <w:rPr>
                <w:noProof/>
                <w:webHidden/>
              </w:rPr>
              <w:fldChar w:fldCharType="separate"/>
            </w:r>
            <w:r>
              <w:rPr>
                <w:noProof/>
                <w:webHidden/>
              </w:rPr>
              <w:t>16</w:t>
            </w:r>
            <w:r>
              <w:rPr>
                <w:noProof/>
                <w:webHidden/>
              </w:rPr>
              <w:fldChar w:fldCharType="end"/>
            </w:r>
          </w:hyperlink>
        </w:p>
        <w:p w:rsidR="00D24503" w:rsidRDefault="00D24503" w14:paraId="4861C1D7" w14:textId="79EBE3E0">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66">
            <w:r w:rsidRPr="00820B4B">
              <w:rPr>
                <w:rStyle w:val="Hyperlink"/>
                <w:noProof/>
              </w:rPr>
              <w:t>2.4</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Mokėjimo prašymai</w:t>
            </w:r>
            <w:r>
              <w:rPr>
                <w:noProof/>
                <w:webHidden/>
              </w:rPr>
              <w:tab/>
            </w:r>
            <w:r>
              <w:rPr>
                <w:noProof/>
                <w:webHidden/>
              </w:rPr>
              <w:fldChar w:fldCharType="begin"/>
            </w:r>
            <w:r>
              <w:rPr>
                <w:noProof/>
                <w:webHidden/>
              </w:rPr>
              <w:instrText xml:space="preserve"> PAGEREF _Toc232671566 \h </w:instrText>
            </w:r>
            <w:r>
              <w:rPr>
                <w:noProof/>
                <w:webHidden/>
              </w:rPr>
            </w:r>
            <w:r>
              <w:rPr>
                <w:noProof/>
                <w:webHidden/>
              </w:rPr>
              <w:fldChar w:fldCharType="separate"/>
            </w:r>
            <w:r>
              <w:rPr>
                <w:noProof/>
                <w:webHidden/>
              </w:rPr>
              <w:t>16</w:t>
            </w:r>
            <w:r>
              <w:rPr>
                <w:noProof/>
                <w:webHidden/>
              </w:rPr>
              <w:fldChar w:fldCharType="end"/>
            </w:r>
          </w:hyperlink>
        </w:p>
        <w:p w:rsidR="00D24503" w:rsidRDefault="00D24503" w14:paraId="69563B3B" w14:textId="1FD364CC">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67">
            <w:r w:rsidRPr="00820B4B">
              <w:rPr>
                <w:rStyle w:val="Hyperlink"/>
                <w:noProof/>
              </w:rPr>
              <w:t>2.4.1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Verslo kontekstas</w:t>
            </w:r>
            <w:r>
              <w:rPr>
                <w:noProof/>
                <w:webHidden/>
              </w:rPr>
              <w:tab/>
            </w:r>
            <w:r>
              <w:rPr>
                <w:noProof/>
                <w:webHidden/>
              </w:rPr>
              <w:fldChar w:fldCharType="begin"/>
            </w:r>
            <w:r>
              <w:rPr>
                <w:noProof/>
                <w:webHidden/>
              </w:rPr>
              <w:instrText xml:space="preserve"> PAGEREF _Toc232671567 \h </w:instrText>
            </w:r>
            <w:r>
              <w:rPr>
                <w:noProof/>
                <w:webHidden/>
              </w:rPr>
            </w:r>
            <w:r>
              <w:rPr>
                <w:noProof/>
                <w:webHidden/>
              </w:rPr>
              <w:fldChar w:fldCharType="separate"/>
            </w:r>
            <w:r>
              <w:rPr>
                <w:noProof/>
                <w:webHidden/>
              </w:rPr>
              <w:t>16</w:t>
            </w:r>
            <w:r>
              <w:rPr>
                <w:noProof/>
                <w:webHidden/>
              </w:rPr>
              <w:fldChar w:fldCharType="end"/>
            </w:r>
          </w:hyperlink>
        </w:p>
        <w:p w:rsidR="00D24503" w:rsidRDefault="00D24503" w14:paraId="2C2B3661" w14:textId="120BE877">
          <w:pPr>
            <w:pStyle w:val="TOC4"/>
            <w:rPr>
              <w:rFonts w:asciiTheme="minorHAnsi" w:hAnsiTheme="minorHAnsi" w:eastAsiaTheme="minorEastAsia" w:cstheme="minorBidi"/>
              <w:kern w:val="2"/>
              <w:sz w:val="24"/>
              <w:szCs w:val="24"/>
              <w:lang w:val="de-AT" w:eastAsia="de-AT"/>
              <w14:ligatures w14:val="standardContextual"/>
            </w:rPr>
          </w:pPr>
          <w:hyperlink w:history="1" w:anchor="_Toc232671568">
            <w:r w:rsidRPr="00820B4B">
              <w:rPr>
                <w:rStyle w:val="Hyperlink"/>
              </w:rPr>
              <w:t>2.4.1.1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Atmestų Mokėjimo reikalavimų tvarkymas</w:t>
            </w:r>
            <w:r>
              <w:rPr>
                <w:webHidden/>
              </w:rPr>
              <w:tab/>
            </w:r>
            <w:r>
              <w:rPr>
                <w:webHidden/>
              </w:rPr>
              <w:fldChar w:fldCharType="begin"/>
            </w:r>
            <w:r>
              <w:rPr>
                <w:webHidden/>
              </w:rPr>
              <w:instrText xml:space="preserve"> PAGEREF _Toc232671568 \h </w:instrText>
            </w:r>
            <w:r>
              <w:rPr>
                <w:webHidden/>
              </w:rPr>
            </w:r>
            <w:r>
              <w:rPr>
                <w:webHidden/>
              </w:rPr>
              <w:fldChar w:fldCharType="separate"/>
            </w:r>
            <w:r>
              <w:rPr>
                <w:webHidden/>
              </w:rPr>
              <w:t>17</w:t>
            </w:r>
            <w:r>
              <w:rPr>
                <w:webHidden/>
              </w:rPr>
              <w:fldChar w:fldCharType="end"/>
            </w:r>
          </w:hyperlink>
        </w:p>
        <w:p w:rsidR="00D24503" w:rsidRDefault="00D24503" w14:paraId="10D1E8F4" w14:textId="0DC54243">
          <w:pPr>
            <w:pStyle w:val="TOC5"/>
            <w:rPr>
              <w:rFonts w:asciiTheme="minorHAnsi" w:hAnsiTheme="minorHAnsi" w:eastAsiaTheme="minorEastAsia" w:cstheme="minorBidi"/>
              <w:noProof/>
              <w:kern w:val="2"/>
              <w:sz w:val="24"/>
              <w:szCs w:val="24"/>
              <w:lang w:val="de-AT" w:eastAsia="de-AT"/>
              <w14:ligatures w14:val="standardContextual"/>
            </w:rPr>
          </w:pPr>
          <w:hyperlink w:history="1" w:anchor="_Toc232671569">
            <w:r w:rsidRPr="00820B4B">
              <w:rPr>
                <w:rStyle w:val="Hyperlink"/>
                <w:noProof/>
              </w:rPr>
              <w:t>2.4.1.1.1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Parinktis: Pakartotinis PC siuntimas</w:t>
            </w:r>
            <w:r>
              <w:rPr>
                <w:noProof/>
                <w:webHidden/>
              </w:rPr>
              <w:tab/>
            </w:r>
            <w:r>
              <w:rPr>
                <w:noProof/>
                <w:webHidden/>
              </w:rPr>
              <w:fldChar w:fldCharType="begin"/>
            </w:r>
            <w:r>
              <w:rPr>
                <w:noProof/>
                <w:webHidden/>
              </w:rPr>
              <w:instrText xml:space="preserve"> PAGEREF _Toc232671569 \h </w:instrText>
            </w:r>
            <w:r>
              <w:rPr>
                <w:noProof/>
                <w:webHidden/>
              </w:rPr>
            </w:r>
            <w:r>
              <w:rPr>
                <w:noProof/>
                <w:webHidden/>
              </w:rPr>
              <w:fldChar w:fldCharType="separate"/>
            </w:r>
            <w:r>
              <w:rPr>
                <w:noProof/>
                <w:webHidden/>
              </w:rPr>
              <w:t>17</w:t>
            </w:r>
            <w:r>
              <w:rPr>
                <w:noProof/>
                <w:webHidden/>
              </w:rPr>
              <w:fldChar w:fldCharType="end"/>
            </w:r>
          </w:hyperlink>
        </w:p>
        <w:p w:rsidR="00D24503" w:rsidRDefault="00D24503" w14:paraId="5FE29794" w14:textId="02AD17E0">
          <w:pPr>
            <w:pStyle w:val="TOC5"/>
            <w:rPr>
              <w:rFonts w:asciiTheme="minorHAnsi" w:hAnsiTheme="minorHAnsi" w:eastAsiaTheme="minorEastAsia" w:cstheme="minorBidi"/>
              <w:noProof/>
              <w:kern w:val="2"/>
              <w:sz w:val="24"/>
              <w:szCs w:val="24"/>
              <w:lang w:val="de-AT" w:eastAsia="de-AT"/>
              <w14:ligatures w14:val="standardContextual"/>
            </w:rPr>
          </w:pPr>
          <w:hyperlink w:history="1" w:anchor="_Toc232671570">
            <w:r w:rsidRPr="00820B4B">
              <w:rPr>
                <w:rStyle w:val="Hyperlink"/>
                <w:noProof/>
              </w:rPr>
              <w:t>2.4.1.1.2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Parinktis: PC kūrimas</w:t>
            </w:r>
            <w:r>
              <w:rPr>
                <w:noProof/>
                <w:webHidden/>
              </w:rPr>
              <w:tab/>
            </w:r>
            <w:r>
              <w:rPr>
                <w:noProof/>
                <w:webHidden/>
              </w:rPr>
              <w:fldChar w:fldCharType="begin"/>
            </w:r>
            <w:r>
              <w:rPr>
                <w:noProof/>
                <w:webHidden/>
              </w:rPr>
              <w:instrText xml:space="preserve"> PAGEREF _Toc232671570 \h </w:instrText>
            </w:r>
            <w:r>
              <w:rPr>
                <w:noProof/>
                <w:webHidden/>
              </w:rPr>
            </w:r>
            <w:r>
              <w:rPr>
                <w:noProof/>
                <w:webHidden/>
              </w:rPr>
              <w:fldChar w:fldCharType="separate"/>
            </w:r>
            <w:r>
              <w:rPr>
                <w:noProof/>
                <w:webHidden/>
              </w:rPr>
              <w:t>17</w:t>
            </w:r>
            <w:r>
              <w:rPr>
                <w:noProof/>
                <w:webHidden/>
              </w:rPr>
              <w:fldChar w:fldCharType="end"/>
            </w:r>
          </w:hyperlink>
        </w:p>
        <w:p w:rsidR="00D24503" w:rsidRDefault="00D24503" w14:paraId="12DDF8C9" w14:textId="6846653A">
          <w:pPr>
            <w:pStyle w:val="TOC5"/>
            <w:rPr>
              <w:rFonts w:asciiTheme="minorHAnsi" w:hAnsiTheme="minorHAnsi" w:eastAsiaTheme="minorEastAsia" w:cstheme="minorBidi"/>
              <w:noProof/>
              <w:kern w:val="2"/>
              <w:sz w:val="24"/>
              <w:szCs w:val="24"/>
              <w:lang w:val="de-AT" w:eastAsia="de-AT"/>
              <w14:ligatures w14:val="standardContextual"/>
            </w:rPr>
          </w:pPr>
          <w:hyperlink w:history="1" w:anchor="_Toc232671571">
            <w:r w:rsidRPr="00820B4B">
              <w:rPr>
                <w:rStyle w:val="Hyperlink"/>
                <w:noProof/>
              </w:rPr>
              <w:t>2.4.1.1.3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Parinktis: Nereikia imtis jokių veiksmų</w:t>
            </w:r>
            <w:r>
              <w:rPr>
                <w:noProof/>
                <w:webHidden/>
              </w:rPr>
              <w:tab/>
            </w:r>
            <w:r>
              <w:rPr>
                <w:noProof/>
                <w:webHidden/>
              </w:rPr>
              <w:fldChar w:fldCharType="begin"/>
            </w:r>
            <w:r>
              <w:rPr>
                <w:noProof/>
                <w:webHidden/>
              </w:rPr>
              <w:instrText xml:space="preserve"> PAGEREF _Toc232671571 \h </w:instrText>
            </w:r>
            <w:r>
              <w:rPr>
                <w:noProof/>
                <w:webHidden/>
              </w:rPr>
            </w:r>
            <w:r>
              <w:rPr>
                <w:noProof/>
                <w:webHidden/>
              </w:rPr>
              <w:fldChar w:fldCharType="separate"/>
            </w:r>
            <w:r>
              <w:rPr>
                <w:noProof/>
                <w:webHidden/>
              </w:rPr>
              <w:t>17</w:t>
            </w:r>
            <w:r>
              <w:rPr>
                <w:noProof/>
                <w:webHidden/>
              </w:rPr>
              <w:fldChar w:fldCharType="end"/>
            </w:r>
          </w:hyperlink>
        </w:p>
        <w:p w:rsidR="00D24503" w:rsidRDefault="00D24503" w14:paraId="689DFFB3" w14:textId="59F8ACEC">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72">
            <w:r w:rsidRPr="00820B4B">
              <w:rPr>
                <w:rStyle w:val="Hyperlink"/>
                <w:noProof/>
              </w:rPr>
              <w:t>2.4.2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Komunikacijos procesas</w:t>
            </w:r>
            <w:r>
              <w:rPr>
                <w:noProof/>
                <w:webHidden/>
              </w:rPr>
              <w:tab/>
            </w:r>
            <w:r>
              <w:rPr>
                <w:noProof/>
                <w:webHidden/>
              </w:rPr>
              <w:fldChar w:fldCharType="begin"/>
            </w:r>
            <w:r>
              <w:rPr>
                <w:noProof/>
                <w:webHidden/>
              </w:rPr>
              <w:instrText xml:space="preserve"> PAGEREF _Toc232671572 \h </w:instrText>
            </w:r>
            <w:r>
              <w:rPr>
                <w:noProof/>
                <w:webHidden/>
              </w:rPr>
            </w:r>
            <w:r>
              <w:rPr>
                <w:noProof/>
                <w:webHidden/>
              </w:rPr>
              <w:fldChar w:fldCharType="separate"/>
            </w:r>
            <w:r>
              <w:rPr>
                <w:noProof/>
                <w:webHidden/>
              </w:rPr>
              <w:t>18</w:t>
            </w:r>
            <w:r>
              <w:rPr>
                <w:noProof/>
                <w:webHidden/>
              </w:rPr>
              <w:fldChar w:fldCharType="end"/>
            </w:r>
          </w:hyperlink>
        </w:p>
        <w:p w:rsidR="00D24503" w:rsidRDefault="00D24503" w14:paraId="10675736" w14:textId="3755EEAC">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73">
            <w:r w:rsidRPr="00820B4B">
              <w:rPr>
                <w:rStyle w:val="Hyperlink"/>
                <w:noProof/>
              </w:rPr>
              <w:t>2.4.3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Papildomi reikalavimai</w:t>
            </w:r>
            <w:r>
              <w:rPr>
                <w:noProof/>
                <w:webHidden/>
              </w:rPr>
              <w:tab/>
            </w:r>
            <w:r>
              <w:rPr>
                <w:noProof/>
                <w:webHidden/>
              </w:rPr>
              <w:fldChar w:fldCharType="begin"/>
            </w:r>
            <w:r>
              <w:rPr>
                <w:noProof/>
                <w:webHidden/>
              </w:rPr>
              <w:instrText xml:space="preserve"> PAGEREF _Toc232671573 \h </w:instrText>
            </w:r>
            <w:r>
              <w:rPr>
                <w:noProof/>
                <w:webHidden/>
              </w:rPr>
            </w:r>
            <w:r>
              <w:rPr>
                <w:noProof/>
                <w:webHidden/>
              </w:rPr>
              <w:fldChar w:fldCharType="separate"/>
            </w:r>
            <w:r>
              <w:rPr>
                <w:noProof/>
                <w:webHidden/>
              </w:rPr>
              <w:t>21</w:t>
            </w:r>
            <w:r>
              <w:rPr>
                <w:noProof/>
                <w:webHidden/>
              </w:rPr>
              <w:fldChar w:fldCharType="end"/>
            </w:r>
          </w:hyperlink>
        </w:p>
        <w:p w:rsidR="00D24503" w:rsidRDefault="00D24503" w14:paraId="67897CA5" w14:textId="28CA42EE">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74">
            <w:r w:rsidRPr="00820B4B">
              <w:rPr>
                <w:rStyle w:val="Hyperlink"/>
                <w:noProof/>
              </w:rPr>
              <w:t>2.5</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Išimčių sąrašai</w:t>
            </w:r>
            <w:r>
              <w:rPr>
                <w:noProof/>
                <w:webHidden/>
              </w:rPr>
              <w:tab/>
            </w:r>
            <w:r>
              <w:rPr>
                <w:noProof/>
                <w:webHidden/>
              </w:rPr>
              <w:fldChar w:fldCharType="begin"/>
            </w:r>
            <w:r>
              <w:rPr>
                <w:noProof/>
                <w:webHidden/>
              </w:rPr>
              <w:instrText xml:space="preserve"> PAGEREF _Toc232671574 \h </w:instrText>
            </w:r>
            <w:r>
              <w:rPr>
                <w:noProof/>
                <w:webHidden/>
              </w:rPr>
            </w:r>
            <w:r>
              <w:rPr>
                <w:noProof/>
                <w:webHidden/>
              </w:rPr>
              <w:fldChar w:fldCharType="separate"/>
            </w:r>
            <w:r>
              <w:rPr>
                <w:noProof/>
                <w:webHidden/>
              </w:rPr>
              <w:t>21</w:t>
            </w:r>
            <w:r>
              <w:rPr>
                <w:noProof/>
                <w:webHidden/>
              </w:rPr>
              <w:fldChar w:fldCharType="end"/>
            </w:r>
          </w:hyperlink>
        </w:p>
        <w:p w:rsidR="00D24503" w:rsidRDefault="00D24503" w14:paraId="207FB177" w14:textId="445FBE19">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75">
            <w:r w:rsidRPr="00820B4B">
              <w:rPr>
                <w:rStyle w:val="Hyperlink"/>
                <w:noProof/>
              </w:rPr>
              <w:t>2.5.1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Verslo kontekstas</w:t>
            </w:r>
            <w:r>
              <w:rPr>
                <w:noProof/>
                <w:webHidden/>
              </w:rPr>
              <w:tab/>
            </w:r>
            <w:r>
              <w:rPr>
                <w:noProof/>
                <w:webHidden/>
              </w:rPr>
              <w:fldChar w:fldCharType="begin"/>
            </w:r>
            <w:r>
              <w:rPr>
                <w:noProof/>
                <w:webHidden/>
              </w:rPr>
              <w:instrText xml:space="preserve"> PAGEREF _Toc232671575 \h </w:instrText>
            </w:r>
            <w:r>
              <w:rPr>
                <w:noProof/>
                <w:webHidden/>
              </w:rPr>
            </w:r>
            <w:r>
              <w:rPr>
                <w:noProof/>
                <w:webHidden/>
              </w:rPr>
              <w:fldChar w:fldCharType="separate"/>
            </w:r>
            <w:r>
              <w:rPr>
                <w:noProof/>
                <w:webHidden/>
              </w:rPr>
              <w:t>21</w:t>
            </w:r>
            <w:r>
              <w:rPr>
                <w:noProof/>
                <w:webHidden/>
              </w:rPr>
              <w:fldChar w:fldCharType="end"/>
            </w:r>
          </w:hyperlink>
        </w:p>
        <w:p w:rsidR="00D24503" w:rsidRDefault="00D24503" w14:paraId="5DC7EECE" w14:textId="0511AE3E">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76">
            <w:r w:rsidRPr="00820B4B">
              <w:rPr>
                <w:rStyle w:val="Hyperlink"/>
                <w:noProof/>
              </w:rPr>
              <w:t>2.5.2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Komunikacijos procesas</w:t>
            </w:r>
            <w:r>
              <w:rPr>
                <w:noProof/>
                <w:webHidden/>
              </w:rPr>
              <w:tab/>
            </w:r>
            <w:r>
              <w:rPr>
                <w:noProof/>
                <w:webHidden/>
              </w:rPr>
              <w:fldChar w:fldCharType="begin"/>
            </w:r>
            <w:r>
              <w:rPr>
                <w:noProof/>
                <w:webHidden/>
              </w:rPr>
              <w:instrText xml:space="preserve"> PAGEREF _Toc232671576 \h </w:instrText>
            </w:r>
            <w:r>
              <w:rPr>
                <w:noProof/>
                <w:webHidden/>
              </w:rPr>
            </w:r>
            <w:r>
              <w:rPr>
                <w:noProof/>
                <w:webHidden/>
              </w:rPr>
              <w:fldChar w:fldCharType="separate"/>
            </w:r>
            <w:r>
              <w:rPr>
                <w:noProof/>
                <w:webHidden/>
              </w:rPr>
              <w:t>22</w:t>
            </w:r>
            <w:r>
              <w:rPr>
                <w:noProof/>
                <w:webHidden/>
              </w:rPr>
              <w:fldChar w:fldCharType="end"/>
            </w:r>
          </w:hyperlink>
        </w:p>
        <w:p w:rsidR="00D24503" w:rsidRDefault="00D24503" w14:paraId="5A21471A" w14:textId="0DDC8F48">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77">
            <w:r w:rsidRPr="00820B4B">
              <w:rPr>
                <w:rStyle w:val="Hyperlink"/>
                <w:noProof/>
              </w:rPr>
              <w:t>2.5.3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Papildomi reikalavimai</w:t>
            </w:r>
            <w:r>
              <w:rPr>
                <w:noProof/>
                <w:webHidden/>
              </w:rPr>
              <w:tab/>
            </w:r>
            <w:r>
              <w:rPr>
                <w:noProof/>
                <w:webHidden/>
              </w:rPr>
              <w:fldChar w:fldCharType="begin"/>
            </w:r>
            <w:r>
              <w:rPr>
                <w:noProof/>
                <w:webHidden/>
              </w:rPr>
              <w:instrText xml:space="preserve"> PAGEREF _Toc232671577 \h </w:instrText>
            </w:r>
            <w:r>
              <w:rPr>
                <w:noProof/>
                <w:webHidden/>
              </w:rPr>
            </w:r>
            <w:r>
              <w:rPr>
                <w:noProof/>
                <w:webHidden/>
              </w:rPr>
              <w:fldChar w:fldCharType="separate"/>
            </w:r>
            <w:r>
              <w:rPr>
                <w:noProof/>
                <w:webHidden/>
              </w:rPr>
              <w:t>24</w:t>
            </w:r>
            <w:r>
              <w:rPr>
                <w:noProof/>
                <w:webHidden/>
              </w:rPr>
              <w:fldChar w:fldCharType="end"/>
            </w:r>
          </w:hyperlink>
        </w:p>
        <w:p w:rsidR="00D24503" w:rsidRDefault="00D24503" w14:paraId="49B18A5C" w14:textId="59763773">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78">
            <w:r w:rsidRPr="00820B4B">
              <w:rPr>
                <w:rStyle w:val="Hyperlink"/>
                <w:noProof/>
              </w:rPr>
              <w:t>2.6</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Patvirtinimai</w:t>
            </w:r>
            <w:r>
              <w:rPr>
                <w:noProof/>
                <w:webHidden/>
              </w:rPr>
              <w:tab/>
            </w:r>
            <w:r>
              <w:rPr>
                <w:noProof/>
                <w:webHidden/>
              </w:rPr>
              <w:fldChar w:fldCharType="begin"/>
            </w:r>
            <w:r>
              <w:rPr>
                <w:noProof/>
                <w:webHidden/>
              </w:rPr>
              <w:instrText xml:space="preserve"> PAGEREF _Toc232671578 \h </w:instrText>
            </w:r>
            <w:r>
              <w:rPr>
                <w:noProof/>
                <w:webHidden/>
              </w:rPr>
            </w:r>
            <w:r>
              <w:rPr>
                <w:noProof/>
                <w:webHidden/>
              </w:rPr>
              <w:fldChar w:fldCharType="separate"/>
            </w:r>
            <w:r>
              <w:rPr>
                <w:noProof/>
                <w:webHidden/>
              </w:rPr>
              <w:t>24</w:t>
            </w:r>
            <w:r>
              <w:rPr>
                <w:noProof/>
                <w:webHidden/>
              </w:rPr>
              <w:fldChar w:fldCharType="end"/>
            </w:r>
          </w:hyperlink>
        </w:p>
        <w:p w:rsidR="00D24503" w:rsidRDefault="00D24503" w14:paraId="3B15C410" w14:textId="7E425987">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79">
            <w:r w:rsidRPr="00820B4B">
              <w:rPr>
                <w:rStyle w:val="Hyperlink"/>
                <w:noProof/>
              </w:rPr>
              <w:t>2.6.1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Verslo kontekstas</w:t>
            </w:r>
            <w:r>
              <w:rPr>
                <w:noProof/>
                <w:webHidden/>
              </w:rPr>
              <w:tab/>
            </w:r>
            <w:r>
              <w:rPr>
                <w:noProof/>
                <w:webHidden/>
              </w:rPr>
              <w:fldChar w:fldCharType="begin"/>
            </w:r>
            <w:r>
              <w:rPr>
                <w:noProof/>
                <w:webHidden/>
              </w:rPr>
              <w:instrText xml:space="preserve"> PAGEREF _Toc232671579 \h </w:instrText>
            </w:r>
            <w:r>
              <w:rPr>
                <w:noProof/>
                <w:webHidden/>
              </w:rPr>
            </w:r>
            <w:r>
              <w:rPr>
                <w:noProof/>
                <w:webHidden/>
              </w:rPr>
              <w:fldChar w:fldCharType="separate"/>
            </w:r>
            <w:r>
              <w:rPr>
                <w:noProof/>
                <w:webHidden/>
              </w:rPr>
              <w:t>24</w:t>
            </w:r>
            <w:r>
              <w:rPr>
                <w:noProof/>
                <w:webHidden/>
              </w:rPr>
              <w:fldChar w:fldCharType="end"/>
            </w:r>
          </w:hyperlink>
        </w:p>
        <w:p w:rsidR="00D24503" w:rsidRDefault="00D24503" w14:paraId="4D0F6F15" w14:textId="66EEB2B4">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80">
            <w:r w:rsidRPr="00820B4B">
              <w:rPr>
                <w:rStyle w:val="Hyperlink"/>
                <w:noProof/>
              </w:rPr>
              <w:t>2.6.2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Komunikacijos procesas</w:t>
            </w:r>
            <w:r>
              <w:rPr>
                <w:noProof/>
                <w:webHidden/>
              </w:rPr>
              <w:tab/>
            </w:r>
            <w:r>
              <w:rPr>
                <w:noProof/>
                <w:webHidden/>
              </w:rPr>
              <w:fldChar w:fldCharType="begin"/>
            </w:r>
            <w:r>
              <w:rPr>
                <w:noProof/>
                <w:webHidden/>
              </w:rPr>
              <w:instrText xml:space="preserve"> PAGEREF _Toc232671580 \h </w:instrText>
            </w:r>
            <w:r>
              <w:rPr>
                <w:noProof/>
                <w:webHidden/>
              </w:rPr>
            </w:r>
            <w:r>
              <w:rPr>
                <w:noProof/>
                <w:webHidden/>
              </w:rPr>
              <w:fldChar w:fldCharType="separate"/>
            </w:r>
            <w:r>
              <w:rPr>
                <w:noProof/>
                <w:webHidden/>
              </w:rPr>
              <w:t>25</w:t>
            </w:r>
            <w:r>
              <w:rPr>
                <w:noProof/>
                <w:webHidden/>
              </w:rPr>
              <w:fldChar w:fldCharType="end"/>
            </w:r>
          </w:hyperlink>
        </w:p>
        <w:p w:rsidR="00D24503" w:rsidRDefault="00D24503" w14:paraId="6425473A" w14:textId="3F5BFC70">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81">
            <w:r w:rsidRPr="00820B4B">
              <w:rPr>
                <w:rStyle w:val="Hyperlink"/>
                <w:noProof/>
              </w:rPr>
              <w:t>2.6.3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Papildomi reikalavimai</w:t>
            </w:r>
            <w:r>
              <w:rPr>
                <w:noProof/>
                <w:webHidden/>
              </w:rPr>
              <w:tab/>
            </w:r>
            <w:r>
              <w:rPr>
                <w:noProof/>
                <w:webHidden/>
              </w:rPr>
              <w:fldChar w:fldCharType="begin"/>
            </w:r>
            <w:r>
              <w:rPr>
                <w:noProof/>
                <w:webHidden/>
              </w:rPr>
              <w:instrText xml:space="preserve"> PAGEREF _Toc232671581 \h </w:instrText>
            </w:r>
            <w:r>
              <w:rPr>
                <w:noProof/>
                <w:webHidden/>
              </w:rPr>
            </w:r>
            <w:r>
              <w:rPr>
                <w:noProof/>
                <w:webHidden/>
              </w:rPr>
              <w:fldChar w:fldCharType="separate"/>
            </w:r>
            <w:r>
              <w:rPr>
                <w:noProof/>
                <w:webHidden/>
              </w:rPr>
              <w:t>25</w:t>
            </w:r>
            <w:r>
              <w:rPr>
                <w:noProof/>
                <w:webHidden/>
              </w:rPr>
              <w:fldChar w:fldCharType="end"/>
            </w:r>
          </w:hyperlink>
        </w:p>
        <w:p w:rsidR="00D24503" w:rsidRDefault="00D24503" w14:paraId="052A6AAB" w14:textId="03D1A9C6">
          <w:pPr>
            <w:pStyle w:val="TOC1"/>
            <w:rPr>
              <w:rFonts w:asciiTheme="minorHAnsi" w:hAnsiTheme="minorHAnsi" w:eastAsiaTheme="minorEastAsia" w:cstheme="minorBidi"/>
              <w:b w:val="0"/>
              <w:noProof/>
              <w:kern w:val="2"/>
              <w:sz w:val="24"/>
              <w:szCs w:val="24"/>
              <w:lang w:val="de-AT" w:eastAsia="de-AT"/>
              <w14:ligatures w14:val="standardContextual"/>
            </w:rPr>
          </w:pPr>
          <w:hyperlink w:history="1" w:anchor="_Toc232671582">
            <w:r w:rsidRPr="00820B4B">
              <w:rPr>
                <w:rStyle w:val="Hyperlink"/>
                <w:noProof/>
              </w:rPr>
              <w:t>3</w:t>
            </w:r>
            <w:r>
              <w:rPr>
                <w:rFonts w:asciiTheme="minorHAnsi" w:hAnsiTheme="minorHAnsi" w:eastAsiaTheme="minorEastAsia" w:cstheme="minorBidi"/>
                <w:b w:val="0"/>
                <w:noProof/>
                <w:kern w:val="2"/>
                <w:sz w:val="24"/>
                <w:szCs w:val="24"/>
                <w:lang w:val="de-AT" w:eastAsia="de-AT"/>
                <w14:ligatures w14:val="standardContextual"/>
              </w:rPr>
              <w:tab/>
            </w:r>
            <w:r w:rsidRPr="00820B4B">
              <w:rPr>
                <w:rStyle w:val="Hyperlink"/>
                <w:iCs/>
                <w:noProof/>
                <w:lang w:val="lt"/>
              </w:rPr>
              <w:t>Bendrieji reikalavimai, įsipareigojimai ir svarstymai</w:t>
            </w:r>
            <w:r>
              <w:rPr>
                <w:noProof/>
                <w:webHidden/>
              </w:rPr>
              <w:tab/>
            </w:r>
            <w:r>
              <w:rPr>
                <w:noProof/>
                <w:webHidden/>
              </w:rPr>
              <w:fldChar w:fldCharType="begin"/>
            </w:r>
            <w:r>
              <w:rPr>
                <w:noProof/>
                <w:webHidden/>
              </w:rPr>
              <w:instrText xml:space="preserve"> PAGEREF _Toc232671582 \h </w:instrText>
            </w:r>
            <w:r>
              <w:rPr>
                <w:noProof/>
                <w:webHidden/>
              </w:rPr>
            </w:r>
            <w:r>
              <w:rPr>
                <w:noProof/>
                <w:webHidden/>
              </w:rPr>
              <w:fldChar w:fldCharType="separate"/>
            </w:r>
            <w:r>
              <w:rPr>
                <w:noProof/>
                <w:webHidden/>
              </w:rPr>
              <w:t>26</w:t>
            </w:r>
            <w:r>
              <w:rPr>
                <w:noProof/>
                <w:webHidden/>
              </w:rPr>
              <w:fldChar w:fldCharType="end"/>
            </w:r>
          </w:hyperlink>
        </w:p>
        <w:p w:rsidR="00D24503" w:rsidRDefault="00D24503" w14:paraId="474AD97E" w14:textId="2675FF01">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83">
            <w:r w:rsidRPr="00820B4B">
              <w:rPr>
                <w:rStyle w:val="Hyperlink"/>
                <w:noProof/>
              </w:rPr>
              <w:t>3.1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Saugumo aspektai</w:t>
            </w:r>
            <w:r>
              <w:rPr>
                <w:noProof/>
                <w:webHidden/>
              </w:rPr>
              <w:tab/>
            </w:r>
            <w:r>
              <w:rPr>
                <w:noProof/>
                <w:webHidden/>
              </w:rPr>
              <w:fldChar w:fldCharType="begin"/>
            </w:r>
            <w:r>
              <w:rPr>
                <w:noProof/>
                <w:webHidden/>
              </w:rPr>
              <w:instrText xml:space="preserve"> PAGEREF _Toc232671583 \h </w:instrText>
            </w:r>
            <w:r>
              <w:rPr>
                <w:noProof/>
                <w:webHidden/>
              </w:rPr>
            </w:r>
            <w:r>
              <w:rPr>
                <w:noProof/>
                <w:webHidden/>
              </w:rPr>
              <w:fldChar w:fldCharType="separate"/>
            </w:r>
            <w:r>
              <w:rPr>
                <w:noProof/>
                <w:webHidden/>
              </w:rPr>
              <w:t>26</w:t>
            </w:r>
            <w:r>
              <w:rPr>
                <w:noProof/>
                <w:webHidden/>
              </w:rPr>
              <w:fldChar w:fldCharType="end"/>
            </w:r>
          </w:hyperlink>
        </w:p>
        <w:p w:rsidR="00D24503" w:rsidRDefault="00D24503" w14:paraId="1D869988" w14:textId="6A013E3D">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84">
            <w:r w:rsidRPr="00820B4B">
              <w:rPr>
                <w:rStyle w:val="Hyperlink"/>
                <w:noProof/>
              </w:rPr>
              <w:t>3.1.1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Pasitikėjimo objektų mainai</w:t>
            </w:r>
            <w:r>
              <w:rPr>
                <w:noProof/>
                <w:webHidden/>
              </w:rPr>
              <w:tab/>
            </w:r>
            <w:r>
              <w:rPr>
                <w:noProof/>
                <w:webHidden/>
              </w:rPr>
              <w:fldChar w:fldCharType="begin"/>
            </w:r>
            <w:r>
              <w:rPr>
                <w:noProof/>
                <w:webHidden/>
              </w:rPr>
              <w:instrText xml:space="preserve"> PAGEREF _Toc232671584 \h </w:instrText>
            </w:r>
            <w:r>
              <w:rPr>
                <w:noProof/>
                <w:webHidden/>
              </w:rPr>
            </w:r>
            <w:r>
              <w:rPr>
                <w:noProof/>
                <w:webHidden/>
              </w:rPr>
              <w:fldChar w:fldCharType="separate"/>
            </w:r>
            <w:r>
              <w:rPr>
                <w:noProof/>
                <w:webHidden/>
              </w:rPr>
              <w:t>29</w:t>
            </w:r>
            <w:r>
              <w:rPr>
                <w:noProof/>
                <w:webHidden/>
              </w:rPr>
              <w:fldChar w:fldCharType="end"/>
            </w:r>
          </w:hyperlink>
        </w:p>
        <w:p w:rsidR="00D24503" w:rsidRDefault="00D24503" w14:paraId="4FBCB951" w14:textId="2001A8B5">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85">
            <w:r w:rsidRPr="00820B4B">
              <w:rPr>
                <w:rStyle w:val="Hyperlink"/>
                <w:noProof/>
              </w:rPr>
              <w:t>3.2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Privatumas</w:t>
            </w:r>
            <w:r>
              <w:rPr>
                <w:noProof/>
                <w:webHidden/>
              </w:rPr>
              <w:tab/>
            </w:r>
            <w:r>
              <w:rPr>
                <w:noProof/>
                <w:webHidden/>
              </w:rPr>
              <w:fldChar w:fldCharType="begin"/>
            </w:r>
            <w:r>
              <w:rPr>
                <w:noProof/>
                <w:webHidden/>
              </w:rPr>
              <w:instrText xml:space="preserve"> PAGEREF _Toc232671585 \h </w:instrText>
            </w:r>
            <w:r>
              <w:rPr>
                <w:noProof/>
                <w:webHidden/>
              </w:rPr>
            </w:r>
            <w:r>
              <w:rPr>
                <w:noProof/>
                <w:webHidden/>
              </w:rPr>
              <w:fldChar w:fldCharType="separate"/>
            </w:r>
            <w:r>
              <w:rPr>
                <w:noProof/>
                <w:webHidden/>
              </w:rPr>
              <w:t>29</w:t>
            </w:r>
            <w:r>
              <w:rPr>
                <w:noProof/>
                <w:webHidden/>
              </w:rPr>
              <w:fldChar w:fldCharType="end"/>
            </w:r>
          </w:hyperlink>
        </w:p>
        <w:p w:rsidR="00D24503" w:rsidRDefault="00D24503" w14:paraId="161E3A23" w14:textId="13C6FD06">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86">
            <w:r w:rsidRPr="00820B4B">
              <w:rPr>
                <w:rStyle w:val="Hyperlink"/>
                <w:noProof/>
              </w:rPr>
              <w:t>3.3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Bendrieji reikalavimai</w:t>
            </w:r>
            <w:r>
              <w:rPr>
                <w:noProof/>
                <w:webHidden/>
              </w:rPr>
              <w:tab/>
            </w:r>
            <w:r>
              <w:rPr>
                <w:noProof/>
                <w:webHidden/>
              </w:rPr>
              <w:fldChar w:fldCharType="begin"/>
            </w:r>
            <w:r>
              <w:rPr>
                <w:noProof/>
                <w:webHidden/>
              </w:rPr>
              <w:instrText xml:space="preserve"> PAGEREF _Toc232671586 \h </w:instrText>
            </w:r>
            <w:r>
              <w:rPr>
                <w:noProof/>
                <w:webHidden/>
              </w:rPr>
            </w:r>
            <w:r>
              <w:rPr>
                <w:noProof/>
                <w:webHidden/>
              </w:rPr>
              <w:fldChar w:fldCharType="separate"/>
            </w:r>
            <w:r>
              <w:rPr>
                <w:noProof/>
                <w:webHidden/>
              </w:rPr>
              <w:t>30</w:t>
            </w:r>
            <w:r>
              <w:rPr>
                <w:noProof/>
                <w:webHidden/>
              </w:rPr>
              <w:fldChar w:fldCharType="end"/>
            </w:r>
          </w:hyperlink>
        </w:p>
        <w:p w:rsidR="00D24503" w:rsidRDefault="00D24503" w14:paraId="20A8FECC" w14:textId="2739B40D">
          <w:pPr>
            <w:pStyle w:val="TOC1"/>
            <w:rPr>
              <w:rFonts w:asciiTheme="minorHAnsi" w:hAnsiTheme="minorHAnsi" w:eastAsiaTheme="minorEastAsia" w:cstheme="minorBidi"/>
              <w:b w:val="0"/>
              <w:noProof/>
              <w:kern w:val="2"/>
              <w:sz w:val="24"/>
              <w:szCs w:val="24"/>
              <w:lang w:val="de-AT" w:eastAsia="de-AT"/>
              <w14:ligatures w14:val="standardContextual"/>
            </w:rPr>
          </w:pPr>
          <w:hyperlink w:history="1" w:anchor="_Toc232671587">
            <w:r w:rsidRPr="00820B4B">
              <w:rPr>
                <w:rStyle w:val="Hyperlink"/>
                <w:noProof/>
              </w:rPr>
              <w:t>4</w:t>
            </w:r>
            <w:r>
              <w:rPr>
                <w:rFonts w:asciiTheme="minorHAnsi" w:hAnsiTheme="minorHAnsi" w:eastAsiaTheme="minorEastAsia" w:cstheme="minorBidi"/>
                <w:b w:val="0"/>
                <w:noProof/>
                <w:kern w:val="2"/>
                <w:sz w:val="24"/>
                <w:szCs w:val="24"/>
                <w:lang w:val="de-AT" w:eastAsia="de-AT"/>
                <w14:ligatures w14:val="standardContextual"/>
              </w:rPr>
              <w:tab/>
            </w:r>
            <w:r w:rsidRPr="00820B4B">
              <w:rPr>
                <w:rStyle w:val="Hyperlink"/>
                <w:iCs/>
                <w:noProof/>
                <w:lang w:val="lt"/>
              </w:rPr>
              <w:t>Konfigūracijos ir apibrėžtys</w:t>
            </w:r>
            <w:r>
              <w:rPr>
                <w:noProof/>
                <w:webHidden/>
              </w:rPr>
              <w:tab/>
            </w:r>
            <w:r>
              <w:rPr>
                <w:noProof/>
                <w:webHidden/>
              </w:rPr>
              <w:fldChar w:fldCharType="begin"/>
            </w:r>
            <w:r>
              <w:rPr>
                <w:noProof/>
                <w:webHidden/>
              </w:rPr>
              <w:instrText xml:space="preserve"> PAGEREF _Toc232671587 \h </w:instrText>
            </w:r>
            <w:r>
              <w:rPr>
                <w:noProof/>
                <w:webHidden/>
              </w:rPr>
            </w:r>
            <w:r>
              <w:rPr>
                <w:noProof/>
                <w:webHidden/>
              </w:rPr>
              <w:fldChar w:fldCharType="separate"/>
            </w:r>
            <w:r>
              <w:rPr>
                <w:noProof/>
                <w:webHidden/>
              </w:rPr>
              <w:t>31</w:t>
            </w:r>
            <w:r>
              <w:rPr>
                <w:noProof/>
                <w:webHidden/>
              </w:rPr>
              <w:fldChar w:fldCharType="end"/>
            </w:r>
          </w:hyperlink>
        </w:p>
        <w:p w:rsidR="00D24503" w:rsidRDefault="00D24503" w14:paraId="0E43A6CA" w14:textId="4EEF502E">
          <w:pPr>
            <w:pStyle w:val="TOC2"/>
            <w:rPr>
              <w:rFonts w:asciiTheme="minorHAnsi" w:hAnsiTheme="minorHAnsi" w:eastAsiaTheme="minorEastAsia" w:cstheme="minorBidi"/>
              <w:noProof/>
              <w:kern w:val="2"/>
              <w:sz w:val="24"/>
              <w:szCs w:val="24"/>
              <w:lang w:val="de-AT" w:eastAsia="de-AT"/>
              <w14:ligatures w14:val="standardContextual"/>
            </w:rPr>
          </w:pPr>
          <w:hyperlink w:history="1" w:anchor="_Toc232671588">
            <w:r w:rsidRPr="00820B4B">
              <w:rPr>
                <w:rStyle w:val="Hyperlink"/>
                <w:noProof/>
              </w:rPr>
              <w:t>4.1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bCs/>
                <w:noProof/>
                <w:lang w:val="lt"/>
              </w:rPr>
              <w:t>Konkrečios konfigūracijos</w:t>
            </w:r>
            <w:r>
              <w:rPr>
                <w:noProof/>
                <w:webHidden/>
              </w:rPr>
              <w:tab/>
            </w:r>
            <w:r>
              <w:rPr>
                <w:noProof/>
                <w:webHidden/>
              </w:rPr>
              <w:fldChar w:fldCharType="begin"/>
            </w:r>
            <w:r>
              <w:rPr>
                <w:noProof/>
                <w:webHidden/>
              </w:rPr>
              <w:instrText xml:space="preserve"> PAGEREF _Toc232671588 \h </w:instrText>
            </w:r>
            <w:r>
              <w:rPr>
                <w:noProof/>
                <w:webHidden/>
              </w:rPr>
            </w:r>
            <w:r>
              <w:rPr>
                <w:noProof/>
                <w:webHidden/>
              </w:rPr>
              <w:fldChar w:fldCharType="separate"/>
            </w:r>
            <w:r>
              <w:rPr>
                <w:noProof/>
                <w:webHidden/>
              </w:rPr>
              <w:t>31</w:t>
            </w:r>
            <w:r>
              <w:rPr>
                <w:noProof/>
                <w:webHidden/>
              </w:rPr>
              <w:fldChar w:fldCharType="end"/>
            </w:r>
          </w:hyperlink>
        </w:p>
        <w:p w:rsidR="00D24503" w:rsidRDefault="00D24503" w14:paraId="54623C38" w14:textId="395AB32B">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89">
            <w:r w:rsidRPr="00820B4B">
              <w:rPr>
                <w:rStyle w:val="Hyperlink"/>
                <w:noProof/>
              </w:rPr>
              <w:t>4.1.1</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APCI objektas</w:t>
            </w:r>
            <w:r>
              <w:rPr>
                <w:noProof/>
                <w:webHidden/>
              </w:rPr>
              <w:tab/>
            </w:r>
            <w:r>
              <w:rPr>
                <w:noProof/>
                <w:webHidden/>
              </w:rPr>
              <w:fldChar w:fldCharType="begin"/>
            </w:r>
            <w:r>
              <w:rPr>
                <w:noProof/>
                <w:webHidden/>
              </w:rPr>
              <w:instrText xml:space="preserve"> PAGEREF _Toc232671589 \h </w:instrText>
            </w:r>
            <w:r>
              <w:rPr>
                <w:noProof/>
                <w:webHidden/>
              </w:rPr>
            </w:r>
            <w:r>
              <w:rPr>
                <w:noProof/>
                <w:webHidden/>
              </w:rPr>
              <w:fldChar w:fldCharType="separate"/>
            </w:r>
            <w:r>
              <w:rPr>
                <w:noProof/>
                <w:webHidden/>
              </w:rPr>
              <w:t>31</w:t>
            </w:r>
            <w:r>
              <w:rPr>
                <w:noProof/>
                <w:webHidden/>
              </w:rPr>
              <w:fldChar w:fldCharType="end"/>
            </w:r>
          </w:hyperlink>
        </w:p>
        <w:p w:rsidR="00D24503" w:rsidRDefault="00D24503" w14:paraId="57AD09F5" w14:textId="594A0E6B">
          <w:pPr>
            <w:pStyle w:val="TOC4"/>
            <w:rPr>
              <w:rFonts w:asciiTheme="minorHAnsi" w:hAnsiTheme="minorHAnsi" w:eastAsiaTheme="minorEastAsia" w:cstheme="minorBidi"/>
              <w:kern w:val="2"/>
              <w:sz w:val="24"/>
              <w:szCs w:val="24"/>
              <w:lang w:val="de-AT" w:eastAsia="de-AT"/>
              <w14:ligatures w14:val="standardContextual"/>
            </w:rPr>
          </w:pPr>
          <w:hyperlink w:history="1" w:anchor="_Toc232671590">
            <w:r w:rsidRPr="00820B4B">
              <w:rPr>
                <w:rStyle w:val="Hyperlink"/>
              </w:rPr>
              <w:t>4.1.1.1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Pranešimo APCI struktūros pavyzdys</w:t>
            </w:r>
            <w:r>
              <w:rPr>
                <w:webHidden/>
              </w:rPr>
              <w:tab/>
            </w:r>
            <w:r>
              <w:rPr>
                <w:webHidden/>
              </w:rPr>
              <w:fldChar w:fldCharType="begin"/>
            </w:r>
            <w:r>
              <w:rPr>
                <w:webHidden/>
              </w:rPr>
              <w:instrText xml:space="preserve"> PAGEREF _Toc232671590 \h </w:instrText>
            </w:r>
            <w:r>
              <w:rPr>
                <w:webHidden/>
              </w:rPr>
            </w:r>
            <w:r>
              <w:rPr>
                <w:webHidden/>
              </w:rPr>
              <w:fldChar w:fldCharType="separate"/>
            </w:r>
            <w:r>
              <w:rPr>
                <w:webHidden/>
              </w:rPr>
              <w:t>31</w:t>
            </w:r>
            <w:r>
              <w:rPr>
                <w:webHidden/>
              </w:rPr>
              <w:fldChar w:fldCharType="end"/>
            </w:r>
          </w:hyperlink>
        </w:p>
        <w:p w:rsidR="00D24503" w:rsidRDefault="00D24503" w14:paraId="2463DF23" w14:textId="78E3A1D2">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91">
            <w:r w:rsidRPr="00820B4B">
              <w:rPr>
                <w:rStyle w:val="Hyperlink"/>
                <w:noProof/>
              </w:rPr>
              <w:t>4.1.2</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Rinkliavos deklaracija</w:t>
            </w:r>
            <w:r>
              <w:rPr>
                <w:noProof/>
                <w:webHidden/>
              </w:rPr>
              <w:tab/>
            </w:r>
            <w:r>
              <w:rPr>
                <w:noProof/>
                <w:webHidden/>
              </w:rPr>
              <w:fldChar w:fldCharType="begin"/>
            </w:r>
            <w:r>
              <w:rPr>
                <w:noProof/>
                <w:webHidden/>
              </w:rPr>
              <w:instrText xml:space="preserve"> PAGEREF _Toc232671591 \h </w:instrText>
            </w:r>
            <w:r>
              <w:rPr>
                <w:noProof/>
                <w:webHidden/>
              </w:rPr>
            </w:r>
            <w:r>
              <w:rPr>
                <w:noProof/>
                <w:webHidden/>
              </w:rPr>
              <w:fldChar w:fldCharType="separate"/>
            </w:r>
            <w:r>
              <w:rPr>
                <w:noProof/>
                <w:webHidden/>
              </w:rPr>
              <w:t>33</w:t>
            </w:r>
            <w:r>
              <w:rPr>
                <w:noProof/>
                <w:webHidden/>
              </w:rPr>
              <w:fldChar w:fldCharType="end"/>
            </w:r>
          </w:hyperlink>
        </w:p>
        <w:p w:rsidR="00D24503" w:rsidRDefault="00D24503" w14:paraId="2674011B" w14:textId="28271D21">
          <w:pPr>
            <w:pStyle w:val="TOC4"/>
            <w:rPr>
              <w:rFonts w:asciiTheme="minorHAnsi" w:hAnsiTheme="minorHAnsi" w:eastAsiaTheme="minorEastAsia" w:cstheme="minorBidi"/>
              <w:kern w:val="2"/>
              <w:sz w:val="24"/>
              <w:szCs w:val="24"/>
              <w:lang w:val="de-AT" w:eastAsia="de-AT"/>
              <w14:ligatures w14:val="standardContextual"/>
            </w:rPr>
          </w:pPr>
          <w:hyperlink w:history="1" w:anchor="_Toc232671592">
            <w:r w:rsidRPr="00820B4B">
              <w:rPr>
                <w:rStyle w:val="Hyperlink"/>
              </w:rPr>
              <w:t>4.1.2.1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Konfigūracijos</w:t>
            </w:r>
            <w:r>
              <w:rPr>
                <w:webHidden/>
              </w:rPr>
              <w:tab/>
            </w:r>
            <w:r>
              <w:rPr>
                <w:webHidden/>
              </w:rPr>
              <w:fldChar w:fldCharType="begin"/>
            </w:r>
            <w:r>
              <w:rPr>
                <w:webHidden/>
              </w:rPr>
              <w:instrText xml:space="preserve"> PAGEREF _Toc232671592 \h </w:instrText>
            </w:r>
            <w:r>
              <w:rPr>
                <w:webHidden/>
              </w:rPr>
            </w:r>
            <w:r>
              <w:rPr>
                <w:webHidden/>
              </w:rPr>
              <w:fldChar w:fldCharType="separate"/>
            </w:r>
            <w:r>
              <w:rPr>
                <w:webHidden/>
              </w:rPr>
              <w:t>33</w:t>
            </w:r>
            <w:r>
              <w:rPr>
                <w:webHidden/>
              </w:rPr>
              <w:fldChar w:fldCharType="end"/>
            </w:r>
          </w:hyperlink>
        </w:p>
        <w:p w:rsidR="00D24503" w:rsidRDefault="00D24503" w14:paraId="4B5B35E9" w14:textId="1E518149">
          <w:pPr>
            <w:pStyle w:val="TOC4"/>
            <w:rPr>
              <w:rFonts w:asciiTheme="minorHAnsi" w:hAnsiTheme="minorHAnsi" w:eastAsiaTheme="minorEastAsia" w:cstheme="minorBidi"/>
              <w:kern w:val="2"/>
              <w:sz w:val="24"/>
              <w:szCs w:val="24"/>
              <w:lang w:val="de-AT" w:eastAsia="de-AT"/>
              <w14:ligatures w14:val="standardContextual"/>
            </w:rPr>
          </w:pPr>
          <w:hyperlink w:history="1" w:anchor="_Toc232671593">
            <w:r w:rsidRPr="00820B4B">
              <w:rPr>
                <w:rStyle w:val="Hyperlink"/>
              </w:rPr>
              <w:t>4.1.2.2</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Pranešimo struktūros pavyzdys</w:t>
            </w:r>
            <w:r>
              <w:rPr>
                <w:webHidden/>
              </w:rPr>
              <w:tab/>
            </w:r>
            <w:r>
              <w:rPr>
                <w:webHidden/>
              </w:rPr>
              <w:fldChar w:fldCharType="begin"/>
            </w:r>
            <w:r>
              <w:rPr>
                <w:webHidden/>
              </w:rPr>
              <w:instrText xml:space="preserve"> PAGEREF _Toc232671593 \h </w:instrText>
            </w:r>
            <w:r>
              <w:rPr>
                <w:webHidden/>
              </w:rPr>
            </w:r>
            <w:r>
              <w:rPr>
                <w:webHidden/>
              </w:rPr>
              <w:fldChar w:fldCharType="separate"/>
            </w:r>
            <w:r>
              <w:rPr>
                <w:webHidden/>
              </w:rPr>
              <w:t>34</w:t>
            </w:r>
            <w:r>
              <w:rPr>
                <w:webHidden/>
              </w:rPr>
              <w:fldChar w:fldCharType="end"/>
            </w:r>
          </w:hyperlink>
        </w:p>
        <w:p w:rsidR="00D24503" w:rsidRDefault="00D24503" w14:paraId="053001F7" w14:textId="30E86946">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94">
            <w:r w:rsidRPr="00820B4B">
              <w:rPr>
                <w:rStyle w:val="Hyperlink"/>
                <w:noProof/>
              </w:rPr>
              <w:t>4.1.3</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Atsiskaitymo duomenys</w:t>
            </w:r>
            <w:r>
              <w:rPr>
                <w:noProof/>
                <w:webHidden/>
              </w:rPr>
              <w:tab/>
            </w:r>
            <w:r>
              <w:rPr>
                <w:noProof/>
                <w:webHidden/>
              </w:rPr>
              <w:fldChar w:fldCharType="begin"/>
            </w:r>
            <w:r>
              <w:rPr>
                <w:noProof/>
                <w:webHidden/>
              </w:rPr>
              <w:instrText xml:space="preserve"> PAGEREF _Toc232671594 \h </w:instrText>
            </w:r>
            <w:r>
              <w:rPr>
                <w:noProof/>
                <w:webHidden/>
              </w:rPr>
            </w:r>
            <w:r>
              <w:rPr>
                <w:noProof/>
                <w:webHidden/>
              </w:rPr>
              <w:fldChar w:fldCharType="separate"/>
            </w:r>
            <w:r>
              <w:rPr>
                <w:noProof/>
                <w:webHidden/>
              </w:rPr>
              <w:t>37</w:t>
            </w:r>
            <w:r>
              <w:rPr>
                <w:noProof/>
                <w:webHidden/>
              </w:rPr>
              <w:fldChar w:fldCharType="end"/>
            </w:r>
          </w:hyperlink>
        </w:p>
        <w:p w:rsidR="00D24503" w:rsidRDefault="00D24503" w14:paraId="1DC81DCD" w14:textId="37EC293F">
          <w:pPr>
            <w:pStyle w:val="TOC4"/>
            <w:rPr>
              <w:rFonts w:asciiTheme="minorHAnsi" w:hAnsiTheme="minorHAnsi" w:eastAsiaTheme="minorEastAsia" w:cstheme="minorBidi"/>
              <w:kern w:val="2"/>
              <w:sz w:val="24"/>
              <w:szCs w:val="24"/>
              <w:lang w:val="de-AT" w:eastAsia="de-AT"/>
              <w14:ligatures w14:val="standardContextual"/>
            </w:rPr>
          </w:pPr>
          <w:hyperlink w:history="1" w:anchor="_Toc232671595">
            <w:r w:rsidRPr="00820B4B">
              <w:rPr>
                <w:rStyle w:val="Hyperlink"/>
              </w:rPr>
              <w:t>4.1.3.1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Konfigūracijos</w:t>
            </w:r>
            <w:r>
              <w:rPr>
                <w:webHidden/>
              </w:rPr>
              <w:tab/>
            </w:r>
            <w:r>
              <w:rPr>
                <w:webHidden/>
              </w:rPr>
              <w:fldChar w:fldCharType="begin"/>
            </w:r>
            <w:r>
              <w:rPr>
                <w:webHidden/>
              </w:rPr>
              <w:instrText xml:space="preserve"> PAGEREF _Toc232671595 \h </w:instrText>
            </w:r>
            <w:r>
              <w:rPr>
                <w:webHidden/>
              </w:rPr>
            </w:r>
            <w:r>
              <w:rPr>
                <w:webHidden/>
              </w:rPr>
              <w:fldChar w:fldCharType="separate"/>
            </w:r>
            <w:r>
              <w:rPr>
                <w:webHidden/>
              </w:rPr>
              <w:t>37</w:t>
            </w:r>
            <w:r>
              <w:rPr>
                <w:webHidden/>
              </w:rPr>
              <w:fldChar w:fldCharType="end"/>
            </w:r>
          </w:hyperlink>
        </w:p>
        <w:p w:rsidR="00D24503" w:rsidRDefault="00D24503" w14:paraId="212BF660" w14:textId="18A45EA1">
          <w:pPr>
            <w:pStyle w:val="TOC4"/>
            <w:rPr>
              <w:rFonts w:asciiTheme="minorHAnsi" w:hAnsiTheme="minorHAnsi" w:eastAsiaTheme="minorEastAsia" w:cstheme="minorBidi"/>
              <w:kern w:val="2"/>
              <w:sz w:val="24"/>
              <w:szCs w:val="24"/>
              <w:lang w:val="de-AT" w:eastAsia="de-AT"/>
              <w14:ligatures w14:val="standardContextual"/>
            </w:rPr>
          </w:pPr>
          <w:hyperlink w:history="1" w:anchor="_Toc232671596">
            <w:r w:rsidRPr="00820B4B">
              <w:rPr>
                <w:rStyle w:val="Hyperlink"/>
              </w:rPr>
              <w:t>4.1.3.2</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Pranešimo struktūros pavyzdys</w:t>
            </w:r>
            <w:r>
              <w:rPr>
                <w:webHidden/>
              </w:rPr>
              <w:tab/>
            </w:r>
            <w:r>
              <w:rPr>
                <w:webHidden/>
              </w:rPr>
              <w:fldChar w:fldCharType="begin"/>
            </w:r>
            <w:r>
              <w:rPr>
                <w:webHidden/>
              </w:rPr>
              <w:instrText xml:space="preserve"> PAGEREF _Toc232671596 \h </w:instrText>
            </w:r>
            <w:r>
              <w:rPr>
                <w:webHidden/>
              </w:rPr>
            </w:r>
            <w:r>
              <w:rPr>
                <w:webHidden/>
              </w:rPr>
              <w:fldChar w:fldCharType="separate"/>
            </w:r>
            <w:r>
              <w:rPr>
                <w:webHidden/>
              </w:rPr>
              <w:t>37</w:t>
            </w:r>
            <w:r>
              <w:rPr>
                <w:webHidden/>
              </w:rPr>
              <w:fldChar w:fldCharType="end"/>
            </w:r>
          </w:hyperlink>
        </w:p>
        <w:p w:rsidR="00D24503" w:rsidRDefault="00D24503" w14:paraId="2E977D7E" w14:textId="42CE509C">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97">
            <w:r w:rsidRPr="00820B4B">
              <w:rPr>
                <w:rStyle w:val="Hyperlink"/>
                <w:noProof/>
              </w:rPr>
              <w:t>4.1.4</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Mokėjimo reikalavimų konfigūracijos</w:t>
            </w:r>
            <w:r>
              <w:rPr>
                <w:noProof/>
                <w:webHidden/>
              </w:rPr>
              <w:tab/>
            </w:r>
            <w:r>
              <w:rPr>
                <w:noProof/>
                <w:webHidden/>
              </w:rPr>
              <w:fldChar w:fldCharType="begin"/>
            </w:r>
            <w:r>
              <w:rPr>
                <w:noProof/>
                <w:webHidden/>
              </w:rPr>
              <w:instrText xml:space="preserve"> PAGEREF _Toc232671597 \h </w:instrText>
            </w:r>
            <w:r>
              <w:rPr>
                <w:noProof/>
                <w:webHidden/>
              </w:rPr>
            </w:r>
            <w:r>
              <w:rPr>
                <w:noProof/>
                <w:webHidden/>
              </w:rPr>
              <w:fldChar w:fldCharType="separate"/>
            </w:r>
            <w:r>
              <w:rPr>
                <w:noProof/>
                <w:webHidden/>
              </w:rPr>
              <w:t>41</w:t>
            </w:r>
            <w:r>
              <w:rPr>
                <w:noProof/>
                <w:webHidden/>
              </w:rPr>
              <w:fldChar w:fldCharType="end"/>
            </w:r>
          </w:hyperlink>
        </w:p>
        <w:p w:rsidR="00D24503" w:rsidRDefault="00D24503" w14:paraId="04B62298" w14:textId="4DCCCB6F">
          <w:pPr>
            <w:pStyle w:val="TOC4"/>
            <w:rPr>
              <w:rFonts w:asciiTheme="minorHAnsi" w:hAnsiTheme="minorHAnsi" w:eastAsiaTheme="minorEastAsia" w:cstheme="minorBidi"/>
              <w:kern w:val="2"/>
              <w:sz w:val="24"/>
              <w:szCs w:val="24"/>
              <w:lang w:val="de-AT" w:eastAsia="de-AT"/>
              <w14:ligatures w14:val="standardContextual"/>
            </w:rPr>
          </w:pPr>
          <w:hyperlink w:history="1" w:anchor="_Toc232671598">
            <w:r w:rsidRPr="00820B4B">
              <w:rPr>
                <w:rStyle w:val="Hyperlink"/>
              </w:rPr>
              <w:t>4.1.4.1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Pranešimo struktūros pavyzdys</w:t>
            </w:r>
            <w:r>
              <w:rPr>
                <w:webHidden/>
              </w:rPr>
              <w:tab/>
            </w:r>
            <w:r>
              <w:rPr>
                <w:webHidden/>
              </w:rPr>
              <w:fldChar w:fldCharType="begin"/>
            </w:r>
            <w:r>
              <w:rPr>
                <w:webHidden/>
              </w:rPr>
              <w:instrText xml:space="preserve"> PAGEREF _Toc232671598 \h </w:instrText>
            </w:r>
            <w:r>
              <w:rPr>
                <w:webHidden/>
              </w:rPr>
            </w:r>
            <w:r>
              <w:rPr>
                <w:webHidden/>
              </w:rPr>
              <w:fldChar w:fldCharType="separate"/>
            </w:r>
            <w:r>
              <w:rPr>
                <w:webHidden/>
              </w:rPr>
              <w:t>41</w:t>
            </w:r>
            <w:r>
              <w:rPr>
                <w:webHidden/>
              </w:rPr>
              <w:fldChar w:fldCharType="end"/>
            </w:r>
          </w:hyperlink>
        </w:p>
        <w:p w:rsidR="00D24503" w:rsidRDefault="00D24503" w14:paraId="5A59D033" w14:textId="10DE9750">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599">
            <w:r w:rsidRPr="00820B4B">
              <w:rPr>
                <w:rStyle w:val="Hyperlink"/>
                <w:noProof/>
              </w:rPr>
              <w:t>4.1.5</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Išimčių sąrašo konfigūracijos</w:t>
            </w:r>
            <w:r>
              <w:rPr>
                <w:noProof/>
                <w:webHidden/>
              </w:rPr>
              <w:tab/>
            </w:r>
            <w:r>
              <w:rPr>
                <w:noProof/>
                <w:webHidden/>
              </w:rPr>
              <w:fldChar w:fldCharType="begin"/>
            </w:r>
            <w:r>
              <w:rPr>
                <w:noProof/>
                <w:webHidden/>
              </w:rPr>
              <w:instrText xml:space="preserve"> PAGEREF _Toc232671599 \h </w:instrText>
            </w:r>
            <w:r>
              <w:rPr>
                <w:noProof/>
                <w:webHidden/>
              </w:rPr>
            </w:r>
            <w:r>
              <w:rPr>
                <w:noProof/>
                <w:webHidden/>
              </w:rPr>
              <w:fldChar w:fldCharType="separate"/>
            </w:r>
            <w:r>
              <w:rPr>
                <w:noProof/>
                <w:webHidden/>
              </w:rPr>
              <w:t>42</w:t>
            </w:r>
            <w:r>
              <w:rPr>
                <w:noProof/>
                <w:webHidden/>
              </w:rPr>
              <w:fldChar w:fldCharType="end"/>
            </w:r>
          </w:hyperlink>
        </w:p>
        <w:p w:rsidR="00D24503" w:rsidRDefault="00D24503" w14:paraId="42950A18" w14:textId="5D02A193">
          <w:pPr>
            <w:pStyle w:val="TOC4"/>
            <w:rPr>
              <w:rFonts w:asciiTheme="minorHAnsi" w:hAnsiTheme="minorHAnsi" w:eastAsiaTheme="minorEastAsia" w:cstheme="minorBidi"/>
              <w:kern w:val="2"/>
              <w:sz w:val="24"/>
              <w:szCs w:val="24"/>
              <w:lang w:val="de-AT" w:eastAsia="de-AT"/>
              <w14:ligatures w14:val="standardContextual"/>
            </w:rPr>
          </w:pPr>
          <w:hyperlink w:history="1" w:anchor="_Toc232671600">
            <w:r w:rsidRPr="00820B4B">
              <w:rPr>
                <w:rStyle w:val="Hyperlink"/>
              </w:rPr>
              <w:t>4.1.5.1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Pranešimo struktūros pavyzdys</w:t>
            </w:r>
            <w:r>
              <w:rPr>
                <w:webHidden/>
              </w:rPr>
              <w:tab/>
            </w:r>
            <w:r>
              <w:rPr>
                <w:webHidden/>
              </w:rPr>
              <w:fldChar w:fldCharType="begin"/>
            </w:r>
            <w:r>
              <w:rPr>
                <w:webHidden/>
              </w:rPr>
              <w:instrText xml:space="preserve"> PAGEREF _Toc232671600 \h </w:instrText>
            </w:r>
            <w:r>
              <w:rPr>
                <w:webHidden/>
              </w:rPr>
            </w:r>
            <w:r>
              <w:rPr>
                <w:webHidden/>
              </w:rPr>
              <w:fldChar w:fldCharType="separate"/>
            </w:r>
            <w:r>
              <w:rPr>
                <w:webHidden/>
              </w:rPr>
              <w:t>42</w:t>
            </w:r>
            <w:r>
              <w:rPr>
                <w:webHidden/>
              </w:rPr>
              <w:fldChar w:fldCharType="end"/>
            </w:r>
          </w:hyperlink>
        </w:p>
        <w:p w:rsidR="00D24503" w:rsidRDefault="00D24503" w14:paraId="6AB12531" w14:textId="3F2B931F">
          <w:pPr>
            <w:pStyle w:val="TOC3"/>
            <w:rPr>
              <w:rFonts w:asciiTheme="minorHAnsi" w:hAnsiTheme="minorHAnsi" w:eastAsiaTheme="minorEastAsia" w:cstheme="minorBidi"/>
              <w:noProof/>
              <w:kern w:val="2"/>
              <w:sz w:val="24"/>
              <w:szCs w:val="24"/>
              <w:lang w:val="de-AT" w:eastAsia="de-AT"/>
              <w14:ligatures w14:val="standardContextual"/>
            </w:rPr>
          </w:pPr>
          <w:hyperlink w:history="1" w:anchor="_Toc232671601">
            <w:r w:rsidRPr="00820B4B">
              <w:rPr>
                <w:rStyle w:val="Hyperlink"/>
                <w:noProof/>
              </w:rPr>
              <w:t>4.1.6</w:t>
            </w:r>
            <w:r>
              <w:rPr>
                <w:rFonts w:asciiTheme="minorHAnsi" w:hAnsiTheme="minorHAnsi" w:eastAsiaTheme="minorEastAsia" w:cstheme="minorBidi"/>
                <w:noProof/>
                <w:kern w:val="2"/>
                <w:sz w:val="24"/>
                <w:szCs w:val="24"/>
                <w:lang w:val="de-AT" w:eastAsia="de-AT"/>
                <w14:ligatures w14:val="standardContextual"/>
              </w:rPr>
              <w:tab/>
            </w:r>
            <w:r w:rsidRPr="00820B4B">
              <w:rPr>
                <w:rStyle w:val="Hyperlink"/>
                <w:noProof/>
                <w:lang w:val="lt"/>
              </w:rPr>
              <w:t>Patvirtinimo konfigūracijos</w:t>
            </w:r>
            <w:r>
              <w:rPr>
                <w:noProof/>
                <w:webHidden/>
              </w:rPr>
              <w:tab/>
            </w:r>
            <w:r>
              <w:rPr>
                <w:noProof/>
                <w:webHidden/>
              </w:rPr>
              <w:fldChar w:fldCharType="begin"/>
            </w:r>
            <w:r>
              <w:rPr>
                <w:noProof/>
                <w:webHidden/>
              </w:rPr>
              <w:instrText xml:space="preserve"> PAGEREF _Toc232671601 \h </w:instrText>
            </w:r>
            <w:r>
              <w:rPr>
                <w:noProof/>
                <w:webHidden/>
              </w:rPr>
            </w:r>
            <w:r>
              <w:rPr>
                <w:noProof/>
                <w:webHidden/>
              </w:rPr>
              <w:fldChar w:fldCharType="separate"/>
            </w:r>
            <w:r>
              <w:rPr>
                <w:noProof/>
                <w:webHidden/>
              </w:rPr>
              <w:t>44</w:t>
            </w:r>
            <w:r>
              <w:rPr>
                <w:noProof/>
                <w:webHidden/>
              </w:rPr>
              <w:fldChar w:fldCharType="end"/>
            </w:r>
          </w:hyperlink>
        </w:p>
        <w:p w:rsidR="00D24503" w:rsidRDefault="00D24503" w14:paraId="28ECA6EA" w14:textId="7A5C8C9D">
          <w:pPr>
            <w:pStyle w:val="TOC4"/>
            <w:rPr>
              <w:rFonts w:asciiTheme="minorHAnsi" w:hAnsiTheme="minorHAnsi" w:eastAsiaTheme="minorEastAsia" w:cstheme="minorBidi"/>
              <w:kern w:val="2"/>
              <w:sz w:val="24"/>
              <w:szCs w:val="24"/>
              <w:lang w:val="de-AT" w:eastAsia="de-AT"/>
              <w14:ligatures w14:val="standardContextual"/>
            </w:rPr>
          </w:pPr>
          <w:hyperlink w:history="1" w:anchor="_Toc232671602">
            <w:r w:rsidRPr="00820B4B">
              <w:rPr>
                <w:rStyle w:val="Hyperlink"/>
              </w:rPr>
              <w:t>4.1.6.1</w:t>
            </w:r>
            <w:r>
              <w:rPr>
                <w:rFonts w:asciiTheme="minorHAnsi" w:hAnsiTheme="minorHAnsi" w:eastAsiaTheme="minorEastAsia" w:cstheme="minorBidi"/>
                <w:kern w:val="2"/>
                <w:sz w:val="24"/>
                <w:szCs w:val="24"/>
                <w:lang w:val="de-AT" w:eastAsia="de-AT"/>
                <w14:ligatures w14:val="standardContextual"/>
              </w:rPr>
              <w:tab/>
            </w:r>
            <w:r w:rsidRPr="00820B4B">
              <w:rPr>
                <w:rStyle w:val="Hyperlink"/>
                <w:lang w:val="lt"/>
              </w:rPr>
              <w:t>Pranešimo ACK ADU struktūros pavyzdys</w:t>
            </w:r>
            <w:r>
              <w:rPr>
                <w:webHidden/>
              </w:rPr>
              <w:tab/>
            </w:r>
            <w:r>
              <w:rPr>
                <w:webHidden/>
              </w:rPr>
              <w:fldChar w:fldCharType="begin"/>
            </w:r>
            <w:r>
              <w:rPr>
                <w:webHidden/>
              </w:rPr>
              <w:instrText xml:space="preserve"> PAGEREF _Toc232671602 \h </w:instrText>
            </w:r>
            <w:r>
              <w:rPr>
                <w:webHidden/>
              </w:rPr>
            </w:r>
            <w:r>
              <w:rPr>
                <w:webHidden/>
              </w:rPr>
              <w:fldChar w:fldCharType="separate"/>
            </w:r>
            <w:r>
              <w:rPr>
                <w:webHidden/>
              </w:rPr>
              <w:t>44</w:t>
            </w:r>
            <w:r>
              <w:rPr>
                <w:webHidden/>
              </w:rPr>
              <w:fldChar w:fldCharType="end"/>
            </w:r>
          </w:hyperlink>
        </w:p>
        <w:p w:rsidR="00992D27" w:rsidRDefault="004E3A27" w14:paraId="42B0EF0A" w14:textId="19CC17E2">
          <w:r>
            <w:rPr>
              <w:b/>
              <w:bCs/>
              <w:noProof/>
            </w:rPr>
            <w:fldChar w:fldCharType="end"/>
          </w:r>
        </w:p>
      </w:sdtContent>
    </w:sdt>
    <w:p w:rsidRPr="00D870DC" w:rsidR="00D870DC" w:rsidP="00D870DC" w:rsidRDefault="00D870DC" w14:paraId="18CF2C2D" w14:textId="77777777">
      <w:pPr>
        <w:pStyle w:val="TOC1"/>
      </w:pPr>
    </w:p>
    <w:p w:rsidRPr="00D870DC" w:rsidR="00D53B64" w:rsidP="00185102" w:rsidRDefault="004E3A27" w14:paraId="5EDE7025" w14:textId="77777777">
      <w:pPr>
        <w:pStyle w:val="2016TableofContent10ptbold"/>
      </w:pPr>
      <w:r>
        <w:rPr>
          <w:lang w:val="lt"/>
        </w:rPr>
        <w:t>Paveikslų sąrašas</w:t>
      </w:r>
    </w:p>
    <w:p w:rsidR="00B92A30" w:rsidRDefault="004E3A27" w14:paraId="5A8A0881" w14:textId="64D72C35">
      <w:pPr>
        <w:pStyle w:val="TableofFigures"/>
        <w:rPr>
          <w:rFonts w:asciiTheme="minorHAnsi" w:hAnsiTheme="minorHAnsi" w:eastAsiaTheme="minorEastAsia" w:cstheme="minorBidi"/>
          <w:kern w:val="2"/>
          <w:sz w:val="24"/>
          <w:szCs w:val="24"/>
          <w:lang w:eastAsia="de-AT"/>
          <w14:ligatures w14:val="standardContextual"/>
        </w:rPr>
      </w:pPr>
      <w:r>
        <w:rPr>
          <w:lang w:val="lt"/>
        </w:rPr>
        <w:fldChar w:fldCharType="begin"/>
      </w:r>
      <w:r>
        <w:instrText xml:space="preserve"> TOC \h \z \c "Figure" </w:instrText>
      </w:r>
      <w:r>
        <w:fldChar w:fldCharType="separate"/>
      </w:r>
      <w:hyperlink w:history="1" w:anchor="_Toc232671603">
        <w:r w:rsidRPr="001D65ED" w:rsidR="00B92A30">
          <w:rPr>
            <w:rStyle w:val="Hyperlink"/>
            <w:lang w:val="lt"/>
          </w:rPr>
          <w:t xml:space="preserve">1 pav . </w:t>
        </w:r>
        <w:r w:rsidR="008C50CD">
          <w:rPr>
            <w:rStyle w:val="Hyperlink"/>
            <w:lang w:val="lt"/>
          </w:rPr>
          <w:t>EERP</w:t>
        </w:r>
        <w:r w:rsidRPr="001D65ED" w:rsidR="00B92A30">
          <w:rPr>
            <w:rStyle w:val="Hyperlink"/>
            <w:lang w:val="lt"/>
          </w:rPr>
          <w:t xml:space="preserve"> aukšto lygio pranešimų mainai</w:t>
        </w:r>
        <w:r w:rsidR="00B92A30">
          <w:rPr>
            <w:webHidden/>
          </w:rPr>
          <w:tab/>
        </w:r>
        <w:r w:rsidR="00B92A30">
          <w:rPr>
            <w:webHidden/>
          </w:rPr>
          <w:fldChar w:fldCharType="begin"/>
        </w:r>
        <w:r w:rsidR="00B92A30">
          <w:rPr>
            <w:webHidden/>
          </w:rPr>
          <w:instrText xml:space="preserve"> PAGEREF _Toc232671603 \h </w:instrText>
        </w:r>
        <w:r w:rsidR="00B92A30">
          <w:rPr>
            <w:webHidden/>
          </w:rPr>
        </w:r>
        <w:r w:rsidR="00B92A30">
          <w:rPr>
            <w:webHidden/>
          </w:rPr>
          <w:fldChar w:fldCharType="separate"/>
        </w:r>
        <w:r w:rsidR="00B92A30">
          <w:rPr>
            <w:webHidden/>
          </w:rPr>
          <w:t>8</w:t>
        </w:r>
        <w:r w:rsidR="00B92A30">
          <w:rPr>
            <w:webHidden/>
          </w:rPr>
          <w:fldChar w:fldCharType="end"/>
        </w:r>
      </w:hyperlink>
    </w:p>
    <w:p w:rsidR="00B92A30" w:rsidRDefault="00B92A30" w14:paraId="7C752490" w14:textId="096951A0">
      <w:pPr>
        <w:pStyle w:val="TableofFigures"/>
        <w:rPr>
          <w:rFonts w:asciiTheme="minorHAnsi" w:hAnsiTheme="minorHAnsi" w:eastAsiaTheme="minorEastAsia" w:cstheme="minorBidi"/>
          <w:kern w:val="2"/>
          <w:sz w:val="24"/>
          <w:szCs w:val="24"/>
          <w:lang w:eastAsia="de-AT"/>
          <w14:ligatures w14:val="standardContextual"/>
        </w:rPr>
      </w:pPr>
      <w:hyperlink w:history="1" w:anchor="_Toc232671604">
        <w:r w:rsidRPr="001D65ED">
          <w:rPr>
            <w:rStyle w:val="Hyperlink"/>
            <w:lang w:val="lt"/>
          </w:rPr>
          <w:t>2 pav . Rinkliavos deklaracijų mainai</w:t>
        </w:r>
        <w:r>
          <w:rPr>
            <w:webHidden/>
          </w:rPr>
          <w:tab/>
        </w:r>
        <w:r>
          <w:rPr>
            <w:webHidden/>
          </w:rPr>
          <w:fldChar w:fldCharType="begin"/>
        </w:r>
        <w:r>
          <w:rPr>
            <w:webHidden/>
          </w:rPr>
          <w:instrText xml:space="preserve"> PAGEREF _Toc232671604 \h </w:instrText>
        </w:r>
        <w:r>
          <w:rPr>
            <w:webHidden/>
          </w:rPr>
        </w:r>
        <w:r>
          <w:rPr>
            <w:webHidden/>
          </w:rPr>
          <w:fldChar w:fldCharType="separate"/>
        </w:r>
        <w:r>
          <w:rPr>
            <w:webHidden/>
          </w:rPr>
          <w:t>10</w:t>
        </w:r>
        <w:r>
          <w:rPr>
            <w:webHidden/>
          </w:rPr>
          <w:fldChar w:fldCharType="end"/>
        </w:r>
      </w:hyperlink>
    </w:p>
    <w:p w:rsidR="00B92A30" w:rsidRDefault="00B92A30" w14:paraId="35089123" w14:textId="657B2663">
      <w:pPr>
        <w:pStyle w:val="TableofFigures"/>
        <w:rPr>
          <w:rFonts w:asciiTheme="minorHAnsi" w:hAnsiTheme="minorHAnsi" w:eastAsiaTheme="minorEastAsia" w:cstheme="minorBidi"/>
          <w:kern w:val="2"/>
          <w:sz w:val="24"/>
          <w:szCs w:val="24"/>
          <w:lang w:eastAsia="de-AT"/>
          <w14:ligatures w14:val="standardContextual"/>
        </w:rPr>
      </w:pPr>
      <w:hyperlink w:history="1" w:anchor="_Toc232671605">
        <w:r w:rsidRPr="001D65ED">
          <w:rPr>
            <w:rStyle w:val="Hyperlink"/>
            <w:lang w:val="lt"/>
          </w:rPr>
          <w:t xml:space="preserve">3 pav . </w:t>
        </w:r>
        <w:r w:rsidR="008C50CD">
          <w:rPr>
            <w:rStyle w:val="Hyperlink"/>
            <w:lang w:val="lt"/>
          </w:rPr>
          <w:t>EERP</w:t>
        </w:r>
        <w:r w:rsidRPr="001D65ED">
          <w:rPr>
            <w:rStyle w:val="Hyperlink"/>
            <w:lang w:val="lt"/>
          </w:rPr>
          <w:t xml:space="preserve"> BD koregavimo procesas</w:t>
        </w:r>
        <w:r>
          <w:rPr>
            <w:webHidden/>
          </w:rPr>
          <w:tab/>
        </w:r>
        <w:r>
          <w:rPr>
            <w:webHidden/>
          </w:rPr>
          <w:fldChar w:fldCharType="begin"/>
        </w:r>
        <w:r>
          <w:rPr>
            <w:webHidden/>
          </w:rPr>
          <w:instrText xml:space="preserve"> PAGEREF _Toc232671605 \h </w:instrText>
        </w:r>
        <w:r>
          <w:rPr>
            <w:webHidden/>
          </w:rPr>
        </w:r>
        <w:r>
          <w:rPr>
            <w:webHidden/>
          </w:rPr>
          <w:fldChar w:fldCharType="separate"/>
        </w:r>
        <w:r>
          <w:rPr>
            <w:webHidden/>
          </w:rPr>
          <w:t>13</w:t>
        </w:r>
        <w:r>
          <w:rPr>
            <w:webHidden/>
          </w:rPr>
          <w:fldChar w:fldCharType="end"/>
        </w:r>
      </w:hyperlink>
    </w:p>
    <w:p w:rsidR="00B92A30" w:rsidRDefault="00B92A30" w14:paraId="24B4CA0D" w14:textId="296D9A74">
      <w:pPr>
        <w:pStyle w:val="TableofFigures"/>
        <w:rPr>
          <w:rFonts w:asciiTheme="minorHAnsi" w:hAnsiTheme="minorHAnsi" w:eastAsiaTheme="minorEastAsia" w:cstheme="minorBidi"/>
          <w:kern w:val="2"/>
          <w:sz w:val="24"/>
          <w:szCs w:val="24"/>
          <w:lang w:eastAsia="de-AT"/>
          <w14:ligatures w14:val="standardContextual"/>
        </w:rPr>
      </w:pPr>
      <w:hyperlink w:history="1" w:anchor="_Toc232671606">
        <w:r w:rsidRPr="001D65ED">
          <w:rPr>
            <w:rStyle w:val="Hyperlink"/>
            <w:lang w:val="lt"/>
          </w:rPr>
          <w:t>4 pav . Atsiskaitymo duomenų mainai</w:t>
        </w:r>
        <w:r>
          <w:rPr>
            <w:webHidden/>
          </w:rPr>
          <w:tab/>
        </w:r>
        <w:r>
          <w:rPr>
            <w:webHidden/>
          </w:rPr>
          <w:fldChar w:fldCharType="begin"/>
        </w:r>
        <w:r>
          <w:rPr>
            <w:webHidden/>
          </w:rPr>
          <w:instrText xml:space="preserve"> PAGEREF _Toc232671606 \h </w:instrText>
        </w:r>
        <w:r>
          <w:rPr>
            <w:webHidden/>
          </w:rPr>
        </w:r>
        <w:r>
          <w:rPr>
            <w:webHidden/>
          </w:rPr>
          <w:fldChar w:fldCharType="separate"/>
        </w:r>
        <w:r>
          <w:rPr>
            <w:webHidden/>
          </w:rPr>
          <w:t>15</w:t>
        </w:r>
        <w:r>
          <w:rPr>
            <w:webHidden/>
          </w:rPr>
          <w:fldChar w:fldCharType="end"/>
        </w:r>
      </w:hyperlink>
    </w:p>
    <w:p w:rsidR="00B92A30" w:rsidRDefault="00B92A30" w14:paraId="46B82280" w14:textId="05FB3698">
      <w:pPr>
        <w:pStyle w:val="TableofFigures"/>
        <w:rPr>
          <w:rFonts w:asciiTheme="minorHAnsi" w:hAnsiTheme="minorHAnsi" w:eastAsiaTheme="minorEastAsia" w:cstheme="minorBidi"/>
          <w:kern w:val="2"/>
          <w:sz w:val="24"/>
          <w:szCs w:val="24"/>
          <w:lang w:eastAsia="de-AT"/>
          <w14:ligatures w14:val="standardContextual"/>
        </w:rPr>
      </w:pPr>
      <w:hyperlink w:history="1" w:anchor="_Toc232671607">
        <w:r w:rsidRPr="001D65ED">
          <w:rPr>
            <w:rStyle w:val="Hyperlink"/>
            <w:lang w:val="lt"/>
          </w:rPr>
          <w:t xml:space="preserve">5 pav . </w:t>
        </w:r>
        <w:r w:rsidR="008C50CD">
          <w:rPr>
            <w:rStyle w:val="Hyperlink"/>
            <w:lang w:val="lt"/>
          </w:rPr>
          <w:t>EERP</w:t>
        </w:r>
        <w:r w:rsidRPr="001D65ED">
          <w:rPr>
            <w:rStyle w:val="Hyperlink"/>
            <w:lang w:val="lt"/>
          </w:rPr>
          <w:t xml:space="preserve"> PC koregavimas</w:t>
        </w:r>
        <w:r>
          <w:rPr>
            <w:webHidden/>
          </w:rPr>
          <w:tab/>
        </w:r>
        <w:r>
          <w:rPr>
            <w:webHidden/>
          </w:rPr>
          <w:fldChar w:fldCharType="begin"/>
        </w:r>
        <w:r>
          <w:rPr>
            <w:webHidden/>
          </w:rPr>
          <w:instrText xml:space="preserve"> PAGEREF _Toc232671607 \h </w:instrText>
        </w:r>
        <w:r>
          <w:rPr>
            <w:webHidden/>
          </w:rPr>
        </w:r>
        <w:r>
          <w:rPr>
            <w:webHidden/>
          </w:rPr>
          <w:fldChar w:fldCharType="separate"/>
        </w:r>
        <w:r>
          <w:rPr>
            <w:webHidden/>
          </w:rPr>
          <w:t>18</w:t>
        </w:r>
        <w:r>
          <w:rPr>
            <w:webHidden/>
          </w:rPr>
          <w:fldChar w:fldCharType="end"/>
        </w:r>
      </w:hyperlink>
    </w:p>
    <w:p w:rsidR="00B92A30" w:rsidRDefault="00B92A30" w14:paraId="211050CF" w14:textId="3A59BF70">
      <w:pPr>
        <w:pStyle w:val="TableofFigures"/>
        <w:rPr>
          <w:rFonts w:asciiTheme="minorHAnsi" w:hAnsiTheme="minorHAnsi" w:eastAsiaTheme="minorEastAsia" w:cstheme="minorBidi"/>
          <w:kern w:val="2"/>
          <w:sz w:val="24"/>
          <w:szCs w:val="24"/>
          <w:lang w:eastAsia="de-AT"/>
          <w14:ligatures w14:val="standardContextual"/>
        </w:rPr>
      </w:pPr>
      <w:hyperlink w:history="1" w:anchor="_Toc232671608">
        <w:r w:rsidRPr="001D65ED">
          <w:rPr>
            <w:rStyle w:val="Hyperlink"/>
            <w:lang w:val="lt"/>
          </w:rPr>
          <w:t>6 pav . Mokėjimo reikalavimų mainai</w:t>
        </w:r>
        <w:r>
          <w:rPr>
            <w:webHidden/>
          </w:rPr>
          <w:tab/>
        </w:r>
        <w:r>
          <w:rPr>
            <w:webHidden/>
          </w:rPr>
          <w:fldChar w:fldCharType="begin"/>
        </w:r>
        <w:r>
          <w:rPr>
            <w:webHidden/>
          </w:rPr>
          <w:instrText xml:space="preserve"> PAGEREF _Toc232671608 \h </w:instrText>
        </w:r>
        <w:r>
          <w:rPr>
            <w:webHidden/>
          </w:rPr>
        </w:r>
        <w:r>
          <w:rPr>
            <w:webHidden/>
          </w:rPr>
          <w:fldChar w:fldCharType="separate"/>
        </w:r>
        <w:r>
          <w:rPr>
            <w:webHidden/>
          </w:rPr>
          <w:t>20</w:t>
        </w:r>
        <w:r>
          <w:rPr>
            <w:webHidden/>
          </w:rPr>
          <w:fldChar w:fldCharType="end"/>
        </w:r>
      </w:hyperlink>
    </w:p>
    <w:p w:rsidR="00B92A30" w:rsidRDefault="00B92A30" w14:paraId="09F8D38B" w14:textId="6E8D5C29">
      <w:pPr>
        <w:pStyle w:val="TableofFigures"/>
        <w:rPr>
          <w:rFonts w:asciiTheme="minorHAnsi" w:hAnsiTheme="minorHAnsi" w:eastAsiaTheme="minorEastAsia" w:cstheme="minorBidi"/>
          <w:kern w:val="2"/>
          <w:sz w:val="24"/>
          <w:szCs w:val="24"/>
          <w:lang w:eastAsia="de-AT"/>
          <w14:ligatures w14:val="standardContextual"/>
        </w:rPr>
      </w:pPr>
      <w:hyperlink w:history="1" w:anchor="_Toc232671609">
        <w:r w:rsidRPr="001D65ED">
          <w:rPr>
            <w:rStyle w:val="Hyperlink"/>
            <w:lang w:val="lt"/>
          </w:rPr>
          <w:t>7 pav . Išimčių sąrašo mainai</w:t>
        </w:r>
        <w:r>
          <w:rPr>
            <w:webHidden/>
          </w:rPr>
          <w:tab/>
        </w:r>
        <w:r>
          <w:rPr>
            <w:webHidden/>
          </w:rPr>
          <w:fldChar w:fldCharType="begin"/>
        </w:r>
        <w:r>
          <w:rPr>
            <w:webHidden/>
          </w:rPr>
          <w:instrText xml:space="preserve"> PAGEREF _Toc232671609 \h </w:instrText>
        </w:r>
        <w:r>
          <w:rPr>
            <w:webHidden/>
          </w:rPr>
        </w:r>
        <w:r>
          <w:rPr>
            <w:webHidden/>
          </w:rPr>
          <w:fldChar w:fldCharType="separate"/>
        </w:r>
        <w:r>
          <w:rPr>
            <w:webHidden/>
          </w:rPr>
          <w:t>23</w:t>
        </w:r>
        <w:r>
          <w:rPr>
            <w:webHidden/>
          </w:rPr>
          <w:fldChar w:fldCharType="end"/>
        </w:r>
      </w:hyperlink>
    </w:p>
    <w:p w:rsidR="00B92A30" w:rsidRDefault="00B92A30" w14:paraId="29D833C5" w14:textId="14B191BF">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0">
        <w:r w:rsidRPr="001D65ED">
          <w:rPr>
            <w:rStyle w:val="Hyperlink"/>
            <w:lang w:val="lt"/>
          </w:rPr>
          <w:t>8 pav . Saugumo komunikacijos srautas</w:t>
        </w:r>
        <w:r>
          <w:rPr>
            <w:webHidden/>
          </w:rPr>
          <w:tab/>
        </w:r>
        <w:r>
          <w:rPr>
            <w:webHidden/>
          </w:rPr>
          <w:fldChar w:fldCharType="begin"/>
        </w:r>
        <w:r>
          <w:rPr>
            <w:webHidden/>
          </w:rPr>
          <w:instrText xml:space="preserve"> PAGEREF _Toc232671610 \h </w:instrText>
        </w:r>
        <w:r>
          <w:rPr>
            <w:webHidden/>
          </w:rPr>
        </w:r>
        <w:r>
          <w:rPr>
            <w:webHidden/>
          </w:rPr>
          <w:fldChar w:fldCharType="separate"/>
        </w:r>
        <w:r>
          <w:rPr>
            <w:webHidden/>
          </w:rPr>
          <w:t>28</w:t>
        </w:r>
        <w:r>
          <w:rPr>
            <w:webHidden/>
          </w:rPr>
          <w:fldChar w:fldCharType="end"/>
        </w:r>
      </w:hyperlink>
    </w:p>
    <w:p w:rsidR="00B92A30" w:rsidRDefault="00B92A30" w14:paraId="6646CFDA" w14:textId="25EDC3C1">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1">
        <w:r w:rsidRPr="001D65ED">
          <w:rPr>
            <w:rStyle w:val="Hyperlink"/>
            <w:lang w:val="lt"/>
          </w:rPr>
          <w:t>9 pav . Pasitikėjimo objektų mainai</w:t>
        </w:r>
        <w:r>
          <w:rPr>
            <w:webHidden/>
          </w:rPr>
          <w:tab/>
        </w:r>
        <w:r>
          <w:rPr>
            <w:webHidden/>
          </w:rPr>
          <w:fldChar w:fldCharType="begin"/>
        </w:r>
        <w:r>
          <w:rPr>
            <w:webHidden/>
          </w:rPr>
          <w:instrText xml:space="preserve"> PAGEREF _Toc232671611 \h </w:instrText>
        </w:r>
        <w:r>
          <w:rPr>
            <w:webHidden/>
          </w:rPr>
        </w:r>
        <w:r>
          <w:rPr>
            <w:webHidden/>
          </w:rPr>
          <w:fldChar w:fldCharType="separate"/>
        </w:r>
        <w:r>
          <w:rPr>
            <w:webHidden/>
          </w:rPr>
          <w:t>29</w:t>
        </w:r>
        <w:r>
          <w:rPr>
            <w:webHidden/>
          </w:rPr>
          <w:fldChar w:fldCharType="end"/>
        </w:r>
      </w:hyperlink>
    </w:p>
    <w:p w:rsidR="008B7406" w:rsidP="00185102" w:rsidRDefault="004E3A27" w14:paraId="2CB226E0" w14:textId="45A0BC61">
      <w:pPr>
        <w:pStyle w:val="2016TableofContent10ptbold"/>
      </w:pPr>
      <w:r>
        <w:fldChar w:fldCharType="end"/>
      </w:r>
    </w:p>
    <w:p w:rsidRPr="00992D27" w:rsidR="00D53B64" w:rsidP="00185102" w:rsidRDefault="004E3A27" w14:paraId="498A3159" w14:textId="77777777">
      <w:pPr>
        <w:pStyle w:val="2016TableofContent10ptbold"/>
      </w:pPr>
      <w:r>
        <w:rPr>
          <w:lang w:val="lt"/>
        </w:rPr>
        <w:t>Lentelių sąrašas</w:t>
      </w:r>
    </w:p>
    <w:p w:rsidR="00B92A30" w:rsidRDefault="004E3A27" w14:paraId="7E0EBBD9" w14:textId="696AF98C">
      <w:pPr>
        <w:pStyle w:val="TableofFigures"/>
        <w:rPr>
          <w:rFonts w:asciiTheme="minorHAnsi" w:hAnsiTheme="minorHAnsi" w:eastAsiaTheme="minorEastAsia" w:cstheme="minorBidi"/>
          <w:kern w:val="2"/>
          <w:sz w:val="24"/>
          <w:szCs w:val="24"/>
          <w:lang w:eastAsia="de-AT"/>
          <w14:ligatures w14:val="standardContextual"/>
        </w:rPr>
      </w:pPr>
      <w:r>
        <w:rPr>
          <w:lang w:val="lt"/>
        </w:rPr>
        <w:fldChar w:fldCharType="begin"/>
      </w:r>
      <w:r>
        <w:instrText xml:space="preserve"> TOC \h \z \c "Table" </w:instrText>
      </w:r>
      <w:r>
        <w:fldChar w:fldCharType="separate"/>
      </w:r>
      <w:hyperlink w:history="1" w:anchor="_Toc232671612">
        <w:r w:rsidRPr="00B70229" w:rsidR="00B92A30">
          <w:rPr>
            <w:rStyle w:val="Hyperlink"/>
            <w:lang w:val="lt"/>
          </w:rPr>
          <w:t>1lentelė.</w:t>
        </w:r>
        <w:r w:rsidR="00B92A30">
          <w:rPr>
            <w:rFonts w:asciiTheme="minorHAnsi" w:hAnsiTheme="minorHAnsi" w:eastAsiaTheme="minorEastAsia" w:cstheme="minorBidi"/>
            <w:kern w:val="2"/>
            <w:sz w:val="24"/>
            <w:szCs w:val="24"/>
            <w:lang w:eastAsia="de-AT"/>
            <w14:ligatures w14:val="standardContextual"/>
          </w:rPr>
          <w:tab/>
        </w:r>
        <w:r w:rsidRPr="00B70229" w:rsidR="00B92A30">
          <w:rPr>
            <w:rStyle w:val="Hyperlink"/>
            <w:lang w:val="lt"/>
          </w:rPr>
          <w:t>Pakeitimų apžvalga</w:t>
        </w:r>
        <w:r w:rsidR="00B92A30">
          <w:rPr>
            <w:webHidden/>
          </w:rPr>
          <w:tab/>
        </w:r>
        <w:r w:rsidR="00B92A30">
          <w:rPr>
            <w:webHidden/>
          </w:rPr>
          <w:fldChar w:fldCharType="begin"/>
        </w:r>
        <w:r w:rsidR="00B92A30">
          <w:rPr>
            <w:webHidden/>
          </w:rPr>
          <w:instrText xml:space="preserve"> PAGEREF _Toc232671612 \h </w:instrText>
        </w:r>
        <w:r w:rsidR="00B92A30">
          <w:rPr>
            <w:webHidden/>
          </w:rPr>
        </w:r>
        <w:r w:rsidR="00B92A30">
          <w:rPr>
            <w:webHidden/>
          </w:rPr>
          <w:fldChar w:fldCharType="separate"/>
        </w:r>
        <w:r w:rsidR="00B92A30">
          <w:rPr>
            <w:webHidden/>
          </w:rPr>
          <w:t>2</w:t>
        </w:r>
        <w:r w:rsidR="00B92A30">
          <w:rPr>
            <w:webHidden/>
          </w:rPr>
          <w:fldChar w:fldCharType="end"/>
        </w:r>
      </w:hyperlink>
    </w:p>
    <w:p w:rsidR="00B92A30" w:rsidRDefault="00B92A30" w14:paraId="16496EA4" w14:textId="0442EC9B">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3">
        <w:r w:rsidRPr="00B70229">
          <w:rPr>
            <w:rStyle w:val="Hyperlink"/>
            <w:lang w:val="lt"/>
          </w:rPr>
          <w:t>2 lentelė . Duomenys, kuriais apsikeista</w:t>
        </w:r>
        <w:r>
          <w:rPr>
            <w:webHidden/>
          </w:rPr>
          <w:tab/>
        </w:r>
        <w:r>
          <w:rPr>
            <w:webHidden/>
          </w:rPr>
          <w:fldChar w:fldCharType="begin"/>
        </w:r>
        <w:r>
          <w:rPr>
            <w:webHidden/>
          </w:rPr>
          <w:instrText xml:space="preserve"> PAGEREF _Toc232671613 \h </w:instrText>
        </w:r>
        <w:r>
          <w:rPr>
            <w:webHidden/>
          </w:rPr>
        </w:r>
        <w:r>
          <w:rPr>
            <w:webHidden/>
          </w:rPr>
          <w:fldChar w:fldCharType="separate"/>
        </w:r>
        <w:r>
          <w:rPr>
            <w:webHidden/>
          </w:rPr>
          <w:t>7</w:t>
        </w:r>
        <w:r>
          <w:rPr>
            <w:webHidden/>
          </w:rPr>
          <w:fldChar w:fldCharType="end"/>
        </w:r>
      </w:hyperlink>
    </w:p>
    <w:p w:rsidR="00B92A30" w:rsidRDefault="00B92A30" w14:paraId="1A265855" w14:textId="202201B9">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4">
        <w:r w:rsidRPr="00B70229">
          <w:rPr>
            <w:rStyle w:val="Hyperlink"/>
            <w:lang w:val="lt"/>
          </w:rPr>
          <w:t>3 lentelė . Rinkliavos deklaravimo terminai</w:t>
        </w:r>
        <w:r>
          <w:rPr>
            <w:webHidden/>
          </w:rPr>
          <w:tab/>
        </w:r>
        <w:r>
          <w:rPr>
            <w:webHidden/>
          </w:rPr>
          <w:fldChar w:fldCharType="begin"/>
        </w:r>
        <w:r>
          <w:rPr>
            <w:webHidden/>
          </w:rPr>
          <w:instrText xml:space="preserve"> PAGEREF _Toc232671614 \h </w:instrText>
        </w:r>
        <w:r>
          <w:rPr>
            <w:webHidden/>
          </w:rPr>
        </w:r>
        <w:r>
          <w:rPr>
            <w:webHidden/>
          </w:rPr>
          <w:fldChar w:fldCharType="separate"/>
        </w:r>
        <w:r>
          <w:rPr>
            <w:webHidden/>
          </w:rPr>
          <w:t>11</w:t>
        </w:r>
        <w:r>
          <w:rPr>
            <w:webHidden/>
          </w:rPr>
          <w:fldChar w:fldCharType="end"/>
        </w:r>
      </w:hyperlink>
    </w:p>
    <w:p w:rsidR="00B92A30" w:rsidRDefault="00B92A30" w14:paraId="4C1764AF" w14:textId="0D2E71AC">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5">
        <w:r w:rsidRPr="00B70229">
          <w:rPr>
            <w:rStyle w:val="Hyperlink"/>
            <w:lang w:val="lt"/>
          </w:rPr>
          <w:t>4 lentelė . Atsiskaitymo duomenų terminai</w:t>
        </w:r>
        <w:r>
          <w:rPr>
            <w:webHidden/>
          </w:rPr>
          <w:tab/>
        </w:r>
        <w:r>
          <w:rPr>
            <w:webHidden/>
          </w:rPr>
          <w:fldChar w:fldCharType="begin"/>
        </w:r>
        <w:r>
          <w:rPr>
            <w:webHidden/>
          </w:rPr>
          <w:instrText xml:space="preserve"> PAGEREF _Toc232671615 \h </w:instrText>
        </w:r>
        <w:r>
          <w:rPr>
            <w:webHidden/>
          </w:rPr>
        </w:r>
        <w:r>
          <w:rPr>
            <w:webHidden/>
          </w:rPr>
          <w:fldChar w:fldCharType="separate"/>
        </w:r>
        <w:r>
          <w:rPr>
            <w:webHidden/>
          </w:rPr>
          <w:t>16</w:t>
        </w:r>
        <w:r>
          <w:rPr>
            <w:webHidden/>
          </w:rPr>
          <w:fldChar w:fldCharType="end"/>
        </w:r>
      </w:hyperlink>
    </w:p>
    <w:p w:rsidR="00B92A30" w:rsidRDefault="00B92A30" w14:paraId="387E6311" w14:textId="0520227F">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6">
        <w:r w:rsidRPr="00B70229">
          <w:rPr>
            <w:rStyle w:val="Hyperlink"/>
            <w:lang w:val="lt"/>
          </w:rPr>
          <w:t>5</w:t>
        </w:r>
        <w:r>
          <w:rPr>
            <w:rStyle w:val="Hyperlink"/>
            <w:lang w:val="lt"/>
          </w:rPr>
          <w:t xml:space="preserve"> </w:t>
        </w:r>
        <w:r w:rsidRPr="00B70229">
          <w:rPr>
            <w:rStyle w:val="Hyperlink"/>
            <w:lang w:val="lt"/>
          </w:rPr>
          <w:t>lentelė. Mokėjimo reikalavimų pateikimo terminai</w:t>
        </w:r>
        <w:r>
          <w:rPr>
            <w:webHidden/>
          </w:rPr>
          <w:tab/>
        </w:r>
        <w:r>
          <w:rPr>
            <w:webHidden/>
          </w:rPr>
          <w:fldChar w:fldCharType="begin"/>
        </w:r>
        <w:r>
          <w:rPr>
            <w:webHidden/>
          </w:rPr>
          <w:instrText xml:space="preserve"> PAGEREF _Toc232671616 \h </w:instrText>
        </w:r>
        <w:r>
          <w:rPr>
            <w:webHidden/>
          </w:rPr>
        </w:r>
        <w:r>
          <w:rPr>
            <w:webHidden/>
          </w:rPr>
          <w:fldChar w:fldCharType="separate"/>
        </w:r>
        <w:r>
          <w:rPr>
            <w:webHidden/>
          </w:rPr>
          <w:t>21</w:t>
        </w:r>
        <w:r>
          <w:rPr>
            <w:webHidden/>
          </w:rPr>
          <w:fldChar w:fldCharType="end"/>
        </w:r>
      </w:hyperlink>
    </w:p>
    <w:p w:rsidR="00B92A30" w:rsidRDefault="00B92A30" w14:paraId="63AB66AE" w14:textId="2C48500C">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7">
        <w:r w:rsidRPr="00B70229">
          <w:rPr>
            <w:rStyle w:val="Hyperlink"/>
            <w:lang w:val="lt"/>
          </w:rPr>
          <w:t>6 lentelė . Išimčių sąrašo terminai</w:t>
        </w:r>
        <w:r>
          <w:rPr>
            <w:webHidden/>
          </w:rPr>
          <w:tab/>
        </w:r>
        <w:r>
          <w:rPr>
            <w:webHidden/>
          </w:rPr>
          <w:fldChar w:fldCharType="begin"/>
        </w:r>
        <w:r>
          <w:rPr>
            <w:webHidden/>
          </w:rPr>
          <w:instrText xml:space="preserve"> PAGEREF _Toc232671617 \h </w:instrText>
        </w:r>
        <w:r>
          <w:rPr>
            <w:webHidden/>
          </w:rPr>
        </w:r>
        <w:r>
          <w:rPr>
            <w:webHidden/>
          </w:rPr>
          <w:fldChar w:fldCharType="separate"/>
        </w:r>
        <w:r>
          <w:rPr>
            <w:webHidden/>
          </w:rPr>
          <w:t>24</w:t>
        </w:r>
        <w:r>
          <w:rPr>
            <w:webHidden/>
          </w:rPr>
          <w:fldChar w:fldCharType="end"/>
        </w:r>
      </w:hyperlink>
    </w:p>
    <w:p w:rsidR="00B92A30" w:rsidRDefault="00B92A30" w14:paraId="418F0371" w14:textId="71D9629C">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8">
        <w:r w:rsidRPr="00B70229">
          <w:rPr>
            <w:rStyle w:val="Hyperlink"/>
            <w:lang w:val="lt"/>
          </w:rPr>
          <w:t>7 lentelė . Daugiasluoksnė saugumo architektūra</w:t>
        </w:r>
        <w:r>
          <w:rPr>
            <w:webHidden/>
          </w:rPr>
          <w:tab/>
        </w:r>
        <w:r>
          <w:rPr>
            <w:webHidden/>
          </w:rPr>
          <w:fldChar w:fldCharType="begin"/>
        </w:r>
        <w:r>
          <w:rPr>
            <w:webHidden/>
          </w:rPr>
          <w:instrText xml:space="preserve"> PAGEREF _Toc232671618 \h </w:instrText>
        </w:r>
        <w:r>
          <w:rPr>
            <w:webHidden/>
          </w:rPr>
        </w:r>
        <w:r>
          <w:rPr>
            <w:webHidden/>
          </w:rPr>
          <w:fldChar w:fldCharType="separate"/>
        </w:r>
        <w:r>
          <w:rPr>
            <w:webHidden/>
          </w:rPr>
          <w:t>26</w:t>
        </w:r>
        <w:r>
          <w:rPr>
            <w:webHidden/>
          </w:rPr>
          <w:fldChar w:fldCharType="end"/>
        </w:r>
      </w:hyperlink>
    </w:p>
    <w:p w:rsidR="00B92A30" w:rsidRDefault="00B92A30" w14:paraId="2683E4E9" w14:textId="2E2B375F">
      <w:pPr>
        <w:pStyle w:val="TableofFigures"/>
        <w:rPr>
          <w:rFonts w:asciiTheme="minorHAnsi" w:hAnsiTheme="minorHAnsi" w:eastAsiaTheme="minorEastAsia" w:cstheme="minorBidi"/>
          <w:kern w:val="2"/>
          <w:sz w:val="24"/>
          <w:szCs w:val="24"/>
          <w:lang w:eastAsia="de-AT"/>
          <w14:ligatures w14:val="standardContextual"/>
        </w:rPr>
      </w:pPr>
      <w:hyperlink w:history="1" w:anchor="_Toc232671619">
        <w:r w:rsidRPr="00B70229">
          <w:rPr>
            <w:rStyle w:val="Hyperlink"/>
            <w:lang w:val="lt"/>
          </w:rPr>
          <w:t xml:space="preserve">8 lentelė . </w:t>
        </w:r>
        <w:r w:rsidR="008C50CD">
          <w:rPr>
            <w:rStyle w:val="Hyperlink"/>
            <w:lang w:val="lt"/>
          </w:rPr>
          <w:t>EERP</w:t>
        </w:r>
        <w:r w:rsidRPr="00B70229">
          <w:rPr>
            <w:rStyle w:val="Hyperlink"/>
            <w:lang w:val="lt"/>
          </w:rPr>
          <w:t xml:space="preserve"> APCI objektas</w:t>
        </w:r>
        <w:r>
          <w:rPr>
            <w:webHidden/>
          </w:rPr>
          <w:tab/>
        </w:r>
        <w:r>
          <w:rPr>
            <w:webHidden/>
          </w:rPr>
          <w:fldChar w:fldCharType="begin"/>
        </w:r>
        <w:r>
          <w:rPr>
            <w:webHidden/>
          </w:rPr>
          <w:instrText xml:space="preserve"> PAGEREF _Toc232671619 \h </w:instrText>
        </w:r>
        <w:r>
          <w:rPr>
            <w:webHidden/>
          </w:rPr>
        </w:r>
        <w:r>
          <w:rPr>
            <w:webHidden/>
          </w:rPr>
          <w:fldChar w:fldCharType="separate"/>
        </w:r>
        <w:r>
          <w:rPr>
            <w:webHidden/>
          </w:rPr>
          <w:t>32</w:t>
        </w:r>
        <w:r>
          <w:rPr>
            <w:webHidden/>
          </w:rPr>
          <w:fldChar w:fldCharType="end"/>
        </w:r>
      </w:hyperlink>
    </w:p>
    <w:p w:rsidR="00B92A30" w:rsidRDefault="00B92A30" w14:paraId="2CF196D6" w14:textId="28DE4575">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0">
        <w:r w:rsidRPr="00B70229">
          <w:rPr>
            <w:rStyle w:val="Hyperlink"/>
            <w:lang w:val="lt"/>
          </w:rPr>
          <w:t xml:space="preserve">9 lentelė . </w:t>
        </w:r>
        <w:r w:rsidR="008C50CD">
          <w:rPr>
            <w:rStyle w:val="Hyperlink"/>
            <w:lang w:val="lt"/>
          </w:rPr>
          <w:t>EERP</w:t>
        </w:r>
        <w:r w:rsidRPr="00B70229">
          <w:rPr>
            <w:rStyle w:val="Hyperlink"/>
            <w:lang w:val="lt"/>
          </w:rPr>
          <w:t xml:space="preserve"> TD konfigūracijos</w:t>
        </w:r>
        <w:r>
          <w:rPr>
            <w:webHidden/>
          </w:rPr>
          <w:tab/>
        </w:r>
        <w:r>
          <w:rPr>
            <w:webHidden/>
          </w:rPr>
          <w:fldChar w:fldCharType="begin"/>
        </w:r>
        <w:r>
          <w:rPr>
            <w:webHidden/>
          </w:rPr>
          <w:instrText xml:space="preserve"> PAGEREF _Toc232671620 \h </w:instrText>
        </w:r>
        <w:r>
          <w:rPr>
            <w:webHidden/>
          </w:rPr>
        </w:r>
        <w:r>
          <w:rPr>
            <w:webHidden/>
          </w:rPr>
          <w:fldChar w:fldCharType="separate"/>
        </w:r>
        <w:r>
          <w:rPr>
            <w:webHidden/>
          </w:rPr>
          <w:t>33</w:t>
        </w:r>
        <w:r>
          <w:rPr>
            <w:webHidden/>
          </w:rPr>
          <w:fldChar w:fldCharType="end"/>
        </w:r>
      </w:hyperlink>
    </w:p>
    <w:p w:rsidR="00B92A30" w:rsidRDefault="00B92A30" w14:paraId="4B346190" w14:textId="1E81728B">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1">
        <w:r w:rsidRPr="00B70229">
          <w:rPr>
            <w:rStyle w:val="Hyperlink"/>
            <w:lang w:val="lt"/>
          </w:rPr>
          <w:t xml:space="preserve">10 lentelė . </w:t>
        </w:r>
        <w:r w:rsidR="008C50CD">
          <w:rPr>
            <w:rStyle w:val="Hyperlink"/>
            <w:lang w:val="lt"/>
          </w:rPr>
          <w:t>EERP</w:t>
        </w:r>
        <w:r w:rsidRPr="00B70229">
          <w:rPr>
            <w:rStyle w:val="Hyperlink"/>
            <w:lang w:val="lt"/>
          </w:rPr>
          <w:t xml:space="preserve"> TD objektas</w:t>
        </w:r>
        <w:r>
          <w:rPr>
            <w:webHidden/>
          </w:rPr>
          <w:tab/>
        </w:r>
        <w:r>
          <w:rPr>
            <w:webHidden/>
          </w:rPr>
          <w:fldChar w:fldCharType="begin"/>
        </w:r>
        <w:r>
          <w:rPr>
            <w:webHidden/>
          </w:rPr>
          <w:instrText xml:space="preserve"> PAGEREF _Toc232671621 \h </w:instrText>
        </w:r>
        <w:r>
          <w:rPr>
            <w:webHidden/>
          </w:rPr>
        </w:r>
        <w:r>
          <w:rPr>
            <w:webHidden/>
          </w:rPr>
          <w:fldChar w:fldCharType="separate"/>
        </w:r>
        <w:r>
          <w:rPr>
            <w:webHidden/>
          </w:rPr>
          <w:t>36</w:t>
        </w:r>
        <w:r>
          <w:rPr>
            <w:webHidden/>
          </w:rPr>
          <w:fldChar w:fldCharType="end"/>
        </w:r>
      </w:hyperlink>
    </w:p>
    <w:p w:rsidR="00B92A30" w:rsidRDefault="00B92A30" w14:paraId="338FB8A4" w14:textId="07CB7A5E">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2">
        <w:r w:rsidRPr="00B70229">
          <w:rPr>
            <w:rStyle w:val="Hyperlink"/>
            <w:lang w:val="lt"/>
          </w:rPr>
          <w:t xml:space="preserve">11 lentelė . </w:t>
        </w:r>
        <w:r w:rsidR="008C50CD">
          <w:rPr>
            <w:rStyle w:val="Hyperlink"/>
            <w:lang w:val="lt"/>
          </w:rPr>
          <w:t>EERP</w:t>
        </w:r>
        <w:r w:rsidRPr="00B70229">
          <w:rPr>
            <w:rStyle w:val="Hyperlink"/>
            <w:lang w:val="lt"/>
          </w:rPr>
          <w:t xml:space="preserve"> BD konfigūracijos</w:t>
        </w:r>
        <w:r>
          <w:rPr>
            <w:webHidden/>
          </w:rPr>
          <w:tab/>
        </w:r>
        <w:r>
          <w:rPr>
            <w:webHidden/>
          </w:rPr>
          <w:fldChar w:fldCharType="begin"/>
        </w:r>
        <w:r>
          <w:rPr>
            <w:webHidden/>
          </w:rPr>
          <w:instrText xml:space="preserve"> PAGEREF _Toc232671622 \h </w:instrText>
        </w:r>
        <w:r>
          <w:rPr>
            <w:webHidden/>
          </w:rPr>
        </w:r>
        <w:r>
          <w:rPr>
            <w:webHidden/>
          </w:rPr>
          <w:fldChar w:fldCharType="separate"/>
        </w:r>
        <w:r>
          <w:rPr>
            <w:webHidden/>
          </w:rPr>
          <w:t>37</w:t>
        </w:r>
        <w:r>
          <w:rPr>
            <w:webHidden/>
          </w:rPr>
          <w:fldChar w:fldCharType="end"/>
        </w:r>
      </w:hyperlink>
    </w:p>
    <w:p w:rsidR="00B92A30" w:rsidRDefault="00B92A30" w14:paraId="2BAB3190" w14:textId="4C765031">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3">
        <w:r w:rsidRPr="00B70229">
          <w:rPr>
            <w:rStyle w:val="Hyperlink"/>
            <w:lang w:val="lt"/>
          </w:rPr>
          <w:t xml:space="preserve">12 lentelė . </w:t>
        </w:r>
        <w:r w:rsidR="008C50CD">
          <w:rPr>
            <w:rStyle w:val="Hyperlink"/>
            <w:lang w:val="lt"/>
          </w:rPr>
          <w:t>EERP</w:t>
        </w:r>
        <w:r w:rsidRPr="00B70229">
          <w:rPr>
            <w:rStyle w:val="Hyperlink"/>
            <w:lang w:val="lt"/>
          </w:rPr>
          <w:t xml:space="preserve"> BD objektas</w:t>
        </w:r>
        <w:r>
          <w:rPr>
            <w:webHidden/>
          </w:rPr>
          <w:tab/>
        </w:r>
        <w:r>
          <w:rPr>
            <w:webHidden/>
          </w:rPr>
          <w:fldChar w:fldCharType="begin"/>
        </w:r>
        <w:r>
          <w:rPr>
            <w:webHidden/>
          </w:rPr>
          <w:instrText xml:space="preserve"> PAGEREF _Toc232671623 \h </w:instrText>
        </w:r>
        <w:r>
          <w:rPr>
            <w:webHidden/>
          </w:rPr>
        </w:r>
        <w:r>
          <w:rPr>
            <w:webHidden/>
          </w:rPr>
          <w:fldChar w:fldCharType="separate"/>
        </w:r>
        <w:r>
          <w:rPr>
            <w:webHidden/>
          </w:rPr>
          <w:t>40</w:t>
        </w:r>
        <w:r>
          <w:rPr>
            <w:webHidden/>
          </w:rPr>
          <w:fldChar w:fldCharType="end"/>
        </w:r>
      </w:hyperlink>
    </w:p>
    <w:p w:rsidR="00B92A30" w:rsidRDefault="00B92A30" w14:paraId="61992DD0" w14:textId="03BE765B">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4">
        <w:r w:rsidRPr="00B70229">
          <w:rPr>
            <w:rStyle w:val="Hyperlink"/>
            <w:lang w:val="lt"/>
          </w:rPr>
          <w:t xml:space="preserve">13 lentelė . </w:t>
        </w:r>
        <w:r w:rsidR="008C50CD">
          <w:rPr>
            <w:rStyle w:val="Hyperlink"/>
            <w:lang w:val="lt"/>
          </w:rPr>
          <w:t>EERP</w:t>
        </w:r>
        <w:r w:rsidRPr="00B70229">
          <w:rPr>
            <w:rStyle w:val="Hyperlink"/>
            <w:lang w:val="lt"/>
          </w:rPr>
          <w:t xml:space="preserve"> PC konfigūracijos</w:t>
        </w:r>
        <w:r>
          <w:rPr>
            <w:webHidden/>
          </w:rPr>
          <w:tab/>
        </w:r>
        <w:r>
          <w:rPr>
            <w:webHidden/>
          </w:rPr>
          <w:fldChar w:fldCharType="begin"/>
        </w:r>
        <w:r>
          <w:rPr>
            <w:webHidden/>
          </w:rPr>
          <w:instrText xml:space="preserve"> PAGEREF _Toc232671624 \h </w:instrText>
        </w:r>
        <w:r>
          <w:rPr>
            <w:webHidden/>
          </w:rPr>
        </w:r>
        <w:r>
          <w:rPr>
            <w:webHidden/>
          </w:rPr>
          <w:fldChar w:fldCharType="separate"/>
        </w:r>
        <w:r>
          <w:rPr>
            <w:webHidden/>
          </w:rPr>
          <w:t>41</w:t>
        </w:r>
        <w:r>
          <w:rPr>
            <w:webHidden/>
          </w:rPr>
          <w:fldChar w:fldCharType="end"/>
        </w:r>
      </w:hyperlink>
    </w:p>
    <w:p w:rsidR="00B92A30" w:rsidRDefault="00B92A30" w14:paraId="4C7F6FDC" w14:textId="74C03632">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5">
        <w:r w:rsidRPr="00B70229">
          <w:rPr>
            <w:rStyle w:val="Hyperlink"/>
            <w:lang w:val="lt"/>
          </w:rPr>
          <w:t xml:space="preserve">14 lentelė . </w:t>
        </w:r>
        <w:r w:rsidR="008C50CD">
          <w:rPr>
            <w:rStyle w:val="Hyperlink"/>
            <w:lang w:val="lt"/>
          </w:rPr>
          <w:t>EERP</w:t>
        </w:r>
        <w:r w:rsidRPr="00B70229">
          <w:rPr>
            <w:rStyle w:val="Hyperlink"/>
            <w:lang w:val="lt"/>
          </w:rPr>
          <w:t xml:space="preserve"> PC objektas</w:t>
        </w:r>
        <w:r>
          <w:rPr>
            <w:webHidden/>
          </w:rPr>
          <w:tab/>
        </w:r>
        <w:r>
          <w:rPr>
            <w:webHidden/>
          </w:rPr>
          <w:fldChar w:fldCharType="begin"/>
        </w:r>
        <w:r>
          <w:rPr>
            <w:webHidden/>
          </w:rPr>
          <w:instrText xml:space="preserve"> PAGEREF _Toc232671625 \h </w:instrText>
        </w:r>
        <w:r>
          <w:rPr>
            <w:webHidden/>
          </w:rPr>
        </w:r>
        <w:r>
          <w:rPr>
            <w:webHidden/>
          </w:rPr>
          <w:fldChar w:fldCharType="separate"/>
        </w:r>
        <w:r>
          <w:rPr>
            <w:webHidden/>
          </w:rPr>
          <w:t>41</w:t>
        </w:r>
        <w:r>
          <w:rPr>
            <w:webHidden/>
          </w:rPr>
          <w:fldChar w:fldCharType="end"/>
        </w:r>
      </w:hyperlink>
    </w:p>
    <w:p w:rsidR="00B92A30" w:rsidRDefault="00B92A30" w14:paraId="4FF328F5" w14:textId="58E0D5B4">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6">
        <w:r w:rsidRPr="00B70229">
          <w:rPr>
            <w:rStyle w:val="Hyperlink"/>
            <w:lang w:val="lt"/>
          </w:rPr>
          <w:t xml:space="preserve">16 lentelė . </w:t>
        </w:r>
        <w:r w:rsidR="008C50CD">
          <w:rPr>
            <w:rStyle w:val="Hyperlink"/>
            <w:lang w:val="lt"/>
          </w:rPr>
          <w:t>EERP</w:t>
        </w:r>
        <w:r w:rsidRPr="00B70229">
          <w:rPr>
            <w:rStyle w:val="Hyperlink"/>
            <w:lang w:val="lt"/>
          </w:rPr>
          <w:t xml:space="preserve"> EL objektas</w:t>
        </w:r>
        <w:r>
          <w:rPr>
            <w:webHidden/>
          </w:rPr>
          <w:tab/>
        </w:r>
        <w:r>
          <w:rPr>
            <w:webHidden/>
          </w:rPr>
          <w:fldChar w:fldCharType="begin"/>
        </w:r>
        <w:r>
          <w:rPr>
            <w:webHidden/>
          </w:rPr>
          <w:instrText xml:space="preserve"> PAGEREF _Toc232671626 \h </w:instrText>
        </w:r>
        <w:r>
          <w:rPr>
            <w:webHidden/>
          </w:rPr>
        </w:r>
        <w:r>
          <w:rPr>
            <w:webHidden/>
          </w:rPr>
          <w:fldChar w:fldCharType="separate"/>
        </w:r>
        <w:r>
          <w:rPr>
            <w:webHidden/>
          </w:rPr>
          <w:t>43</w:t>
        </w:r>
        <w:r>
          <w:rPr>
            <w:webHidden/>
          </w:rPr>
          <w:fldChar w:fldCharType="end"/>
        </w:r>
      </w:hyperlink>
    </w:p>
    <w:p w:rsidR="00B92A30" w:rsidRDefault="00B92A30" w14:paraId="3E771745" w14:textId="1687407E">
      <w:pPr>
        <w:pStyle w:val="TableofFigures"/>
        <w:rPr>
          <w:rFonts w:asciiTheme="minorHAnsi" w:hAnsiTheme="minorHAnsi" w:eastAsiaTheme="minorEastAsia" w:cstheme="minorBidi"/>
          <w:kern w:val="2"/>
          <w:sz w:val="24"/>
          <w:szCs w:val="24"/>
          <w:lang w:eastAsia="de-AT"/>
          <w14:ligatures w14:val="standardContextual"/>
        </w:rPr>
      </w:pPr>
      <w:hyperlink w:history="1" w:anchor="_Toc232671627">
        <w:r w:rsidRPr="00B70229">
          <w:rPr>
            <w:rStyle w:val="Hyperlink"/>
            <w:lang w:val="lt"/>
          </w:rPr>
          <w:t xml:space="preserve">17 lentelė . </w:t>
        </w:r>
        <w:r w:rsidR="008C50CD">
          <w:rPr>
            <w:rStyle w:val="Hyperlink"/>
            <w:lang w:val="lt"/>
          </w:rPr>
          <w:t>EERP</w:t>
        </w:r>
        <w:r w:rsidRPr="00B70229">
          <w:rPr>
            <w:rStyle w:val="Hyperlink"/>
            <w:lang w:val="lt"/>
          </w:rPr>
          <w:t xml:space="preserve"> ACK objektas</w:t>
        </w:r>
        <w:r>
          <w:rPr>
            <w:webHidden/>
          </w:rPr>
          <w:tab/>
        </w:r>
        <w:r>
          <w:rPr>
            <w:webHidden/>
          </w:rPr>
          <w:fldChar w:fldCharType="begin"/>
        </w:r>
        <w:r>
          <w:rPr>
            <w:webHidden/>
          </w:rPr>
          <w:instrText xml:space="preserve"> PAGEREF _Toc232671627 \h </w:instrText>
        </w:r>
        <w:r>
          <w:rPr>
            <w:webHidden/>
          </w:rPr>
        </w:r>
        <w:r>
          <w:rPr>
            <w:webHidden/>
          </w:rPr>
          <w:fldChar w:fldCharType="separate"/>
        </w:r>
        <w:r>
          <w:rPr>
            <w:webHidden/>
          </w:rPr>
          <w:t>44</w:t>
        </w:r>
        <w:r>
          <w:rPr>
            <w:webHidden/>
          </w:rPr>
          <w:fldChar w:fldCharType="end"/>
        </w:r>
      </w:hyperlink>
    </w:p>
    <w:p w:rsidRPr="00D20F08" w:rsidR="00D20F08" w:rsidP="00E16778" w:rsidRDefault="004E3A27" w14:paraId="2EDCE960" w14:textId="79C48ADA">
      <w:pPr>
        <w:pStyle w:val="2016Bodytext10pt"/>
      </w:pPr>
      <w:r>
        <w:fldChar w:fldCharType="end"/>
      </w:r>
      <w:r>
        <w:rPr>
          <w:lang w:val="lt"/>
        </w:rPr>
        <w:br w:type="page"/>
      </w:r>
      <w:bookmarkStart w:name="_Toc132170508" w:id="15"/>
      <w:bookmarkStart w:name="_Toc133230077" w:id="16"/>
      <w:bookmarkStart w:name="_Toc133651525" w:id="17"/>
      <w:bookmarkStart w:name="_Toc153872907" w:id="18"/>
      <w:bookmarkStart w:name="_Toc193524690" w:id="19"/>
      <w:bookmarkEnd w:id="5"/>
      <w:bookmarkEnd w:id="6"/>
      <w:bookmarkEnd w:id="7"/>
      <w:bookmarkEnd w:id="8"/>
      <w:bookmarkEnd w:id="9"/>
      <w:bookmarkEnd w:id="10"/>
      <w:bookmarkEnd w:id="11"/>
      <w:bookmarkEnd w:id="12"/>
      <w:bookmarkEnd w:id="13"/>
      <w:bookmarkEnd w:id="14"/>
    </w:p>
    <w:p w:rsidR="00CF78B4" w:rsidP="00CF78B4" w:rsidRDefault="00CF78B4" w14:paraId="238856FB" w14:textId="16D87DD1">
      <w:pPr>
        <w:pStyle w:val="Heading1"/>
      </w:pPr>
      <w:bookmarkStart w:name="scroll-bookmark-2" w:id="20"/>
      <w:bookmarkStart w:name="_Toc232671550" w:id="21"/>
      <w:bookmarkEnd w:id="20"/>
      <w:r>
        <w:rPr>
          <w:iCs/>
          <w:lang w:val="lt"/>
        </w:rPr>
        <w:t>Paskirtis</w:t>
      </w:r>
      <w:bookmarkEnd w:id="21"/>
    </w:p>
    <w:p w:rsidR="00CF78B4" w:rsidRDefault="00CF78B4" w14:paraId="2BDC92B6" w14:textId="77777777"/>
    <w:p w:rsidRPr="00AC523D" w:rsidR="00D25BDF" w:rsidRDefault="004E3A27" w14:paraId="6BF1DBB8" w14:textId="6348CE59">
      <w:pPr>
        <w:rPr>
          <w:lang w:val="lt"/>
        </w:rPr>
      </w:pPr>
      <w:r>
        <w:rPr>
          <w:lang w:val="lt"/>
        </w:rPr>
        <w:t xml:space="preserve">Šiame dokumente aprašomi </w:t>
      </w:r>
      <w:r w:rsidR="008C50CD">
        <w:rPr>
          <w:lang w:val="lt"/>
        </w:rPr>
        <w:t>EERP</w:t>
      </w:r>
      <w:r>
        <w:rPr>
          <w:lang w:val="lt"/>
        </w:rPr>
        <w:t xml:space="preserve"> integracijos reikalavimai ir aspektai, į kuriuos reikia atsižvelgti, taip pat duomenų objektai, kuriais keičiasi rinkliavos rinkėjas ir TSP, remiantis EFC (elektroninio mokesčių rinkimo, Electronic Fee Collection) standartu ISO 12855. </w:t>
      </w:r>
      <w:r w:rsidR="008C50CD">
        <w:rPr>
          <w:lang w:val="lt"/>
        </w:rPr>
        <w:t>EERP</w:t>
      </w:r>
      <w:r>
        <w:rPr>
          <w:lang w:val="lt"/>
        </w:rPr>
        <w:t xml:space="preserve"> TSP integruojasi su sprendimu vadovaudamiesi standartu „Elektroninis mokesčių rinkimas – informacijos mainai tarp paslaugų teikimo ir rinkliavų administravimo“ (ISO 12855:2025) bei susijusiu standartu „Elektroninis mokesčių rinkimas – transporto priemonėmis grindžiamo kelių mokesčių rinkimo sistemos architektūra. 3 dalis: duomenų žodynas“ ISO/TS 17573-3:2021. Pagrindines ASN.1 specifikacijas galima rasti </w:t>
      </w:r>
      <w:hyperlink w:history="1" r:id="rId18">
        <w:r>
          <w:rPr>
            <w:rStyle w:val="Hyperlink"/>
            <w:lang w:val="lt"/>
          </w:rPr>
          <w:t>ISO 12855 ASN.1</w:t>
        </w:r>
      </w:hyperlink>
      <w:r>
        <w:rPr>
          <w:lang w:val="lt"/>
        </w:rPr>
        <w:t xml:space="preserve"> ir </w:t>
      </w:r>
      <w:hyperlink w:history="1" r:id="rId19">
        <w:r>
          <w:rPr>
            <w:rStyle w:val="Hyperlink"/>
            <w:lang w:val="lt"/>
          </w:rPr>
          <w:t>ISO 17575 ASN.1</w:t>
        </w:r>
      </w:hyperlink>
      <w:r>
        <w:rPr>
          <w:lang w:val="lt"/>
        </w:rPr>
        <w:t>. Kadangi šio dokumento rengimo metu nebuvo išleista atitinkama ISO 16986 profilio versija, sprendimas suderintas su turima projektine versija. Teisė į pakeitimus paliekama.</w:t>
      </w:r>
    </w:p>
    <w:p w:rsidRPr="00AC523D" w:rsidR="00097F59" w:rsidRDefault="004E3A27" w14:paraId="38870580" w14:textId="5C43D2B8">
      <w:pPr>
        <w:rPr>
          <w:lang w:val="lt"/>
        </w:rPr>
      </w:pPr>
      <w:r>
        <w:rPr>
          <w:lang w:val="lt"/>
        </w:rPr>
        <w:t>Dokumente pateikiamas bendras sprendimo ir jo konfigūracijų aprašymas. Konkretaus projekto konfigūracijos turi viršenybę prieš bendruosius aspektus ir bus apibrėžtos integracijos proceso metu.</w:t>
      </w:r>
    </w:p>
    <w:p w:rsidRPr="00AC523D" w:rsidR="00CF78B4" w:rsidRDefault="00CF78B4" w14:paraId="0DB02DD7" w14:textId="77777777">
      <w:pPr>
        <w:rPr>
          <w:i/>
          <w:sz w:val="36"/>
          <w:lang w:val="lt"/>
        </w:rPr>
      </w:pPr>
      <w:bookmarkStart w:name="scroll-bookmark-4" w:id="22"/>
      <w:bookmarkStart w:name="scroll-bookmark-5" w:id="23"/>
      <w:bookmarkEnd w:id="22"/>
      <w:r>
        <w:rPr>
          <w:lang w:val="lt"/>
        </w:rPr>
        <w:br w:type="page"/>
      </w:r>
    </w:p>
    <w:p w:rsidR="00097F59" w:rsidRDefault="00AC523D" w14:paraId="2EEAC975" w14:textId="64308D79">
      <w:pPr>
        <w:pStyle w:val="Heading1"/>
      </w:pPr>
      <w:bookmarkStart w:name="_Toc232671551" w:id="24"/>
      <w:r>
        <w:rPr>
          <w:iCs/>
          <w:lang w:val="lt"/>
        </w:rPr>
        <w:t>Duomenų mainai</w:t>
      </w:r>
      <w:bookmarkEnd w:id="23"/>
      <w:bookmarkEnd w:id="24"/>
    </w:p>
    <w:p w:rsidR="00097F59" w:rsidRDefault="004E3A27" w14:paraId="003F4BB3" w14:textId="77777777">
      <w:r>
        <w:rPr>
          <w:lang w:val="lt"/>
        </w:rPr>
        <w:t>Šiame skyriuje aprašytais duomenų objektais keičiasi šie du subjektai:</w:t>
      </w:r>
    </w:p>
    <w:p w:rsidR="00097F59" w:rsidP="004E3A27" w:rsidRDefault="004E3A27" w14:paraId="1747BC5D" w14:textId="77777777">
      <w:pPr>
        <w:pStyle w:val="ScrollListBullet"/>
        <w:numPr>
          <w:ilvl w:val="0"/>
          <w:numId w:val="23"/>
        </w:numPr>
      </w:pPr>
      <w:r>
        <w:rPr>
          <w:lang w:val="lt"/>
        </w:rPr>
        <w:t>Rinkliavos rinkėjas (angl. TC) ir</w:t>
      </w:r>
    </w:p>
    <w:p w:rsidRPr="008840A0" w:rsidR="00097F59" w:rsidP="004E3A27" w:rsidRDefault="004E3A27" w14:paraId="36120751" w14:textId="3D249596">
      <w:pPr>
        <w:pStyle w:val="ScrollListBullet"/>
        <w:numPr>
          <w:ilvl w:val="0"/>
          <w:numId w:val="23"/>
        </w:numPr>
      </w:pPr>
      <w:r>
        <w:rPr>
          <w:lang w:val="lt"/>
        </w:rPr>
        <w:t xml:space="preserve">Rinkliavos paslaugų teikėjas (angl. TSP) – dar vadinamas </w:t>
      </w:r>
      <w:r w:rsidR="008C50CD">
        <w:rPr>
          <w:lang w:val="lt"/>
        </w:rPr>
        <w:t>EERP</w:t>
      </w:r>
      <w:r>
        <w:rPr>
          <w:lang w:val="lt"/>
        </w:rPr>
        <w:t xml:space="preserve"> TSP</w:t>
      </w:r>
    </w:p>
    <w:p w:rsidRPr="00AC523D" w:rsidR="00097F59" w:rsidRDefault="004E3A27" w14:paraId="6CAF73DD" w14:textId="77777777">
      <w:pPr>
        <w:rPr>
          <w:lang w:val="de-DE"/>
        </w:rPr>
      </w:pPr>
      <w:r>
        <w:rPr>
          <w:lang w:val="lt"/>
        </w:rPr>
        <w:t>Sprendime išskiriami du pranešimų srautai:</w:t>
      </w:r>
    </w:p>
    <w:p w:rsidRPr="008840A0" w:rsidR="00097F59" w:rsidP="004E3A27" w:rsidRDefault="004E3A27" w14:paraId="21FCD59B" w14:textId="65B37D71">
      <w:pPr>
        <w:pStyle w:val="ScrollListBullet"/>
        <w:numPr>
          <w:ilvl w:val="0"/>
          <w:numId w:val="24"/>
        </w:numPr>
      </w:pPr>
      <w:r>
        <w:rPr>
          <w:lang w:val="lt"/>
        </w:rPr>
        <w:t xml:space="preserve">įeinantis: </w:t>
      </w:r>
      <w:r w:rsidR="008C50CD">
        <w:rPr>
          <w:lang w:val="lt"/>
        </w:rPr>
        <w:t>EERP</w:t>
      </w:r>
      <w:r>
        <w:rPr>
          <w:lang w:val="lt"/>
        </w:rPr>
        <w:t xml:space="preserve"> TSP siunčia užklausą TC</w:t>
      </w:r>
    </w:p>
    <w:p w:rsidRPr="008840A0" w:rsidR="00097F59" w:rsidP="004E3A27" w:rsidRDefault="004E3A27" w14:paraId="7B9B5992" w14:textId="065BCAA7">
      <w:pPr>
        <w:pStyle w:val="ScrollListBullet"/>
        <w:numPr>
          <w:ilvl w:val="0"/>
          <w:numId w:val="24"/>
        </w:numPr>
      </w:pPr>
      <w:r>
        <w:rPr>
          <w:lang w:val="lt"/>
        </w:rPr>
        <w:t xml:space="preserve">išeinantis: TC siunčia užklausą bet kuriam </w:t>
      </w:r>
      <w:r w:rsidR="008C50CD">
        <w:rPr>
          <w:lang w:val="lt"/>
        </w:rPr>
        <w:t>EERP</w:t>
      </w:r>
      <w:r>
        <w:rPr>
          <w:lang w:val="lt"/>
        </w:rPr>
        <w:t xml:space="preserve"> TSP</w:t>
      </w:r>
    </w:p>
    <w:p w:rsidRPr="00AC523D" w:rsidR="00097F59" w:rsidRDefault="004E3A27" w14:paraId="11C83412" w14:textId="77777777">
      <w:pPr>
        <w:rPr>
          <w:lang w:val="de-AT"/>
        </w:rPr>
      </w:pPr>
      <w:r>
        <w:rPr>
          <w:lang w:val="lt"/>
        </w:rPr>
        <w:t>Pagal ISO standartą duomenimis keičiamasi naudojant informacijos mainų pranešimus, kuriuose pateikiama APCI ir ADU informacija. </w:t>
      </w:r>
    </w:p>
    <w:p w:rsidR="00097F59" w:rsidRDefault="00AC523D" w14:paraId="48825E18" w14:textId="72566D89">
      <w:pPr>
        <w:pStyle w:val="Heading2"/>
      </w:pPr>
      <w:bookmarkStart w:name="scroll-bookmark-6" w:id="25"/>
      <w:bookmarkStart w:name="_Toc232671552" w:id="26"/>
      <w:r>
        <w:rPr>
          <w:bCs/>
          <w:lang w:val="lt"/>
        </w:rPr>
        <w:t>Pranešimų mainai</w:t>
      </w:r>
      <w:bookmarkEnd w:id="25"/>
      <w:bookmarkEnd w:id="26"/>
    </w:p>
    <w:p w:rsidRPr="00AC523D" w:rsidR="00097F59" w:rsidRDefault="004E3A27" w14:paraId="4C60AA77" w14:textId="77777777">
      <w:pPr>
        <w:rPr>
          <w:lang w:val="lt"/>
        </w:rPr>
      </w:pPr>
      <w:r>
        <w:rPr>
          <w:lang w:val="lt"/>
        </w:rPr>
        <w:t>Pranešimais keičiamasi naudojant HTTP žiniatinklio paslaugą, kuri atskleidžia galutinį tašką, į kurį POST metodu perduodami sendAPDU pranešimai. Pagal ISO 12855 standartą pagrindinis keitimosi pranešimais objektas yra „infoExchange“ objektas. Šį objektą, dar vadinamą taikomojo protokolo duomenų vienetu, sudaro:</w:t>
      </w:r>
    </w:p>
    <w:p w:rsidRPr="00AC523D" w:rsidR="00097F59" w:rsidP="004E3A27" w:rsidRDefault="004E3A27" w14:paraId="337878B7" w14:textId="77777777">
      <w:pPr>
        <w:pStyle w:val="ScrollListBullet"/>
        <w:numPr>
          <w:ilvl w:val="0"/>
          <w:numId w:val="25"/>
        </w:numPr>
        <w:rPr>
          <w:lang w:val="lt"/>
        </w:rPr>
      </w:pPr>
      <w:r>
        <w:rPr>
          <w:lang w:val="lt"/>
        </w:rPr>
        <w:t>vienas taikomųjų protokolų valdymo informacijos (APCI) objekto atvejis, įskaitant informaciją apie siuntėją, gavėją, identifikatorių ir t. t.</w:t>
      </w:r>
    </w:p>
    <w:p w:rsidRPr="00665DD8" w:rsidR="00097F59" w:rsidP="004E3A27" w:rsidRDefault="004E3A27" w14:paraId="2FBBC405" w14:textId="77777777">
      <w:pPr>
        <w:pStyle w:val="ScrollListBullet"/>
        <w:numPr>
          <w:ilvl w:val="0"/>
          <w:numId w:val="25"/>
        </w:numPr>
        <w:rPr>
          <w:lang w:val="es-ES"/>
        </w:rPr>
      </w:pPr>
      <w:r>
        <w:rPr>
          <w:lang w:val="lt"/>
        </w:rPr>
        <w:t>vienas ar daugiau to paties tipo taikomosios programos duomenų vieneto (ADU) objektų. </w:t>
      </w:r>
    </w:p>
    <w:p w:rsidRPr="00AC523D" w:rsidR="00097F59" w:rsidRDefault="004E3A27" w14:paraId="515BCEDB" w14:textId="0854979A">
      <w:pPr>
        <w:rPr>
          <w:lang w:val="lt"/>
        </w:rPr>
      </w:pPr>
      <w:r>
        <w:rPr>
          <w:lang w:val="lt"/>
        </w:rPr>
        <w:t xml:space="preserve">Per </w:t>
      </w:r>
      <w:r w:rsidR="008C50CD">
        <w:rPr>
          <w:lang w:val="lt"/>
        </w:rPr>
        <w:t>EERP</w:t>
      </w:r>
      <w:r>
        <w:rPr>
          <w:lang w:val="lt"/>
        </w:rPr>
        <w:t xml:space="preserve"> sąsają automatiškai keičiamasi šiais ADU. Išsamesnės informacijos apie duomenų objektus, formatus ir reikšmių intervalo apribojimus galima rasti sąsajos specifikacijoje.</w:t>
      </w:r>
    </w:p>
    <w:tbl>
      <w:tblPr>
        <w:tblStyle w:val="ScrollTableNormal"/>
        <w:tblW w:w="5000" w:type="pct"/>
        <w:tblLook w:val="0020" w:firstRow="1" w:lastRow="0" w:firstColumn="0" w:lastColumn="0" w:noHBand="0" w:noVBand="0"/>
      </w:tblPr>
      <w:tblGrid>
        <w:gridCol w:w="4919"/>
        <w:gridCol w:w="1045"/>
        <w:gridCol w:w="1318"/>
        <w:gridCol w:w="2346"/>
      </w:tblGrid>
      <w:tr w:rsidR="00097F59" w:rsidTr="00097F59" w14:paraId="10F4E80B"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4A1B75A2" w14:textId="77777777">
            <w:r>
              <w:rPr>
                <w:bCs/>
                <w:lang w:val="lt"/>
              </w:rPr>
              <w:t>Taikomosios programos duomenų objektas</w:t>
            </w:r>
          </w:p>
        </w:tc>
        <w:tc>
          <w:tcPr>
            <w:tcW w:w="0" w:type="auto"/>
          </w:tcPr>
          <w:p w:rsidR="00097F59" w:rsidRDefault="004E3A27" w14:paraId="1A7CAC09" w14:textId="77777777">
            <w:r>
              <w:rPr>
                <w:bCs/>
                <w:lang w:val="lt"/>
              </w:rPr>
              <w:t>Kryptis</w:t>
            </w:r>
          </w:p>
        </w:tc>
        <w:tc>
          <w:tcPr>
            <w:tcW w:w="0" w:type="auto"/>
          </w:tcPr>
          <w:p w:rsidR="00097F59" w:rsidRDefault="004E3A27" w14:paraId="3BE08320" w14:textId="77777777">
            <w:r>
              <w:rPr>
                <w:bCs/>
                <w:lang w:val="lt"/>
              </w:rPr>
              <w:t>Iniciatorius</w:t>
            </w:r>
          </w:p>
        </w:tc>
        <w:tc>
          <w:tcPr>
            <w:tcW w:w="0" w:type="auto"/>
          </w:tcPr>
          <w:p w:rsidR="00097F59" w:rsidRDefault="004E3A27" w14:paraId="2F1342C2" w14:textId="77777777">
            <w:r>
              <w:rPr>
                <w:bCs/>
                <w:lang w:val="lt"/>
              </w:rPr>
              <w:t>Mainų mechanizmas</w:t>
            </w:r>
          </w:p>
        </w:tc>
      </w:tr>
      <w:tr w:rsidR="00097F59" w:rsidTr="00097F59" w14:paraId="0676ACFF" w14:textId="77777777">
        <w:tc>
          <w:tcPr>
            <w:tcW w:w="0" w:type="auto"/>
          </w:tcPr>
          <w:p w:rsidR="00097F59" w:rsidRDefault="004E3A27" w14:paraId="1E76A020" w14:textId="77777777">
            <w:r>
              <w:rPr>
                <w:lang w:val="lt"/>
              </w:rPr>
              <w:t>Exception Lists ADU</w:t>
            </w:r>
          </w:p>
        </w:tc>
        <w:tc>
          <w:tcPr>
            <w:tcW w:w="0" w:type="auto"/>
          </w:tcPr>
          <w:p w:rsidR="00097F59" w:rsidRDefault="004E3A27" w14:paraId="47E9B2F5" w14:textId="77777777">
            <w:r>
              <w:rPr>
                <w:lang w:val="lt"/>
              </w:rPr>
              <w:t>įeinantis</w:t>
            </w:r>
          </w:p>
        </w:tc>
        <w:tc>
          <w:tcPr>
            <w:tcW w:w="0" w:type="auto"/>
          </w:tcPr>
          <w:p w:rsidR="00097F59" w:rsidRDefault="008C50CD" w14:paraId="6B8337D8" w14:textId="6DA8999C">
            <w:r>
              <w:rPr>
                <w:lang w:val="lt"/>
              </w:rPr>
              <w:t>EERP</w:t>
            </w:r>
            <w:r w:rsidR="004E3A27">
              <w:rPr>
                <w:lang w:val="lt"/>
              </w:rPr>
              <w:t xml:space="preserve"> TSP</w:t>
            </w:r>
          </w:p>
        </w:tc>
        <w:tc>
          <w:tcPr>
            <w:tcW w:w="0" w:type="auto"/>
            <w:vMerge w:val="restart"/>
          </w:tcPr>
          <w:p w:rsidR="00097F59" w:rsidRDefault="004E3A27" w14:paraId="24024751" w14:textId="77777777">
            <w:pPr>
              <w:jc w:val="center"/>
            </w:pPr>
            <w:r>
              <w:rPr>
                <w:lang w:val="lt"/>
              </w:rPr>
              <w:t>HTTP WebService</w:t>
            </w:r>
          </w:p>
        </w:tc>
      </w:tr>
      <w:tr w:rsidR="00097F59" w:rsidTr="00097F59" w14:paraId="05362A04" w14:textId="77777777">
        <w:tc>
          <w:tcPr>
            <w:tcW w:w="0" w:type="auto"/>
          </w:tcPr>
          <w:p w:rsidR="00097F59" w:rsidRDefault="004E3A27" w14:paraId="11D75974" w14:textId="77777777">
            <w:r>
              <w:rPr>
                <w:lang w:val="lt"/>
              </w:rPr>
              <w:t>Toll Declarations ADU</w:t>
            </w:r>
          </w:p>
        </w:tc>
        <w:tc>
          <w:tcPr>
            <w:tcW w:w="0" w:type="auto"/>
          </w:tcPr>
          <w:p w:rsidR="00097F59" w:rsidRDefault="004E3A27" w14:paraId="0D8F6E11" w14:textId="77777777">
            <w:r>
              <w:rPr>
                <w:lang w:val="lt"/>
              </w:rPr>
              <w:t>įeinantis</w:t>
            </w:r>
          </w:p>
        </w:tc>
        <w:tc>
          <w:tcPr>
            <w:tcW w:w="0" w:type="auto"/>
          </w:tcPr>
          <w:p w:rsidR="00097F59" w:rsidRDefault="008C50CD" w14:paraId="527E3B1F" w14:textId="167BE9D1">
            <w:r>
              <w:rPr>
                <w:lang w:val="lt"/>
              </w:rPr>
              <w:t>EERP</w:t>
            </w:r>
            <w:r w:rsidR="004E3A27">
              <w:rPr>
                <w:lang w:val="lt"/>
              </w:rPr>
              <w:t xml:space="preserve"> TSP</w:t>
            </w:r>
          </w:p>
        </w:tc>
        <w:tc>
          <w:tcPr>
            <w:tcW w:w="0" w:type="auto"/>
            <w:vMerge/>
          </w:tcPr>
          <w:p w:rsidR="00097F59" w:rsidRDefault="00097F59" w14:paraId="4FAEEFE6" w14:textId="77777777"/>
        </w:tc>
      </w:tr>
      <w:tr w:rsidR="00097F59" w:rsidTr="00097F59" w14:paraId="0AD16CA5" w14:textId="77777777">
        <w:tc>
          <w:tcPr>
            <w:tcW w:w="0" w:type="auto"/>
          </w:tcPr>
          <w:p w:rsidR="00097F59" w:rsidRDefault="004E3A27" w14:paraId="09F69EAB" w14:textId="77777777">
            <w:r>
              <w:rPr>
                <w:lang w:val="lt"/>
              </w:rPr>
              <w:t>Billing Details ADU</w:t>
            </w:r>
          </w:p>
        </w:tc>
        <w:tc>
          <w:tcPr>
            <w:tcW w:w="0" w:type="auto"/>
          </w:tcPr>
          <w:p w:rsidR="00097F59" w:rsidRDefault="004E3A27" w14:paraId="5531B6F9" w14:textId="77777777">
            <w:r>
              <w:rPr>
                <w:lang w:val="lt"/>
              </w:rPr>
              <w:t>išeinantis</w:t>
            </w:r>
          </w:p>
        </w:tc>
        <w:tc>
          <w:tcPr>
            <w:tcW w:w="0" w:type="auto"/>
          </w:tcPr>
          <w:p w:rsidR="00097F59" w:rsidRDefault="004E3A27" w14:paraId="6F4558C7" w14:textId="77777777">
            <w:r>
              <w:rPr>
                <w:lang w:val="lt"/>
              </w:rPr>
              <w:t>TC</w:t>
            </w:r>
          </w:p>
        </w:tc>
        <w:tc>
          <w:tcPr>
            <w:tcW w:w="0" w:type="auto"/>
            <w:vMerge/>
          </w:tcPr>
          <w:p w:rsidR="00097F59" w:rsidRDefault="00097F59" w14:paraId="526BC0D4" w14:textId="77777777"/>
        </w:tc>
      </w:tr>
      <w:tr w:rsidR="00097F59" w:rsidTr="00097F59" w14:paraId="4033B09C" w14:textId="77777777">
        <w:tc>
          <w:tcPr>
            <w:tcW w:w="0" w:type="auto"/>
          </w:tcPr>
          <w:p w:rsidR="00097F59" w:rsidRDefault="004E3A27" w14:paraId="1F41B170" w14:textId="77777777">
            <w:r>
              <w:rPr>
                <w:lang w:val="lt"/>
              </w:rPr>
              <w:t>Payment Claims ADU</w:t>
            </w:r>
          </w:p>
        </w:tc>
        <w:tc>
          <w:tcPr>
            <w:tcW w:w="0" w:type="auto"/>
          </w:tcPr>
          <w:p w:rsidR="00097F59" w:rsidRDefault="004E3A27" w14:paraId="3640D1B5" w14:textId="77777777">
            <w:r>
              <w:rPr>
                <w:lang w:val="lt"/>
              </w:rPr>
              <w:t>išeinantis</w:t>
            </w:r>
          </w:p>
        </w:tc>
        <w:tc>
          <w:tcPr>
            <w:tcW w:w="0" w:type="auto"/>
          </w:tcPr>
          <w:p w:rsidR="00097F59" w:rsidRDefault="004E3A27" w14:paraId="6FB9D32F" w14:textId="77777777">
            <w:r>
              <w:rPr>
                <w:lang w:val="lt"/>
              </w:rPr>
              <w:t>TC</w:t>
            </w:r>
          </w:p>
        </w:tc>
        <w:tc>
          <w:tcPr>
            <w:tcW w:w="0" w:type="auto"/>
            <w:vMerge/>
          </w:tcPr>
          <w:p w:rsidR="00097F59" w:rsidRDefault="00097F59" w14:paraId="46E7A863" w14:textId="77777777"/>
        </w:tc>
      </w:tr>
      <w:tr w:rsidR="00097F59" w:rsidTr="00097F59" w14:paraId="5DE34FB2" w14:textId="77777777">
        <w:tc>
          <w:tcPr>
            <w:tcW w:w="0" w:type="auto"/>
            <w:vMerge w:val="restart"/>
          </w:tcPr>
          <w:p w:rsidR="00097F59" w:rsidRDefault="004E3A27" w14:paraId="1A0B37ED" w14:textId="77777777">
            <w:r>
              <w:rPr>
                <w:lang w:val="lt"/>
              </w:rPr>
              <w:t>Acknowledgement ADUs</w:t>
            </w:r>
          </w:p>
        </w:tc>
        <w:tc>
          <w:tcPr>
            <w:tcW w:w="0" w:type="auto"/>
          </w:tcPr>
          <w:p w:rsidR="00097F59" w:rsidRDefault="004E3A27" w14:paraId="3B6D3E1D" w14:textId="77777777">
            <w:r>
              <w:rPr>
                <w:lang w:val="lt"/>
              </w:rPr>
              <w:t>įeinantis</w:t>
            </w:r>
          </w:p>
        </w:tc>
        <w:tc>
          <w:tcPr>
            <w:tcW w:w="0" w:type="auto"/>
          </w:tcPr>
          <w:p w:rsidR="00097F59" w:rsidRDefault="008C50CD" w14:paraId="68F4AF28" w14:textId="7B9189D0">
            <w:r>
              <w:rPr>
                <w:lang w:val="lt"/>
              </w:rPr>
              <w:t>EERP</w:t>
            </w:r>
            <w:r w:rsidR="004E3A27">
              <w:rPr>
                <w:lang w:val="lt"/>
              </w:rPr>
              <w:t xml:space="preserve"> TSP</w:t>
            </w:r>
          </w:p>
        </w:tc>
        <w:tc>
          <w:tcPr>
            <w:tcW w:w="0" w:type="auto"/>
            <w:vMerge/>
          </w:tcPr>
          <w:p w:rsidR="00097F59" w:rsidRDefault="00097F59" w14:paraId="0DF07C75" w14:textId="77777777"/>
        </w:tc>
      </w:tr>
      <w:tr w:rsidR="00097F59" w:rsidTr="00097F59" w14:paraId="7A60D7BC" w14:textId="77777777">
        <w:tc>
          <w:tcPr>
            <w:tcW w:w="0" w:type="auto"/>
            <w:vMerge/>
          </w:tcPr>
          <w:p w:rsidR="00097F59" w:rsidRDefault="00097F59" w14:paraId="74754C88" w14:textId="77777777"/>
        </w:tc>
        <w:tc>
          <w:tcPr>
            <w:tcW w:w="0" w:type="auto"/>
          </w:tcPr>
          <w:p w:rsidR="00097F59" w:rsidRDefault="004E3A27" w14:paraId="5305FAAF" w14:textId="77777777">
            <w:r>
              <w:rPr>
                <w:lang w:val="lt"/>
              </w:rPr>
              <w:t>išeinantis</w:t>
            </w:r>
          </w:p>
        </w:tc>
        <w:tc>
          <w:tcPr>
            <w:tcW w:w="0" w:type="auto"/>
          </w:tcPr>
          <w:p w:rsidR="00097F59" w:rsidRDefault="004E3A27" w14:paraId="276F0064" w14:textId="77777777">
            <w:r>
              <w:rPr>
                <w:lang w:val="lt"/>
              </w:rPr>
              <w:t>TC</w:t>
            </w:r>
          </w:p>
        </w:tc>
        <w:tc>
          <w:tcPr>
            <w:tcW w:w="0" w:type="auto"/>
            <w:vMerge/>
          </w:tcPr>
          <w:p w:rsidR="00097F59" w:rsidRDefault="00097F59" w14:paraId="686EB69F" w14:textId="77777777">
            <w:bookmarkStart w:name="scroll-bookmark-7" w:id="27"/>
            <w:bookmarkEnd w:id="27"/>
          </w:p>
        </w:tc>
      </w:tr>
    </w:tbl>
    <w:p w:rsidR="00097F59" w:rsidRDefault="00B97739" w14:paraId="70414FAA" w14:textId="77777777">
      <w:pPr>
        <w:pStyle w:val="Caption"/>
      </w:pPr>
      <w:bookmarkStart w:name="_Toc232671613" w:id="28"/>
      <w:r>
        <w:rPr>
          <w:lang w:val="lt"/>
        </w:rPr>
        <w:t xml:space="preserve">2 lentelė </w:t>
      </w:r>
      <w:bookmarkStart w:name="scroll-bookmark-8" w:id="29"/>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29"/>
      <w:r>
        <w:rPr>
          <w:lang w:val="lt"/>
        </w:rPr>
        <w:t xml:space="preserve"> Duomenys, kuriais apsikeista</w:t>
      </w:r>
      <w:bookmarkEnd w:id="28"/>
    </w:p>
    <w:p w:rsidRPr="00AC523D" w:rsidR="00B97739" w:rsidRDefault="004E3A27" w14:paraId="149A1D14" w14:textId="348EBD25">
      <w:pPr>
        <w:rPr>
          <w:lang w:val="lt"/>
        </w:rPr>
      </w:pPr>
      <w:r>
        <w:rPr>
          <w:lang w:val="lt"/>
        </w:rPr>
        <w:t xml:space="preserve">Norint sukurti pasitikėjimu pagrįstą ryšį tarp TC ir </w:t>
      </w:r>
      <w:r w:rsidR="008C50CD">
        <w:rPr>
          <w:lang w:val="lt"/>
        </w:rPr>
        <w:t>EERP</w:t>
      </w:r>
      <w:r>
        <w:rPr>
          <w:lang w:val="lt"/>
        </w:rPr>
        <w:t xml:space="preserve"> TSP sprendimo, būtina apsikeisti pasitikėjimo objektu ADU. Šie mainai atliekami rankiniu būdu. Kiti reikalingi duomenų objektai arba informacija, kuria keičiamasi rankiniu būdu, yra userDetails ir EFC konteksto duomenys.</w:t>
      </w:r>
    </w:p>
    <w:p w:rsidRPr="00AC523D" w:rsidR="00B97739" w:rsidRDefault="004E3A27" w14:paraId="775A4687" w14:textId="77777777">
      <w:pPr>
        <w:rPr>
          <w:lang w:val="lt"/>
        </w:rPr>
      </w:pPr>
      <w:r>
        <w:rPr>
          <w:lang w:val="lt"/>
        </w:rPr>
        <w:t>Toliau pateiktoje schemoje pavaizduotas aukšto lygio keitimosi pranešimais procesas, įskaitant pranešimo siuntimą ir asinchroninį patvirtinimo atsakymą. Pavaizduotas srautas rodo pavyzdį, kai TC gauna pranešimą ir į jį atsako patvirtinimo ADU; tipiškas pavyzdys yra Rinkliavos deklaravimo ADU.</w:t>
      </w:r>
    </w:p>
    <w:p w:rsidRPr="00AC523D" w:rsidR="00B97739" w:rsidRDefault="00B97739" w14:paraId="5D50A712" w14:textId="77777777">
      <w:pPr>
        <w:rPr>
          <w:lang w:val="lt"/>
        </w:rPr>
      </w:pPr>
    </w:p>
    <w:p w:rsidR="00B97739" w:rsidRDefault="004E3A27" w14:paraId="7A264B75" w14:textId="77777777">
      <w:pPr>
        <w:keepNext/>
      </w:pPr>
      <w:bookmarkStart w:name="scroll-bookmark-9" w:id="30"/>
      <w:r>
        <w:rPr>
          <w:noProof/>
          <w:lang w:val="lt"/>
        </w:rPr>
        <w:drawing>
          <wp:inline distT="0" distB="0" distL="0" distR="0" wp14:anchorId="46E8FEBC" wp14:editId="73814C0F">
            <wp:extent cx="3819525" cy="3629025"/>
            <wp:effectExtent l="0" t="0" r="0" b="0"/>
            <wp:docPr id="100015" name="Picture 100015" title="EETS aukšto lygio pranešimų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20"/>
                    <a:stretch>
                      <a:fillRect/>
                    </a:stretch>
                  </pic:blipFill>
                  <pic:spPr>
                    <a:xfrm>
                      <a:off x="0" y="0"/>
                      <a:ext cx="3819525" cy="3629025"/>
                    </a:xfrm>
                    <a:prstGeom prst="rect">
                      <a:avLst/>
                    </a:prstGeom>
                  </pic:spPr>
                </pic:pic>
              </a:graphicData>
            </a:graphic>
          </wp:inline>
        </w:drawing>
      </w:r>
      <w:bookmarkEnd w:id="30"/>
    </w:p>
    <w:p w:rsidR="00B97739" w:rsidRDefault="004E3A27" w14:paraId="2A29B341" w14:textId="52012D1D">
      <w:pPr>
        <w:pStyle w:val="Caption"/>
      </w:pPr>
      <w:bookmarkStart w:name="_Toc232671603" w:id="31"/>
      <w:r>
        <w:rPr>
          <w:lang w:val="lt"/>
        </w:rPr>
        <w:t xml:space="preserve">1 pav </w:t>
      </w:r>
      <w:bookmarkStart w:name="scroll-bookmark-10" w:id="32"/>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32"/>
      <w:r>
        <w:rPr>
          <w:lang w:val="lt"/>
        </w:rPr>
        <w:t xml:space="preserve"> </w:t>
      </w:r>
      <w:r w:rsidR="008C50CD">
        <w:rPr>
          <w:lang w:val="lt"/>
        </w:rPr>
        <w:t>EERP</w:t>
      </w:r>
      <w:r>
        <w:rPr>
          <w:lang w:val="lt"/>
        </w:rPr>
        <w:t xml:space="preserve"> aukšto lygio pranešimų mainai</w:t>
      </w:r>
      <w:bookmarkEnd w:id="31"/>
    </w:p>
    <w:p w:rsidR="00B97739" w:rsidRDefault="00B97739" w14:paraId="1CCE7FE2" w14:textId="77777777"/>
    <w:p w:rsidRPr="00AC523D" w:rsidR="00B97739" w:rsidRDefault="004E3A27" w14:paraId="390CCE94" w14:textId="77777777">
      <w:pPr>
        <w:rPr>
          <w:lang w:val="lt"/>
        </w:rPr>
      </w:pPr>
      <w:r>
        <w:rPr>
          <w:lang w:val="lt"/>
        </w:rPr>
        <w:t>Kaip pavaizduota, toliau sprendime bus apdorojami tik tie pranešimai, kurie sėkmingai pereis pranešimų patvirtinimo procesą. Todėl vien sėkmingo duomenų perdavimo nepakanka, kad rengėjas galėtų daryti išvadą, jog duomenų rinkiniai yra teisingi pagal visas verslo taisykles ir gavėjas juos priėmė. Asinchroniškai vykdomas techninio priėmimo procesas gali nustatyti verslo taisyklės pažeidimą ir lemti duomenų atmetimą. Priklausomai nuo proceso rezultato, asinchroninis patvirtinimas (ACK) ADU praneša apie pranešimo priėmimą arba atmetimą. Šio proceso metu perduodamame ADU pranešime pateikiama konkreti informacija, jei tvarkant duomenis įvyko techninių klaidų ar įspėjimų.</w:t>
      </w:r>
    </w:p>
    <w:p w:rsidR="00B97739" w:rsidRDefault="004E3A27" w14:paraId="3B5DD690" w14:textId="77777777">
      <w:pPr>
        <w:pStyle w:val="Heading3"/>
      </w:pPr>
      <w:bookmarkStart w:name="scroll-bookmark-11" w:id="33"/>
      <w:bookmarkStart w:name="_Toc232671553" w:id="34"/>
      <w:r>
        <w:rPr>
          <w:lang w:val="lt"/>
        </w:rPr>
        <w:t>Bendrieji pranešimų aspektai</w:t>
      </w:r>
      <w:bookmarkEnd w:id="33"/>
      <w:bookmarkEnd w:id="34"/>
    </w:p>
    <w:p w:rsidRPr="00665DD8" w:rsidR="00B97739" w:rsidP="004E3A27" w:rsidRDefault="004E3A27" w14:paraId="19FD2124" w14:textId="77777777">
      <w:pPr>
        <w:pStyle w:val="ScrollListBullet"/>
        <w:numPr>
          <w:ilvl w:val="0"/>
          <w:numId w:val="26"/>
        </w:numPr>
        <w:rPr>
          <w:lang w:val="es-ES"/>
        </w:rPr>
      </w:pPr>
      <w:r>
        <w:rPr>
          <w:lang w:val="lt"/>
        </w:rPr>
        <w:t>Sprendime naudojamos JSON kodavimo taisyklės (JER)</w:t>
      </w:r>
    </w:p>
    <w:p w:rsidR="00B97739" w:rsidP="004E3A27" w:rsidRDefault="004E3A27" w14:paraId="1EED18DA" w14:textId="77777777">
      <w:pPr>
        <w:pStyle w:val="ScrollListBullet"/>
        <w:numPr>
          <w:ilvl w:val="0"/>
          <w:numId w:val="26"/>
        </w:numPr>
      </w:pPr>
      <w:r>
        <w:rPr>
          <w:lang w:val="lt"/>
        </w:rPr>
        <w:t>Visi nurodyti laikai pateikiami apibendrintu laiku ir UTC +/- 0. Reikalaujamas formatas yra „YYYYYMMDDHHHmmssZ“.</w:t>
      </w:r>
    </w:p>
    <w:p w:rsidRPr="00AC523D" w:rsidR="00B97739" w:rsidP="004E3A27" w:rsidRDefault="004E3A27" w14:paraId="08DF3492" w14:textId="77777777">
      <w:pPr>
        <w:pStyle w:val="ScrollListBullet"/>
        <w:numPr>
          <w:ilvl w:val="0"/>
          <w:numId w:val="26"/>
        </w:numPr>
        <w:rPr>
          <w:lang w:val="lt"/>
        </w:rPr>
      </w:pPr>
      <w:r>
        <w:rPr>
          <w:lang w:val="lt"/>
        </w:rPr>
        <w:t>Esant perdavimo klaidai (pvz., TSP sistema nepasiekiama), sistemos bando išsiųsti pranešimą dar kartą. Jei pranešimo negalima pristatyti ilgesnį laiką, apie tai pranešama gaunančiajam subjektui ir abipusiai susitariama dėl tolesnių veiksmų. </w:t>
      </w:r>
    </w:p>
    <w:p w:rsidRPr="00AC523D" w:rsidR="00B97739" w:rsidRDefault="004E3A27" w14:paraId="75F0828D" w14:textId="77777777">
      <w:pPr>
        <w:rPr>
          <w:lang w:val="lt"/>
        </w:rPr>
      </w:pPr>
      <w:r>
        <w:rPr>
          <w:lang w:val="lt"/>
        </w:rPr>
        <w:t>Tolesniuose skyriuose išsamiai aprašomi skirtingi taikomosios programos duomenų vienetų tipai.</w:t>
      </w:r>
    </w:p>
    <w:p w:rsidR="00B97739" w:rsidRDefault="004E3A27" w14:paraId="26CD604C" w14:textId="77777777">
      <w:pPr>
        <w:pStyle w:val="Heading2"/>
      </w:pPr>
      <w:bookmarkStart w:name="scroll-bookmark-12" w:id="35"/>
      <w:bookmarkStart w:name="scroll-bookmark-13" w:id="36"/>
      <w:bookmarkStart w:name="_Toc232671554" w:id="37"/>
      <w:bookmarkEnd w:id="35"/>
      <w:r>
        <w:rPr>
          <w:bCs/>
          <w:lang w:val="lt"/>
        </w:rPr>
        <w:t>Rinkliavos deklaracija</w:t>
      </w:r>
      <w:bookmarkEnd w:id="36"/>
      <w:bookmarkEnd w:id="37"/>
    </w:p>
    <w:p w:rsidR="00B97739" w:rsidRDefault="004E3A27" w14:paraId="2FF40DDD" w14:textId="77777777">
      <w:r>
        <w:rPr>
          <w:lang w:val="lt"/>
        </w:rPr>
        <w:t>Šiame skirsnyje aprašomas rinkliavos deklaracijų mainų procesas bei su juo susiję reikalavimai. </w:t>
      </w:r>
    </w:p>
    <w:p w:rsidR="00B97739" w:rsidRDefault="004E3A27" w14:paraId="40C4B159" w14:textId="77777777">
      <w:pPr>
        <w:pStyle w:val="Heading3"/>
      </w:pPr>
      <w:bookmarkStart w:name="scroll-bookmark-14" w:id="38"/>
      <w:bookmarkStart w:name="_Toc232671555" w:id="39"/>
      <w:r>
        <w:rPr>
          <w:lang w:val="lt"/>
        </w:rPr>
        <w:t>Verslo kontekstas</w:t>
      </w:r>
      <w:bookmarkEnd w:id="38"/>
      <w:bookmarkEnd w:id="39"/>
    </w:p>
    <w:p w:rsidRPr="00AC523D" w:rsidR="00B97739" w:rsidRDefault="004E3A27" w14:paraId="54D489E8" w14:textId="77777777">
      <w:pPr>
        <w:rPr>
          <w:lang w:val="lt"/>
        </w:rPr>
      </w:pPr>
      <w:r>
        <w:rPr>
          <w:lang w:val="lt"/>
        </w:rPr>
        <w:t xml:space="preserve">Rinkimo procese buvimo vietos informacijai įrašyti naudojamas GNSS įrenginys. GNSS įrenginys – tai atskiras įrenginys, galintis įrašyti GNSS buvimo vietos informaciją ir perduoti ją į centrinę kelių rinkliavos sistemą. GNSS įrenginys montuojamas kelių rinkliava apmokestinamoje transporto priemonėje, kad registruotų transporto priemonės judėjimą. GNSS įrenginys registruoja transporto priemonės buvimo vietą (t. y. GNSS pozicijas) pagal nustatytą ir konfigūruojamą dažnumą – </w:t>
      </w:r>
      <w:r>
        <w:rPr>
          <w:i/>
          <w:iCs/>
          <w:lang w:val="lt"/>
        </w:rPr>
        <w:t>pozicijų saugojimo intervalą</w:t>
      </w:r>
      <w:r>
        <w:rPr>
          <w:lang w:val="lt"/>
        </w:rPr>
        <w:t xml:space="preserve"> (pvz., kas 5 sekundes)</w:t>
      </w:r>
      <w:r>
        <w:rPr>
          <w:i/>
          <w:iCs/>
          <w:lang w:val="lt"/>
        </w:rPr>
        <w:t>,</w:t>
      </w:r>
      <w:r>
        <w:rPr>
          <w:lang w:val="lt"/>
        </w:rPr>
        <w:t xml:space="preserve"> kai ji yra atitinkamoje apmokestinimo zonoje – </w:t>
      </w:r>
      <w:r>
        <w:rPr>
          <w:i/>
          <w:iCs/>
          <w:lang w:val="lt"/>
        </w:rPr>
        <w:t>kelių rinkliavos zonoje</w:t>
      </w:r>
      <w:r>
        <w:rPr>
          <w:lang w:val="lt"/>
        </w:rPr>
        <w:t>. Kiekvienos pozicijos atveju GNSS įrenginys įrašo šią informaciją, kad būtų galima patenkinti sprendimų poreikius:</w:t>
      </w:r>
    </w:p>
    <w:p w:rsidR="00097F59" w:rsidP="004E3A27" w:rsidRDefault="004E3A27" w14:paraId="78BB7CAB" w14:textId="77777777">
      <w:pPr>
        <w:pStyle w:val="ScrollListBullet"/>
        <w:numPr>
          <w:ilvl w:val="0"/>
          <w:numId w:val="27"/>
        </w:numPr>
      </w:pPr>
      <w:r>
        <w:rPr>
          <w:lang w:val="lt"/>
        </w:rPr>
        <w:t>ilguma,</w:t>
      </w:r>
    </w:p>
    <w:p w:rsidR="00097F59" w:rsidP="004E3A27" w:rsidRDefault="004E3A27" w14:paraId="4BAAA1D5" w14:textId="77777777">
      <w:pPr>
        <w:pStyle w:val="ScrollListBullet"/>
        <w:numPr>
          <w:ilvl w:val="0"/>
          <w:numId w:val="27"/>
        </w:numPr>
      </w:pPr>
      <w:r>
        <w:rPr>
          <w:lang w:val="lt"/>
        </w:rPr>
        <w:t>platuma,</w:t>
      </w:r>
    </w:p>
    <w:p w:rsidR="00097F59" w:rsidP="004E3A27" w:rsidRDefault="004E3A27" w14:paraId="6C0F5001" w14:textId="77777777">
      <w:pPr>
        <w:pStyle w:val="ScrollListBullet"/>
        <w:numPr>
          <w:ilvl w:val="0"/>
          <w:numId w:val="27"/>
        </w:numPr>
      </w:pPr>
      <w:r>
        <w:rPr>
          <w:lang w:val="lt"/>
        </w:rPr>
        <w:t>aukštis (neprivaloma),</w:t>
      </w:r>
    </w:p>
    <w:p w:rsidR="00097F59" w:rsidP="004E3A27" w:rsidRDefault="004E3A27" w14:paraId="227D1839" w14:textId="77777777">
      <w:pPr>
        <w:pStyle w:val="ScrollListBullet"/>
        <w:numPr>
          <w:ilvl w:val="0"/>
          <w:numId w:val="27"/>
        </w:numPr>
      </w:pPr>
      <w:r>
        <w:rPr>
          <w:lang w:val="lt"/>
        </w:rPr>
        <w:t>data ir laikas, ir  </w:t>
      </w:r>
    </w:p>
    <w:p w:rsidR="00097F59" w:rsidP="004E3A27" w:rsidRDefault="004E3A27" w14:paraId="3416FEE0" w14:textId="77777777">
      <w:pPr>
        <w:pStyle w:val="ScrollListBullet"/>
        <w:numPr>
          <w:ilvl w:val="0"/>
          <w:numId w:val="27"/>
        </w:numPr>
      </w:pPr>
      <w:r>
        <w:rPr>
          <w:lang w:val="lt"/>
        </w:rPr>
        <w:t>šiuos kokybės parametrus: </w:t>
      </w:r>
    </w:p>
    <w:p w:rsidR="00097F59" w:rsidP="004E3A27" w:rsidRDefault="004E3A27" w14:paraId="713CABBE" w14:textId="77777777">
      <w:pPr>
        <w:pStyle w:val="TableenumerationPoint1"/>
        <w:numPr>
          <w:ilvl w:val="0"/>
          <w:numId w:val="28"/>
        </w:numPr>
      </w:pPr>
      <w:r>
        <w:rPr>
          <w:lang w:val="lt"/>
        </w:rPr>
        <w:t>greitis</w:t>
      </w:r>
    </w:p>
    <w:p w:rsidR="00097F59" w:rsidP="004E3A27" w:rsidRDefault="004E3A27" w14:paraId="3F958618" w14:textId="77777777">
      <w:pPr>
        <w:pStyle w:val="TableenumerationPoint1"/>
        <w:numPr>
          <w:ilvl w:val="0"/>
          <w:numId w:val="28"/>
        </w:numPr>
      </w:pPr>
      <w:r>
        <w:rPr>
          <w:lang w:val="lt"/>
        </w:rPr>
        <w:t>kursas</w:t>
      </w:r>
    </w:p>
    <w:p w:rsidR="00097F59" w:rsidP="004E3A27" w:rsidRDefault="004E3A27" w14:paraId="66461A1D" w14:textId="77777777">
      <w:pPr>
        <w:pStyle w:val="TableenumerationPoint1"/>
        <w:numPr>
          <w:ilvl w:val="0"/>
          <w:numId w:val="28"/>
        </w:numPr>
      </w:pPr>
      <w:r>
        <w:rPr>
          <w:lang w:val="lt"/>
        </w:rPr>
        <w:t>horizontalus tikslumas</w:t>
      </w:r>
    </w:p>
    <w:p w:rsidR="00097F59" w:rsidRDefault="004E3A27" w14:paraId="2A64AABF" w14:textId="77777777">
      <w:r>
        <w:rPr>
          <w:lang w:val="lt"/>
        </w:rPr>
        <w:t xml:space="preserve">Pasirinktinai įrenginiuose gali būti įdiegtas stovėjimo filtras, kad būtų išvengta pozicijų „debesų“ kaupimosi spūsčių metu arba transporto priemonei laukiant prie raudono šviesoforo signalo. Surinkta buvimo vietos informacija papildoma su apmokestinimu susijusiais transporto priemonės požymiais ir agreguojama pagal nustatytą ir konfigūruojamą agregavimo periodą – </w:t>
      </w:r>
      <w:r>
        <w:rPr>
          <w:i/>
          <w:iCs/>
          <w:lang w:val="lt"/>
        </w:rPr>
        <w:t>pozicijų ataskaitų teikimo dažnį</w:t>
      </w:r>
      <w:r>
        <w:rPr>
          <w:lang w:val="lt"/>
        </w:rPr>
        <w:t xml:space="preserve"> (pvz., kas 5 minutes). </w:t>
      </w:r>
      <w:r>
        <w:rPr>
          <w:i/>
          <w:iCs/>
          <w:lang w:val="lt"/>
        </w:rPr>
        <w:t>Su apmokestinimu susiję transporto priemonės požymiai</w:t>
      </w:r>
      <w:r>
        <w:rPr>
          <w:lang w:val="lt"/>
        </w:rPr>
        <w:t xml:space="preserve"> yra rinkliavos sričiai būdingas rinkinys ir gali skirtis įvairiose rinkliavos srityse, atsižvelgiant į naudojamą tarifų lentelę. Be kita ko, sprendimas palaiko šiuos tipinius požymius:</w:t>
      </w:r>
    </w:p>
    <w:p w:rsidRPr="00665DD8" w:rsidR="00097F59" w:rsidP="004E3A27" w:rsidRDefault="004E3A27" w14:paraId="72F71D8D" w14:textId="77777777">
      <w:pPr>
        <w:pStyle w:val="ScrollListBullet"/>
        <w:numPr>
          <w:ilvl w:val="0"/>
          <w:numId w:val="29"/>
        </w:numPr>
        <w:rPr>
          <w:lang w:val="es-ES"/>
        </w:rPr>
      </w:pPr>
      <w:r>
        <w:rPr>
          <w:lang w:val="lt"/>
        </w:rPr>
        <w:t>Transporto priemonės klasė: pagal transporto priemonės registracijos dokumentus</w:t>
      </w:r>
    </w:p>
    <w:p w:rsidRPr="00665DD8" w:rsidR="00097F59" w:rsidP="004E3A27" w:rsidRDefault="004E3A27" w14:paraId="0D35A4F5" w14:textId="77777777">
      <w:pPr>
        <w:pStyle w:val="ScrollListBullet"/>
        <w:numPr>
          <w:ilvl w:val="0"/>
          <w:numId w:val="29"/>
        </w:numPr>
        <w:rPr>
          <w:lang w:val="es-ES"/>
        </w:rPr>
      </w:pPr>
      <w:r>
        <w:rPr>
          <w:lang w:val="lt"/>
        </w:rPr>
        <w:t>Transporto priemonių ašys: traktoriaus ir priekabos ašys pagal transporto priemonės registracijos dokumentus ir esamą transporto priemonės sąstato konfigūraciją</w:t>
      </w:r>
    </w:p>
    <w:p w:rsidRPr="00665DD8" w:rsidR="00097F59" w:rsidP="004E3A27" w:rsidRDefault="004E3A27" w14:paraId="5E0612DC" w14:textId="77777777">
      <w:pPr>
        <w:pStyle w:val="ScrollListBullet"/>
        <w:numPr>
          <w:ilvl w:val="0"/>
          <w:numId w:val="29"/>
        </w:numPr>
        <w:rPr>
          <w:lang w:val="es-ES"/>
        </w:rPr>
      </w:pPr>
      <w:r>
        <w:rPr>
          <w:lang w:val="lt"/>
        </w:rPr>
        <w:t>Transporto priemonės svorio apribojimai: pagal transporto priemonės registracijos dokumentus </w:t>
      </w:r>
    </w:p>
    <w:p w:rsidRPr="00665DD8" w:rsidR="00097F59" w:rsidP="004E3A27" w:rsidRDefault="004E3A27" w14:paraId="2A0E632E" w14:textId="77777777">
      <w:pPr>
        <w:pStyle w:val="ScrollListBullet"/>
        <w:numPr>
          <w:ilvl w:val="0"/>
          <w:numId w:val="29"/>
        </w:numPr>
        <w:rPr>
          <w:lang w:val="es-ES"/>
        </w:rPr>
      </w:pPr>
      <w:r>
        <w:rPr>
          <w:lang w:val="lt"/>
        </w:rPr>
        <w:t>Euro klasė: pagal transporto priemonės registracijos dokumentą </w:t>
      </w:r>
    </w:p>
    <w:p w:rsidRPr="00665DD8" w:rsidR="00097F59" w:rsidP="004E3A27" w:rsidRDefault="004E3A27" w14:paraId="04FFACB6" w14:textId="77777777">
      <w:pPr>
        <w:pStyle w:val="ScrollListBullet"/>
        <w:numPr>
          <w:ilvl w:val="0"/>
          <w:numId w:val="29"/>
        </w:numPr>
        <w:rPr>
          <w:lang w:val="es-ES"/>
        </w:rPr>
      </w:pPr>
      <w:r>
        <w:rPr>
          <w:lang w:val="lt"/>
        </w:rPr>
        <w:t>CO2 emisijos klasė: pagal ES CO2 emisijos klasių schemą, pagrįstą transporto priemonės registracijos dokumentais</w:t>
      </w:r>
    </w:p>
    <w:p w:rsidRPr="00665DD8" w:rsidR="00097F59" w:rsidRDefault="004E3A27" w14:paraId="5F918327" w14:textId="77777777">
      <w:pPr>
        <w:rPr>
          <w:lang w:val="es-ES"/>
        </w:rPr>
      </w:pPr>
      <w:r>
        <w:rPr>
          <w:lang w:val="lt"/>
        </w:rPr>
        <w:t>Kad būtų galima identifikuoti transporto priemonę ir rinkimo metu naudotą įrenginį, supakuotiems buvimo vietos duomenims priskiriami šie identifikatoriai:</w:t>
      </w:r>
    </w:p>
    <w:p w:rsidRPr="00665DD8" w:rsidR="00097F59" w:rsidP="004E3A27" w:rsidRDefault="004E3A27" w14:paraId="6C61627B" w14:textId="77777777">
      <w:pPr>
        <w:pStyle w:val="ScrollListBullet"/>
        <w:numPr>
          <w:ilvl w:val="0"/>
          <w:numId w:val="30"/>
        </w:numPr>
        <w:rPr>
          <w:lang w:val="es-ES"/>
        </w:rPr>
      </w:pPr>
      <w:r>
        <w:rPr>
          <w:lang w:val="lt"/>
        </w:rPr>
        <w:t>Valstybinio numerio ženklas: šalies kodas ir valstybinis numeris pagal transporto priemonės registracijos dokumentus</w:t>
      </w:r>
    </w:p>
    <w:p w:rsidRPr="00665DD8" w:rsidR="00097F59" w:rsidP="004E3A27" w:rsidRDefault="004E3A27" w14:paraId="6F0BF76D" w14:textId="77777777">
      <w:pPr>
        <w:pStyle w:val="ScrollListBullet"/>
        <w:numPr>
          <w:ilvl w:val="0"/>
          <w:numId w:val="30"/>
        </w:numPr>
        <w:rPr>
          <w:lang w:val="es-ES"/>
        </w:rPr>
      </w:pPr>
      <w:r>
        <w:rPr>
          <w:lang w:val="lt"/>
        </w:rPr>
        <w:t>Įrenginio identifikatorius: unikalus GNSS įrenginio, naudojamo buvimo vietos informacijai įrašyti, identifikatorius, kurį sudaro teikėjo, gamintojo ir įrangos identifikatorius</w:t>
      </w:r>
    </w:p>
    <w:p w:rsidRPr="00665DD8" w:rsidR="00097F59" w:rsidRDefault="004E3A27" w14:paraId="391FFC6C" w14:textId="77777777">
      <w:pPr>
        <w:rPr>
          <w:lang w:val="es-ES"/>
        </w:rPr>
      </w:pPr>
      <w:r>
        <w:rPr>
          <w:lang w:val="lt"/>
        </w:rPr>
        <w:t>Gautas pozicijų paketas perduodamas centrinei kelių rinkliavos sistemai, kad būtų galima nustatyti, ar naudojamasi mokamais keliais, ir apskaičiuoti susijusius rinkliavos mokesčius. </w:t>
      </w:r>
    </w:p>
    <w:p w:rsidR="00097F59" w:rsidRDefault="004E3A27" w14:paraId="1B237D66" w14:textId="77777777">
      <w:pPr>
        <w:pStyle w:val="Heading3"/>
      </w:pPr>
      <w:bookmarkStart w:name="scroll-bookmark-15" w:id="40"/>
      <w:bookmarkStart w:name="_Toc232671556" w:id="41"/>
      <w:r>
        <w:rPr>
          <w:lang w:val="lt"/>
        </w:rPr>
        <w:t>Komunikacijos procesas</w:t>
      </w:r>
      <w:bookmarkEnd w:id="40"/>
      <w:bookmarkEnd w:id="41"/>
    </w:p>
    <w:p w:rsidR="00097F59" w:rsidRDefault="004E3A27" w14:paraId="3B8E7471" w14:textId="40050A8A">
      <w:r>
        <w:rPr>
          <w:lang w:val="lt"/>
        </w:rPr>
        <w:t xml:space="preserve">Apmokestinimo procesas pradedamas nuo pozicijų paketų surinkimo OBE, kaip aprašyta pirmiau šiame dokumente. Šiuos pozicijų paketus iš OBE gauna jų </w:t>
      </w:r>
      <w:r w:rsidR="008C50CD">
        <w:rPr>
          <w:lang w:val="lt"/>
        </w:rPr>
        <w:t>EERP</w:t>
      </w:r>
      <w:r>
        <w:rPr>
          <w:lang w:val="lt"/>
        </w:rPr>
        <w:t xml:space="preserve"> TSP, su kuriomis sudarytos sutartys. </w:t>
      </w:r>
      <w:r w:rsidR="008C50CD">
        <w:rPr>
          <w:lang w:val="lt"/>
        </w:rPr>
        <w:t>EERP</w:t>
      </w:r>
      <w:r>
        <w:rPr>
          <w:lang w:val="lt"/>
        </w:rPr>
        <w:t xml:space="preserve"> TSP sukuria </w:t>
      </w:r>
      <w:r>
        <w:rPr>
          <w:i/>
          <w:iCs/>
          <w:lang w:val="lt"/>
        </w:rPr>
        <w:t xml:space="preserve">rinkliavos deklaracijos ADU </w:t>
      </w:r>
      <w:r>
        <w:rPr>
          <w:lang w:val="lt"/>
        </w:rPr>
        <w:t>ir perduoda juos TC.</w:t>
      </w:r>
      <w:r>
        <w:rPr>
          <w:i/>
          <w:iCs/>
          <w:lang w:val="lt"/>
        </w:rPr>
        <w:t xml:space="preserve"> </w:t>
      </w:r>
      <w:r>
        <w:rPr>
          <w:lang w:val="lt"/>
        </w:rPr>
        <w:t xml:space="preserve">Sprendimas iš akredituoto </w:t>
      </w:r>
      <w:r w:rsidR="008C50CD">
        <w:rPr>
          <w:lang w:val="lt"/>
        </w:rPr>
        <w:t>EERP</w:t>
      </w:r>
      <w:r>
        <w:rPr>
          <w:lang w:val="lt"/>
        </w:rPr>
        <w:t xml:space="preserve"> TSP gauna rinkliavos deklaracijos ADU (TD ADU), supakuotus į informacijos mainų pranešimus sutartu agregavimo lygiu </w:t>
      </w:r>
      <w:r>
        <w:rPr>
          <w:i/>
          <w:iCs/>
          <w:lang w:val="lt"/>
        </w:rPr>
        <w:t>(didžiausias TD ADU skaičius)</w:t>
      </w:r>
      <w:r>
        <w:rPr>
          <w:lang w:val="lt"/>
        </w:rPr>
        <w:t>. Sėkmingai atlikus TD ADU sintaksinį ir semantinį patvirtinimą, sprendimas atsako asinchroninio patvirtinimo ADU (ACK ADU), patvirtinančiu visų pateiktų TD ADU gavimą ir sėkmingą apdorojimą. Jei tvirtinant pasitaiko klaidų, sprendimas atmeta atskirus TD ADU, nurodydamas reikšmingą klaidos kodą. Atliekami šie patvirtinimai, be kita ko, apima šiuos:</w:t>
      </w:r>
    </w:p>
    <w:p w:rsidRPr="00AC523D" w:rsidR="00097F59" w:rsidP="004E3A27" w:rsidRDefault="004E3A27" w14:paraId="6315EA57" w14:textId="77777777">
      <w:pPr>
        <w:pStyle w:val="ScrollListBullet"/>
        <w:numPr>
          <w:ilvl w:val="0"/>
          <w:numId w:val="31"/>
        </w:numPr>
        <w:rPr>
          <w:lang w:val="en-GB"/>
        </w:rPr>
      </w:pPr>
      <w:r>
        <w:rPr>
          <w:lang w:val="lt"/>
        </w:rPr>
        <w:t>Sintaksinis taisyklingumas (Klaidos kodas: apduNotOk)</w:t>
      </w:r>
    </w:p>
    <w:p w:rsidRPr="00AC523D" w:rsidR="00097F59" w:rsidP="004E3A27" w:rsidRDefault="004E3A27" w14:paraId="5ACBFCE5" w14:textId="77777777">
      <w:pPr>
        <w:pStyle w:val="ScrollListBullet"/>
        <w:numPr>
          <w:ilvl w:val="0"/>
          <w:numId w:val="31"/>
        </w:numPr>
        <w:rPr>
          <w:lang w:val="en-GB"/>
        </w:rPr>
      </w:pPr>
      <w:r>
        <w:rPr>
          <w:lang w:val="lt"/>
        </w:rPr>
        <w:t>TD ADU sintaksės taisyklingumas (Klaidos kodas: apduNotOk)</w:t>
      </w:r>
    </w:p>
    <w:p w:rsidRPr="00AC523D" w:rsidR="00097F59" w:rsidP="004E3A27" w:rsidRDefault="004E3A27" w14:paraId="5EB1CF9B" w14:textId="77777777">
      <w:pPr>
        <w:pStyle w:val="ScrollListBullet"/>
        <w:numPr>
          <w:ilvl w:val="0"/>
          <w:numId w:val="31"/>
        </w:numPr>
        <w:rPr>
          <w:lang w:val="en-US"/>
        </w:rPr>
      </w:pPr>
      <w:r>
        <w:rPr>
          <w:lang w:val="lt"/>
        </w:rPr>
        <w:t>Dubliuotas TS ADU perdavimas (Klaidos kodas: tollDeclarationDuplicateTollDeclarationRejected)</w:t>
      </w:r>
    </w:p>
    <w:p w:rsidRPr="00AC523D" w:rsidR="00097F59" w:rsidRDefault="004E3A27" w14:paraId="66765528" w14:textId="77777777">
      <w:pPr>
        <w:rPr>
          <w:lang w:val="lt"/>
        </w:rPr>
      </w:pPr>
      <w:r>
        <w:rPr>
          <w:lang w:val="lt"/>
        </w:rPr>
        <w:t>Vidinės klaidos gali atsirasti dėl per didelių pranešimų (pvz.: TD ADU sąrašas užklausoje buvo už sutarto verčių intervalo ribų). Mokesčio apskaičiavimui bus taikomi tik sėkmingai patvirtinti TD ADU. Mainai vyksta laikantis komunikacijos ir laiko reikalavimų, nustatytų ISO 16986 standarte.</w:t>
      </w:r>
    </w:p>
    <w:p w:rsidR="00097F59" w:rsidRDefault="004E3A27" w14:paraId="64ADD64A" w14:textId="77777777">
      <w:pPr>
        <w:keepNext/>
      </w:pPr>
      <w:bookmarkStart w:name="scroll-bookmark-16" w:id="42"/>
      <w:r>
        <w:rPr>
          <w:noProof/>
          <w:lang w:val="lt"/>
        </w:rPr>
        <w:drawing>
          <wp:inline distT="0" distB="0" distL="0" distR="0" wp14:anchorId="424FCC84" wp14:editId="0A65C18B">
            <wp:extent cx="5191125" cy="4114800"/>
            <wp:effectExtent l="0" t="0" r="0" b="0"/>
            <wp:docPr id="100017" name="Picture 100017" title="Rinkliavos deklaracijų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21"/>
                    <a:stretch>
                      <a:fillRect/>
                    </a:stretch>
                  </pic:blipFill>
                  <pic:spPr>
                    <a:xfrm>
                      <a:off x="0" y="0"/>
                      <a:ext cx="5191125" cy="4114800"/>
                    </a:xfrm>
                    <a:prstGeom prst="rect">
                      <a:avLst/>
                    </a:prstGeom>
                  </pic:spPr>
                </pic:pic>
              </a:graphicData>
            </a:graphic>
          </wp:inline>
        </w:drawing>
      </w:r>
      <w:bookmarkEnd w:id="42"/>
    </w:p>
    <w:p w:rsidR="00097F59" w:rsidRDefault="004E3A27" w14:paraId="7C02D143" w14:textId="77777777">
      <w:pPr>
        <w:pStyle w:val="Caption"/>
      </w:pPr>
      <w:bookmarkStart w:name="_Toc232671604" w:id="43"/>
      <w:r>
        <w:rPr>
          <w:lang w:val="lt"/>
        </w:rPr>
        <w:t xml:space="preserve">2 pav </w:t>
      </w:r>
      <w:bookmarkStart w:name="scroll-bookmark-17" w:id="44"/>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44"/>
      <w:r>
        <w:rPr>
          <w:lang w:val="lt"/>
        </w:rPr>
        <w:t xml:space="preserve"> Rinkliavos deklaracijų mainai</w:t>
      </w:r>
      <w:bookmarkEnd w:id="43"/>
    </w:p>
    <w:p w:rsidR="00097F59" w:rsidRDefault="004E3A27" w14:paraId="1322E543" w14:textId="77777777">
      <w:r>
        <w:rPr>
          <w:lang w:val="lt"/>
        </w:rPr>
        <w:t>Su šiais konfigūruojamais laikais:</w:t>
      </w:r>
    </w:p>
    <w:tbl>
      <w:tblPr>
        <w:tblStyle w:val="ScrollTableNormal"/>
        <w:tblW w:w="5000" w:type="pct"/>
        <w:tblLook w:val="0020" w:firstRow="1" w:lastRow="0" w:firstColumn="0" w:lastColumn="0" w:noHBand="0" w:noVBand="0"/>
      </w:tblPr>
      <w:tblGrid>
        <w:gridCol w:w="1697"/>
        <w:gridCol w:w="4143"/>
        <w:gridCol w:w="3788"/>
      </w:tblGrid>
      <w:tr w:rsidR="00097F59" w:rsidTr="00097F59" w14:paraId="42585E6C"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3CC200CD" w14:textId="77777777">
            <w:r>
              <w:rPr>
                <w:bCs/>
                <w:lang w:val="lt"/>
              </w:rPr>
              <w:t>Suaktyvinimas ir (arba) laikas</w:t>
            </w:r>
          </w:p>
        </w:tc>
        <w:tc>
          <w:tcPr>
            <w:tcW w:w="0" w:type="auto"/>
          </w:tcPr>
          <w:p w:rsidR="00097F59" w:rsidRDefault="004E3A27" w14:paraId="79A57A8E" w14:textId="77777777">
            <w:r>
              <w:rPr>
                <w:bCs/>
                <w:lang w:val="lt"/>
              </w:rPr>
              <w:t>Reikšmė</w:t>
            </w:r>
          </w:p>
        </w:tc>
        <w:tc>
          <w:tcPr>
            <w:tcW w:w="0" w:type="auto"/>
          </w:tcPr>
          <w:p w:rsidR="00097F59" w:rsidRDefault="004E3A27" w14:paraId="5C5BA1BB" w14:textId="77777777">
            <w:r>
              <w:rPr>
                <w:bCs/>
                <w:lang w:val="lt"/>
              </w:rPr>
              <w:t>Numatytoji reikšmė</w:t>
            </w:r>
          </w:p>
        </w:tc>
      </w:tr>
      <w:tr w:rsidR="00097F59" w:rsidTr="00097F59" w14:paraId="755E3876" w14:textId="77777777">
        <w:tc>
          <w:tcPr>
            <w:tcW w:w="0" w:type="auto"/>
          </w:tcPr>
          <w:p w:rsidR="00097F59" w:rsidRDefault="004E3A27" w14:paraId="532B26C1" w14:textId="77777777">
            <w:r>
              <w:rPr>
                <w:lang w:val="lt"/>
              </w:rPr>
              <w:t>TR_TSP_1</w:t>
            </w:r>
          </w:p>
        </w:tc>
        <w:tc>
          <w:tcPr>
            <w:tcW w:w="0" w:type="auto"/>
          </w:tcPr>
          <w:p w:rsidR="00097F59" w:rsidRDefault="004E3A27" w14:paraId="397AABEE" w14:textId="77777777">
            <w:r>
              <w:rPr>
                <w:lang w:val="lt"/>
              </w:rPr>
              <w:t>TSP gali inicijuoti TOLLDECLARATION_SECT operaciją bet kuriuo metu po TIMEA_MIN. </w:t>
            </w:r>
          </w:p>
        </w:tc>
        <w:tc>
          <w:tcPr>
            <w:tcW w:w="0" w:type="auto"/>
          </w:tcPr>
          <w:p w:rsidR="00097F59" w:rsidRDefault="004E3A27" w14:paraId="32229FEE" w14:textId="77777777">
            <w:r>
              <w:rPr>
                <w:lang w:val="lt"/>
              </w:rPr>
              <w:t>Numatytoji reikšmė = 30 minučių, pagal sutartą ataskaitų teikimo intervalą pagal OBE</w:t>
            </w:r>
          </w:p>
        </w:tc>
      </w:tr>
      <w:tr w:rsidR="00097F59" w:rsidTr="00097F59" w14:paraId="08B5EC81" w14:textId="77777777">
        <w:tc>
          <w:tcPr>
            <w:tcW w:w="0" w:type="auto"/>
          </w:tcPr>
          <w:p w:rsidR="00097F59" w:rsidRDefault="004E3A27" w14:paraId="3AA90040" w14:textId="77777777">
            <w:r>
              <w:rPr>
                <w:lang w:val="lt"/>
              </w:rPr>
              <w:t>TIMEA_MIN</w:t>
            </w:r>
          </w:p>
        </w:tc>
        <w:tc>
          <w:tcPr>
            <w:tcW w:w="0" w:type="auto"/>
          </w:tcPr>
          <w:p w:rsidR="00097F59" w:rsidRDefault="004E3A27" w14:paraId="007B7AFC" w14:textId="77777777">
            <w:r>
              <w:rPr>
                <w:lang w:val="lt"/>
              </w:rPr>
              <w:t>Minimalus laikas tarp dviejų TollDeclarationAdus išsiuntimo dviem iš eilės atliekamomis TOLLDECLARATION_SECT operacijomis. </w:t>
            </w:r>
          </w:p>
        </w:tc>
        <w:tc>
          <w:tcPr>
            <w:tcW w:w="0" w:type="auto"/>
          </w:tcPr>
          <w:p w:rsidR="00097F59" w:rsidRDefault="004E3A27" w14:paraId="1C29BFF5" w14:textId="77777777">
            <w:r>
              <w:rPr>
                <w:lang w:val="lt"/>
              </w:rPr>
              <w:t>Numatytoji reikšmė = 0 sekundžių, kad būtų galima sudaryti TD ADU sąrašą</w:t>
            </w:r>
          </w:p>
        </w:tc>
      </w:tr>
      <w:tr w:rsidR="00097F59" w:rsidTr="00097F59" w14:paraId="49AD5EF1" w14:textId="77777777">
        <w:tc>
          <w:tcPr>
            <w:tcW w:w="0" w:type="auto"/>
          </w:tcPr>
          <w:p w:rsidR="00097F59" w:rsidRDefault="004E3A27" w14:paraId="463ECF51" w14:textId="77777777">
            <w:r>
              <w:rPr>
                <w:lang w:val="lt"/>
              </w:rPr>
              <w:t>TIME1_MIN</w:t>
            </w:r>
          </w:p>
        </w:tc>
        <w:tc>
          <w:tcPr>
            <w:tcW w:w="0" w:type="auto"/>
          </w:tcPr>
          <w:p w:rsidR="00097F59" w:rsidRDefault="004E3A27" w14:paraId="72A42C54" w14:textId="77777777">
            <w:r>
              <w:rPr>
                <w:lang w:val="lt"/>
              </w:rPr>
              <w:t>Minimalus laikas, per kurį TC turi patvirtinti gautą rinkliavos deklaraciją siųsdama ACK ADU. </w:t>
            </w:r>
          </w:p>
        </w:tc>
        <w:tc>
          <w:tcPr>
            <w:tcW w:w="0" w:type="auto"/>
          </w:tcPr>
          <w:p w:rsidR="00097F59" w:rsidRDefault="004E3A27" w14:paraId="1F458934" w14:textId="77777777">
            <w:r>
              <w:rPr>
                <w:lang w:val="lt"/>
              </w:rPr>
              <w:t>Numatytoji reikšmė = 0 sekundžių, kad sintaksės klaidos atveju būtų galima iš karto atmesti</w:t>
            </w:r>
          </w:p>
        </w:tc>
      </w:tr>
      <w:tr w:rsidR="00097F59" w:rsidTr="00097F59" w14:paraId="6ED8B83A" w14:textId="77777777">
        <w:tc>
          <w:tcPr>
            <w:tcW w:w="0" w:type="auto"/>
          </w:tcPr>
          <w:p w:rsidR="00097F59" w:rsidRDefault="004E3A27" w14:paraId="1B200F3B" w14:textId="77777777">
            <w:r>
              <w:rPr>
                <w:lang w:val="lt"/>
              </w:rPr>
              <w:t>TIME1_MAX</w:t>
            </w:r>
          </w:p>
        </w:tc>
        <w:tc>
          <w:tcPr>
            <w:tcW w:w="0" w:type="auto"/>
          </w:tcPr>
          <w:p w:rsidR="00097F59" w:rsidRDefault="004E3A27" w14:paraId="37F50F72" w14:textId="77777777">
            <w:r>
              <w:rPr>
                <w:lang w:val="lt"/>
              </w:rPr>
              <w:t>Maksimalus laikas, per kurį TC turi patvirtinti gautą rinkliavos deklaraciją siųsdamas ACK ADU. </w:t>
            </w:r>
          </w:p>
        </w:tc>
        <w:tc>
          <w:tcPr>
            <w:tcW w:w="0" w:type="auto"/>
          </w:tcPr>
          <w:p w:rsidR="00097F59" w:rsidRDefault="004E3A27" w14:paraId="4F5E470E" w14:textId="77777777">
            <w:bookmarkStart w:name="scroll-bookmark-18" w:id="45"/>
            <w:r>
              <w:rPr>
                <w:lang w:val="lt"/>
              </w:rPr>
              <w:t>Numatytoji reikšmė = 24 h. Atsižvelgti į veiklos procedūras techninės priežiūros ar neplanuotos prastovos atveju. Įprastomis sąlygomis atsakas turėtų būti gaunamas per kelias (10) sekundžių.</w:t>
            </w:r>
            <w:bookmarkEnd w:id="45"/>
          </w:p>
        </w:tc>
      </w:tr>
    </w:tbl>
    <w:p w:rsidR="00097F59" w:rsidRDefault="00B97739" w14:paraId="0B20889A" w14:textId="77777777">
      <w:pPr>
        <w:pStyle w:val="Caption"/>
      </w:pPr>
      <w:bookmarkStart w:name="_Toc232671614" w:id="46"/>
      <w:r>
        <w:rPr>
          <w:lang w:val="lt"/>
        </w:rPr>
        <w:t xml:space="preserve">3 lentelė </w:t>
      </w:r>
      <w:bookmarkStart w:name="scroll-bookmark-19" w:id="47"/>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47"/>
      <w:r>
        <w:rPr>
          <w:lang w:val="lt"/>
        </w:rPr>
        <w:t xml:space="preserve"> Rinkliavos deklaravimo terminai</w:t>
      </w:r>
      <w:bookmarkEnd w:id="46"/>
    </w:p>
    <w:p w:rsidR="00B97739" w:rsidRDefault="004E3A27" w14:paraId="7A253569" w14:textId="77777777">
      <w:pPr>
        <w:pStyle w:val="Heading3"/>
      </w:pPr>
      <w:bookmarkStart w:name="scroll-bookmark-20" w:id="48"/>
      <w:bookmarkStart w:name="_Toc232671557" w:id="49"/>
      <w:r>
        <w:rPr>
          <w:lang w:val="lt"/>
        </w:rPr>
        <w:t>Papildomi reikalavimai</w:t>
      </w:r>
      <w:bookmarkEnd w:id="48"/>
      <w:bookmarkEnd w:id="49"/>
    </w:p>
    <w:p w:rsidRPr="00AC523D" w:rsidR="00B97739" w:rsidP="004E3A27" w:rsidRDefault="004E3A27" w14:paraId="007F0990" w14:textId="77777777">
      <w:pPr>
        <w:pStyle w:val="ScrollListBullet"/>
        <w:numPr>
          <w:ilvl w:val="0"/>
          <w:numId w:val="32"/>
        </w:numPr>
        <w:rPr>
          <w:lang w:val="en-GB"/>
        </w:rPr>
      </w:pPr>
      <w:r>
        <w:rPr>
          <w:lang w:val="lt"/>
        </w:rPr>
        <w:t>Rinkliavos deklaracijos ADU perduodami taip, kad pozicijų seka būtų chronologiškai didėjanti. </w:t>
      </w:r>
    </w:p>
    <w:p w:rsidRPr="008840A0" w:rsidR="00B97739" w:rsidP="004E3A27" w:rsidRDefault="004E3A27" w14:paraId="249E9C13" w14:textId="77777777">
      <w:pPr>
        <w:pStyle w:val="ScrollListBullet"/>
        <w:numPr>
          <w:ilvl w:val="0"/>
          <w:numId w:val="32"/>
        </w:numPr>
      </w:pPr>
      <w:r>
        <w:rPr>
          <w:lang w:val="lt"/>
        </w:rPr>
        <w:t>Kiekvienas perduotas ir teigiamai patvirtintas TD ADU yra apmokestinamas. Sprendimas neįvertina atitinkamo naudotojo išimčių sąrašo įrašo.</w:t>
      </w:r>
    </w:p>
    <w:p w:rsidRPr="00AC523D" w:rsidR="00B97739" w:rsidP="004E3A27" w:rsidRDefault="004E3A27" w14:paraId="73D658AC" w14:textId="601D8585">
      <w:pPr>
        <w:pStyle w:val="ScrollListBullet"/>
        <w:numPr>
          <w:ilvl w:val="0"/>
          <w:numId w:val="32"/>
        </w:numPr>
        <w:rPr>
          <w:lang w:val="lt"/>
        </w:rPr>
      </w:pPr>
      <w:r>
        <w:rPr>
          <w:lang w:val="lt"/>
        </w:rPr>
        <w:t xml:space="preserve">APDU, kuriame yra TD ADU, visiškai arba iš dalies atmestas ACK ADU, neturi būti siunčiamas pakartotinai. Tikimasi, kad </w:t>
      </w:r>
      <w:r w:rsidR="008C50CD">
        <w:rPr>
          <w:lang w:val="lt"/>
        </w:rPr>
        <w:t>EERP</w:t>
      </w:r>
      <w:r>
        <w:rPr>
          <w:lang w:val="lt"/>
        </w:rPr>
        <w:t xml:space="preserve"> TSP sukurs naują APDU su pataisytais TD ADU, kad juos būtų galima apdoroti. </w:t>
      </w:r>
    </w:p>
    <w:p w:rsidRPr="00AC523D" w:rsidR="00B97739" w:rsidP="004E3A27" w:rsidRDefault="004E3A27" w14:paraId="0114A6AD" w14:textId="77777777">
      <w:pPr>
        <w:pStyle w:val="ScrollListBullet"/>
        <w:numPr>
          <w:ilvl w:val="0"/>
          <w:numId w:val="32"/>
        </w:numPr>
        <w:rPr>
          <w:lang w:val="en-US"/>
        </w:rPr>
      </w:pPr>
      <w:r>
        <w:rPr>
          <w:lang w:val="lt"/>
        </w:rPr>
        <w:t>Rinkliavos deklaracijos duomenų, kuriuose yra būsimų GNSS laiko žymų, tvarkymas nepalaikomas. Sprendime tokie TD bus patvirtinti, o žemėlapio sulyginimo procese jie bus tyliai atmesti.</w:t>
      </w:r>
    </w:p>
    <w:p w:rsidRPr="00AC523D" w:rsidR="00B97739" w:rsidP="004E3A27" w:rsidRDefault="004E3A27" w14:paraId="104AF12D" w14:textId="77777777">
      <w:pPr>
        <w:pStyle w:val="ScrollListBullet"/>
        <w:numPr>
          <w:ilvl w:val="0"/>
          <w:numId w:val="32"/>
        </w:numPr>
        <w:rPr>
          <w:lang w:val="lt"/>
        </w:rPr>
      </w:pPr>
      <w:r>
        <w:rPr>
          <w:lang w:val="lt"/>
        </w:rPr>
        <w:t>Sprendime laikomasi duomenų minimizavimo principo. Sprendimui kaip įvesties duomenys pateikiamos transporto priemonės charakteristikos. Sprendimui apdoroti mokestį reikalingos tik su apmokestinimu susijusios transporto priemonės charakteristikos. Tačiau pagal ISO 12855 standarto struktūrą nereikalaujama perduoti jokių su apmokestinimu susijusių transporto priemonės charakteristikų. Pavyzdžiui: duomenų objektui „Ašys“ reikia perduoti ašies aukštį, padangų tipą, traktoriaus ir priekabos ašis. Rinkliavos sričiai nebūtina visa į ašių objektą įtraukta informacija, pavyzdžiui, gali būti vertinamos tik traktoriaus ir priekabos ašys. Sprendimas turėtų gauti visus privalomus laukus, tačiau ignoruoja reikšmes, kurios nėra svarbios apmokestinimui. </w:t>
      </w:r>
    </w:p>
    <w:p w:rsidR="00B97739" w:rsidRDefault="004E3A27" w14:paraId="2612F2EA" w14:textId="77777777">
      <w:pPr>
        <w:pStyle w:val="Heading2"/>
      </w:pPr>
      <w:bookmarkStart w:name="scroll-bookmark-21" w:id="50"/>
      <w:bookmarkStart w:name="scroll-bookmark-22" w:id="51"/>
      <w:bookmarkStart w:name="_Toc232671558" w:id="52"/>
      <w:bookmarkEnd w:id="50"/>
      <w:r>
        <w:rPr>
          <w:bCs/>
          <w:lang w:val="lt"/>
        </w:rPr>
        <w:t>Atsiskaitymo duomenys</w:t>
      </w:r>
      <w:bookmarkEnd w:id="51"/>
      <w:bookmarkEnd w:id="52"/>
    </w:p>
    <w:p w:rsidR="00B97739" w:rsidRDefault="004E3A27" w14:paraId="3FFDB664" w14:textId="77777777">
      <w:r>
        <w:rPr>
          <w:lang w:val="lt"/>
        </w:rPr>
        <w:t>Šiame skyriuje aprašomas atsiskaitymo duomenų mainų procesas ir reikalavimai. </w:t>
      </w:r>
    </w:p>
    <w:p w:rsidR="00B97739" w:rsidRDefault="004E3A27" w14:paraId="034ADF14" w14:textId="77777777">
      <w:pPr>
        <w:pStyle w:val="Heading3"/>
      </w:pPr>
      <w:bookmarkStart w:name="scroll-bookmark-23" w:id="53"/>
      <w:bookmarkStart w:name="_Toc232671559" w:id="54"/>
      <w:r>
        <w:rPr>
          <w:lang w:val="lt"/>
        </w:rPr>
        <w:t>Verslo kontekstas</w:t>
      </w:r>
      <w:bookmarkEnd w:id="53"/>
      <w:bookmarkEnd w:id="54"/>
    </w:p>
    <w:p w:rsidR="00B97739" w:rsidRDefault="004E3A27" w14:paraId="6A5CBBA9" w14:textId="77777777">
      <w:r>
        <w:rPr>
          <w:lang w:val="lt"/>
        </w:rPr>
        <w:t xml:space="preserve">Sprendimu nustatomas mokamų kelių naudojimas gautiems TD ADU, naudojant žemėlapių sulyginimo procesą, kuriame taikomas spragų užpildymo algoritmas. Gauti mokesčiai sugrupuojami į atskiras agreguotas tarifų klases, kurios yra Apmokestinimo duomenų kūrimo pagrindas. Sprendimas sukuria Atsiskaitymo duomenis naudotojo lygmeniu, remdamasis konfigūruojamu apibendrinimo intervalu </w:t>
      </w:r>
      <w:r>
        <w:rPr>
          <w:i/>
          <w:iCs/>
          <w:lang w:val="lt"/>
        </w:rPr>
        <w:t>(atsiskaitymo duomenų apibendrinimo laikotarpis)</w:t>
      </w:r>
      <w:r>
        <w:rPr>
          <w:lang w:val="lt"/>
        </w:rPr>
        <w:t>. Apibendrinant visus aptiktus mokesčių objektus sprendimas sugrupuoja į vienos tarifų klasės sesijas. Jei per atsiskaitymo duomenų apibendrinimo laikotarpį naudojimui taikomos skirtingos tarifų klasės, sistema sukurs vienus atsiskaitymo duomenis kiekvienai tarifų klasei. Į Atsiskaitymo duomenis įtraukiama tokia kiekvieno naudotojo informacija:</w:t>
      </w:r>
    </w:p>
    <w:p w:rsidRPr="00AC523D" w:rsidR="00097F59" w:rsidP="004E3A27" w:rsidRDefault="004E3A27" w14:paraId="0298217C" w14:textId="77777777">
      <w:pPr>
        <w:pStyle w:val="ScrollListBullet"/>
        <w:numPr>
          <w:ilvl w:val="0"/>
          <w:numId w:val="33"/>
        </w:numPr>
        <w:rPr>
          <w:lang w:val="en-GB"/>
        </w:rPr>
      </w:pPr>
      <w:r>
        <w:rPr>
          <w:lang w:val="lt"/>
        </w:rPr>
        <w:t>Laikotarpis: pradžia ir pabaiga lygi atsiskaitymo duomenų apibendrinimo laikotarpiui</w:t>
      </w:r>
    </w:p>
    <w:p w:rsidR="00097F59" w:rsidP="004E3A27" w:rsidRDefault="004E3A27" w14:paraId="2149496C" w14:textId="77777777">
      <w:pPr>
        <w:pStyle w:val="ScrollListBullet"/>
        <w:numPr>
          <w:ilvl w:val="0"/>
          <w:numId w:val="33"/>
        </w:numPr>
      </w:pPr>
      <w:r>
        <w:rPr>
          <w:lang w:val="lt"/>
        </w:rPr>
        <w:t>Atsiskaitymo duomenų kiekis</w:t>
      </w:r>
    </w:p>
    <w:p w:rsidR="00097F59" w:rsidP="004E3A27" w:rsidRDefault="004E3A27" w14:paraId="139270A2" w14:textId="77777777">
      <w:pPr>
        <w:pStyle w:val="ScrollListBullet"/>
        <w:numPr>
          <w:ilvl w:val="0"/>
          <w:numId w:val="33"/>
        </w:numPr>
      </w:pPr>
      <w:r>
        <w:rPr>
          <w:lang w:val="lt"/>
        </w:rPr>
        <w:t>Nustatytas tarifas</w:t>
      </w:r>
    </w:p>
    <w:p w:rsidR="00097F59" w:rsidP="004E3A27" w:rsidRDefault="004E3A27" w14:paraId="73F7AA66" w14:textId="77777777">
      <w:pPr>
        <w:pStyle w:val="ScrollListBullet"/>
        <w:numPr>
          <w:ilvl w:val="0"/>
          <w:numId w:val="33"/>
        </w:numPr>
      </w:pPr>
      <w:r>
        <w:rPr>
          <w:lang w:val="lt"/>
        </w:rPr>
        <w:t>Transporto priemonės aprašymas</w:t>
      </w:r>
    </w:p>
    <w:p w:rsidR="00097F59" w:rsidP="004E3A27" w:rsidRDefault="004E3A27" w14:paraId="7F510A0E" w14:textId="77777777">
      <w:pPr>
        <w:pStyle w:val="ScrollListBullet"/>
        <w:numPr>
          <w:ilvl w:val="0"/>
          <w:numId w:val="33"/>
        </w:numPr>
      </w:pPr>
      <w:r>
        <w:rPr>
          <w:lang w:val="lt"/>
        </w:rPr>
        <w:t>Išorės išlaidos</w:t>
      </w:r>
    </w:p>
    <w:p w:rsidRPr="008840A0" w:rsidR="00097F59" w:rsidP="004E3A27" w:rsidRDefault="004E3A27" w14:paraId="62FBB6CA" w14:textId="77777777">
      <w:pPr>
        <w:pStyle w:val="ScrollListBullet"/>
        <w:numPr>
          <w:ilvl w:val="0"/>
          <w:numId w:val="33"/>
        </w:numPr>
      </w:pPr>
      <w:r>
        <w:rPr>
          <w:lang w:val="lt"/>
        </w:rPr>
        <w:t>Naudojamų skyrių masyvas su atitinkamais identifikatoriais ir naudojamu atstumu</w:t>
      </w:r>
    </w:p>
    <w:p w:rsidRPr="00AC523D" w:rsidR="00097F59" w:rsidRDefault="004E3A27" w14:paraId="6DA05F63" w14:textId="525FF5D0">
      <w:pPr>
        <w:rPr>
          <w:lang w:val="lt"/>
        </w:rPr>
      </w:pPr>
      <w:r>
        <w:rPr>
          <w:lang w:val="lt"/>
        </w:rPr>
        <w:t xml:space="preserve">Atsiskaitymo duomenys pateikiami naudotojo lygmeniu ir yra pagrindas sąskaitų faktūrų naudotojams išrašymui. Tikimasi, kad </w:t>
      </w:r>
      <w:r w:rsidR="008C50CD">
        <w:rPr>
          <w:lang w:val="lt"/>
        </w:rPr>
        <w:t>EERP</w:t>
      </w:r>
      <w:r>
        <w:rPr>
          <w:lang w:val="lt"/>
        </w:rPr>
        <w:t xml:space="preserve"> TSP patvirtins arba atmes Atsiskaitymo duomenis. Toliau bus tvarkomi tik priimti Atsiskaitymo duomenys. Atmetus Atsiskaitymo duomenis, atliekamas operacijų procesas. Dvišalių diskusijų metu ir pasiekus susitarimą bus pateikti nauji atsiskaitymo duomenys su pataisyta suma ir nuoroda į atsiskaitymo duomenis, kurie iš pradžių buvo atmesti.</w:t>
      </w:r>
    </w:p>
    <w:p w:rsidRPr="00AC523D" w:rsidR="00097F59" w:rsidRDefault="00097F59" w14:paraId="3C784A68" w14:textId="77777777">
      <w:pPr>
        <w:rPr>
          <w:lang w:val="lt"/>
        </w:rPr>
      </w:pPr>
    </w:p>
    <w:p w:rsidR="00097F59" w:rsidRDefault="004E3A27" w14:paraId="6DCB51EB" w14:textId="77777777">
      <w:pPr>
        <w:pStyle w:val="Heading4"/>
      </w:pPr>
      <w:bookmarkStart w:name="scroll-bookmark-24" w:id="55"/>
      <w:bookmarkStart w:name="_Toc232671560" w:id="56"/>
      <w:r>
        <w:rPr>
          <w:lang w:val="lt"/>
        </w:rPr>
        <w:t>Atmestų Atsiskaitymo duomenų tvarkymas</w:t>
      </w:r>
      <w:bookmarkEnd w:id="55"/>
      <w:bookmarkEnd w:id="56"/>
    </w:p>
    <w:p w:rsidR="00097F59" w:rsidRDefault="004E3A27" w14:paraId="2C1291EB" w14:textId="77777777">
      <w:r>
        <w:rPr>
          <w:lang w:val="lt"/>
        </w:rPr>
        <w:t>Kad būtų galima operatyviai tvarkyti atmestus Atsiskaitymo duomenis, sprendimas leidžia įgaliotam atstovui sukurti naujus Atsiskaitymo duomenis pagal esamus Atsiskaitymo duomenis.</w:t>
      </w:r>
    </w:p>
    <w:p w:rsidR="00097F59" w:rsidRDefault="004E3A27" w14:paraId="5F74AD6D" w14:textId="77777777">
      <w:r>
        <w:rPr>
          <w:lang w:val="lt"/>
        </w:rPr>
        <w:t>Šis procesas suteikia tris galimybes valdyti neigiamai pripažintus BD:</w:t>
      </w:r>
    </w:p>
    <w:p w:rsidR="00097F59" w:rsidRDefault="004E3A27" w14:paraId="1A2E0C43" w14:textId="77777777">
      <w:pPr>
        <w:pStyle w:val="Heading5"/>
      </w:pPr>
      <w:bookmarkStart w:name="scroll-bookmark-25" w:id="57"/>
      <w:bookmarkStart w:name="_Toc232671561" w:id="58"/>
      <w:r>
        <w:rPr>
          <w:lang w:val="lt"/>
        </w:rPr>
        <w:t>Parinktis: Pakartotinis Atsiskaitymo duomenų siuntimas</w:t>
      </w:r>
      <w:bookmarkEnd w:id="57"/>
      <w:bookmarkEnd w:id="58"/>
    </w:p>
    <w:p w:rsidR="00097F59" w:rsidRDefault="004E3A27" w14:paraId="73991BC3" w14:textId="77777777">
      <w:r>
        <w:rPr>
          <w:lang w:val="lt"/>
        </w:rPr>
        <w:t>Ši parinktis visų pirma skirta tiems atvejams, kai Atsiskaitymo duomenys buvo neigiamai patvirtinti dėl laiko limito ar kitos techninės problemos TSP pusėje.</w:t>
      </w:r>
    </w:p>
    <w:p w:rsidR="00097F59" w:rsidRDefault="004E3A27" w14:paraId="53CAF53C" w14:textId="77777777">
      <w:r>
        <w:rPr>
          <w:lang w:val="lt"/>
        </w:rPr>
        <w:t>Šiuo atveju Atsiskaitymo duomenys pakartotinai siunčiami nepakeisti, išskyrus tai, kad priskiriamas naujas Atsiskaitymo duomenų identifikatorius. </w:t>
      </w:r>
    </w:p>
    <w:p w:rsidR="00097F59" w:rsidRDefault="004E3A27" w14:paraId="2C2EE021" w14:textId="77777777">
      <w:pPr>
        <w:pStyle w:val="Heading5"/>
      </w:pPr>
      <w:bookmarkStart w:name="scroll-bookmark-26" w:id="59"/>
      <w:bookmarkStart w:name="_Toc232671562" w:id="60"/>
      <w:r>
        <w:rPr>
          <w:lang w:val="lt"/>
        </w:rPr>
        <w:t>Parinktis: Atsiskaitymo duomenų koregavimas</w:t>
      </w:r>
      <w:bookmarkEnd w:id="59"/>
      <w:bookmarkEnd w:id="60"/>
    </w:p>
    <w:p w:rsidR="00097F59" w:rsidRDefault="004E3A27" w14:paraId="1D5929F5" w14:textId="77777777">
      <w:r>
        <w:rPr>
          <w:lang w:val="lt"/>
        </w:rPr>
        <w:t>Ši parinktis visų pirma skirta tiems atvejams, kai TSP praneša apie pretenziją ar problemą, susijusią su Atsiskaitymo duomenų turiniu, ir kai dvišalio išaiškinimo rezultatas yra sutartas pataisymas.</w:t>
      </w:r>
    </w:p>
    <w:p w:rsidRPr="00AC523D" w:rsidR="00097F59" w:rsidRDefault="004E3A27" w14:paraId="00AB58ED" w14:textId="77777777">
      <w:pPr>
        <w:rPr>
          <w:lang w:val="lt"/>
        </w:rPr>
      </w:pPr>
      <w:r>
        <w:rPr>
          <w:lang w:val="lt"/>
        </w:rPr>
        <w:t xml:space="preserve">Šiuo atveju sprendime naudojama speciali Atsiskaitymo duomenų struktūra, skirta koregavimams registruoti. Koreguotuose atsiskaitymo duomenyse vietoje originalaus naudojimo sąrašo įrašo segmentuotiems keliams naudojama </w:t>
      </w:r>
      <w:r>
        <w:rPr>
          <w:i/>
          <w:iCs/>
          <w:lang w:val="lt"/>
        </w:rPr>
        <w:t>mokesčio teksto detalės</w:t>
      </w:r>
      <w:r>
        <w:rPr>
          <w:lang w:val="lt"/>
        </w:rPr>
        <w:t xml:space="preserve"> parinktis. Juose kaip nuoroda pateikiamas pirminis Atsiskaitymo duomenų identifikatorius.</w:t>
      </w:r>
    </w:p>
    <w:p w:rsidRPr="00AC523D" w:rsidR="00097F59" w:rsidRDefault="004E3A27" w14:paraId="487F230F" w14:textId="77777777">
      <w:pPr>
        <w:rPr>
          <w:lang w:val="lt"/>
        </w:rPr>
      </w:pPr>
      <w:r>
        <w:rPr>
          <w:lang w:val="lt"/>
        </w:rPr>
        <w:t>Naujuose BD pateikiama sutarta suma ir mokesčio teksto išsami informacija, atspindinti susitarimą. BD bus išsiųstas per kitą tinkamą siuntimo laiko intervalą. Tikimasi, kad TSP neatmes tokio tipo BD.</w:t>
      </w:r>
    </w:p>
    <w:p w:rsidR="00097F59" w:rsidRDefault="004E3A27" w14:paraId="5070E1AC" w14:textId="77777777">
      <w:pPr>
        <w:pStyle w:val="Heading5"/>
      </w:pPr>
      <w:bookmarkStart w:name="scroll-bookmark-27" w:id="61"/>
      <w:bookmarkStart w:name="_Toc232671563" w:id="62"/>
      <w:r>
        <w:rPr>
          <w:lang w:val="lt"/>
        </w:rPr>
        <w:t>Parinktis: Nereikia imtis jokių veiksmų</w:t>
      </w:r>
      <w:bookmarkEnd w:id="61"/>
      <w:bookmarkEnd w:id="62"/>
    </w:p>
    <w:p w:rsidR="00097F59" w:rsidRDefault="004E3A27" w14:paraId="158E6605" w14:textId="77777777">
      <w:r>
        <w:rPr>
          <w:lang w:val="lt"/>
        </w:rPr>
        <w:t>Jei dvišalio išaiškinimo rezultatas yra toks, kad naujų Apmokestinimo duomenų nereikia, koregavimas nesukuriamas ir tolesni veiksmai neinicijuojami.</w:t>
      </w:r>
    </w:p>
    <w:p w:rsidR="00097F59" w:rsidRDefault="00097F59" w14:paraId="12EC7BD3" w14:textId="77777777"/>
    <w:p w:rsidRPr="00665DD8" w:rsidR="00097F59" w:rsidRDefault="004E3A27" w14:paraId="1557155D" w14:textId="77777777">
      <w:pPr>
        <w:rPr>
          <w:lang w:val="es-ES"/>
        </w:rPr>
      </w:pPr>
      <w:r>
        <w:rPr>
          <w:lang w:val="lt"/>
        </w:rPr>
        <w:t>Toliau pateiktoje diagramoje šis procesas pavaizduotas vizualiai.</w:t>
      </w:r>
    </w:p>
    <w:p w:rsidRPr="00665DD8" w:rsidR="00097F59" w:rsidRDefault="00097F59" w14:paraId="48DB3DBE" w14:textId="77777777">
      <w:pPr>
        <w:rPr>
          <w:lang w:val="es-ES"/>
        </w:rPr>
      </w:pPr>
    </w:p>
    <w:p w:rsidR="00097F59" w:rsidRDefault="004E3A27" w14:paraId="1DDC7B44" w14:textId="77777777">
      <w:pPr>
        <w:keepNext/>
      </w:pPr>
      <w:bookmarkStart w:name="scroll-bookmark-28" w:id="63"/>
      <w:r>
        <w:rPr>
          <w:noProof/>
          <w:lang w:val="lt"/>
        </w:rPr>
        <w:drawing>
          <wp:inline distT="0" distB="0" distL="0" distR="0" wp14:anchorId="7CBE9FF3" wp14:editId="380B1ECB">
            <wp:extent cx="6120130" cy="1990698"/>
            <wp:effectExtent l="0" t="0" r="0" b="0"/>
            <wp:docPr id="100019" name="Picture 100019" title="EETS BD koregavimo proc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22"/>
                    <a:stretch>
                      <a:fillRect/>
                    </a:stretch>
                  </pic:blipFill>
                  <pic:spPr>
                    <a:xfrm>
                      <a:off x="0" y="0"/>
                      <a:ext cx="6120130" cy="1990698"/>
                    </a:xfrm>
                    <a:prstGeom prst="rect">
                      <a:avLst/>
                    </a:prstGeom>
                  </pic:spPr>
                </pic:pic>
              </a:graphicData>
            </a:graphic>
          </wp:inline>
        </w:drawing>
      </w:r>
      <w:bookmarkEnd w:id="63"/>
    </w:p>
    <w:p w:rsidR="00097F59" w:rsidRDefault="004E3A27" w14:paraId="2E719FFE" w14:textId="543E4182">
      <w:pPr>
        <w:pStyle w:val="Caption"/>
      </w:pPr>
      <w:bookmarkStart w:name="_Toc232671605" w:id="64"/>
      <w:r>
        <w:rPr>
          <w:lang w:val="lt"/>
        </w:rPr>
        <w:t xml:space="preserve">3 pav </w:t>
      </w:r>
      <w:bookmarkStart w:name="scroll-bookmark-29" w:id="65"/>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65"/>
      <w:r>
        <w:rPr>
          <w:lang w:val="lt"/>
        </w:rPr>
        <w:t xml:space="preserve"> </w:t>
      </w:r>
      <w:r w:rsidR="008C50CD">
        <w:rPr>
          <w:lang w:val="lt"/>
        </w:rPr>
        <w:t>EERP</w:t>
      </w:r>
      <w:r>
        <w:rPr>
          <w:lang w:val="lt"/>
        </w:rPr>
        <w:t xml:space="preserve"> BD koregavimo procesas</w:t>
      </w:r>
      <w:bookmarkEnd w:id="64"/>
    </w:p>
    <w:p w:rsidR="00097F59" w:rsidRDefault="00097F59" w14:paraId="24449E2C" w14:textId="77777777"/>
    <w:p w:rsidR="00097F59" w:rsidRDefault="004E3A27" w14:paraId="7774D559" w14:textId="77777777">
      <w:pPr>
        <w:pStyle w:val="Heading3"/>
      </w:pPr>
      <w:bookmarkStart w:name="scroll-bookmark-30" w:id="66"/>
      <w:bookmarkStart w:name="_Toc232671564" w:id="67"/>
      <w:r>
        <w:rPr>
          <w:lang w:val="lt"/>
        </w:rPr>
        <w:t>Komunikacijos procesas</w:t>
      </w:r>
      <w:bookmarkEnd w:id="66"/>
      <w:bookmarkEnd w:id="67"/>
    </w:p>
    <w:p w:rsidR="00097F59" w:rsidRDefault="004E3A27" w14:paraId="5829AF97" w14:textId="1B82B9FC">
      <w:r>
        <w:rPr>
          <w:lang w:val="lt"/>
        </w:rPr>
        <w:t xml:space="preserve">Užbaigus kurti Apmokestinimo duomenis, jie siunčiami į </w:t>
      </w:r>
      <w:r w:rsidR="008C50CD">
        <w:rPr>
          <w:lang w:val="lt"/>
        </w:rPr>
        <w:t>EERP</w:t>
      </w:r>
      <w:r>
        <w:rPr>
          <w:lang w:val="lt"/>
        </w:rPr>
        <w:t xml:space="preserve">P TSP kaip Apmokestinimo duomenų ADU. </w:t>
      </w:r>
      <w:r w:rsidR="008C50CD">
        <w:rPr>
          <w:lang w:val="lt"/>
        </w:rPr>
        <w:t>EERP</w:t>
      </w:r>
      <w:r>
        <w:rPr>
          <w:lang w:val="lt"/>
        </w:rPr>
        <w:t xml:space="preserve"> TSP patvirtina Atsiskaitymo duomenis ir ACK ADU praneša apie jų priėmimą arba atmetimą. Toliau bus apdorojami tik teigiamai priimti Atsiskaitymo duomenys. Apie atmestus Atsiskaitymo duomenis pranešama operacijų komandai ir jos paaiškinamos </w:t>
      </w:r>
      <w:r w:rsidR="008C50CD">
        <w:rPr>
          <w:lang w:val="lt"/>
        </w:rPr>
        <w:t>EERP</w:t>
      </w:r>
      <w:r>
        <w:rPr>
          <w:lang w:val="lt"/>
        </w:rPr>
        <w:t xml:space="preserve"> TSP. Jei Atsiskaitymo duomenys atmetami, TSP praneša atmetimo priežastį. Nepriklausomai nuo priežasties, Atsiskaitymo duomenys laikomi atmestais ir tą reikia paaiškinti TSP. Sprendimas palaiko šias priežastis ir susijusius kodus:</w:t>
      </w:r>
    </w:p>
    <w:p w:rsidR="00097F59" w:rsidP="004E3A27" w:rsidRDefault="004E3A27" w14:paraId="52422239" w14:textId="77777777">
      <w:pPr>
        <w:pStyle w:val="ScrollListBullet"/>
        <w:numPr>
          <w:ilvl w:val="0"/>
          <w:numId w:val="34"/>
        </w:numPr>
      </w:pPr>
      <w:r>
        <w:rPr>
          <w:lang w:val="lt"/>
        </w:rPr>
        <w:t>billingDetailsIssuerIdRejected: kodas 700</w:t>
      </w:r>
    </w:p>
    <w:p w:rsidR="00097F59" w:rsidP="004E3A27" w:rsidRDefault="004E3A27" w14:paraId="4E27D3E6" w14:textId="77777777">
      <w:pPr>
        <w:pStyle w:val="ScrollListBullet"/>
        <w:numPr>
          <w:ilvl w:val="0"/>
          <w:numId w:val="34"/>
        </w:numPr>
      </w:pPr>
      <w:r>
        <w:rPr>
          <w:lang w:val="lt"/>
        </w:rPr>
        <w:t>billingDetailsRejected: kodas 701</w:t>
      </w:r>
    </w:p>
    <w:p w:rsidR="00097F59" w:rsidP="004E3A27" w:rsidRDefault="004E3A27" w14:paraId="68F90DAC" w14:textId="77777777">
      <w:pPr>
        <w:pStyle w:val="ScrollListBullet"/>
        <w:numPr>
          <w:ilvl w:val="0"/>
          <w:numId w:val="34"/>
        </w:numPr>
      </w:pPr>
      <w:r>
        <w:rPr>
          <w:lang w:val="lt"/>
        </w:rPr>
        <w:t>billingDetailsTollContextOperatorMismatch: kodas 702</w:t>
      </w:r>
    </w:p>
    <w:p w:rsidR="00097F59" w:rsidP="004E3A27" w:rsidRDefault="004E3A27" w14:paraId="358E67A3" w14:textId="77777777">
      <w:pPr>
        <w:pStyle w:val="ScrollListBullet"/>
        <w:numPr>
          <w:ilvl w:val="0"/>
          <w:numId w:val="34"/>
        </w:numPr>
      </w:pPr>
      <w:r>
        <w:rPr>
          <w:lang w:val="lt"/>
        </w:rPr>
        <w:t>billingDetailsTollContextOperatorRejected: kodas 703</w:t>
      </w:r>
    </w:p>
    <w:p w:rsidR="00097F59" w:rsidP="004E3A27" w:rsidRDefault="004E3A27" w14:paraId="332A9E20" w14:textId="77777777">
      <w:pPr>
        <w:pStyle w:val="ScrollListBullet"/>
        <w:numPr>
          <w:ilvl w:val="0"/>
          <w:numId w:val="34"/>
        </w:numPr>
      </w:pPr>
      <w:r>
        <w:rPr>
          <w:lang w:val="lt"/>
        </w:rPr>
        <w:t>billingDetailsUserIdRejected: kodas 704</w:t>
      </w:r>
    </w:p>
    <w:p w:rsidR="00097F59" w:rsidP="004E3A27" w:rsidRDefault="004E3A27" w14:paraId="0500F72A" w14:textId="77777777">
      <w:pPr>
        <w:pStyle w:val="ScrollListBullet"/>
        <w:numPr>
          <w:ilvl w:val="0"/>
          <w:numId w:val="34"/>
        </w:numPr>
      </w:pPr>
      <w:r>
        <w:rPr>
          <w:lang w:val="lt"/>
        </w:rPr>
        <w:t>billingDetailsPeriodRejected: kodas 705</w:t>
      </w:r>
    </w:p>
    <w:p w:rsidR="00097F59" w:rsidP="004E3A27" w:rsidRDefault="004E3A27" w14:paraId="1116A8F4" w14:textId="77777777">
      <w:pPr>
        <w:pStyle w:val="ScrollListBullet"/>
        <w:numPr>
          <w:ilvl w:val="0"/>
          <w:numId w:val="34"/>
        </w:numPr>
      </w:pPr>
      <w:r>
        <w:rPr>
          <w:lang w:val="lt"/>
        </w:rPr>
        <w:t>billingDetailsAmountRejected: kodas 706</w:t>
      </w:r>
    </w:p>
    <w:p w:rsidR="00097F59" w:rsidP="004E3A27" w:rsidRDefault="004E3A27" w14:paraId="2D5C4FF0" w14:textId="77777777">
      <w:pPr>
        <w:pStyle w:val="ScrollListBullet"/>
        <w:numPr>
          <w:ilvl w:val="0"/>
          <w:numId w:val="34"/>
        </w:numPr>
      </w:pPr>
      <w:r>
        <w:rPr>
          <w:lang w:val="lt"/>
        </w:rPr>
        <w:t>billingDetailsUserIdLpnMissing: kodas 719</w:t>
      </w:r>
    </w:p>
    <w:p w:rsidR="00097F59" w:rsidP="004E3A27" w:rsidRDefault="004E3A27" w14:paraId="497385F9" w14:textId="77777777">
      <w:pPr>
        <w:pStyle w:val="ScrollListBullet"/>
        <w:numPr>
          <w:ilvl w:val="0"/>
          <w:numId w:val="34"/>
        </w:numPr>
      </w:pPr>
      <w:r>
        <w:rPr>
          <w:lang w:val="lt"/>
        </w:rPr>
        <w:t>billingDetailsUserIdLpnNotResponsible: kodas 720</w:t>
      </w:r>
    </w:p>
    <w:p w:rsidR="00097F59" w:rsidP="004E3A27" w:rsidRDefault="004E3A27" w14:paraId="6FE78EDA" w14:textId="77777777">
      <w:pPr>
        <w:pStyle w:val="ScrollListBullet"/>
        <w:numPr>
          <w:ilvl w:val="0"/>
          <w:numId w:val="34"/>
        </w:numPr>
      </w:pPr>
      <w:r>
        <w:rPr>
          <w:lang w:val="lt"/>
        </w:rPr>
        <w:t>billingDetailsUserIdObeIdMissing: kodas 724</w:t>
      </w:r>
    </w:p>
    <w:p w:rsidR="00097F59" w:rsidP="004E3A27" w:rsidRDefault="004E3A27" w14:paraId="21602288" w14:textId="77777777">
      <w:pPr>
        <w:pStyle w:val="ScrollListBullet"/>
        <w:numPr>
          <w:ilvl w:val="0"/>
          <w:numId w:val="34"/>
        </w:numPr>
      </w:pPr>
      <w:r>
        <w:rPr>
          <w:lang w:val="lt"/>
        </w:rPr>
        <w:t>billingDetailsPeriodMissing: kodas 730</w:t>
      </w:r>
    </w:p>
    <w:p w:rsidR="00097F59" w:rsidP="004E3A27" w:rsidRDefault="004E3A27" w14:paraId="00196D17" w14:textId="77777777">
      <w:pPr>
        <w:pStyle w:val="ScrollListBullet"/>
        <w:numPr>
          <w:ilvl w:val="0"/>
          <w:numId w:val="34"/>
        </w:numPr>
      </w:pPr>
      <w:r>
        <w:rPr>
          <w:lang w:val="lt"/>
        </w:rPr>
        <w:t>billingDetailsContentDupicate: kodas 735</w:t>
      </w:r>
    </w:p>
    <w:p w:rsidRPr="00AC523D" w:rsidR="00097F59" w:rsidRDefault="004E3A27" w14:paraId="6A7AA8E0" w14:textId="77777777">
      <w:pPr>
        <w:rPr>
          <w:lang w:val="de-AT"/>
        </w:rPr>
      </w:pPr>
      <w:r>
        <w:rPr>
          <w:lang w:val="lt"/>
        </w:rPr>
        <w:t xml:space="preserve">Sprendimas </w:t>
      </w:r>
      <w:r>
        <w:rPr>
          <w:b/>
          <w:bCs/>
          <w:u w:val="single"/>
          <w:lang w:val="lt"/>
        </w:rPr>
        <w:t>nepalaiko</w:t>
      </w:r>
      <w:r>
        <w:rPr>
          <w:lang w:val="lt"/>
        </w:rPr>
        <w:t xml:space="preserve"> šių priežasčių kodų.</w:t>
      </w:r>
    </w:p>
    <w:p w:rsidR="00097F59" w:rsidP="004E3A27" w:rsidRDefault="004E3A27" w14:paraId="7EAD88F1" w14:textId="77777777">
      <w:pPr>
        <w:pStyle w:val="ScrollListBullet"/>
        <w:numPr>
          <w:ilvl w:val="0"/>
          <w:numId w:val="35"/>
        </w:numPr>
      </w:pPr>
      <w:r>
        <w:rPr>
          <w:lang w:val="lt"/>
        </w:rPr>
        <w:t>billingDetailsContextNameRejected: kodas 707</w:t>
      </w:r>
    </w:p>
    <w:p w:rsidR="00097F59" w:rsidP="004E3A27" w:rsidRDefault="004E3A27" w14:paraId="626B7EC8" w14:textId="77777777">
      <w:pPr>
        <w:pStyle w:val="ScrollListBullet"/>
        <w:numPr>
          <w:ilvl w:val="0"/>
          <w:numId w:val="35"/>
        </w:numPr>
      </w:pPr>
      <w:r>
        <w:rPr>
          <w:lang w:val="lt"/>
        </w:rPr>
        <w:t>billingDetailsAppliedUserClassRejected: kodas 708</w:t>
      </w:r>
    </w:p>
    <w:p w:rsidR="00097F59" w:rsidP="004E3A27" w:rsidRDefault="004E3A27" w14:paraId="50EBBAF6" w14:textId="77777777">
      <w:pPr>
        <w:pStyle w:val="ScrollListBullet"/>
        <w:numPr>
          <w:ilvl w:val="0"/>
          <w:numId w:val="35"/>
        </w:numPr>
      </w:pPr>
      <w:r>
        <w:rPr>
          <w:lang w:val="lt"/>
        </w:rPr>
        <w:t>billingDetailsAppliedLocalVehicleClassRejected: kodas 709</w:t>
      </w:r>
    </w:p>
    <w:p w:rsidR="00097F59" w:rsidP="004E3A27" w:rsidRDefault="004E3A27" w14:paraId="7E705651" w14:textId="77777777">
      <w:pPr>
        <w:pStyle w:val="ScrollListBullet"/>
        <w:numPr>
          <w:ilvl w:val="0"/>
          <w:numId w:val="35"/>
        </w:numPr>
      </w:pPr>
      <w:r>
        <w:rPr>
          <w:lang w:val="lt"/>
        </w:rPr>
        <w:t>billingDetailsAppliedTimeClassRejected: kodas 710</w:t>
      </w:r>
    </w:p>
    <w:p w:rsidR="00097F59" w:rsidP="004E3A27" w:rsidRDefault="004E3A27" w14:paraId="36AC514B" w14:textId="77777777">
      <w:pPr>
        <w:pStyle w:val="ScrollListBullet"/>
        <w:numPr>
          <w:ilvl w:val="0"/>
          <w:numId w:val="35"/>
        </w:numPr>
      </w:pPr>
      <w:r>
        <w:rPr>
          <w:lang w:val="lt"/>
        </w:rPr>
        <w:t>billingDetailsEntryTimeRejected: kodas 711</w:t>
      </w:r>
    </w:p>
    <w:p w:rsidR="00097F59" w:rsidP="004E3A27" w:rsidRDefault="004E3A27" w14:paraId="0BB78B6E" w14:textId="77777777">
      <w:pPr>
        <w:pStyle w:val="ScrollListBullet"/>
        <w:numPr>
          <w:ilvl w:val="0"/>
          <w:numId w:val="35"/>
        </w:numPr>
      </w:pPr>
      <w:r>
        <w:rPr>
          <w:lang w:val="lt"/>
        </w:rPr>
        <w:t>billingDetailsEntryChargeObjectRejected: kodas 712</w:t>
      </w:r>
    </w:p>
    <w:p w:rsidR="00097F59" w:rsidP="004E3A27" w:rsidRDefault="004E3A27" w14:paraId="1B6CC4FE" w14:textId="77777777">
      <w:pPr>
        <w:pStyle w:val="ScrollListBullet"/>
        <w:numPr>
          <w:ilvl w:val="0"/>
          <w:numId w:val="35"/>
        </w:numPr>
      </w:pPr>
      <w:r>
        <w:rPr>
          <w:lang w:val="lt"/>
        </w:rPr>
        <w:t>billingDetailsEntryLocationClassRejected: kodas 713</w:t>
      </w:r>
    </w:p>
    <w:p w:rsidR="00097F59" w:rsidP="004E3A27" w:rsidRDefault="004E3A27" w14:paraId="36CE096F" w14:textId="77777777">
      <w:pPr>
        <w:pStyle w:val="ScrollListBullet"/>
        <w:numPr>
          <w:ilvl w:val="0"/>
          <w:numId w:val="35"/>
        </w:numPr>
      </w:pPr>
      <w:r>
        <w:rPr>
          <w:lang w:val="lt"/>
        </w:rPr>
        <w:t>billingDetailsExitChargeObjectRejected: kodas 714</w:t>
      </w:r>
    </w:p>
    <w:p w:rsidR="00097F59" w:rsidP="004E3A27" w:rsidRDefault="004E3A27" w14:paraId="194CB3E7" w14:textId="77777777">
      <w:pPr>
        <w:pStyle w:val="ScrollListBullet"/>
        <w:numPr>
          <w:ilvl w:val="0"/>
          <w:numId w:val="35"/>
        </w:numPr>
      </w:pPr>
      <w:r>
        <w:rPr>
          <w:lang w:val="lt"/>
        </w:rPr>
        <w:t>billingDetailsExitTimeRejected: kodas 715</w:t>
      </w:r>
    </w:p>
    <w:p w:rsidR="00097F59" w:rsidP="004E3A27" w:rsidRDefault="004E3A27" w14:paraId="2E9E70D2" w14:textId="77777777">
      <w:pPr>
        <w:pStyle w:val="ScrollListBullet"/>
        <w:numPr>
          <w:ilvl w:val="0"/>
          <w:numId w:val="35"/>
        </w:numPr>
      </w:pPr>
      <w:r>
        <w:rPr>
          <w:lang w:val="lt"/>
        </w:rPr>
        <w:t>billingDetailsReferenceRejected: kodas 716</w:t>
      </w:r>
    </w:p>
    <w:p w:rsidR="00097F59" w:rsidP="004E3A27" w:rsidRDefault="004E3A27" w14:paraId="0F5B0235" w14:textId="77777777">
      <w:pPr>
        <w:pStyle w:val="ScrollListBullet"/>
        <w:numPr>
          <w:ilvl w:val="0"/>
          <w:numId w:val="35"/>
        </w:numPr>
      </w:pPr>
      <w:r>
        <w:rPr>
          <w:lang w:val="lt"/>
        </w:rPr>
        <w:t>billingDetailsExitLocationClassRejected: kodas 717</w:t>
      </w:r>
    </w:p>
    <w:p w:rsidR="00097F59" w:rsidP="004E3A27" w:rsidRDefault="004E3A27" w14:paraId="31705D88" w14:textId="77777777">
      <w:pPr>
        <w:pStyle w:val="ScrollListBullet"/>
        <w:numPr>
          <w:ilvl w:val="0"/>
          <w:numId w:val="35"/>
        </w:numPr>
      </w:pPr>
      <w:r>
        <w:rPr>
          <w:lang w:val="lt"/>
        </w:rPr>
        <w:t>billingDetailsBillingDetailsInfoNotSupported: kodas 718</w:t>
      </w:r>
    </w:p>
    <w:p w:rsidR="00097F59" w:rsidP="004E3A27" w:rsidRDefault="004E3A27" w14:paraId="3EC0FFAD" w14:textId="77777777">
      <w:pPr>
        <w:pStyle w:val="ScrollListBullet"/>
        <w:numPr>
          <w:ilvl w:val="0"/>
          <w:numId w:val="35"/>
        </w:numPr>
      </w:pPr>
      <w:r>
        <w:rPr>
          <w:lang w:val="lt"/>
        </w:rPr>
        <w:t>billingDetailsUserIdPanMissing: kodas 721</w:t>
      </w:r>
    </w:p>
    <w:p w:rsidR="00097F59" w:rsidP="004E3A27" w:rsidRDefault="004E3A27" w14:paraId="0D1D5E73" w14:textId="77777777">
      <w:pPr>
        <w:pStyle w:val="ScrollListBullet"/>
        <w:numPr>
          <w:ilvl w:val="0"/>
          <w:numId w:val="35"/>
        </w:numPr>
      </w:pPr>
      <w:r>
        <w:rPr>
          <w:lang w:val="lt"/>
        </w:rPr>
        <w:t>billingDetailsUserIdPanNotValid: kodas 722</w:t>
      </w:r>
    </w:p>
    <w:p w:rsidR="00097F59" w:rsidP="004E3A27" w:rsidRDefault="004E3A27" w14:paraId="3ABD2A02" w14:textId="77777777">
      <w:pPr>
        <w:pStyle w:val="ScrollListBullet"/>
        <w:numPr>
          <w:ilvl w:val="0"/>
          <w:numId w:val="35"/>
        </w:numPr>
      </w:pPr>
      <w:r>
        <w:rPr>
          <w:lang w:val="lt"/>
        </w:rPr>
        <w:t>billingDetailsUserIdPanNotAllowed: kodas 723</w:t>
      </w:r>
    </w:p>
    <w:p w:rsidR="00097F59" w:rsidP="004E3A27" w:rsidRDefault="004E3A27" w14:paraId="06016C77" w14:textId="77777777">
      <w:pPr>
        <w:pStyle w:val="ScrollListBullet"/>
        <w:numPr>
          <w:ilvl w:val="0"/>
          <w:numId w:val="35"/>
        </w:numPr>
      </w:pPr>
      <w:r>
        <w:rPr>
          <w:lang w:val="lt"/>
        </w:rPr>
        <w:t>billingDetailsUserIdEfcContextMarkMissing: kodas 725</w:t>
      </w:r>
    </w:p>
    <w:p w:rsidR="00097F59" w:rsidP="004E3A27" w:rsidRDefault="004E3A27" w14:paraId="7FAACD9E" w14:textId="77777777">
      <w:pPr>
        <w:pStyle w:val="ScrollListBullet"/>
        <w:numPr>
          <w:ilvl w:val="0"/>
          <w:numId w:val="35"/>
        </w:numPr>
      </w:pPr>
      <w:r>
        <w:rPr>
          <w:lang w:val="lt"/>
        </w:rPr>
        <w:t>billingDetailsUserIdEfcContextMarkNotAllowed: kodas 726</w:t>
      </w:r>
    </w:p>
    <w:p w:rsidR="00097F59" w:rsidP="004E3A27" w:rsidRDefault="004E3A27" w14:paraId="569F3609" w14:textId="77777777">
      <w:pPr>
        <w:pStyle w:val="ScrollListBullet"/>
        <w:numPr>
          <w:ilvl w:val="0"/>
          <w:numId w:val="35"/>
        </w:numPr>
      </w:pPr>
      <w:r>
        <w:rPr>
          <w:lang w:val="lt"/>
        </w:rPr>
        <w:t>billingDetailsPaymentMeansIgnored: kodas 727</w:t>
      </w:r>
    </w:p>
    <w:p w:rsidR="00097F59" w:rsidP="004E3A27" w:rsidRDefault="004E3A27" w14:paraId="34E8D90D" w14:textId="77777777">
      <w:pPr>
        <w:pStyle w:val="ScrollListBullet"/>
        <w:numPr>
          <w:ilvl w:val="0"/>
          <w:numId w:val="35"/>
        </w:numPr>
      </w:pPr>
      <w:r>
        <w:rPr>
          <w:lang w:val="lt"/>
        </w:rPr>
        <w:t>billingDetailsRelatedBillingDetailsUnknown: kodas 728</w:t>
      </w:r>
    </w:p>
    <w:p w:rsidR="00097F59" w:rsidP="004E3A27" w:rsidRDefault="004E3A27" w14:paraId="63DBA322" w14:textId="77777777">
      <w:pPr>
        <w:pStyle w:val="ScrollListBullet"/>
        <w:numPr>
          <w:ilvl w:val="0"/>
          <w:numId w:val="35"/>
        </w:numPr>
      </w:pPr>
      <w:r>
        <w:rPr>
          <w:lang w:val="lt"/>
        </w:rPr>
        <w:t>billingDetailsRelatedBillingDetailsInfoNotSupported: kodas 729</w:t>
      </w:r>
    </w:p>
    <w:p w:rsidR="00097F59" w:rsidP="004E3A27" w:rsidRDefault="004E3A27" w14:paraId="7C0E4044" w14:textId="77777777">
      <w:pPr>
        <w:pStyle w:val="ScrollListBullet"/>
        <w:numPr>
          <w:ilvl w:val="0"/>
          <w:numId w:val="35"/>
        </w:numPr>
      </w:pPr>
      <w:r>
        <w:rPr>
          <w:lang w:val="lt"/>
        </w:rPr>
        <w:t>billingDetailsAmountIgnored: kodas 731</w:t>
      </w:r>
    </w:p>
    <w:p w:rsidR="00097F59" w:rsidP="004E3A27" w:rsidRDefault="004E3A27" w14:paraId="49C466A4" w14:textId="77777777">
      <w:pPr>
        <w:pStyle w:val="ScrollListBullet"/>
        <w:numPr>
          <w:ilvl w:val="0"/>
          <w:numId w:val="35"/>
        </w:numPr>
      </w:pPr>
      <w:r>
        <w:rPr>
          <w:lang w:val="lt"/>
        </w:rPr>
        <w:t>billingDetailsRefTollDeclarationIgnored: kodas 732</w:t>
      </w:r>
    </w:p>
    <w:p w:rsidR="00097F59" w:rsidP="004E3A27" w:rsidRDefault="004E3A27" w14:paraId="0EA277D3" w14:textId="77777777">
      <w:pPr>
        <w:pStyle w:val="ScrollListBullet"/>
        <w:numPr>
          <w:ilvl w:val="0"/>
          <w:numId w:val="35"/>
        </w:numPr>
      </w:pPr>
      <w:r>
        <w:rPr>
          <w:lang w:val="lt"/>
        </w:rPr>
        <w:t>billingDetailsRefTollDeclarationUnknown: kodas 733</w:t>
      </w:r>
    </w:p>
    <w:p w:rsidR="00097F59" w:rsidP="004E3A27" w:rsidRDefault="004E3A27" w14:paraId="09DB8FC1" w14:textId="77777777">
      <w:pPr>
        <w:pStyle w:val="ScrollListBullet"/>
        <w:numPr>
          <w:ilvl w:val="0"/>
          <w:numId w:val="35"/>
        </w:numPr>
      </w:pPr>
      <w:r>
        <w:rPr>
          <w:lang w:val="lt"/>
        </w:rPr>
        <w:t>billingDetailsRefTollDeclarationIdNotSupported: kodas 734</w:t>
      </w:r>
    </w:p>
    <w:p w:rsidRPr="00665DD8" w:rsidR="00097F59" w:rsidRDefault="004E3A27" w14:paraId="47269822" w14:textId="77777777">
      <w:pPr>
        <w:rPr>
          <w:lang w:val="es-ES"/>
        </w:rPr>
      </w:pPr>
      <w:r>
        <w:rPr>
          <w:lang w:val="lt"/>
        </w:rPr>
        <w:t>Mainai vykdomi pagal ISO 16986 standarte apibrėžtus suaktyvinimo ir laiko parametrus.</w:t>
      </w:r>
    </w:p>
    <w:p w:rsidR="00097F59" w:rsidRDefault="004E3A27" w14:paraId="2EA732F5" w14:textId="77777777">
      <w:pPr>
        <w:keepNext/>
      </w:pPr>
      <w:bookmarkStart w:name="scroll-bookmark-31" w:id="68"/>
      <w:r>
        <w:rPr>
          <w:noProof/>
          <w:lang w:val="lt"/>
        </w:rPr>
        <w:drawing>
          <wp:inline distT="0" distB="0" distL="0" distR="0" wp14:anchorId="1DA932C8" wp14:editId="7F0DDEBF">
            <wp:extent cx="5003941" cy="3810000"/>
            <wp:effectExtent l="0" t="0" r="0" b="0"/>
            <wp:docPr id="100021" name="Picture 100021" title="Atsiskaitymo duomenų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23"/>
                    <a:stretch>
                      <a:fillRect/>
                    </a:stretch>
                  </pic:blipFill>
                  <pic:spPr>
                    <a:xfrm>
                      <a:off x="0" y="0"/>
                      <a:ext cx="5003941" cy="3810000"/>
                    </a:xfrm>
                    <a:prstGeom prst="rect">
                      <a:avLst/>
                    </a:prstGeom>
                  </pic:spPr>
                </pic:pic>
              </a:graphicData>
            </a:graphic>
          </wp:inline>
        </w:drawing>
      </w:r>
      <w:bookmarkEnd w:id="68"/>
    </w:p>
    <w:p w:rsidR="00097F59" w:rsidRDefault="004E3A27" w14:paraId="5F5ABC57" w14:textId="77777777">
      <w:pPr>
        <w:pStyle w:val="Caption"/>
      </w:pPr>
      <w:bookmarkStart w:name="_Toc232671606" w:id="69"/>
      <w:r>
        <w:rPr>
          <w:lang w:val="lt"/>
        </w:rPr>
        <w:t xml:space="preserve">4 pav </w:t>
      </w:r>
      <w:bookmarkStart w:name="scroll-bookmark-32" w:id="70"/>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70"/>
      <w:r>
        <w:rPr>
          <w:lang w:val="lt"/>
        </w:rPr>
        <w:t xml:space="preserve"> Atsiskaitymo duomenų mainai</w:t>
      </w:r>
      <w:bookmarkEnd w:id="69"/>
    </w:p>
    <w:p w:rsidR="00097F59" w:rsidRDefault="004E3A27" w14:paraId="36F83F8E" w14:textId="77777777">
      <w:r>
        <w:rPr>
          <w:lang w:val="lt"/>
        </w:rPr>
        <w:t>Su šiais konfigūruojamais laiko parametrais</w:t>
      </w:r>
    </w:p>
    <w:tbl>
      <w:tblPr>
        <w:tblStyle w:val="ScrollTableNormal"/>
        <w:tblW w:w="5000" w:type="pct"/>
        <w:tblLook w:val="0020" w:firstRow="1" w:lastRow="0" w:firstColumn="0" w:lastColumn="0" w:noHBand="0" w:noVBand="0"/>
      </w:tblPr>
      <w:tblGrid>
        <w:gridCol w:w="1873"/>
        <w:gridCol w:w="4079"/>
        <w:gridCol w:w="3676"/>
      </w:tblGrid>
      <w:tr w:rsidR="00097F59" w:rsidTr="00097F59" w14:paraId="445EC92D"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6CAAFE47" w14:textId="77777777">
            <w:r>
              <w:rPr>
                <w:bCs/>
                <w:lang w:val="lt"/>
              </w:rPr>
              <w:t>Suaktyvinimas ir (arba) laikas</w:t>
            </w:r>
          </w:p>
        </w:tc>
        <w:tc>
          <w:tcPr>
            <w:tcW w:w="0" w:type="auto"/>
          </w:tcPr>
          <w:p w:rsidR="00097F59" w:rsidRDefault="004E3A27" w14:paraId="76E9E5DF" w14:textId="77777777">
            <w:r>
              <w:rPr>
                <w:bCs/>
                <w:lang w:val="lt"/>
              </w:rPr>
              <w:t>Reikšmė</w:t>
            </w:r>
          </w:p>
        </w:tc>
        <w:tc>
          <w:tcPr>
            <w:tcW w:w="0" w:type="auto"/>
          </w:tcPr>
          <w:p w:rsidR="00097F59" w:rsidRDefault="004E3A27" w14:paraId="0624946D" w14:textId="77777777">
            <w:r>
              <w:rPr>
                <w:bCs/>
                <w:lang w:val="lt"/>
              </w:rPr>
              <w:t>Numatytoji reikšmė</w:t>
            </w:r>
          </w:p>
        </w:tc>
      </w:tr>
      <w:tr w:rsidR="00097F59" w:rsidTr="00097F59" w14:paraId="3170A106" w14:textId="77777777">
        <w:tc>
          <w:tcPr>
            <w:tcW w:w="0" w:type="auto"/>
          </w:tcPr>
          <w:p w:rsidR="00097F59" w:rsidRDefault="004E3A27" w14:paraId="0358AA4E" w14:textId="77777777">
            <w:r>
              <w:rPr>
                <w:lang w:val="lt"/>
              </w:rPr>
              <w:t>TR_TC_1</w:t>
            </w:r>
          </w:p>
        </w:tc>
        <w:tc>
          <w:tcPr>
            <w:tcW w:w="0" w:type="auto"/>
          </w:tcPr>
          <w:p w:rsidR="00097F59" w:rsidRDefault="004E3A27" w14:paraId="7B8A1579" w14:textId="77777777">
            <w:r>
              <w:rPr>
                <w:lang w:val="lt"/>
              </w:rPr>
              <w:t>TC inicijuoja BILLINGDETAILS_TC bet kuriuo metu intervale tarp TIMEA_MIN ir TIMEA_MAX.</w:t>
            </w:r>
          </w:p>
        </w:tc>
        <w:tc>
          <w:tcPr>
            <w:tcW w:w="0" w:type="auto"/>
          </w:tcPr>
          <w:p w:rsidR="00097F59" w:rsidRDefault="004E3A27" w14:paraId="7B66CA6D" w14:textId="77777777">
            <w:r>
              <w:rPr>
                <w:lang w:val="lt"/>
              </w:rPr>
              <w:t>pagal grupavimo laiką, pagal nutylėjimą BD pradedami kurti 01:00:00 ir apima praėjusio laikotarpio mokesčius.</w:t>
            </w:r>
          </w:p>
        </w:tc>
      </w:tr>
      <w:tr w:rsidR="00097F59" w:rsidTr="00097F59" w14:paraId="13BA6818" w14:textId="77777777">
        <w:tc>
          <w:tcPr>
            <w:tcW w:w="0" w:type="auto"/>
          </w:tcPr>
          <w:p w:rsidR="00097F59" w:rsidRDefault="004E3A27" w14:paraId="48DE2C89" w14:textId="77777777">
            <w:r>
              <w:rPr>
                <w:lang w:val="lt"/>
              </w:rPr>
              <w:t>TIMEA</w:t>
            </w:r>
          </w:p>
        </w:tc>
        <w:tc>
          <w:tcPr>
            <w:tcW w:w="0" w:type="auto"/>
          </w:tcPr>
          <w:p w:rsidR="00097F59" w:rsidRDefault="004E3A27" w14:paraId="0E5F56F1" w14:textId="77777777">
            <w:r>
              <w:rPr>
                <w:lang w:val="lt"/>
              </w:rPr>
              <w:t>Laikas tarp dviejų BillingDetailsAdus išsiuntimo dviejose iš eilės BILLINGDETAILS_TC operacijose.</w:t>
            </w:r>
          </w:p>
        </w:tc>
        <w:tc>
          <w:tcPr>
            <w:tcW w:w="0" w:type="auto"/>
          </w:tcPr>
          <w:p w:rsidR="00097F59" w:rsidRDefault="004E3A27" w14:paraId="7A9726DA" w14:textId="77777777">
            <w:r>
              <w:rPr>
                <w:lang w:val="lt"/>
              </w:rPr>
              <w:t>Numatytoji reikšmė = 0 sekundžių, kad būtų galima sudaryti BD ADU sąrašą</w:t>
            </w:r>
          </w:p>
        </w:tc>
      </w:tr>
      <w:tr w:rsidR="00097F59" w:rsidTr="00097F59" w14:paraId="370CDE7A" w14:textId="77777777">
        <w:tc>
          <w:tcPr>
            <w:tcW w:w="0" w:type="auto"/>
          </w:tcPr>
          <w:p w:rsidR="00097F59" w:rsidRDefault="004E3A27" w14:paraId="71380D99" w14:textId="77777777">
            <w:r>
              <w:rPr>
                <w:lang w:val="lt"/>
              </w:rPr>
              <w:t>TIMEA_MIN</w:t>
            </w:r>
          </w:p>
        </w:tc>
        <w:tc>
          <w:tcPr>
            <w:tcW w:w="0" w:type="auto"/>
          </w:tcPr>
          <w:p w:rsidR="00097F59" w:rsidRDefault="004E3A27" w14:paraId="0E6E9F38" w14:textId="77777777">
            <w:r>
              <w:rPr>
                <w:lang w:val="lt"/>
              </w:rPr>
              <w:t>Laikas tarp dviejų BillingDetailsAdus išsiuntimo dviejose iš eilės BILLINGDETAILS_TC operacijose.</w:t>
            </w:r>
          </w:p>
        </w:tc>
        <w:tc>
          <w:tcPr>
            <w:tcW w:w="0" w:type="auto"/>
          </w:tcPr>
          <w:p w:rsidR="00097F59" w:rsidRDefault="004E3A27" w14:paraId="44DEEBE7" w14:textId="77777777">
            <w:r>
              <w:rPr>
                <w:lang w:val="lt"/>
              </w:rPr>
              <w:t>Numatytoji reikšmė = 0 sekundžių, kad būtų galima sudaryti BD ADU sąrašą</w:t>
            </w:r>
          </w:p>
        </w:tc>
      </w:tr>
      <w:tr w:rsidR="00097F59" w:rsidTr="00097F59" w14:paraId="502E5829" w14:textId="77777777">
        <w:tc>
          <w:tcPr>
            <w:tcW w:w="0" w:type="auto"/>
          </w:tcPr>
          <w:p w:rsidR="00097F59" w:rsidRDefault="004E3A27" w14:paraId="03BFB4D5" w14:textId="77777777">
            <w:r>
              <w:rPr>
                <w:lang w:val="lt"/>
              </w:rPr>
              <w:t>TIMEA_MAX</w:t>
            </w:r>
          </w:p>
        </w:tc>
        <w:tc>
          <w:tcPr>
            <w:tcW w:w="0" w:type="auto"/>
          </w:tcPr>
          <w:p w:rsidR="00097F59" w:rsidRDefault="004E3A27" w14:paraId="6C88FFEE" w14:textId="77777777">
            <w:r>
              <w:rPr>
                <w:lang w:val="lt"/>
              </w:rPr>
              <w:t>Maksimalus dviejų BillingDetailsAdus siuntimo laikas per dvi iš eilės BILLINGDETAILS_TC operacijas</w:t>
            </w:r>
          </w:p>
        </w:tc>
        <w:tc>
          <w:tcPr>
            <w:tcW w:w="0" w:type="auto"/>
          </w:tcPr>
          <w:p w:rsidR="00097F59" w:rsidRDefault="004E3A27" w14:paraId="5ECF4246" w14:textId="77777777">
            <w:r>
              <w:rPr>
                <w:lang w:val="lt"/>
              </w:rPr>
              <w:t>Numatytoji reikšmė = 24 valandos, kad būtų galima sutrikdyti operacijas dėl planuotų ar neplanuotų pertrūkių</w:t>
            </w:r>
          </w:p>
        </w:tc>
      </w:tr>
      <w:tr w:rsidR="00097F59" w:rsidTr="00097F59" w14:paraId="5DC4D0FA" w14:textId="77777777">
        <w:tc>
          <w:tcPr>
            <w:tcW w:w="0" w:type="auto"/>
          </w:tcPr>
          <w:p w:rsidR="00097F59" w:rsidRDefault="004E3A27" w14:paraId="1CF909D8" w14:textId="77777777">
            <w:r>
              <w:rPr>
                <w:lang w:val="lt"/>
              </w:rPr>
              <w:t>TIME1_MIN</w:t>
            </w:r>
          </w:p>
        </w:tc>
        <w:tc>
          <w:tcPr>
            <w:tcW w:w="0" w:type="auto"/>
          </w:tcPr>
          <w:p w:rsidR="00097F59" w:rsidRDefault="004E3A27" w14:paraId="18FB5AFE" w14:textId="77777777">
            <w:r>
              <w:rPr>
                <w:lang w:val="lt"/>
              </w:rPr>
              <w:t>Minimalus laikas, per kurį TSP turi patvirtinti BillingDetailsAdu, išsiųsdamas AckAdu.</w:t>
            </w:r>
          </w:p>
        </w:tc>
        <w:tc>
          <w:tcPr>
            <w:tcW w:w="0" w:type="auto"/>
          </w:tcPr>
          <w:p w:rsidR="00097F59" w:rsidRDefault="004E3A27" w14:paraId="7DDE8C99" w14:textId="77777777">
            <w:r>
              <w:rPr>
                <w:lang w:val="lt"/>
              </w:rPr>
              <w:t>Numatytoji reikšmė = 0 sekundžių, kad sintaksės klaidos atveju būtų galima iš karto atmesti</w:t>
            </w:r>
          </w:p>
        </w:tc>
      </w:tr>
      <w:tr w:rsidR="00097F59" w:rsidTr="00097F59" w14:paraId="5069FE6C" w14:textId="77777777">
        <w:tc>
          <w:tcPr>
            <w:tcW w:w="0" w:type="auto"/>
          </w:tcPr>
          <w:p w:rsidR="00097F59" w:rsidRDefault="004E3A27" w14:paraId="6291E959" w14:textId="77777777">
            <w:r>
              <w:rPr>
                <w:lang w:val="lt"/>
              </w:rPr>
              <w:t>TIME1_MAX</w:t>
            </w:r>
          </w:p>
        </w:tc>
        <w:tc>
          <w:tcPr>
            <w:tcW w:w="0" w:type="auto"/>
          </w:tcPr>
          <w:p w:rsidR="00097F59" w:rsidRDefault="004E3A27" w14:paraId="12B1F611" w14:textId="77777777">
            <w:r>
              <w:rPr>
                <w:lang w:val="lt"/>
              </w:rPr>
              <w:t>Maksimalus laikas, per kurį TSP turi patvirtinti BillingDetailsAdu, išsiųsdamas AckAdu.</w:t>
            </w:r>
          </w:p>
        </w:tc>
        <w:tc>
          <w:tcPr>
            <w:tcW w:w="0" w:type="auto"/>
          </w:tcPr>
          <w:p w:rsidR="00097F59" w:rsidRDefault="004E3A27" w14:paraId="5039B1E2" w14:textId="77777777">
            <w:bookmarkStart w:name="scroll-bookmark-33" w:id="71"/>
            <w:r>
              <w:rPr>
                <w:lang w:val="lt"/>
              </w:rPr>
              <w:t>Numatytoji reikšmė = 6 valandos, siekiant užtikrinti, kad AckAdu apdorojimas būtų baigtas iki kito ciklo</w:t>
            </w:r>
            <w:bookmarkEnd w:id="71"/>
          </w:p>
        </w:tc>
      </w:tr>
    </w:tbl>
    <w:p w:rsidR="00097F59" w:rsidRDefault="00B97739" w14:paraId="0D524E7A" w14:textId="77777777">
      <w:pPr>
        <w:pStyle w:val="Caption"/>
      </w:pPr>
      <w:bookmarkStart w:name="_Toc232671615" w:id="72"/>
      <w:r>
        <w:rPr>
          <w:lang w:val="lt"/>
        </w:rPr>
        <w:t xml:space="preserve">4 lentelė </w:t>
      </w:r>
      <w:bookmarkStart w:name="scroll-bookmark-34" w:id="73"/>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73"/>
      <w:r>
        <w:rPr>
          <w:lang w:val="lt"/>
        </w:rPr>
        <w:t xml:space="preserve"> Atsiskaitymo duomenų terminai</w:t>
      </w:r>
      <w:bookmarkEnd w:id="72"/>
    </w:p>
    <w:p w:rsidR="00B97739" w:rsidRDefault="004E3A27" w14:paraId="29995E9C" w14:textId="77777777">
      <w:r>
        <w:rPr>
          <w:lang w:val="lt"/>
        </w:rPr>
        <w:t>Atsiskaitymo duomenys, kurie nepatvirtinami per sutartą laiką, sprendime laikomi atmestais. Sprendimas atmeta pavėluotai perduodamus ACK ADU.</w:t>
      </w:r>
    </w:p>
    <w:p w:rsidR="00B97739" w:rsidRDefault="00B97739" w14:paraId="7BCF5AAA" w14:textId="77777777"/>
    <w:p w:rsidR="00B97739" w:rsidRDefault="004E3A27" w14:paraId="5CD61D59" w14:textId="77777777">
      <w:pPr>
        <w:pStyle w:val="Heading3"/>
      </w:pPr>
      <w:bookmarkStart w:name="scroll-bookmark-35" w:id="74"/>
      <w:bookmarkStart w:name="_Toc232671565" w:id="75"/>
      <w:r>
        <w:rPr>
          <w:lang w:val="lt"/>
        </w:rPr>
        <w:t>Papildomi reikalavimai</w:t>
      </w:r>
      <w:bookmarkEnd w:id="74"/>
      <w:bookmarkEnd w:id="75"/>
    </w:p>
    <w:p w:rsidRPr="00AC523D" w:rsidR="00B97739" w:rsidRDefault="004E3A27" w14:paraId="1D30C743" w14:textId="77777777">
      <w:pPr>
        <w:rPr>
          <w:lang w:val="lt"/>
        </w:rPr>
      </w:pPr>
      <w:r>
        <w:rPr>
          <w:lang w:val="lt"/>
        </w:rPr>
        <w:t>Sprendime laikomasi duomenų minimizavimo principo. Tai reiškia, kad į atsiskaitymo duomenų transporto priemonės aprašą bus įtraukiamos tik su apmokestinimu susijusios transporto priemonės charakteristikos. Visuose kituose laukeliuose, kurie pagal standartą yra privalomi, bus nurodytos numatytoji reikšmė, kaip apibrėžta konfigūracijos skirsnyje. </w:t>
      </w:r>
    </w:p>
    <w:p w:rsidR="00B97739" w:rsidRDefault="004E3A27" w14:paraId="73590657" w14:textId="77777777">
      <w:pPr>
        <w:pStyle w:val="Heading2"/>
      </w:pPr>
      <w:bookmarkStart w:name="scroll-bookmark-36" w:id="76"/>
      <w:bookmarkStart w:name="scroll-bookmark-37" w:id="77"/>
      <w:bookmarkStart w:name="_Toc232671566" w:id="78"/>
      <w:bookmarkEnd w:id="76"/>
      <w:r>
        <w:rPr>
          <w:bCs/>
          <w:lang w:val="lt"/>
        </w:rPr>
        <w:t>Mokėjimo prašymai</w:t>
      </w:r>
      <w:bookmarkEnd w:id="77"/>
      <w:bookmarkEnd w:id="78"/>
    </w:p>
    <w:p w:rsidR="00B97739" w:rsidRDefault="004E3A27" w14:paraId="39552FDE" w14:textId="77777777">
      <w:r>
        <w:rPr>
          <w:lang w:val="lt"/>
        </w:rPr>
        <w:t>Šiame skyriuje aprašomas mokėjimo reikalavimų mainų procesas ir jam keliami reikalavimai. </w:t>
      </w:r>
    </w:p>
    <w:p w:rsidR="00B97739" w:rsidRDefault="004E3A27" w14:paraId="141A1FA8" w14:textId="77777777">
      <w:pPr>
        <w:pStyle w:val="Heading3"/>
      </w:pPr>
      <w:bookmarkStart w:name="scroll-bookmark-38" w:id="79"/>
      <w:bookmarkStart w:name="_Toc232671567" w:id="80"/>
      <w:r>
        <w:rPr>
          <w:lang w:val="lt"/>
        </w:rPr>
        <w:t>Verslo kontekstas</w:t>
      </w:r>
      <w:bookmarkEnd w:id="79"/>
      <w:bookmarkEnd w:id="80"/>
    </w:p>
    <w:p w:rsidRPr="00AC523D" w:rsidR="00B97739" w:rsidRDefault="004E3A27" w14:paraId="493D38DC" w14:textId="21F6BDCC">
      <w:pPr>
        <w:rPr>
          <w:lang w:val="lt"/>
        </w:rPr>
      </w:pPr>
      <w:r>
        <w:rPr>
          <w:lang w:val="lt"/>
        </w:rPr>
        <w:t xml:space="preserve">Paskutinis </w:t>
      </w:r>
      <w:r w:rsidR="008C50CD">
        <w:rPr>
          <w:lang w:val="lt"/>
        </w:rPr>
        <w:t>EERP</w:t>
      </w:r>
      <w:r>
        <w:rPr>
          <w:lang w:val="lt"/>
        </w:rPr>
        <w:t xml:space="preserve"> apmokestinimo proceso etapas – mokėjimo prašymų pateikimas. Panašiai kaip Atsiskaitymo duomenys, kurie grupuoja naudojimo ataskaitas, šis sprendimas grupuoja Atsiskaitymo duomenis į Mokėjimo reikalavimus pagal konfigūruojamą periodiškumą. Bus grupuojami tik teigiamai patvirtinti Atsiskaitymo duomenys. Grupuoti galima pagal konfigūruojamas verslo taisykles, pvz., grupavimą pagal laiką, grupavimą pagal maksimalų Atsiskaitymo duomenų skaičių ir pan.</w:t>
      </w:r>
    </w:p>
    <w:p w:rsidR="00B97739" w:rsidRDefault="004E3A27" w14:paraId="4CBB3F0A" w14:textId="77777777">
      <w:r>
        <w:rPr>
          <w:lang w:val="lt"/>
        </w:rPr>
        <w:t>Numatytasis grupavimas yra toks:</w:t>
      </w:r>
    </w:p>
    <w:p w:rsidRPr="00AC523D" w:rsidR="00B97739" w:rsidP="004E3A27" w:rsidRDefault="004E3A27" w14:paraId="466E4AC8" w14:textId="77777777">
      <w:pPr>
        <w:pStyle w:val="ScrollListBullet"/>
        <w:numPr>
          <w:ilvl w:val="0"/>
          <w:numId w:val="36"/>
        </w:numPr>
        <w:rPr>
          <w:lang w:val="en-GB"/>
        </w:rPr>
      </w:pPr>
      <w:r>
        <w:rPr>
          <w:i/>
          <w:iCs/>
          <w:lang w:val="lt"/>
        </w:rPr>
        <w:t>mokėjimo reikalavimų agregavimo laikotarpis</w:t>
      </w:r>
      <w:r>
        <w:rPr>
          <w:lang w:val="lt"/>
        </w:rPr>
        <w:t>: numatyta reikšmė – 30 dienų (nuo 1-osios mėnesio dienos 00:00:00 iki paskutinės mėnesio dienos 23:59:59) (bendra konfigūruojama reikšmė)</w:t>
      </w:r>
    </w:p>
    <w:p w:rsidRPr="00AC523D" w:rsidR="00097F59" w:rsidP="004E3A27" w:rsidRDefault="004E3A27" w14:paraId="1037C6EE" w14:textId="77777777">
      <w:pPr>
        <w:pStyle w:val="ScrollListBullet"/>
        <w:numPr>
          <w:ilvl w:val="0"/>
          <w:numId w:val="36"/>
        </w:numPr>
        <w:rPr>
          <w:lang w:val="en-GB"/>
        </w:rPr>
      </w:pPr>
      <w:r>
        <w:rPr>
          <w:i/>
          <w:iCs/>
          <w:lang w:val="lt"/>
        </w:rPr>
        <w:t>maksimalus atsiskaitymo duomenų skaičius</w:t>
      </w:r>
      <w:r>
        <w:rPr>
          <w:lang w:val="lt"/>
        </w:rPr>
        <w:t>: numatytoji reikšmė – 5000 (bendra konfigūruojama reikšmė), kad būtų apribotas maksimalus mokėjimo reikalavimo dydis</w:t>
      </w:r>
    </w:p>
    <w:p w:rsidR="00097F59" w:rsidRDefault="004E3A27" w14:paraId="46D75DFF" w14:textId="77777777">
      <w:r>
        <w:rPr>
          <w:lang w:val="lt"/>
        </w:rPr>
        <w:t>Kadangi mokėjimo reikalavimai nėra grupuojami naudotojo lygmeniu, juose pateikiama ši būtiniausia informacija:</w:t>
      </w:r>
    </w:p>
    <w:p w:rsidR="00097F59" w:rsidP="004E3A27" w:rsidRDefault="004E3A27" w14:paraId="4F3DC8B1" w14:textId="77777777">
      <w:pPr>
        <w:pStyle w:val="ScrollListBullet"/>
        <w:numPr>
          <w:ilvl w:val="0"/>
          <w:numId w:val="37"/>
        </w:numPr>
      </w:pPr>
      <w:r>
        <w:rPr>
          <w:lang w:val="lt"/>
        </w:rPr>
        <w:t>bendra suma</w:t>
      </w:r>
    </w:p>
    <w:p w:rsidR="00097F59" w:rsidP="004E3A27" w:rsidRDefault="004E3A27" w14:paraId="10490BF7" w14:textId="77777777">
      <w:pPr>
        <w:pStyle w:val="ScrollListBullet"/>
        <w:numPr>
          <w:ilvl w:val="0"/>
          <w:numId w:val="37"/>
        </w:numPr>
      </w:pPr>
      <w:r>
        <w:rPr>
          <w:lang w:val="lt"/>
        </w:rPr>
        <w:t>agregavimo pradžia ir pabaiga</w:t>
      </w:r>
    </w:p>
    <w:p w:rsidRPr="00665DD8" w:rsidR="00097F59" w:rsidP="004E3A27" w:rsidRDefault="004E3A27" w14:paraId="5D5CB827" w14:textId="77777777">
      <w:pPr>
        <w:pStyle w:val="ScrollListBullet"/>
        <w:numPr>
          <w:ilvl w:val="0"/>
          <w:numId w:val="37"/>
        </w:numPr>
      </w:pPr>
      <w:r>
        <w:rPr>
          <w:lang w:val="lt"/>
        </w:rPr>
        <w:t>nuoroda į patvirtintus atsiskaitymo duomenis kaip ReferencedAduIdentifier. </w:t>
      </w:r>
    </w:p>
    <w:p w:rsidRPr="00AC523D" w:rsidR="00097F59" w:rsidRDefault="004E3A27" w14:paraId="49119D90" w14:textId="77777777">
      <w:pPr>
        <w:rPr>
          <w:lang w:val="lt"/>
        </w:rPr>
      </w:pPr>
      <w:r>
        <w:rPr>
          <w:lang w:val="lt"/>
        </w:rPr>
        <w:t>Apskritai nesitikima, kad Mokėjimo reikalavimai bus atmesti, nes juose pateikiami tik patvirtinti Atsiskaitymo duomenys. Mokėjimo reikalavimo atmetimo atveju atliekamas operacijų procesas. Dvišalių diskusijų metu ir pasiekus susitarimą, bus pateiktas naujas Mokėjimo reikalavimas su pataisyta suma ir nuoroda į mokėjimo reikalavimą, kuris buvo iš pradžių atmestas.</w:t>
      </w:r>
    </w:p>
    <w:p w:rsidRPr="00AC523D" w:rsidR="00097F59" w:rsidRDefault="004E3A27" w14:paraId="43D67EA5" w14:textId="3DDB47FA">
      <w:pPr>
        <w:rPr>
          <w:lang w:val="lt"/>
        </w:rPr>
      </w:pPr>
      <w:r>
        <w:rPr>
          <w:lang w:val="lt"/>
        </w:rPr>
        <w:t xml:space="preserve">Visus teigiamai pripažintus Mokėjimo reikalavimus apmokės </w:t>
      </w:r>
      <w:r w:rsidR="008C50CD">
        <w:rPr>
          <w:lang w:val="lt"/>
        </w:rPr>
        <w:t>EERP</w:t>
      </w:r>
      <w:r>
        <w:rPr>
          <w:lang w:val="lt"/>
        </w:rPr>
        <w:t xml:space="preserve"> TSP.</w:t>
      </w:r>
    </w:p>
    <w:p w:rsidR="00097F59" w:rsidRDefault="004E3A27" w14:paraId="16C557E9" w14:textId="77777777">
      <w:pPr>
        <w:pStyle w:val="Heading4"/>
      </w:pPr>
      <w:bookmarkStart w:name="scroll-bookmark-39" w:id="81"/>
      <w:bookmarkStart w:name="_Toc232671568" w:id="82"/>
      <w:r>
        <w:rPr>
          <w:lang w:val="lt"/>
        </w:rPr>
        <w:t>Atmestų Mokėjimo reikalavimų tvarkymas</w:t>
      </w:r>
      <w:bookmarkEnd w:id="81"/>
      <w:bookmarkEnd w:id="82"/>
    </w:p>
    <w:p w:rsidRPr="00AC523D" w:rsidR="00097F59" w:rsidRDefault="004E3A27" w14:paraId="2BCA4290" w14:textId="77777777">
      <w:pPr>
        <w:rPr>
          <w:lang w:val="lt"/>
        </w:rPr>
      </w:pPr>
      <w:r>
        <w:rPr>
          <w:lang w:val="lt"/>
        </w:rPr>
        <w:t>Atmestų Mokėjimo reikalavimų atveju atmestų Mokėjimo reikalavimų tvarkymo procesas yra panašus į Atsiskaitymo duomenų tvarkymo procesą. Kaip ir BD procesas, PC (mokėjimo reikalavimo) procesas baigsis naujo PC sukūrimu. Sprendimas suteikia pakankamas teises turintiems agentams galimybę valdyti naujus mokėjimo reikalavimus. </w:t>
      </w:r>
    </w:p>
    <w:p w:rsidRPr="00665DD8" w:rsidR="00097F59" w:rsidRDefault="004E3A27" w14:paraId="09685BA4" w14:textId="77777777">
      <w:pPr>
        <w:rPr>
          <w:lang w:val="lt"/>
        </w:rPr>
      </w:pPr>
      <w:r>
        <w:rPr>
          <w:lang w:val="lt"/>
        </w:rPr>
        <w:t>Šiame procese siūlomos trys neigiamai patvirtintų PC valdymo galimybės:</w:t>
      </w:r>
    </w:p>
    <w:p w:rsidR="00097F59" w:rsidRDefault="004E3A27" w14:paraId="03906771" w14:textId="77777777">
      <w:pPr>
        <w:pStyle w:val="Heading5"/>
      </w:pPr>
      <w:bookmarkStart w:name="scroll-bookmark-40" w:id="83"/>
      <w:bookmarkStart w:name="_Toc232671569" w:id="84"/>
      <w:r>
        <w:rPr>
          <w:lang w:val="lt"/>
        </w:rPr>
        <w:t>Parinktis: Pakartotinis PC siuntimas</w:t>
      </w:r>
      <w:bookmarkEnd w:id="83"/>
      <w:bookmarkEnd w:id="84"/>
    </w:p>
    <w:p w:rsidRPr="00AC523D" w:rsidR="00097F59" w:rsidRDefault="004E3A27" w14:paraId="55DD0AC1" w14:textId="77777777">
      <w:pPr>
        <w:rPr>
          <w:lang w:val="lt"/>
        </w:rPr>
      </w:pPr>
      <w:r>
        <w:rPr>
          <w:lang w:val="lt"/>
        </w:rPr>
        <w:t>Ši parinktis pirmiausia naudojama tuo atveju, jei Mokėjimo reikalavimas nebuvo patvirtintas dėl to, kad pasibaigė TSP laikas. Pasirinkus šią parinktį, PC siunčiamas pakartotinai nepakeistas, bet su nauju PC identifikatoriumi. </w:t>
      </w:r>
    </w:p>
    <w:p w:rsidR="00097F59" w:rsidRDefault="004E3A27" w14:paraId="1BF26A81" w14:textId="77777777">
      <w:pPr>
        <w:pStyle w:val="Heading5"/>
      </w:pPr>
      <w:bookmarkStart w:name="scroll-bookmark-41" w:id="85"/>
      <w:bookmarkStart w:name="_Toc232671570" w:id="86"/>
      <w:r>
        <w:rPr>
          <w:lang w:val="lt"/>
        </w:rPr>
        <w:t>Parinktis: PC kūrimas</w:t>
      </w:r>
      <w:bookmarkEnd w:id="85"/>
      <w:bookmarkEnd w:id="86"/>
    </w:p>
    <w:p w:rsidRPr="00AC523D" w:rsidR="00097F59" w:rsidRDefault="004E3A27" w14:paraId="3DEC88EA" w14:textId="77777777">
      <w:pPr>
        <w:rPr>
          <w:lang w:val="lt"/>
        </w:rPr>
      </w:pPr>
      <w:r>
        <w:rPr>
          <w:lang w:val="lt"/>
        </w:rPr>
        <w:t>Sprendime valdoma audito seka, kad būtų galima atsekti rankinį BD ir PC kūrimo procesą. Sprendimas užtikrina, kad bet kurie naujai sukurti Atsiskaitymo duomenys (BD) arba Mokėjimo reikalavimas (PC) būtų pagrįsti esamais BD arba PC ir išlaikytų vidinę nuorodą į pradinius BD/PC.</w:t>
      </w:r>
    </w:p>
    <w:p w:rsidRPr="00AC523D" w:rsidR="00097F59" w:rsidRDefault="004E3A27" w14:paraId="364D5FBC" w14:textId="77777777">
      <w:pPr>
        <w:rPr>
          <w:lang w:val="lt"/>
        </w:rPr>
      </w:pPr>
      <w:r>
        <w:rPr>
          <w:lang w:val="lt"/>
        </w:rPr>
        <w:t>Ši parinktis visų pirma skirta tiems atvejams, kai TSP praneša apie pretenziją ar problemą, susijusią su Mokėjimo prašymo turiniu, ir kai dvišalio išaiškinimo rezultatas yra sutartas koregavimas.</w:t>
      </w:r>
    </w:p>
    <w:p w:rsidRPr="00AC523D" w:rsidR="00097F59" w:rsidRDefault="004E3A27" w14:paraId="515E8A42" w14:textId="77777777">
      <w:pPr>
        <w:rPr>
          <w:lang w:val="lt"/>
        </w:rPr>
      </w:pPr>
      <w:r>
        <w:rPr>
          <w:lang w:val="lt"/>
        </w:rPr>
        <w:t xml:space="preserve">Šiuo atveju sprendime naudojama speciali Mokėjimo reikalavimo struktūra, skirta koregavimams registruoti. Pakoreguotame Mokėjimo reikalavime naudojama </w:t>
      </w:r>
      <w:r>
        <w:rPr>
          <w:i/>
          <w:iCs/>
          <w:lang w:val="lt"/>
        </w:rPr>
        <w:t xml:space="preserve">paymentClaimDetails </w:t>
      </w:r>
      <w:r>
        <w:rPr>
          <w:lang w:val="lt"/>
        </w:rPr>
        <w:t>struktūra. </w:t>
      </w:r>
    </w:p>
    <w:p w:rsidRPr="00AC523D" w:rsidR="00097F59" w:rsidRDefault="004E3A27" w14:paraId="32EAF373" w14:textId="77777777">
      <w:pPr>
        <w:rPr>
          <w:lang w:val="lt"/>
        </w:rPr>
      </w:pPr>
      <w:r>
        <w:rPr>
          <w:lang w:val="lt"/>
        </w:rPr>
        <w:t>Naujajame PC nurodoma sutarta suma ir susitarimą atspindintis PaymentDetailText. PC bus išsiųstas per kitą tinkamą siuntimo laiko intervalą. Tikimasi, kad TSP neatmes tokio tipo PC.</w:t>
      </w:r>
    </w:p>
    <w:p w:rsidR="00097F59" w:rsidRDefault="004E3A27" w14:paraId="7A8A44B6" w14:textId="77777777">
      <w:pPr>
        <w:pStyle w:val="Heading5"/>
      </w:pPr>
      <w:bookmarkStart w:name="scroll-bookmark-42" w:id="87"/>
      <w:bookmarkStart w:name="_Toc232671571" w:id="88"/>
      <w:r>
        <w:rPr>
          <w:lang w:val="lt"/>
        </w:rPr>
        <w:t>Parinktis: Nereikia imtis jokių veiksmų</w:t>
      </w:r>
      <w:bookmarkEnd w:id="87"/>
      <w:bookmarkEnd w:id="88"/>
    </w:p>
    <w:p w:rsidR="00097F59" w:rsidRDefault="004E3A27" w14:paraId="257AF454" w14:textId="77777777">
      <w:r>
        <w:rPr>
          <w:lang w:val="lt"/>
        </w:rPr>
        <w:t>Jei dvišalio išaiškinimo rezultatas yra tas, kad naujo PC nereikia, koregavimas nesukuriamas ir tolesni veiksmai neinicijuojami.</w:t>
      </w:r>
    </w:p>
    <w:p w:rsidR="00097F59" w:rsidRDefault="00097F59" w14:paraId="78FBF7E1" w14:textId="77777777"/>
    <w:p w:rsidRPr="00665DD8" w:rsidR="00097F59" w:rsidRDefault="004E3A27" w14:paraId="756169DF" w14:textId="77777777">
      <w:pPr>
        <w:rPr>
          <w:lang w:val="es-ES"/>
        </w:rPr>
      </w:pPr>
      <w:r>
        <w:rPr>
          <w:lang w:val="lt"/>
        </w:rPr>
        <w:t>Toliau pateiktoje diagramoje šis procesas pavaizduotas vizualiai.</w:t>
      </w:r>
    </w:p>
    <w:p w:rsidRPr="00665DD8" w:rsidR="00097F59" w:rsidRDefault="00097F59" w14:paraId="35278906" w14:textId="77777777">
      <w:pPr>
        <w:rPr>
          <w:lang w:val="es-ES"/>
        </w:rPr>
      </w:pPr>
    </w:p>
    <w:p w:rsidR="00097F59" w:rsidRDefault="004E3A27" w14:paraId="48C06C24" w14:textId="77777777">
      <w:pPr>
        <w:keepNext/>
      </w:pPr>
      <w:bookmarkStart w:name="scroll-bookmark-43" w:id="89"/>
      <w:r>
        <w:rPr>
          <w:noProof/>
          <w:lang w:val="lt"/>
        </w:rPr>
        <w:drawing>
          <wp:inline distT="0" distB="0" distL="0" distR="0" wp14:anchorId="52273926" wp14:editId="45C85912">
            <wp:extent cx="6120130" cy="1990698"/>
            <wp:effectExtent l="0" t="0" r="0" b="0"/>
            <wp:docPr id="100023" name="Picture 100023" title="EETS PC koregav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24"/>
                    <a:stretch>
                      <a:fillRect/>
                    </a:stretch>
                  </pic:blipFill>
                  <pic:spPr>
                    <a:xfrm>
                      <a:off x="0" y="0"/>
                      <a:ext cx="6120130" cy="1990698"/>
                    </a:xfrm>
                    <a:prstGeom prst="rect">
                      <a:avLst/>
                    </a:prstGeom>
                  </pic:spPr>
                </pic:pic>
              </a:graphicData>
            </a:graphic>
          </wp:inline>
        </w:drawing>
      </w:r>
      <w:bookmarkEnd w:id="89"/>
    </w:p>
    <w:p w:rsidR="00097F59" w:rsidRDefault="004E3A27" w14:paraId="19018D6D" w14:textId="5FD65BB4">
      <w:pPr>
        <w:pStyle w:val="Caption"/>
      </w:pPr>
      <w:bookmarkStart w:name="_Toc232671607" w:id="90"/>
      <w:r>
        <w:rPr>
          <w:lang w:val="lt"/>
        </w:rPr>
        <w:t xml:space="preserve">5 pav </w:t>
      </w:r>
      <w:bookmarkStart w:name="scroll-bookmark-44" w:id="91"/>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91"/>
      <w:r>
        <w:rPr>
          <w:lang w:val="lt"/>
        </w:rPr>
        <w:t xml:space="preserve"> </w:t>
      </w:r>
      <w:r w:rsidR="008C50CD">
        <w:rPr>
          <w:lang w:val="lt"/>
        </w:rPr>
        <w:t>EERP</w:t>
      </w:r>
      <w:r>
        <w:rPr>
          <w:lang w:val="lt"/>
        </w:rPr>
        <w:t xml:space="preserve"> PC koregavimas</w:t>
      </w:r>
      <w:bookmarkEnd w:id="90"/>
    </w:p>
    <w:p w:rsidR="00097F59" w:rsidRDefault="00097F59" w14:paraId="4202B961" w14:textId="77777777"/>
    <w:p w:rsidR="00097F59" w:rsidRDefault="004E3A27" w14:paraId="7D8E9C45" w14:textId="77777777">
      <w:pPr>
        <w:pStyle w:val="Heading3"/>
      </w:pPr>
      <w:bookmarkStart w:name="scroll-bookmark-45" w:id="92"/>
      <w:bookmarkStart w:name="_Toc232671572" w:id="93"/>
      <w:r>
        <w:rPr>
          <w:lang w:val="lt"/>
        </w:rPr>
        <w:t>Komunikacijos procesas</w:t>
      </w:r>
      <w:bookmarkEnd w:id="92"/>
      <w:bookmarkEnd w:id="93"/>
    </w:p>
    <w:p w:rsidRPr="00AC523D" w:rsidR="00097F59" w:rsidRDefault="004E3A27" w14:paraId="630E01B2" w14:textId="162232E2">
      <w:pPr>
        <w:rPr>
          <w:lang w:val="lt"/>
        </w:rPr>
      </w:pPr>
      <w:r>
        <w:rPr>
          <w:lang w:val="lt"/>
        </w:rPr>
        <w:t xml:space="preserve">Sukurti Mokėjimo reikalavimai siunčiami į atitinkamą </w:t>
      </w:r>
      <w:r w:rsidR="008C50CD">
        <w:rPr>
          <w:lang w:val="lt"/>
        </w:rPr>
        <w:t>EERP</w:t>
      </w:r>
      <w:r>
        <w:rPr>
          <w:lang w:val="lt"/>
        </w:rPr>
        <w:t xml:space="preserve"> TSP kaip mokėjimo prašymų ADU sutartu dažnumu ir agregavimu. </w:t>
      </w:r>
      <w:r w:rsidR="008C50CD">
        <w:rPr>
          <w:lang w:val="lt"/>
        </w:rPr>
        <w:t>EERP</w:t>
      </w:r>
      <w:r>
        <w:rPr>
          <w:lang w:val="lt"/>
        </w:rPr>
        <w:t xml:space="preserve"> TSP patvirtina Mokėjimo reikalavimus ir ACK ADU praneša apie jų priėmimą arba atmetimą. Tik teigiamai priimti Mokėjimo reikalavimai bus toliau apdorojami (generuojamos sąskaitos faktūros ir pan.). Apie atmestus Mokėjimo reikalavimus pranešama operacijų grupei, ir jie paaiškinami </w:t>
      </w:r>
      <w:r w:rsidR="008C50CD">
        <w:rPr>
          <w:lang w:val="lt"/>
        </w:rPr>
        <w:t>EERP</w:t>
      </w:r>
      <w:r>
        <w:rPr>
          <w:lang w:val="lt"/>
        </w:rPr>
        <w:t xml:space="preserve"> TSP. Pateikti terminai laikomi konfigūracijomis ir gali keistis atsižvelgiant į sprendimo poreikius, pavyzdžiui, dėl našumo sumetimų. Tikimasi, kad TSP sprendimas galės prisitaikyti prie reikiamų pokyčių. Mokėjimo reikalavimai, kurie nepatvirtinami per sutartą laiką, laikomi atmestais. Sprendimas atmeta pavėluotai perduodamus ACK ADU.</w:t>
      </w:r>
    </w:p>
    <w:p w:rsidR="00097F59" w:rsidRDefault="004E3A27" w14:paraId="2B63E29B" w14:textId="77777777">
      <w:r>
        <w:rPr>
          <w:lang w:val="lt"/>
        </w:rPr>
        <w:t>Jei Mokėjimo reikalavimas atmetamas, TSP informuoja apie atmetimo priežastį. Nepaisant priežasties, Mokėjimo reikalavimas laikomas atmestu ir jį reikia išsiaiškinti su TSP. Sprendimas pagrįstas šiomis priežastimis:</w:t>
      </w:r>
    </w:p>
    <w:p w:rsidR="00097F59" w:rsidP="004E3A27" w:rsidRDefault="004E3A27" w14:paraId="31F91F17" w14:textId="77777777">
      <w:pPr>
        <w:pStyle w:val="ScrollListBullet"/>
        <w:numPr>
          <w:ilvl w:val="0"/>
          <w:numId w:val="38"/>
        </w:numPr>
      </w:pPr>
      <w:r>
        <w:rPr>
          <w:lang w:val="lt"/>
        </w:rPr>
        <w:t>claimRejectedByTsp: kodas 800</w:t>
      </w:r>
    </w:p>
    <w:p w:rsidR="00097F59" w:rsidP="004E3A27" w:rsidRDefault="004E3A27" w14:paraId="3D2A7379" w14:textId="77777777">
      <w:pPr>
        <w:pStyle w:val="ScrollListBullet"/>
        <w:numPr>
          <w:ilvl w:val="0"/>
          <w:numId w:val="38"/>
        </w:numPr>
      </w:pPr>
      <w:r>
        <w:rPr>
          <w:lang w:val="lt"/>
        </w:rPr>
        <w:t>paymentClaimIdRejected: kodas 802</w:t>
      </w:r>
    </w:p>
    <w:p w:rsidR="00097F59" w:rsidP="004E3A27" w:rsidRDefault="004E3A27" w14:paraId="209CB2B0" w14:textId="77777777">
      <w:pPr>
        <w:pStyle w:val="ScrollListBullet"/>
        <w:numPr>
          <w:ilvl w:val="0"/>
          <w:numId w:val="38"/>
        </w:numPr>
      </w:pPr>
      <w:r>
        <w:rPr>
          <w:lang w:val="lt"/>
        </w:rPr>
        <w:t>paymentClaimStartDateTimeRejected: kodas 803</w:t>
      </w:r>
    </w:p>
    <w:p w:rsidR="00097F59" w:rsidP="004E3A27" w:rsidRDefault="004E3A27" w14:paraId="367FD996" w14:textId="77777777">
      <w:pPr>
        <w:pStyle w:val="ScrollListBullet"/>
        <w:numPr>
          <w:ilvl w:val="0"/>
          <w:numId w:val="38"/>
        </w:numPr>
      </w:pPr>
      <w:r>
        <w:rPr>
          <w:lang w:val="lt"/>
        </w:rPr>
        <w:t>paymentClaimEndDateTimeRejected: kodas 804</w:t>
      </w:r>
    </w:p>
    <w:p w:rsidR="00097F59" w:rsidP="004E3A27" w:rsidRDefault="004E3A27" w14:paraId="61CB2C8D" w14:textId="77777777">
      <w:pPr>
        <w:pStyle w:val="ScrollListBullet"/>
        <w:numPr>
          <w:ilvl w:val="0"/>
          <w:numId w:val="38"/>
        </w:numPr>
      </w:pPr>
      <w:r>
        <w:rPr>
          <w:lang w:val="lt"/>
        </w:rPr>
        <w:t>paymentClaimUserIdRejected: kodas 805</w:t>
      </w:r>
    </w:p>
    <w:p w:rsidR="00097F59" w:rsidP="004E3A27" w:rsidRDefault="004E3A27" w14:paraId="4A790DFD" w14:textId="77777777">
      <w:pPr>
        <w:pStyle w:val="ScrollListBullet"/>
        <w:numPr>
          <w:ilvl w:val="0"/>
          <w:numId w:val="38"/>
        </w:numPr>
      </w:pPr>
      <w:r>
        <w:rPr>
          <w:lang w:val="lt"/>
        </w:rPr>
        <w:t>paymentClaimPaymentClaimAmountRejected: kodas 806</w:t>
      </w:r>
    </w:p>
    <w:p w:rsidR="00097F59" w:rsidP="004E3A27" w:rsidRDefault="004E3A27" w14:paraId="211A8AEA" w14:textId="77777777">
      <w:pPr>
        <w:pStyle w:val="ScrollListBullet"/>
        <w:numPr>
          <w:ilvl w:val="0"/>
          <w:numId w:val="38"/>
        </w:numPr>
      </w:pPr>
      <w:r>
        <w:rPr>
          <w:lang w:val="lt"/>
        </w:rPr>
        <w:t>paymentClaimPaymentClaimStatusRejected: kodas 807</w:t>
      </w:r>
    </w:p>
    <w:p w:rsidR="00097F59" w:rsidP="004E3A27" w:rsidRDefault="004E3A27" w14:paraId="124FEAFB" w14:textId="77777777">
      <w:pPr>
        <w:pStyle w:val="ScrollListBullet"/>
        <w:numPr>
          <w:ilvl w:val="0"/>
          <w:numId w:val="38"/>
        </w:numPr>
      </w:pPr>
      <w:r>
        <w:rPr>
          <w:lang w:val="lt"/>
        </w:rPr>
        <w:t>paymentClaimTypeOfContentRejected: kodas 808</w:t>
      </w:r>
    </w:p>
    <w:p w:rsidR="00097F59" w:rsidP="004E3A27" w:rsidRDefault="004E3A27" w14:paraId="1EF66CF6" w14:textId="77777777">
      <w:pPr>
        <w:pStyle w:val="ScrollListBullet"/>
        <w:numPr>
          <w:ilvl w:val="0"/>
          <w:numId w:val="38"/>
        </w:numPr>
      </w:pPr>
      <w:r>
        <w:rPr>
          <w:lang w:val="lt"/>
        </w:rPr>
        <w:t>paymentClaimEndDateTimeMissing: kodas 809</w:t>
      </w:r>
    </w:p>
    <w:p w:rsidR="00097F59" w:rsidP="004E3A27" w:rsidRDefault="004E3A27" w14:paraId="6EBEE1AC" w14:textId="77777777">
      <w:pPr>
        <w:pStyle w:val="ScrollListBullet"/>
        <w:numPr>
          <w:ilvl w:val="0"/>
          <w:numId w:val="38"/>
        </w:numPr>
      </w:pPr>
      <w:r>
        <w:rPr>
          <w:lang w:val="lt"/>
        </w:rPr>
        <w:t>paymentClaimStartAndEndDateTimeInvalid: kodas 810</w:t>
      </w:r>
    </w:p>
    <w:p w:rsidR="00097F59" w:rsidP="004E3A27" w:rsidRDefault="004E3A27" w14:paraId="2BE46831" w14:textId="77777777">
      <w:pPr>
        <w:pStyle w:val="ScrollListBullet"/>
        <w:numPr>
          <w:ilvl w:val="0"/>
          <w:numId w:val="38"/>
        </w:numPr>
      </w:pPr>
      <w:r>
        <w:rPr>
          <w:lang w:val="lt"/>
        </w:rPr>
        <w:t>paymentClaimUserIdMismatch: kodas 812</w:t>
      </w:r>
    </w:p>
    <w:p w:rsidR="00097F59" w:rsidP="004E3A27" w:rsidRDefault="004E3A27" w14:paraId="747DD812" w14:textId="77777777">
      <w:pPr>
        <w:pStyle w:val="ScrollListBullet"/>
        <w:numPr>
          <w:ilvl w:val="0"/>
          <w:numId w:val="38"/>
        </w:numPr>
      </w:pPr>
      <w:r>
        <w:rPr>
          <w:lang w:val="lt"/>
        </w:rPr>
        <w:t>paymentClaimUserIdUnknown: kodas 813</w:t>
      </w:r>
    </w:p>
    <w:p w:rsidR="00097F59" w:rsidP="004E3A27" w:rsidRDefault="004E3A27" w14:paraId="1AD71431" w14:textId="77777777">
      <w:pPr>
        <w:pStyle w:val="ScrollListBullet"/>
        <w:numPr>
          <w:ilvl w:val="0"/>
          <w:numId w:val="38"/>
        </w:numPr>
      </w:pPr>
      <w:r>
        <w:rPr>
          <w:lang w:val="lt"/>
        </w:rPr>
        <w:t>paymentClaimUserIdBlocked: kodas 814</w:t>
      </w:r>
    </w:p>
    <w:p w:rsidR="00097F59" w:rsidP="004E3A27" w:rsidRDefault="004E3A27" w14:paraId="482E53C6" w14:textId="77777777">
      <w:pPr>
        <w:pStyle w:val="ScrollListBullet"/>
        <w:numPr>
          <w:ilvl w:val="0"/>
          <w:numId w:val="38"/>
        </w:numPr>
      </w:pPr>
      <w:r>
        <w:rPr>
          <w:lang w:val="lt"/>
        </w:rPr>
        <w:t>paymentClaimUserIdNotSupported: kodas 815</w:t>
      </w:r>
    </w:p>
    <w:p w:rsidR="00097F59" w:rsidP="004E3A27" w:rsidRDefault="004E3A27" w14:paraId="3450A0B5" w14:textId="77777777">
      <w:pPr>
        <w:pStyle w:val="ScrollListBullet"/>
        <w:numPr>
          <w:ilvl w:val="0"/>
          <w:numId w:val="38"/>
        </w:numPr>
      </w:pPr>
      <w:r>
        <w:rPr>
          <w:lang w:val="lt"/>
        </w:rPr>
        <w:t>paymentClaimUserIdMissingForCreditNote: kodas 816</w:t>
      </w:r>
    </w:p>
    <w:p w:rsidR="00097F59" w:rsidP="004E3A27" w:rsidRDefault="004E3A27" w14:paraId="14320810" w14:textId="77777777">
      <w:pPr>
        <w:pStyle w:val="ScrollListBullet"/>
        <w:numPr>
          <w:ilvl w:val="0"/>
          <w:numId w:val="38"/>
        </w:numPr>
      </w:pPr>
      <w:r>
        <w:rPr>
          <w:lang w:val="lt"/>
        </w:rPr>
        <w:t>paymentClaimPaymentClaimAmountMismatch: kodas 817</w:t>
      </w:r>
    </w:p>
    <w:p w:rsidR="00097F59" w:rsidP="004E3A27" w:rsidRDefault="004E3A27" w14:paraId="5E6C0C27" w14:textId="77777777">
      <w:pPr>
        <w:pStyle w:val="ScrollListBullet"/>
        <w:numPr>
          <w:ilvl w:val="0"/>
          <w:numId w:val="38"/>
        </w:numPr>
      </w:pPr>
      <w:r>
        <w:rPr>
          <w:lang w:val="lt"/>
        </w:rPr>
        <w:t>paymentClaimPaymentClaimStatusNotSupported: kodas 818</w:t>
      </w:r>
    </w:p>
    <w:p w:rsidR="00097F59" w:rsidP="004E3A27" w:rsidRDefault="004E3A27" w14:paraId="721B12CD" w14:textId="77777777">
      <w:pPr>
        <w:pStyle w:val="ScrollListBullet"/>
        <w:numPr>
          <w:ilvl w:val="0"/>
          <w:numId w:val="38"/>
        </w:numPr>
      </w:pPr>
      <w:r>
        <w:rPr>
          <w:lang w:val="lt"/>
        </w:rPr>
        <w:t>paymentClaimTypeOfContentMissing: kodas 819</w:t>
      </w:r>
    </w:p>
    <w:p w:rsidR="00097F59" w:rsidP="004E3A27" w:rsidRDefault="004E3A27" w14:paraId="13AD2C20" w14:textId="77777777">
      <w:pPr>
        <w:pStyle w:val="ScrollListBullet"/>
        <w:numPr>
          <w:ilvl w:val="0"/>
          <w:numId w:val="38"/>
        </w:numPr>
      </w:pPr>
      <w:r>
        <w:rPr>
          <w:lang w:val="lt"/>
        </w:rPr>
        <w:t>paymentClaimTypeOfContentNotSupported: kodas 820</w:t>
      </w:r>
    </w:p>
    <w:p w:rsidR="00097F59" w:rsidP="004E3A27" w:rsidRDefault="004E3A27" w14:paraId="75827F98" w14:textId="77777777">
      <w:pPr>
        <w:pStyle w:val="ScrollListBullet"/>
        <w:numPr>
          <w:ilvl w:val="0"/>
          <w:numId w:val="38"/>
        </w:numPr>
      </w:pPr>
      <w:r>
        <w:rPr>
          <w:lang w:val="lt"/>
        </w:rPr>
        <w:t>paymentClaimReferenceDetailListMismatch: kodas 822</w:t>
      </w:r>
    </w:p>
    <w:p w:rsidR="00097F59" w:rsidP="004E3A27" w:rsidRDefault="004E3A27" w14:paraId="2A65DE5C" w14:textId="77777777">
      <w:pPr>
        <w:pStyle w:val="ScrollListBullet"/>
        <w:numPr>
          <w:ilvl w:val="0"/>
          <w:numId w:val="38"/>
        </w:numPr>
      </w:pPr>
      <w:r>
        <w:rPr>
          <w:lang w:val="lt"/>
        </w:rPr>
        <w:t>paymentClaimDetailsPaymentDetailTypeMissing: kodas 828</w:t>
      </w:r>
    </w:p>
    <w:p w:rsidR="00097F59" w:rsidP="004E3A27" w:rsidRDefault="004E3A27" w14:paraId="211037E1" w14:textId="77777777">
      <w:pPr>
        <w:pStyle w:val="ScrollListBullet"/>
        <w:numPr>
          <w:ilvl w:val="0"/>
          <w:numId w:val="38"/>
        </w:numPr>
      </w:pPr>
      <w:r>
        <w:rPr>
          <w:lang w:val="lt"/>
        </w:rPr>
        <w:t>paymentClaimDetailsPaymentDetailTypeNotSupported: kodas 829</w:t>
      </w:r>
    </w:p>
    <w:p w:rsidR="00097F59" w:rsidP="004E3A27" w:rsidRDefault="004E3A27" w14:paraId="063C7F05" w14:textId="77777777">
      <w:pPr>
        <w:pStyle w:val="ScrollListBullet"/>
        <w:numPr>
          <w:ilvl w:val="0"/>
          <w:numId w:val="38"/>
        </w:numPr>
      </w:pPr>
      <w:r>
        <w:rPr>
          <w:lang w:val="lt"/>
        </w:rPr>
        <w:t>paymentClaimDetailsPaymentDetailTextMissing: kodas 830</w:t>
      </w:r>
    </w:p>
    <w:p w:rsidR="00097F59" w:rsidP="004E3A27" w:rsidRDefault="004E3A27" w14:paraId="59E192D8" w14:textId="77777777">
      <w:pPr>
        <w:pStyle w:val="ScrollListBullet"/>
        <w:numPr>
          <w:ilvl w:val="0"/>
          <w:numId w:val="38"/>
        </w:numPr>
      </w:pPr>
      <w:r>
        <w:rPr>
          <w:lang w:val="lt"/>
        </w:rPr>
        <w:t>paymentClaimDetailsPaymentDetailQuantityMissing: kodas 831</w:t>
      </w:r>
    </w:p>
    <w:p w:rsidR="00097F59" w:rsidP="004E3A27" w:rsidRDefault="004E3A27" w14:paraId="3DCB52DE" w14:textId="77777777">
      <w:pPr>
        <w:pStyle w:val="ScrollListBullet"/>
        <w:numPr>
          <w:ilvl w:val="0"/>
          <w:numId w:val="38"/>
        </w:numPr>
      </w:pPr>
      <w:r>
        <w:rPr>
          <w:lang w:val="lt"/>
        </w:rPr>
        <w:t>paymentClaimDetailsPaymentDetailQuantityNotSupported: kodas 832</w:t>
      </w:r>
    </w:p>
    <w:p w:rsidR="00097F59" w:rsidP="004E3A27" w:rsidRDefault="004E3A27" w14:paraId="3C36E5CA" w14:textId="77777777">
      <w:pPr>
        <w:pStyle w:val="ScrollListBullet"/>
        <w:numPr>
          <w:ilvl w:val="0"/>
          <w:numId w:val="38"/>
        </w:numPr>
      </w:pPr>
      <w:r>
        <w:rPr>
          <w:lang w:val="lt"/>
        </w:rPr>
        <w:t>paymentClaimDetailsPaymentDetailDiscountMissing: kodas 833</w:t>
      </w:r>
    </w:p>
    <w:p w:rsidR="00097F59" w:rsidP="004E3A27" w:rsidRDefault="004E3A27" w14:paraId="211A59BD" w14:textId="77777777">
      <w:pPr>
        <w:pStyle w:val="ScrollListBullet"/>
        <w:numPr>
          <w:ilvl w:val="0"/>
          <w:numId w:val="38"/>
        </w:numPr>
      </w:pPr>
      <w:r>
        <w:rPr>
          <w:lang w:val="lt"/>
        </w:rPr>
        <w:t>paymentClaimDetailsPaymentDetailBasicAmountMissing: kodas 834</w:t>
      </w:r>
    </w:p>
    <w:p w:rsidR="00097F59" w:rsidP="004E3A27" w:rsidRDefault="004E3A27" w14:paraId="0AF17BF5" w14:textId="77777777">
      <w:pPr>
        <w:pStyle w:val="ScrollListBullet"/>
        <w:numPr>
          <w:ilvl w:val="0"/>
          <w:numId w:val="38"/>
        </w:numPr>
      </w:pPr>
      <w:r>
        <w:rPr>
          <w:lang w:val="lt"/>
        </w:rPr>
        <w:t>paymentClaimDetailsPaymentDetailBasicAmountMismatch: kodas 835</w:t>
      </w:r>
    </w:p>
    <w:p w:rsidR="00097F59" w:rsidP="004E3A27" w:rsidRDefault="004E3A27" w14:paraId="6D2D26BD" w14:textId="77777777">
      <w:pPr>
        <w:pStyle w:val="ScrollListBullet"/>
        <w:numPr>
          <w:ilvl w:val="0"/>
          <w:numId w:val="38"/>
        </w:numPr>
      </w:pPr>
      <w:r>
        <w:rPr>
          <w:lang w:val="lt"/>
        </w:rPr>
        <w:t>paymentClaimDetailsPaymentDetailAmountExclVatMissing: kodas 836</w:t>
      </w:r>
    </w:p>
    <w:p w:rsidR="00097F59" w:rsidP="004E3A27" w:rsidRDefault="004E3A27" w14:paraId="78341E76" w14:textId="77777777">
      <w:pPr>
        <w:pStyle w:val="ScrollListBullet"/>
        <w:numPr>
          <w:ilvl w:val="0"/>
          <w:numId w:val="38"/>
        </w:numPr>
      </w:pPr>
      <w:r>
        <w:rPr>
          <w:lang w:val="lt"/>
        </w:rPr>
        <w:t>paymentClaimDetailsPaymentDetailAmountExclVatMismatch: kodas 837</w:t>
      </w:r>
    </w:p>
    <w:p w:rsidR="00097F59" w:rsidP="004E3A27" w:rsidRDefault="004E3A27" w14:paraId="0281942D" w14:textId="77777777">
      <w:pPr>
        <w:pStyle w:val="ScrollListBullet"/>
        <w:numPr>
          <w:ilvl w:val="0"/>
          <w:numId w:val="38"/>
        </w:numPr>
      </w:pPr>
      <w:r>
        <w:rPr>
          <w:lang w:val="lt"/>
        </w:rPr>
        <w:t>paymentClaimDetailsPaymentDetailAmountTotalMissing: kodas 838</w:t>
      </w:r>
    </w:p>
    <w:p w:rsidR="00097F59" w:rsidP="004E3A27" w:rsidRDefault="004E3A27" w14:paraId="401E26D7" w14:textId="77777777">
      <w:pPr>
        <w:pStyle w:val="ScrollListBullet"/>
        <w:numPr>
          <w:ilvl w:val="0"/>
          <w:numId w:val="38"/>
        </w:numPr>
      </w:pPr>
      <w:r>
        <w:rPr>
          <w:lang w:val="lt"/>
        </w:rPr>
        <w:t>paymentClaimDetailsPaymentDetailAmountTotalMismatch: kodas 839</w:t>
      </w:r>
    </w:p>
    <w:p w:rsidRPr="00AC523D" w:rsidR="00097F59" w:rsidRDefault="004E3A27" w14:paraId="5FC4CB31" w14:textId="77777777">
      <w:pPr>
        <w:rPr>
          <w:lang w:val="de-AT"/>
        </w:rPr>
      </w:pPr>
      <w:r>
        <w:rPr>
          <w:lang w:val="lt"/>
        </w:rPr>
        <w:t xml:space="preserve">Sprendimas </w:t>
      </w:r>
      <w:r>
        <w:rPr>
          <w:b/>
          <w:bCs/>
          <w:u w:val="single"/>
          <w:lang w:val="lt"/>
        </w:rPr>
        <w:t>nepalaiko</w:t>
      </w:r>
      <w:r>
        <w:rPr>
          <w:lang w:val="lt"/>
        </w:rPr>
        <w:t xml:space="preserve"> šių priežasčių kodų.</w:t>
      </w:r>
    </w:p>
    <w:p w:rsidR="00097F59" w:rsidP="004E3A27" w:rsidRDefault="004E3A27" w14:paraId="1BB3F36A" w14:textId="77777777">
      <w:pPr>
        <w:pStyle w:val="ScrollListBullet"/>
        <w:numPr>
          <w:ilvl w:val="0"/>
          <w:numId w:val="39"/>
        </w:numPr>
      </w:pPr>
      <w:r>
        <w:rPr>
          <w:lang w:val="lt"/>
        </w:rPr>
        <w:t>paymentClaimUserIdMissingForClaim: kodas 811</w:t>
      </w:r>
    </w:p>
    <w:p w:rsidR="00097F59" w:rsidP="004E3A27" w:rsidRDefault="004E3A27" w14:paraId="618DF077" w14:textId="77777777">
      <w:pPr>
        <w:pStyle w:val="ScrollListBullet"/>
        <w:numPr>
          <w:ilvl w:val="0"/>
          <w:numId w:val="39"/>
        </w:numPr>
      </w:pPr>
      <w:r>
        <w:rPr>
          <w:lang w:val="lt"/>
        </w:rPr>
        <w:t>paymentClaimReferenceDetailListMissing: kodas 821</w:t>
      </w:r>
    </w:p>
    <w:p w:rsidR="00097F59" w:rsidP="004E3A27" w:rsidRDefault="004E3A27" w14:paraId="1D4EDF99" w14:textId="77777777">
      <w:pPr>
        <w:pStyle w:val="ScrollListBullet"/>
        <w:numPr>
          <w:ilvl w:val="0"/>
          <w:numId w:val="39"/>
        </w:numPr>
      </w:pPr>
      <w:r>
        <w:rPr>
          <w:lang w:val="lt"/>
        </w:rPr>
        <w:t>paymentClaimReferenceDetailListIgnored: kodas 823</w:t>
      </w:r>
    </w:p>
    <w:p w:rsidR="00097F59" w:rsidP="004E3A27" w:rsidRDefault="004E3A27" w14:paraId="75E4A64D" w14:textId="77777777">
      <w:pPr>
        <w:pStyle w:val="ScrollListBullet"/>
        <w:numPr>
          <w:ilvl w:val="0"/>
          <w:numId w:val="39"/>
        </w:numPr>
      </w:pPr>
      <w:r>
        <w:rPr>
          <w:lang w:val="lt"/>
        </w:rPr>
        <w:t>paymentClaimPaymentReferenceIgnored: kodas 824</w:t>
      </w:r>
    </w:p>
    <w:p w:rsidR="00097F59" w:rsidP="004E3A27" w:rsidRDefault="004E3A27" w14:paraId="5FCCE13D" w14:textId="77777777">
      <w:pPr>
        <w:pStyle w:val="ScrollListBullet"/>
        <w:numPr>
          <w:ilvl w:val="0"/>
          <w:numId w:val="39"/>
        </w:numPr>
      </w:pPr>
      <w:r>
        <w:rPr>
          <w:lang w:val="lt"/>
        </w:rPr>
        <w:t>paymentClaimPaymentClaimDetailsIgnored: kodas 825</w:t>
      </w:r>
    </w:p>
    <w:p w:rsidR="00097F59" w:rsidP="004E3A27" w:rsidRDefault="004E3A27" w14:paraId="51E9D85F" w14:textId="77777777">
      <w:pPr>
        <w:pStyle w:val="ScrollListBullet"/>
        <w:numPr>
          <w:ilvl w:val="0"/>
          <w:numId w:val="39"/>
        </w:numPr>
      </w:pPr>
      <w:r>
        <w:rPr>
          <w:lang w:val="lt"/>
        </w:rPr>
        <w:t>paymentClaimDetailsPaymentDetailCodeIgnored: kodas 826</w:t>
      </w:r>
    </w:p>
    <w:p w:rsidR="00097F59" w:rsidP="004E3A27" w:rsidRDefault="004E3A27" w14:paraId="131E8DFB" w14:textId="77777777">
      <w:pPr>
        <w:pStyle w:val="ScrollListBullet"/>
        <w:numPr>
          <w:ilvl w:val="0"/>
          <w:numId w:val="39"/>
        </w:numPr>
      </w:pPr>
      <w:r>
        <w:rPr>
          <w:lang w:val="lt"/>
        </w:rPr>
        <w:t>paymentClaimDetailsPaymentDetailNumberIgnored: kodas 827</w:t>
      </w:r>
    </w:p>
    <w:p w:rsidRPr="00AC523D" w:rsidR="00097F59" w:rsidRDefault="004E3A27" w14:paraId="16398504" w14:textId="77777777">
      <w:pPr>
        <w:rPr>
          <w:lang w:val="de-AT"/>
        </w:rPr>
      </w:pPr>
      <w:r>
        <w:rPr>
          <w:lang w:val="lt"/>
        </w:rPr>
        <w:t>Mainai vykdomi pagal ISO 16986 standarte apibrėžtus komunikacijos ir laiko parametrus.</w:t>
      </w:r>
    </w:p>
    <w:p w:rsidR="00097F59" w:rsidRDefault="004E3A27" w14:paraId="37B0B216" w14:textId="77777777">
      <w:pPr>
        <w:keepNext/>
      </w:pPr>
      <w:bookmarkStart w:name="scroll-bookmark-46" w:id="94"/>
      <w:r>
        <w:rPr>
          <w:noProof/>
          <w:lang w:val="lt"/>
        </w:rPr>
        <w:drawing>
          <wp:inline distT="0" distB="0" distL="0" distR="0" wp14:anchorId="320DE174" wp14:editId="598EF7C8">
            <wp:extent cx="4484336" cy="3810000"/>
            <wp:effectExtent l="0" t="0" r="0" b="0"/>
            <wp:docPr id="100025" name="Picture 100025" title="Mokėjimo reikalavimų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25"/>
                    <a:stretch>
                      <a:fillRect/>
                    </a:stretch>
                  </pic:blipFill>
                  <pic:spPr>
                    <a:xfrm>
                      <a:off x="0" y="0"/>
                      <a:ext cx="4484336" cy="3810000"/>
                    </a:xfrm>
                    <a:prstGeom prst="rect">
                      <a:avLst/>
                    </a:prstGeom>
                  </pic:spPr>
                </pic:pic>
              </a:graphicData>
            </a:graphic>
          </wp:inline>
        </w:drawing>
      </w:r>
      <w:bookmarkEnd w:id="94"/>
    </w:p>
    <w:p w:rsidRPr="00665DD8" w:rsidR="00097F59" w:rsidRDefault="004E3A27" w14:paraId="10ACC259" w14:textId="77777777">
      <w:pPr>
        <w:pStyle w:val="Caption"/>
        <w:rPr>
          <w:lang w:val="fr-FR"/>
        </w:rPr>
      </w:pPr>
      <w:bookmarkStart w:name="_Toc232671608" w:id="95"/>
      <w:r>
        <w:rPr>
          <w:lang w:val="lt"/>
        </w:rPr>
        <w:t xml:space="preserve">6 pav </w:t>
      </w:r>
      <w:bookmarkStart w:name="scroll-bookmark-47" w:id="96"/>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96"/>
      <w:r>
        <w:rPr>
          <w:lang w:val="lt"/>
        </w:rPr>
        <w:t xml:space="preserve"> Mokėjimo reikalavimų mainai</w:t>
      </w:r>
      <w:bookmarkEnd w:id="95"/>
    </w:p>
    <w:p w:rsidRPr="00665DD8" w:rsidR="00097F59" w:rsidRDefault="004E3A27" w14:paraId="4EA88754" w14:textId="77777777">
      <w:pPr>
        <w:rPr>
          <w:lang w:val="fr-FR"/>
        </w:rPr>
      </w:pPr>
      <w:r>
        <w:rPr>
          <w:lang w:val="lt"/>
        </w:rPr>
        <w:t>Su šiais terminais:</w:t>
      </w:r>
    </w:p>
    <w:tbl>
      <w:tblPr>
        <w:tblStyle w:val="ScrollTableNormal"/>
        <w:tblW w:w="5000" w:type="pct"/>
        <w:tblLook w:val="0020" w:firstRow="1" w:lastRow="0" w:firstColumn="0" w:lastColumn="0" w:noHBand="0" w:noVBand="0"/>
      </w:tblPr>
      <w:tblGrid>
        <w:gridCol w:w="1721"/>
        <w:gridCol w:w="4794"/>
        <w:gridCol w:w="3113"/>
      </w:tblGrid>
      <w:tr w:rsidR="00097F59" w:rsidTr="00097F59" w14:paraId="25D7BE0A"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325C87CB" w14:textId="77777777">
            <w:r>
              <w:rPr>
                <w:bCs/>
                <w:lang w:val="lt"/>
              </w:rPr>
              <w:t>Suaktyvinimas ir (arba) laikas</w:t>
            </w:r>
          </w:p>
        </w:tc>
        <w:tc>
          <w:tcPr>
            <w:tcW w:w="0" w:type="auto"/>
          </w:tcPr>
          <w:p w:rsidR="00097F59" w:rsidRDefault="004E3A27" w14:paraId="22D24E44" w14:textId="77777777">
            <w:r>
              <w:rPr>
                <w:bCs/>
                <w:lang w:val="lt"/>
              </w:rPr>
              <w:t>Reikšmė</w:t>
            </w:r>
          </w:p>
        </w:tc>
        <w:tc>
          <w:tcPr>
            <w:tcW w:w="0" w:type="auto"/>
          </w:tcPr>
          <w:p w:rsidR="00097F59" w:rsidRDefault="004E3A27" w14:paraId="7911402C" w14:textId="77777777">
            <w:r>
              <w:rPr>
                <w:bCs/>
                <w:lang w:val="lt"/>
              </w:rPr>
              <w:t>Numatytoji reikšmė</w:t>
            </w:r>
          </w:p>
        </w:tc>
      </w:tr>
      <w:tr w:rsidR="00097F59" w:rsidTr="00097F59" w14:paraId="78DA2282" w14:textId="77777777">
        <w:tc>
          <w:tcPr>
            <w:tcW w:w="0" w:type="auto"/>
          </w:tcPr>
          <w:p w:rsidR="00097F59" w:rsidRDefault="004E3A27" w14:paraId="60A24864" w14:textId="77777777">
            <w:r>
              <w:rPr>
                <w:lang w:val="lt"/>
              </w:rPr>
              <w:t>TR_TC_1</w:t>
            </w:r>
          </w:p>
        </w:tc>
        <w:tc>
          <w:tcPr>
            <w:tcW w:w="0" w:type="auto"/>
          </w:tcPr>
          <w:p w:rsidR="00097F59" w:rsidRDefault="004E3A27" w14:paraId="4CC01E76" w14:textId="77777777">
            <w:r>
              <w:rPr>
                <w:lang w:val="lt"/>
              </w:rPr>
              <w:t>PAYMENTCLAIM operacija inicijuojama laiko intervalo tarp TIMEA_MIN ir TIMEA_MAX sankirtoje su laiko intervalu tarp TIMEB_MIN ir TIMEB_MAX.</w:t>
            </w:r>
          </w:p>
        </w:tc>
        <w:tc>
          <w:tcPr>
            <w:tcW w:w="0" w:type="auto"/>
          </w:tcPr>
          <w:p w:rsidR="00097F59" w:rsidRDefault="004E3A27" w14:paraId="015D718F" w14:textId="77777777">
            <w:r>
              <w:rPr>
                <w:lang w:val="lt"/>
              </w:rPr>
              <w:t>Mokėjimo reikalavimas bus išsiųstas per konfigūruojamą grupavimo intervalo laikotarpį</w:t>
            </w:r>
            <w:r>
              <w:rPr>
                <w:lang w:val="lt"/>
              </w:rPr>
              <w:br/>
            </w:r>
            <w:r>
              <w:rPr>
                <w:lang w:val="lt"/>
              </w:rPr>
              <w:t>pagal grupavimo laiką, numatytasis PC kūrimas prasideda 01:00:00 ir apima praėjusio laikotarpio mokesčius</w:t>
            </w:r>
          </w:p>
        </w:tc>
      </w:tr>
      <w:tr w:rsidR="00097F59" w:rsidTr="00097F59" w14:paraId="75FE6A11" w14:textId="77777777">
        <w:tc>
          <w:tcPr>
            <w:tcW w:w="0" w:type="auto"/>
          </w:tcPr>
          <w:p w:rsidR="00097F59" w:rsidRDefault="004E3A27" w14:paraId="636AD1D5" w14:textId="77777777">
            <w:r>
              <w:rPr>
                <w:lang w:val="lt"/>
              </w:rPr>
              <w:t>TIMEA_MIN</w:t>
            </w:r>
          </w:p>
        </w:tc>
        <w:tc>
          <w:tcPr>
            <w:tcW w:w="0" w:type="auto"/>
          </w:tcPr>
          <w:p w:rsidR="00097F59" w:rsidRDefault="004E3A27" w14:paraId="1400C075" w14:textId="77777777">
            <w:r>
              <w:rPr>
                <w:lang w:val="lt"/>
              </w:rPr>
              <w:t>Mažiausias laikas tarp dviejų PaymentClaimAdus išsiuntimo per dvi iš eilės PAYMENTCLAIM operacijas</w:t>
            </w:r>
          </w:p>
        </w:tc>
        <w:tc>
          <w:tcPr>
            <w:tcW w:w="0" w:type="auto"/>
          </w:tcPr>
          <w:p w:rsidR="00097F59" w:rsidRDefault="004E3A27" w14:paraId="7BE40771" w14:textId="77777777">
            <w:r>
              <w:rPr>
                <w:lang w:val="lt"/>
              </w:rPr>
              <w:t>Numatytoji reikšmė = 0 sekundžių, kad būtų galima siųsti mokėjimo reikalavimų sąrašą</w:t>
            </w:r>
          </w:p>
        </w:tc>
      </w:tr>
      <w:tr w:rsidR="00097F59" w:rsidTr="00097F59" w14:paraId="32C34728" w14:textId="77777777">
        <w:tc>
          <w:tcPr>
            <w:tcW w:w="0" w:type="auto"/>
          </w:tcPr>
          <w:p w:rsidR="00097F59" w:rsidRDefault="004E3A27" w14:paraId="3C37FD4C" w14:textId="77777777">
            <w:r>
              <w:rPr>
                <w:lang w:val="lt"/>
              </w:rPr>
              <w:t>TIMEA_MAX</w:t>
            </w:r>
          </w:p>
        </w:tc>
        <w:tc>
          <w:tcPr>
            <w:tcW w:w="0" w:type="auto"/>
          </w:tcPr>
          <w:p w:rsidR="00097F59" w:rsidRDefault="004E3A27" w14:paraId="4AFD0E79" w14:textId="77777777">
            <w:r>
              <w:rPr>
                <w:lang w:val="lt"/>
              </w:rPr>
              <w:t>Didžiausias laikas tarp dviejų PaymentClaimAdus išsiuntimo per dvi iš eilės PAYMENTCLAIM operacijas</w:t>
            </w:r>
          </w:p>
        </w:tc>
        <w:tc>
          <w:tcPr>
            <w:tcW w:w="0" w:type="auto"/>
          </w:tcPr>
          <w:p w:rsidR="00097F59" w:rsidRDefault="004E3A27" w14:paraId="692104D5" w14:textId="77777777">
            <w:r>
              <w:rPr>
                <w:lang w:val="lt"/>
              </w:rPr>
              <w:t>Numatytoji reikšmė = 20 dienų, kad būtų atsižvelgta į prastovas ir paaiškinimus dėl nepatvirtintų Atsiskaitymo duomenų</w:t>
            </w:r>
          </w:p>
        </w:tc>
      </w:tr>
      <w:tr w:rsidR="00097F59" w:rsidTr="00097F59" w14:paraId="7198080C" w14:textId="77777777">
        <w:tc>
          <w:tcPr>
            <w:tcW w:w="0" w:type="auto"/>
          </w:tcPr>
          <w:p w:rsidR="00097F59" w:rsidRDefault="004E3A27" w14:paraId="088D92F7" w14:textId="77777777">
            <w:r>
              <w:rPr>
                <w:lang w:val="lt"/>
              </w:rPr>
              <w:t>TIMEB_MIN</w:t>
            </w:r>
          </w:p>
        </w:tc>
        <w:tc>
          <w:tcPr>
            <w:tcW w:w="0" w:type="auto"/>
          </w:tcPr>
          <w:p w:rsidR="00097F59" w:rsidRDefault="004E3A27" w14:paraId="3A4BC182" w14:textId="77777777">
            <w:r>
              <w:rPr>
                <w:lang w:val="lt"/>
              </w:rPr>
              <w:t>Minimalus laikas tarp PaymentClaimAdu siuntimo PAYMENTCLAIM operacijoje ir AckAdu siuntimo atitinkamoje BILLINGDETAILS operacijoje.</w:t>
            </w:r>
          </w:p>
        </w:tc>
        <w:tc>
          <w:tcPr>
            <w:tcW w:w="0" w:type="auto"/>
          </w:tcPr>
          <w:p w:rsidR="00097F59" w:rsidRDefault="004E3A27" w14:paraId="074B5F6A" w14:textId="77777777">
            <w:r>
              <w:rPr>
                <w:lang w:val="lt"/>
              </w:rPr>
              <w:t>Numatytoji reikšmė = 0 min, kad mokėjimo reikalavimai būtų pateikti tą pačią dieną</w:t>
            </w:r>
          </w:p>
        </w:tc>
      </w:tr>
      <w:tr w:rsidR="00097F59" w:rsidTr="00097F59" w14:paraId="7312D6E8" w14:textId="77777777">
        <w:tc>
          <w:tcPr>
            <w:tcW w:w="0" w:type="auto"/>
          </w:tcPr>
          <w:p w:rsidR="00097F59" w:rsidRDefault="004E3A27" w14:paraId="7079AA72" w14:textId="77777777">
            <w:r>
              <w:rPr>
                <w:lang w:val="lt"/>
              </w:rPr>
              <w:t>TIMEB_MAX</w:t>
            </w:r>
          </w:p>
        </w:tc>
        <w:tc>
          <w:tcPr>
            <w:tcW w:w="0" w:type="auto"/>
          </w:tcPr>
          <w:p w:rsidR="00097F59" w:rsidRDefault="004E3A27" w14:paraId="068CBB72" w14:textId="77777777">
            <w:r>
              <w:rPr>
                <w:lang w:val="lt"/>
              </w:rPr>
              <w:t>Didžiausias laikas tarp PaymentClaimAdu siuntimo PAYMENTCLAIM operacijoje ir AckAdu siuntimo BILLINGDETAILS operacijoje, perkeliant BillingDetailsAdu, į kurį daroma nuoroda PaymentClaimAdu.</w:t>
            </w:r>
          </w:p>
        </w:tc>
        <w:tc>
          <w:tcPr>
            <w:tcW w:w="0" w:type="auto"/>
          </w:tcPr>
          <w:p w:rsidR="00097F59" w:rsidRDefault="004E3A27" w14:paraId="5FFFCAC5" w14:textId="77777777">
            <w:r>
              <w:rPr>
                <w:lang w:val="lt"/>
              </w:rPr>
              <w:t>Numatytoji reikšmė = 20 dienų, kad būtų atsižvelgta į prastovas ir paaiškinimus dėl nepatvirtintų Atsiskaitymo duomenų</w:t>
            </w:r>
          </w:p>
        </w:tc>
      </w:tr>
      <w:tr w:rsidR="00097F59" w:rsidTr="00097F59" w14:paraId="1C0CE966" w14:textId="77777777">
        <w:tc>
          <w:tcPr>
            <w:tcW w:w="0" w:type="auto"/>
          </w:tcPr>
          <w:p w:rsidR="00097F59" w:rsidRDefault="004E3A27" w14:paraId="34CB7F56" w14:textId="77777777">
            <w:r>
              <w:rPr>
                <w:lang w:val="lt"/>
              </w:rPr>
              <w:t>TIME1_MIN</w:t>
            </w:r>
          </w:p>
        </w:tc>
        <w:tc>
          <w:tcPr>
            <w:tcW w:w="0" w:type="auto"/>
          </w:tcPr>
          <w:p w:rsidR="00097F59" w:rsidRDefault="004E3A27" w14:paraId="7DE0E639" w14:textId="77777777">
            <w:r>
              <w:rPr>
                <w:lang w:val="lt"/>
              </w:rPr>
              <w:t>Minimalus laikas, per kurį reikia patvirtinti gautą PaymentClaimAdu PAYMENTCLAIM operacijoje.</w:t>
            </w:r>
          </w:p>
        </w:tc>
        <w:tc>
          <w:tcPr>
            <w:tcW w:w="0" w:type="auto"/>
          </w:tcPr>
          <w:p w:rsidR="00097F59" w:rsidRDefault="004E3A27" w14:paraId="37ED0CB2" w14:textId="77777777">
            <w:r>
              <w:rPr>
                <w:lang w:val="lt"/>
              </w:rPr>
              <w:t>Numatytoji reikšmė = 0 sekundžių, kad sintaksės klaidos atveju būtų galima iš karto atmesti</w:t>
            </w:r>
          </w:p>
        </w:tc>
      </w:tr>
      <w:tr w:rsidR="00097F59" w:rsidTr="00097F59" w14:paraId="406886F6" w14:textId="77777777">
        <w:tc>
          <w:tcPr>
            <w:tcW w:w="0" w:type="auto"/>
          </w:tcPr>
          <w:p w:rsidR="00097F59" w:rsidRDefault="004E3A27" w14:paraId="3662B4A3" w14:textId="77777777">
            <w:r>
              <w:rPr>
                <w:lang w:val="lt"/>
              </w:rPr>
              <w:t>TIME1_MAX</w:t>
            </w:r>
          </w:p>
        </w:tc>
        <w:tc>
          <w:tcPr>
            <w:tcW w:w="0" w:type="auto"/>
          </w:tcPr>
          <w:p w:rsidR="00097F59" w:rsidRDefault="004E3A27" w14:paraId="03B8AF1B" w14:textId="77777777">
            <w:r>
              <w:rPr>
                <w:lang w:val="lt"/>
              </w:rPr>
              <w:t>Maksimalus laikas, reikalingas gautam PaymentClaimAdu PAYMENTCLAIM operacijoje patvirtinti.</w:t>
            </w:r>
          </w:p>
        </w:tc>
        <w:tc>
          <w:tcPr>
            <w:tcW w:w="0" w:type="auto"/>
          </w:tcPr>
          <w:p w:rsidR="00097F59" w:rsidRDefault="004E3A27" w14:paraId="5F2242C6" w14:textId="77777777">
            <w:bookmarkStart w:name="scroll-bookmark-48" w:id="97"/>
            <w:r>
              <w:rPr>
                <w:lang w:val="lt"/>
              </w:rPr>
              <w:t>Numatytoji reikšmė = 6 valandos, siekiant užtikrinti, kad AckAdu apdorojimas būtų baigtas iki kito ciklo</w:t>
            </w:r>
            <w:bookmarkEnd w:id="97"/>
          </w:p>
        </w:tc>
      </w:tr>
    </w:tbl>
    <w:bookmarkStart w:name="scroll-bookmark-49" w:id="98"/>
    <w:p w:rsidR="00097F59" w:rsidRDefault="00B97739" w14:paraId="050E6DD4" w14:textId="77777777">
      <w:pPr>
        <w:pStyle w:val="Caption"/>
      </w:pPr>
      <w:r>
        <w:rPr>
          <w:i w:val="0"/>
          <w:iCs w:val="0"/>
          <w:lang w:val="lt"/>
        </w:rPr>
        <w:fldChar w:fldCharType="begin"/>
      </w:r>
      <w:r>
        <w:rPr>
          <w:i w:val="0"/>
          <w:iCs w:val="0"/>
          <w:lang w:val="lt"/>
        </w:rPr>
        <w:instrText>SEQ Table \* ARABIC</w:instrText>
      </w:r>
      <w:r>
        <w:rPr>
          <w:i w:val="0"/>
          <w:iCs w:val="0"/>
          <w:lang w:val="lt"/>
        </w:rPr>
        <w:fldChar w:fldCharType="separate"/>
      </w:r>
      <w:bookmarkStart w:name="_Toc232671616" w:id="99"/>
      <w:r>
        <w:rPr>
          <w:lang w:val="lt"/>
        </w:rPr>
        <w:t>5</w:t>
      </w:r>
      <w:r>
        <w:rPr>
          <w:lang w:val="lt"/>
        </w:rPr>
        <w:fldChar w:fldCharType="end"/>
      </w:r>
      <w:r>
        <w:rPr>
          <w:lang w:val="lt"/>
        </w:rPr>
        <w:t>lentelė.</w:t>
      </w:r>
      <w:bookmarkEnd w:id="98"/>
      <w:r>
        <w:rPr>
          <w:lang w:val="lt"/>
        </w:rPr>
        <w:t xml:space="preserve"> Mokėjimo reikalavimų pateikimo terminai</w:t>
      </w:r>
      <w:bookmarkEnd w:id="99"/>
    </w:p>
    <w:p w:rsidR="00B97739" w:rsidRDefault="004E3A27" w14:paraId="1598050E" w14:textId="77777777">
      <w:pPr>
        <w:pStyle w:val="Heading3"/>
      </w:pPr>
      <w:bookmarkStart w:name="scroll-bookmark-50" w:id="100"/>
      <w:bookmarkStart w:name="_Toc232671573" w:id="101"/>
      <w:r>
        <w:rPr>
          <w:lang w:val="lt"/>
        </w:rPr>
        <w:t>Papildomi reikalavimai</w:t>
      </w:r>
      <w:bookmarkEnd w:id="100"/>
      <w:bookmarkEnd w:id="101"/>
    </w:p>
    <w:p w:rsidR="00B97739" w:rsidRDefault="004E3A27" w14:paraId="0406B5EB" w14:textId="77777777">
      <w:r>
        <w:rPr>
          <w:lang w:val="lt"/>
        </w:rPr>
        <w:t>Papildomų reikalavimų nėra</w:t>
      </w:r>
    </w:p>
    <w:p w:rsidR="00B97739" w:rsidRDefault="004E3A27" w14:paraId="107DA4F5" w14:textId="77777777">
      <w:pPr>
        <w:pStyle w:val="Heading2"/>
      </w:pPr>
      <w:bookmarkStart w:name="scroll-bookmark-51" w:id="102"/>
      <w:bookmarkStart w:name="scroll-bookmark-52" w:id="103"/>
      <w:bookmarkStart w:name="_Toc232671574" w:id="104"/>
      <w:bookmarkEnd w:id="102"/>
      <w:r>
        <w:rPr>
          <w:bCs/>
          <w:lang w:val="lt"/>
        </w:rPr>
        <w:t>Išimčių sąrašai</w:t>
      </w:r>
      <w:bookmarkEnd w:id="103"/>
      <w:bookmarkEnd w:id="104"/>
    </w:p>
    <w:p w:rsidR="00B97739" w:rsidRDefault="004E3A27" w14:paraId="3F2E0167" w14:textId="77777777">
      <w:r>
        <w:rPr>
          <w:lang w:val="lt"/>
        </w:rPr>
        <w:t>Šiame skyriuje aprašomas Atsiskaitymo duomenų mainų procesas ir reikalavimai. </w:t>
      </w:r>
    </w:p>
    <w:p w:rsidR="00B97739" w:rsidRDefault="004E3A27" w14:paraId="62F8A14F" w14:textId="77777777">
      <w:pPr>
        <w:pStyle w:val="Heading3"/>
      </w:pPr>
      <w:bookmarkStart w:name="scroll-bookmark-53" w:id="105"/>
      <w:bookmarkStart w:name="_Toc232671575" w:id="106"/>
      <w:r>
        <w:rPr>
          <w:lang w:val="lt"/>
        </w:rPr>
        <w:t>Verslo kontekstas</w:t>
      </w:r>
      <w:bookmarkEnd w:id="105"/>
      <w:bookmarkEnd w:id="106"/>
    </w:p>
    <w:p w:rsidR="00B97739" w:rsidRDefault="008C50CD" w14:paraId="77514C2E" w14:textId="0E9261E2">
      <w:r>
        <w:rPr>
          <w:lang w:val="lt"/>
        </w:rPr>
        <w:t>EERP</w:t>
      </w:r>
      <w:r w:rsidR="004E3A27">
        <w:rPr>
          <w:lang w:val="lt"/>
        </w:rPr>
        <w:t xml:space="preserve"> TSP sąrašai naudojami vykdymo užtikrinimo procesui palaikyti arba </w:t>
      </w:r>
      <w:r>
        <w:rPr>
          <w:lang w:val="lt"/>
        </w:rPr>
        <w:t>EERP</w:t>
      </w:r>
      <w:r w:rsidR="004E3A27">
        <w:rPr>
          <w:lang w:val="lt"/>
        </w:rPr>
        <w:t xml:space="preserve"> TSP, apie kurias turi būti pranešta, jei verslo procesas reikalauja pranešimo, nustatyti. TSP sąrašais keičiamasi pagal ISO12855:2025 pranešimo struktūrą. Dėl numatomo TSP sąrašų dydžio pilnais sąrašais keičiamasi tik nakties metu. Sistema palaiko šiuos sąrašų tipus:</w:t>
      </w:r>
    </w:p>
    <w:p w:rsidRPr="00AC523D" w:rsidR="00B97739" w:rsidP="004E3A27" w:rsidRDefault="004E3A27" w14:paraId="04E483EA" w14:textId="77777777">
      <w:pPr>
        <w:pStyle w:val="ScrollListBullet"/>
        <w:numPr>
          <w:ilvl w:val="0"/>
          <w:numId w:val="40"/>
        </w:numPr>
        <w:rPr>
          <w:lang w:val="lt"/>
        </w:rPr>
      </w:pPr>
      <w:r>
        <w:rPr>
          <w:lang w:val="lt"/>
        </w:rPr>
        <w:t>Prieigos sąrašas: Sąrašas, į kurį įtraukti visi naudotojai, su kuriais TSP yra sudaręs sutartį ir kuriems TSP garantuoja rinkliavos mokėjimą. Šiame sąraše valstybinis numeris yra privalomas duomenų laukas. Prieigos sąrašas turi būti prieinamas verslo procesams.</w:t>
      </w:r>
    </w:p>
    <w:p w:rsidRPr="00AC523D" w:rsidR="00B97739" w:rsidP="004E3A27" w:rsidRDefault="004E3A27" w14:paraId="4DA55D95" w14:textId="77777777">
      <w:pPr>
        <w:pStyle w:val="ScrollListBullet"/>
        <w:numPr>
          <w:ilvl w:val="0"/>
          <w:numId w:val="40"/>
        </w:numPr>
        <w:rPr>
          <w:lang w:val="lt"/>
        </w:rPr>
      </w:pPr>
      <w:r>
        <w:rPr>
          <w:lang w:val="lt"/>
        </w:rPr>
        <w:t>Blokavimo sąrašas: Sąrašas, į kurį įtraukti visi naudotojai, su kuriais TSP yra sudaręs sutartį, bet kurių rinkliavos mokėjimo garantija laikinai sustabdyta. Šiame sąraše valstybinis numeris yra privalomas duomenų laukas. Naudotoją iš blokavimo sąrašo galima pašalinti tik aiškiai (ne pridedant į prieigos sąrašą).</w:t>
      </w:r>
    </w:p>
    <w:p w:rsidR="00B97739" w:rsidRDefault="004E3A27" w14:paraId="5C03F219" w14:textId="77777777">
      <w:r>
        <w:rPr>
          <w:lang w:val="lt"/>
        </w:rPr>
        <w:t>Blokavimo ir prieigos sąrašai nėra tarpusavyje nesuderinami. Sistema palaiko tik pilno sąrašo mainus. Siekiant apriboti sąrašų dydį, keičiamasi tik šia minimalia informacija:</w:t>
      </w:r>
    </w:p>
    <w:p w:rsidR="00B97739" w:rsidP="004E3A27" w:rsidRDefault="004E3A27" w14:paraId="1E6B822D" w14:textId="77777777">
      <w:pPr>
        <w:pStyle w:val="ScrollListBullet"/>
        <w:numPr>
          <w:ilvl w:val="0"/>
          <w:numId w:val="41"/>
        </w:numPr>
      </w:pPr>
      <w:r>
        <w:rPr>
          <w:lang w:val="lt"/>
        </w:rPr>
        <w:t>sąrašo tipas</w:t>
      </w:r>
    </w:p>
    <w:p w:rsidRPr="00665DD8" w:rsidR="00B97739" w:rsidP="004E3A27" w:rsidRDefault="004E3A27" w14:paraId="1D6DAAB4" w14:textId="77777777">
      <w:pPr>
        <w:pStyle w:val="ScrollListBullet"/>
        <w:numPr>
          <w:ilvl w:val="0"/>
          <w:numId w:val="41"/>
        </w:numPr>
        <w:rPr>
          <w:lang w:val="es-ES"/>
        </w:rPr>
      </w:pPr>
      <w:r>
        <w:rPr>
          <w:lang w:val="lt"/>
        </w:rPr>
        <w:t>sąrašo versija: turi būti padidinta, yra unikali kartu su sąrašo tipu</w:t>
      </w:r>
    </w:p>
    <w:p w:rsidR="00B97739" w:rsidP="004E3A27" w:rsidRDefault="004E3A27" w14:paraId="133A7144" w14:textId="77777777">
      <w:pPr>
        <w:pStyle w:val="ScrollListBullet"/>
        <w:numPr>
          <w:ilvl w:val="0"/>
          <w:numId w:val="41"/>
        </w:numPr>
      </w:pPr>
      <w:r>
        <w:rPr>
          <w:lang w:val="lt"/>
        </w:rPr>
        <w:t>sąrašo galiojimo pradžia</w:t>
      </w:r>
    </w:p>
    <w:p w:rsidR="00B97739" w:rsidP="004E3A27" w:rsidRDefault="004E3A27" w14:paraId="4418082F" w14:textId="77777777">
      <w:pPr>
        <w:pStyle w:val="ScrollListBullet"/>
        <w:numPr>
          <w:ilvl w:val="0"/>
          <w:numId w:val="41"/>
        </w:numPr>
      </w:pPr>
      <w:r>
        <w:rPr>
          <w:lang w:val="lt"/>
        </w:rPr>
        <w:t>kiekvienam sąrašo įrašui:</w:t>
      </w:r>
    </w:p>
    <w:p w:rsidR="00B97739" w:rsidP="004E3A27" w:rsidRDefault="004E3A27" w14:paraId="68FEBBAD" w14:textId="77777777">
      <w:pPr>
        <w:pStyle w:val="TableenumerationPoint1"/>
        <w:numPr>
          <w:ilvl w:val="0"/>
          <w:numId w:val="42"/>
        </w:numPr>
      </w:pPr>
      <w:r>
        <w:rPr>
          <w:lang w:val="lt"/>
        </w:rPr>
        <w:t>Valstybinis numeris</w:t>
      </w:r>
    </w:p>
    <w:p w:rsidR="00B97739" w:rsidP="004E3A27" w:rsidRDefault="004E3A27" w14:paraId="0F72DC6E" w14:textId="77777777">
      <w:pPr>
        <w:pStyle w:val="TableenumerationPoint1"/>
        <w:numPr>
          <w:ilvl w:val="0"/>
          <w:numId w:val="42"/>
        </w:numPr>
      </w:pPr>
      <w:r>
        <w:rPr>
          <w:lang w:val="lt"/>
        </w:rPr>
        <w:t>Obe identifikatorius</w:t>
      </w:r>
    </w:p>
    <w:p w:rsidRPr="00665DD8" w:rsidR="00B97739" w:rsidP="004E3A27" w:rsidRDefault="004E3A27" w14:paraId="447F0FBF" w14:textId="77777777">
      <w:pPr>
        <w:pStyle w:val="TableenumerationPoint1"/>
        <w:numPr>
          <w:ilvl w:val="0"/>
          <w:numId w:val="42"/>
        </w:numPr>
        <w:rPr>
          <w:lang w:val="es-ES"/>
        </w:rPr>
      </w:pPr>
      <w:r>
        <w:rPr>
          <w:lang w:val="lt"/>
        </w:rPr>
        <w:t>Mokėjimo būdai (privaloma dėl profilio)</w:t>
      </w:r>
    </w:p>
    <w:p w:rsidRPr="00665DD8" w:rsidR="00B97739" w:rsidP="004E3A27" w:rsidRDefault="004E3A27" w14:paraId="598BFD88" w14:textId="77777777">
      <w:pPr>
        <w:pStyle w:val="TableenumerationPoint1"/>
        <w:numPr>
          <w:ilvl w:val="0"/>
          <w:numId w:val="42"/>
        </w:numPr>
        <w:rPr>
          <w:lang w:val="es-ES"/>
        </w:rPr>
      </w:pPr>
      <w:r>
        <w:rPr>
          <w:lang w:val="lt"/>
        </w:rPr>
        <w:t>priežastis: prieigos sąrašams palaikoma tik 8 priežastis (naudotojas, įtrauktas į prieigos sąrašą). </w:t>
      </w:r>
    </w:p>
    <w:p w:rsidRPr="00665DD8" w:rsidR="00B97739" w:rsidRDefault="004E3A27" w14:paraId="6A8A40DE" w14:textId="77777777">
      <w:pPr>
        <w:rPr>
          <w:lang w:val="es-ES"/>
        </w:rPr>
      </w:pPr>
      <w:r>
        <w:rPr>
          <w:lang w:val="lt"/>
        </w:rPr>
        <w:t>Sąraše esantis naudotojas laikomas esančiu sąraše tol, kol iš jo bus pašalintas per kitus galimus sąrašų mainus. </w:t>
      </w:r>
    </w:p>
    <w:p w:rsidR="00B97739" w:rsidRDefault="004E3A27" w14:paraId="54E76528" w14:textId="77777777">
      <w:pPr>
        <w:pStyle w:val="Heading3"/>
      </w:pPr>
      <w:bookmarkStart w:name="scroll-bookmark-54" w:id="107"/>
      <w:bookmarkStart w:name="_Toc232671576" w:id="108"/>
      <w:r>
        <w:rPr>
          <w:lang w:val="lt"/>
        </w:rPr>
        <w:t>Komunikacijos procesas</w:t>
      </w:r>
      <w:bookmarkEnd w:id="107"/>
      <w:bookmarkEnd w:id="108"/>
    </w:p>
    <w:p w:rsidRPr="00AC523D" w:rsidR="00B97739" w:rsidRDefault="004E3A27" w14:paraId="4C208792" w14:textId="25F2CDC8">
      <w:pPr>
        <w:rPr>
          <w:lang w:val="lt"/>
        </w:rPr>
      </w:pPr>
      <w:r>
        <w:rPr>
          <w:lang w:val="lt"/>
        </w:rPr>
        <w:t xml:space="preserve">Sąrašų mainų procesas pradedamas nuo </w:t>
      </w:r>
      <w:r w:rsidR="008C50CD">
        <w:rPr>
          <w:lang w:val="lt"/>
        </w:rPr>
        <w:t>EERP</w:t>
      </w:r>
      <w:r>
        <w:rPr>
          <w:lang w:val="lt"/>
        </w:rPr>
        <w:t xml:space="preserve"> TSP sudaryto Išimčių sąrašo (EL) ADU mainų.  Sistema iš akredituoto </w:t>
      </w:r>
      <w:r w:rsidR="008C50CD">
        <w:rPr>
          <w:lang w:val="lt"/>
        </w:rPr>
        <w:t>EERP</w:t>
      </w:r>
      <w:r>
        <w:rPr>
          <w:lang w:val="lt"/>
        </w:rPr>
        <w:t xml:space="preserve"> TSP gauna išimčių sąrašo ADU, kurie yra supakuoti į informacijos mainų pranešimus, perduodamus sutartu laiku</w:t>
      </w:r>
      <w:r>
        <w:rPr>
          <w:i/>
          <w:iCs/>
          <w:lang w:val="lt"/>
        </w:rPr>
        <w:t xml:space="preserve">(viso išimčių sąrašo mainų langas </w:t>
      </w:r>
      <w:r>
        <w:rPr>
          <w:lang w:val="lt"/>
        </w:rPr>
        <w:t>). Dėl numatomo EL dydžio sistema leidžia Informacijos mainų pranešime perduoti tik vieną EL ADU. Be to, EL ADU skirstomi pagal išimčių sąrašo tipą. Vienu metu galima keistis tik vienu EL tipu (pavyzdžiui, Pilnu prieigos sąrašu arba Pilnu blokavimo sąrašu). Sėkmingai atlikus EL ADU sintaksinį ir semantinį patvirtinimą, sistema atsako asinchroniniu Patvirtinimo ADU, patvirtinančiu EL ADU gavimą ir apdorojimą. Jei patvirtinimo metu pasitaiko klaidų, sistema atmeta EL ADU, nurodydama reikšmingą klaidos kodą. </w:t>
      </w:r>
    </w:p>
    <w:p w:rsidRPr="00AC523D" w:rsidR="00097F59" w:rsidRDefault="004E3A27" w14:paraId="16FDD64A" w14:textId="77777777">
      <w:pPr>
        <w:rPr>
          <w:lang w:val="lt"/>
        </w:rPr>
      </w:pPr>
      <w:r>
        <w:rPr>
          <w:lang w:val="lt"/>
        </w:rPr>
        <w:t>Atliekami šie patvirtinimai, be kita ko, apima šiuos:</w:t>
      </w:r>
    </w:p>
    <w:p w:rsidR="00097F59" w:rsidP="004E3A27" w:rsidRDefault="004E3A27" w14:paraId="23129E17" w14:textId="77777777">
      <w:pPr>
        <w:pStyle w:val="ScrollListBullet"/>
        <w:numPr>
          <w:ilvl w:val="0"/>
          <w:numId w:val="43"/>
        </w:numPr>
      </w:pPr>
      <w:r>
        <w:rPr>
          <w:lang w:val="lt"/>
        </w:rPr>
        <w:t>sintaksės klaida (apduNotOk)</w:t>
      </w:r>
    </w:p>
    <w:p w:rsidRPr="00665DD8" w:rsidR="00097F59" w:rsidP="004E3A27" w:rsidRDefault="004E3A27" w14:paraId="1C479D97" w14:textId="77777777">
      <w:pPr>
        <w:pStyle w:val="ScrollListBullet"/>
        <w:numPr>
          <w:ilvl w:val="0"/>
          <w:numId w:val="43"/>
        </w:numPr>
        <w:rPr>
          <w:lang w:val="es-ES"/>
        </w:rPr>
      </w:pPr>
      <w:r>
        <w:rPr>
          <w:lang w:val="lt"/>
        </w:rPr>
        <w:t>eL ADU sintaksės klaida (apduNotOk)</w:t>
      </w:r>
    </w:p>
    <w:p w:rsidRPr="00665DD8" w:rsidR="00097F59" w:rsidP="004E3A27" w:rsidRDefault="004E3A27" w14:paraId="02757D68" w14:textId="77777777">
      <w:pPr>
        <w:pStyle w:val="ScrollListBullet"/>
        <w:numPr>
          <w:ilvl w:val="0"/>
          <w:numId w:val="43"/>
        </w:numPr>
        <w:rPr>
          <w:lang w:val="es-ES"/>
        </w:rPr>
      </w:pPr>
      <w:r>
        <w:rPr>
          <w:lang w:val="lt"/>
        </w:rPr>
        <w:t>išimčių sąrašo tipas atmestas, atmetimo priežasties kodas 401</w:t>
      </w:r>
    </w:p>
    <w:p w:rsidRPr="00AC523D" w:rsidR="00097F59" w:rsidRDefault="004E3A27" w14:paraId="7058A032" w14:textId="77777777">
      <w:pPr>
        <w:rPr>
          <w:lang w:val="lt"/>
        </w:rPr>
      </w:pPr>
      <w:r>
        <w:rPr>
          <w:lang w:val="lt"/>
        </w:rPr>
        <w:t>Mokesčio apskaičiaivimui bus taikomi tik sėkmingai patvirtinti EL ADU. Mainai vykdomi pagal ISO 16986 standarte apibrėžtus komunikacijos ir laiko parametrus.</w:t>
      </w:r>
    </w:p>
    <w:p w:rsidR="00097F59" w:rsidRDefault="004E3A27" w14:paraId="13069ED2" w14:textId="77777777">
      <w:pPr>
        <w:keepNext/>
      </w:pPr>
      <w:bookmarkStart w:name="scroll-bookmark-55" w:id="109"/>
      <w:r>
        <w:rPr>
          <w:noProof/>
          <w:lang w:val="lt"/>
        </w:rPr>
        <w:drawing>
          <wp:inline distT="0" distB="0" distL="0" distR="0" wp14:anchorId="5CC488EC" wp14:editId="7AC5BAB2">
            <wp:extent cx="5018690" cy="3810000"/>
            <wp:effectExtent l="0" t="0" r="0" b="0"/>
            <wp:docPr id="100027" name="Picture 100027" title="Išimčių sąrašo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26"/>
                    <a:stretch>
                      <a:fillRect/>
                    </a:stretch>
                  </pic:blipFill>
                  <pic:spPr>
                    <a:xfrm>
                      <a:off x="0" y="0"/>
                      <a:ext cx="5018690" cy="3810000"/>
                    </a:xfrm>
                    <a:prstGeom prst="rect">
                      <a:avLst/>
                    </a:prstGeom>
                  </pic:spPr>
                </pic:pic>
              </a:graphicData>
            </a:graphic>
          </wp:inline>
        </w:drawing>
      </w:r>
      <w:bookmarkEnd w:id="109"/>
    </w:p>
    <w:p w:rsidRPr="00665DD8" w:rsidR="00097F59" w:rsidRDefault="004E3A27" w14:paraId="0007A40D" w14:textId="77777777">
      <w:pPr>
        <w:pStyle w:val="Caption"/>
        <w:rPr>
          <w:lang w:val="fr-FR"/>
        </w:rPr>
      </w:pPr>
      <w:bookmarkStart w:name="_Toc232671609" w:id="110"/>
      <w:r>
        <w:rPr>
          <w:lang w:val="lt"/>
        </w:rPr>
        <w:t xml:space="preserve">7 pav </w:t>
      </w:r>
      <w:bookmarkStart w:name="scroll-bookmark-56" w:id="111"/>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111"/>
      <w:r>
        <w:rPr>
          <w:lang w:val="lt"/>
        </w:rPr>
        <w:t xml:space="preserve"> Išimčių sąrašo mainai</w:t>
      </w:r>
      <w:bookmarkEnd w:id="110"/>
    </w:p>
    <w:p w:rsidRPr="00665DD8" w:rsidR="00097F59" w:rsidRDefault="004E3A27" w14:paraId="402D3E52" w14:textId="77777777">
      <w:pPr>
        <w:rPr>
          <w:lang w:val="fr-FR"/>
        </w:rPr>
      </w:pPr>
      <w:r>
        <w:rPr>
          <w:lang w:val="lt"/>
        </w:rPr>
        <w:t>Su šiais terminais</w:t>
      </w:r>
    </w:p>
    <w:tbl>
      <w:tblPr>
        <w:tblStyle w:val="ScrollTableNormal"/>
        <w:tblW w:w="5000" w:type="pct"/>
        <w:tblLook w:val="0020" w:firstRow="1" w:lastRow="0" w:firstColumn="0" w:lastColumn="0" w:noHBand="0" w:noVBand="0"/>
      </w:tblPr>
      <w:tblGrid>
        <w:gridCol w:w="1760"/>
        <w:gridCol w:w="3371"/>
        <w:gridCol w:w="4497"/>
      </w:tblGrid>
      <w:tr w:rsidR="00097F59" w:rsidTr="00097F59" w14:paraId="3228E4BB"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22BCA117" w14:textId="77777777">
            <w:r>
              <w:rPr>
                <w:bCs/>
                <w:lang w:val="lt"/>
              </w:rPr>
              <w:t>Suaktyvinimas ir (arba) laikas</w:t>
            </w:r>
          </w:p>
        </w:tc>
        <w:tc>
          <w:tcPr>
            <w:tcW w:w="0" w:type="auto"/>
          </w:tcPr>
          <w:p w:rsidR="00097F59" w:rsidRDefault="004E3A27" w14:paraId="397CB38A" w14:textId="77777777">
            <w:r>
              <w:rPr>
                <w:bCs/>
                <w:lang w:val="lt"/>
              </w:rPr>
              <w:t>Reikšmė</w:t>
            </w:r>
          </w:p>
        </w:tc>
        <w:tc>
          <w:tcPr>
            <w:tcW w:w="0" w:type="auto"/>
          </w:tcPr>
          <w:p w:rsidR="00097F59" w:rsidRDefault="004E3A27" w14:paraId="00009A37" w14:textId="77777777">
            <w:r>
              <w:rPr>
                <w:bCs/>
                <w:lang w:val="lt"/>
              </w:rPr>
              <w:t>Numatytoji reikšmė</w:t>
            </w:r>
          </w:p>
        </w:tc>
      </w:tr>
      <w:tr w:rsidR="00097F59" w:rsidTr="00097F59" w14:paraId="5BA47D5F" w14:textId="77777777">
        <w:tc>
          <w:tcPr>
            <w:tcW w:w="0" w:type="auto"/>
          </w:tcPr>
          <w:p w:rsidR="00097F59" w:rsidRDefault="004E3A27" w14:paraId="65DBAEFA" w14:textId="77777777">
            <w:r>
              <w:rPr>
                <w:lang w:val="lt"/>
              </w:rPr>
              <w:t>TR_TSP_1</w:t>
            </w:r>
          </w:p>
        </w:tc>
        <w:tc>
          <w:tcPr>
            <w:tcW w:w="0" w:type="auto"/>
          </w:tcPr>
          <w:p w:rsidR="00097F59" w:rsidRDefault="004E3A27" w14:paraId="37D49AAA" w14:textId="77777777">
            <w:r>
              <w:rPr>
                <w:lang w:val="lt"/>
              </w:rPr>
              <w:t>Šis suaktyvinimas inicijuojamas per laiko intervalą, apibrėžtą TIMEA_MIN ir TIMEA_MAX.</w:t>
            </w:r>
          </w:p>
        </w:tc>
        <w:tc>
          <w:tcPr>
            <w:tcW w:w="0" w:type="auto"/>
          </w:tcPr>
          <w:p w:rsidR="00097F59" w:rsidRDefault="00097F59" w14:paraId="723E5089" w14:textId="77777777"/>
        </w:tc>
      </w:tr>
      <w:tr w:rsidR="00097F59" w:rsidTr="00097F59" w14:paraId="4D6EE7FD" w14:textId="77777777">
        <w:tc>
          <w:tcPr>
            <w:tcW w:w="0" w:type="auto"/>
          </w:tcPr>
          <w:p w:rsidR="00097F59" w:rsidRDefault="004E3A27" w14:paraId="506A8B0A" w14:textId="77777777">
            <w:r>
              <w:rPr>
                <w:lang w:val="lt"/>
              </w:rPr>
              <w:t>TIMEA_MIN</w:t>
            </w:r>
          </w:p>
        </w:tc>
        <w:tc>
          <w:tcPr>
            <w:tcW w:w="0" w:type="auto"/>
          </w:tcPr>
          <w:p w:rsidR="00097F59" w:rsidRDefault="004E3A27" w14:paraId="2264DD32" w14:textId="77777777">
            <w:r>
              <w:rPr>
                <w:lang w:val="lt"/>
              </w:rPr>
              <w:t>Mažiausias laikas tarp dviejų ExceptionListAdus išsiuntimo per dvi iš eilės EXCEPTIONSLIST operacijas</w:t>
            </w:r>
          </w:p>
        </w:tc>
        <w:tc>
          <w:tcPr>
            <w:tcW w:w="0" w:type="auto"/>
          </w:tcPr>
          <w:p w:rsidR="00097F59" w:rsidRDefault="004E3A27" w14:paraId="1286837C" w14:textId="77777777">
            <w:r>
              <w:rPr>
                <w:lang w:val="lt"/>
              </w:rPr>
              <w:t>Numatytoji reikšmė = 10 minučių</w:t>
            </w:r>
          </w:p>
        </w:tc>
      </w:tr>
      <w:tr w:rsidR="00097F59" w:rsidTr="00097F59" w14:paraId="2486C5CB" w14:textId="77777777">
        <w:tc>
          <w:tcPr>
            <w:tcW w:w="0" w:type="auto"/>
          </w:tcPr>
          <w:p w:rsidR="00097F59" w:rsidRDefault="004E3A27" w14:paraId="32C6BABD" w14:textId="77777777">
            <w:r>
              <w:rPr>
                <w:lang w:val="lt"/>
              </w:rPr>
              <w:t>TIMEA_MAX</w:t>
            </w:r>
          </w:p>
        </w:tc>
        <w:tc>
          <w:tcPr>
            <w:tcW w:w="0" w:type="auto"/>
          </w:tcPr>
          <w:p w:rsidR="00097F59" w:rsidRDefault="004E3A27" w14:paraId="0CF6B8BC" w14:textId="77777777">
            <w:r>
              <w:rPr>
                <w:lang w:val="lt"/>
              </w:rPr>
              <w:t>Didžiausias leistinas laikas tarp dviejų iš eilės EXCEPTIONLIST operacijų ExceptionListAdu siuntimo.</w:t>
            </w:r>
          </w:p>
        </w:tc>
        <w:tc>
          <w:tcPr>
            <w:tcW w:w="0" w:type="auto"/>
          </w:tcPr>
          <w:p w:rsidR="00097F59" w:rsidRDefault="004E3A27" w14:paraId="7019B021" w14:textId="77777777">
            <w:r>
              <w:rPr>
                <w:lang w:val="lt"/>
              </w:rPr>
              <w:t>Numatytoji reikšmė = 300 minučių, apribojimas pagal</w:t>
            </w:r>
            <w:r>
              <w:rPr>
                <w:i/>
                <w:iCs/>
                <w:lang w:val="lt"/>
              </w:rPr>
              <w:t>viso išimčių sąrašo mainų langą</w:t>
            </w:r>
          </w:p>
        </w:tc>
      </w:tr>
      <w:tr w:rsidR="00097F59" w:rsidTr="00097F59" w14:paraId="5DF5D6DA" w14:textId="77777777">
        <w:tc>
          <w:tcPr>
            <w:tcW w:w="0" w:type="auto"/>
          </w:tcPr>
          <w:p w:rsidR="00097F59" w:rsidRDefault="004E3A27" w14:paraId="615ED47C" w14:textId="77777777">
            <w:r>
              <w:rPr>
                <w:lang w:val="lt"/>
              </w:rPr>
              <w:t>TIME1_MIN</w:t>
            </w:r>
          </w:p>
        </w:tc>
        <w:tc>
          <w:tcPr>
            <w:tcW w:w="0" w:type="auto"/>
          </w:tcPr>
          <w:p w:rsidR="00097F59" w:rsidRDefault="004E3A27" w14:paraId="0E0A8DCA" w14:textId="77777777">
            <w:r>
              <w:rPr>
                <w:lang w:val="lt"/>
              </w:rPr>
              <w:t>Minimalus laikas, per kurį reikia patvirtinti pateiktą ExceptionListAdu siunčiant AckAdu.</w:t>
            </w:r>
          </w:p>
        </w:tc>
        <w:tc>
          <w:tcPr>
            <w:tcW w:w="0" w:type="auto"/>
          </w:tcPr>
          <w:p w:rsidR="00097F59" w:rsidRDefault="004E3A27" w14:paraId="45EE31B5" w14:textId="77777777">
            <w:r>
              <w:rPr>
                <w:lang w:val="lt"/>
              </w:rPr>
              <w:t>Numatytoji reikšmė = 0 sekundžių, kad sintaksės klaidos atveju būtų galima iš karto atmesti</w:t>
            </w:r>
          </w:p>
        </w:tc>
      </w:tr>
      <w:tr w:rsidR="00097F59" w:rsidTr="00097F59" w14:paraId="363927DD" w14:textId="77777777">
        <w:tc>
          <w:tcPr>
            <w:tcW w:w="0" w:type="auto"/>
          </w:tcPr>
          <w:p w:rsidR="00097F59" w:rsidRDefault="004E3A27" w14:paraId="3B404AD4" w14:textId="77777777">
            <w:r>
              <w:rPr>
                <w:lang w:val="lt"/>
              </w:rPr>
              <w:t>TIME1_MAX</w:t>
            </w:r>
          </w:p>
        </w:tc>
        <w:tc>
          <w:tcPr>
            <w:tcW w:w="0" w:type="auto"/>
          </w:tcPr>
          <w:p w:rsidR="00097F59" w:rsidRDefault="004E3A27" w14:paraId="2C83747E" w14:textId="77777777">
            <w:r>
              <w:rPr>
                <w:lang w:val="lt"/>
              </w:rPr>
              <w:t>Maksimalus laikas, per kurį galima patvirtinti pateiktą ExceptionListAdu siunčiant AckAdu.</w:t>
            </w:r>
          </w:p>
        </w:tc>
        <w:tc>
          <w:tcPr>
            <w:tcW w:w="0" w:type="auto"/>
          </w:tcPr>
          <w:p w:rsidR="00097F59" w:rsidRDefault="004E3A27" w14:paraId="4A18D892" w14:textId="77777777">
            <w:bookmarkStart w:name="scroll-bookmark-57" w:id="112"/>
            <w:r>
              <w:rPr>
                <w:lang w:val="lt"/>
              </w:rPr>
              <w:t>Numatytoji reikšmė = 24 h. Atsižvelgti į veiklos procedūras techninės priežiūros ar neplanuotos prastovos atveju. Įprastomis sąlygomis atsakas turėtų būti gaunamas per kelias (10) sekundžių.</w:t>
            </w:r>
            <w:bookmarkEnd w:id="112"/>
          </w:p>
        </w:tc>
      </w:tr>
    </w:tbl>
    <w:p w:rsidR="00097F59" w:rsidRDefault="00B97739" w14:paraId="49BB266C" w14:textId="77777777">
      <w:pPr>
        <w:pStyle w:val="Caption"/>
      </w:pPr>
      <w:bookmarkStart w:name="_Toc232671617" w:id="113"/>
      <w:r>
        <w:rPr>
          <w:lang w:val="lt"/>
        </w:rPr>
        <w:t xml:space="preserve">6 lentelė </w:t>
      </w:r>
      <w:bookmarkStart w:name="scroll-bookmark-58" w:id="114"/>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14"/>
      <w:r>
        <w:rPr>
          <w:lang w:val="lt"/>
        </w:rPr>
        <w:t xml:space="preserve"> Išimčių sąrašo terminai</w:t>
      </w:r>
      <w:bookmarkEnd w:id="113"/>
    </w:p>
    <w:p w:rsidR="00B97739" w:rsidRDefault="004E3A27" w14:paraId="2BBDCE9C" w14:textId="77777777">
      <w:pPr>
        <w:pStyle w:val="Heading3"/>
      </w:pPr>
      <w:bookmarkStart w:name="scroll-bookmark-59" w:id="115"/>
      <w:bookmarkStart w:name="_Toc232671577" w:id="116"/>
      <w:r>
        <w:rPr>
          <w:lang w:val="lt"/>
        </w:rPr>
        <w:t>Papildomi reikalavimai</w:t>
      </w:r>
      <w:bookmarkEnd w:id="115"/>
      <w:bookmarkEnd w:id="116"/>
    </w:p>
    <w:p w:rsidRPr="00AC523D" w:rsidR="00B97739" w:rsidP="004E3A27" w:rsidRDefault="004E3A27" w14:paraId="2BABF431" w14:textId="54579E7F">
      <w:pPr>
        <w:pStyle w:val="ScrollListBullet"/>
        <w:numPr>
          <w:ilvl w:val="0"/>
          <w:numId w:val="44"/>
        </w:numPr>
        <w:rPr>
          <w:lang w:val="en-GB"/>
        </w:rPr>
      </w:pPr>
      <w:r>
        <w:rPr>
          <w:lang w:val="lt"/>
        </w:rPr>
        <w:t xml:space="preserve">Jei naudotojas yra blokavimo sąraše, tikimasi, kad </w:t>
      </w:r>
      <w:r w:rsidR="008C50CD">
        <w:rPr>
          <w:lang w:val="lt"/>
        </w:rPr>
        <w:t>EERP</w:t>
      </w:r>
      <w:r>
        <w:rPr>
          <w:lang w:val="lt"/>
        </w:rPr>
        <w:t xml:space="preserve"> TSP nesiųs rinkliavos deklaracijos ADU šiam naudotojui, kol naudotojas yra blokavimo sąraše.</w:t>
      </w:r>
    </w:p>
    <w:p w:rsidRPr="00AC523D" w:rsidR="00B97739" w:rsidP="004E3A27" w:rsidRDefault="004E3A27" w14:paraId="7EC3B425" w14:textId="7FBFE3E6">
      <w:pPr>
        <w:pStyle w:val="ScrollListBullet"/>
        <w:numPr>
          <w:ilvl w:val="0"/>
          <w:numId w:val="44"/>
        </w:numPr>
        <w:rPr>
          <w:lang w:val="en-GB"/>
        </w:rPr>
      </w:pPr>
      <w:r>
        <w:rPr>
          <w:lang w:val="lt"/>
        </w:rPr>
        <w:t xml:space="preserve">Jei naudotojas yra įtrauktas į prieigos sąrašą, </w:t>
      </w:r>
      <w:r w:rsidR="008C50CD">
        <w:rPr>
          <w:lang w:val="lt"/>
        </w:rPr>
        <w:t>EERP</w:t>
      </w:r>
      <w:r>
        <w:rPr>
          <w:lang w:val="lt"/>
        </w:rPr>
        <w:t xml:space="preserve"> TSP turėtų siųsti rinkliavos deklaracijos ADU, išskyrus atvejus, kai naudotojas yra įtrauktas ir į blokavimo sąrašą.</w:t>
      </w:r>
    </w:p>
    <w:p w:rsidRPr="00AC523D" w:rsidR="00B97739" w:rsidP="004E3A27" w:rsidRDefault="004E3A27" w14:paraId="34E2E00F" w14:textId="77777777">
      <w:pPr>
        <w:pStyle w:val="ScrollListBullet"/>
        <w:numPr>
          <w:ilvl w:val="0"/>
          <w:numId w:val="44"/>
        </w:numPr>
        <w:rPr>
          <w:lang w:val="lt"/>
        </w:rPr>
      </w:pPr>
      <w:r>
        <w:rPr>
          <w:lang w:val="lt"/>
        </w:rPr>
        <w:t>Sprendime tikimasi, kad kiekvienas sąrašo įrašas jau yra galiojantis, todėl galiojimo pradžia turi nurodyti dabartinę arba praeityje buvusią reikšmę. Jei sąrašo galiojimo pradžia yra praeityje, sistema laiko jį aktyviu, nurodydama jo duomenis ir gavimo laiką. </w:t>
      </w:r>
    </w:p>
    <w:p w:rsidRPr="00AC523D" w:rsidR="00B97739" w:rsidP="004E3A27" w:rsidRDefault="004E3A27" w14:paraId="7EBA7996" w14:textId="77777777">
      <w:pPr>
        <w:pStyle w:val="ScrollListBullet"/>
        <w:numPr>
          <w:ilvl w:val="0"/>
          <w:numId w:val="44"/>
        </w:numPr>
        <w:rPr>
          <w:lang w:val="lt"/>
        </w:rPr>
      </w:pPr>
      <w:r>
        <w:rPr>
          <w:lang w:val="lt"/>
        </w:rPr>
        <w:t>Jei kaip priežasties kodas nurodoma nenumatyta priežastis, sistema daro prielaidą, kad priežasties kodas yra klaidingas, tačiau priima sąrašo įrašą. </w:t>
      </w:r>
    </w:p>
    <w:p w:rsidRPr="00AC523D" w:rsidR="00B97739" w:rsidP="004E3A27" w:rsidRDefault="004E3A27" w14:paraId="52D75D09" w14:textId="77777777">
      <w:pPr>
        <w:pStyle w:val="ScrollListBullet"/>
        <w:numPr>
          <w:ilvl w:val="0"/>
          <w:numId w:val="44"/>
        </w:numPr>
        <w:rPr>
          <w:lang w:val="lt"/>
        </w:rPr>
      </w:pPr>
      <w:r>
        <w:rPr>
          <w:lang w:val="lt"/>
        </w:rPr>
        <w:t xml:space="preserve">Jei EL ADU nepavyksta sėkmingai apsikeisti per </w:t>
      </w:r>
      <w:r>
        <w:rPr>
          <w:i/>
          <w:iCs/>
          <w:lang w:val="lt"/>
        </w:rPr>
        <w:t>visą išimčių sąrašo apsikeitimo langą</w:t>
      </w:r>
      <w:r>
        <w:rPr>
          <w:lang w:val="lt"/>
        </w:rPr>
        <w:t>, EL apsikeitimo iteracija praleidžiama. Pastaba: Tai įmanoma, nes sėkmingi sąrašo mainai neturi įtakos apmokestinimo elgsenai. </w:t>
      </w:r>
    </w:p>
    <w:p w:rsidRPr="00AC523D" w:rsidR="00097F59" w:rsidP="004E3A27" w:rsidRDefault="008C50CD" w14:paraId="2B1911B1" w14:textId="59333E2D">
      <w:pPr>
        <w:pStyle w:val="ScrollListBullet"/>
        <w:numPr>
          <w:ilvl w:val="0"/>
          <w:numId w:val="44"/>
        </w:numPr>
        <w:rPr>
          <w:lang w:val="lt"/>
        </w:rPr>
      </w:pPr>
      <w:r>
        <w:rPr>
          <w:lang w:val="lt"/>
        </w:rPr>
        <w:t>EERP</w:t>
      </w:r>
      <w:r w:rsidR="004E3A27">
        <w:rPr>
          <w:lang w:val="lt"/>
        </w:rPr>
        <w:t xml:space="preserve"> TSP atsako už sąrašų atnaujinimą pagal leistiną atnaujinimo intervalą. </w:t>
      </w:r>
    </w:p>
    <w:p w:rsidR="00097F59" w:rsidRDefault="004E3A27" w14:paraId="7BC86A98" w14:textId="77777777">
      <w:pPr>
        <w:pStyle w:val="Heading2"/>
      </w:pPr>
      <w:bookmarkStart w:name="scroll-bookmark-60" w:id="117"/>
      <w:bookmarkStart w:name="scroll-bookmark-61" w:id="118"/>
      <w:bookmarkStart w:name="_Toc232671578" w:id="119"/>
      <w:bookmarkEnd w:id="117"/>
      <w:r>
        <w:rPr>
          <w:bCs/>
          <w:lang w:val="lt"/>
        </w:rPr>
        <w:t>Patvirtinimai</w:t>
      </w:r>
      <w:bookmarkEnd w:id="118"/>
      <w:bookmarkEnd w:id="119"/>
    </w:p>
    <w:p w:rsidRPr="00665DD8" w:rsidR="00097F59" w:rsidRDefault="004E3A27" w14:paraId="52AE4B5E" w14:textId="77777777">
      <w:pPr>
        <w:rPr>
          <w:lang w:val="es-ES"/>
        </w:rPr>
      </w:pPr>
      <w:r>
        <w:rPr>
          <w:lang w:val="lt"/>
        </w:rPr>
        <w:t>Šiame skyriuje aprašomas Patvirtinimo mainų procesas ir su juo susiję reikalavimai. </w:t>
      </w:r>
    </w:p>
    <w:p w:rsidR="00097F59" w:rsidRDefault="004E3A27" w14:paraId="038E429F" w14:textId="77777777">
      <w:pPr>
        <w:pStyle w:val="Heading3"/>
      </w:pPr>
      <w:bookmarkStart w:name="scroll-bookmark-62" w:id="120"/>
      <w:bookmarkStart w:name="_Toc232671579" w:id="121"/>
      <w:r>
        <w:rPr>
          <w:lang w:val="lt"/>
        </w:rPr>
        <w:t>Verslo kontekstas</w:t>
      </w:r>
      <w:bookmarkEnd w:id="120"/>
      <w:bookmarkEnd w:id="121"/>
    </w:p>
    <w:p w:rsidR="00097F59" w:rsidRDefault="004E3A27" w14:paraId="039E8FB4" w14:textId="77777777">
      <w:r>
        <w:rPr>
          <w:lang w:val="lt"/>
        </w:rPr>
        <w:t>Sprendimas keičiasi Patvirtinimo (ACK) ADU, kad būtų užbaigtas verslo procesas. ACK ADU pateikiama verslo informacija apie nurodyto ADU priėmimą arba atmetimą. ACK ADU gali būti naudojamas pranešti apie visišką viso APDU priėmimą arba atmetimą arba pranešti tik apie atskirų ADU atmetimą, nurodant papildomas priežastis. Apskritai galioja tokia logika:</w:t>
      </w:r>
    </w:p>
    <w:tbl>
      <w:tblPr>
        <w:tblStyle w:val="ScrollTableNormal"/>
        <w:tblW w:w="5000" w:type="pct"/>
        <w:tblLook w:val="0020" w:firstRow="1" w:lastRow="0" w:firstColumn="0" w:lastColumn="0" w:noHBand="0" w:noVBand="0"/>
      </w:tblPr>
      <w:tblGrid>
        <w:gridCol w:w="1317"/>
        <w:gridCol w:w="8311"/>
      </w:tblGrid>
      <w:tr w:rsidR="00097F59" w:rsidTr="00097F59" w14:paraId="1B0CE114"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74FB99DF" w14:textId="77777777">
            <w:r>
              <w:rPr>
                <w:bCs/>
                <w:lang w:val="lt"/>
              </w:rPr>
              <w:t>Laukas</w:t>
            </w:r>
          </w:p>
        </w:tc>
        <w:tc>
          <w:tcPr>
            <w:tcW w:w="0" w:type="auto"/>
          </w:tcPr>
          <w:p w:rsidR="00097F59" w:rsidRDefault="004E3A27" w14:paraId="734AE3AA" w14:textId="77777777">
            <w:r>
              <w:rPr>
                <w:bCs/>
                <w:lang w:val="lt"/>
              </w:rPr>
              <w:t>Vertė ir naudojimas</w:t>
            </w:r>
          </w:p>
        </w:tc>
      </w:tr>
      <w:tr w:rsidR="00097F59" w:rsidTr="00097F59" w14:paraId="38711FF3" w14:textId="77777777">
        <w:tc>
          <w:tcPr>
            <w:tcW w:w="0" w:type="auto"/>
          </w:tcPr>
          <w:p w:rsidR="00097F59" w:rsidRDefault="004E3A27" w14:paraId="58237A88" w14:textId="77777777">
            <w:r>
              <w:rPr>
                <w:lang w:val="lt"/>
              </w:rPr>
              <w:t>apduAckCode</w:t>
            </w:r>
          </w:p>
        </w:tc>
        <w:tc>
          <w:tcPr>
            <w:tcW w:w="0" w:type="auto"/>
          </w:tcPr>
          <w:p w:rsidRPr="00AC523D" w:rsidR="00097F59" w:rsidP="004E3A27" w:rsidRDefault="004E3A27" w14:paraId="64208B12" w14:textId="77777777">
            <w:pPr>
              <w:pStyle w:val="ScrollListBullet"/>
              <w:numPr>
                <w:ilvl w:val="0"/>
                <w:numId w:val="45"/>
              </w:numPr>
              <w:spacing w:after="120"/>
              <w:rPr>
                <w:lang w:val="en-GB"/>
              </w:rPr>
            </w:pPr>
            <w:r>
              <w:rPr>
                <w:rFonts w:eastAsia="Times" w:cs="Times New Roman"/>
                <w:lang w:val="lt"/>
              </w:rPr>
              <w:t>Jei apduAckCode yra apduOk, o klausimų struktūra praleista arba perkelta tuščia, priimami visi ADU.</w:t>
            </w:r>
          </w:p>
          <w:p w:rsidRPr="00AC523D" w:rsidR="00097F59" w:rsidP="004E3A27" w:rsidRDefault="004E3A27" w14:paraId="4F841F4F" w14:textId="77777777">
            <w:pPr>
              <w:pStyle w:val="ScrollListBullet"/>
              <w:numPr>
                <w:ilvl w:val="0"/>
                <w:numId w:val="45"/>
              </w:numPr>
              <w:spacing w:after="120"/>
              <w:rPr>
                <w:lang w:val="en-GB"/>
              </w:rPr>
            </w:pPr>
            <w:r>
              <w:rPr>
                <w:rFonts w:eastAsia="Times" w:cs="Times New Roman"/>
                <w:lang w:val="lt"/>
              </w:rPr>
              <w:t>Jei apduAckCode yra apduOK, bet yra klausimų struktūra ir joje yra klausimų, tada klausimai, išvardyti su issueCode, atmetami.</w:t>
            </w:r>
          </w:p>
          <w:p w:rsidRPr="00AC523D" w:rsidR="00097F59" w:rsidP="004E3A27" w:rsidRDefault="004E3A27" w14:paraId="1AB1F783" w14:textId="77777777">
            <w:pPr>
              <w:pStyle w:val="ScrollListBullet"/>
              <w:numPr>
                <w:ilvl w:val="0"/>
                <w:numId w:val="45"/>
              </w:numPr>
              <w:spacing w:after="120"/>
              <w:rPr>
                <w:lang w:val="en-GB"/>
              </w:rPr>
            </w:pPr>
            <w:r>
              <w:rPr>
                <w:rFonts w:eastAsia="Times" w:cs="Times New Roman"/>
                <w:lang w:val="lt"/>
              </w:rPr>
              <w:t>Jei apduAckCode nėra apduOK, atmetamas visas pranešimas, įskaitant visus jo ADU. </w:t>
            </w:r>
          </w:p>
        </w:tc>
      </w:tr>
      <w:tr w:rsidR="00097F59" w:rsidTr="00097F59" w14:paraId="0A253EEC" w14:textId="77777777">
        <w:tc>
          <w:tcPr>
            <w:tcW w:w="0" w:type="auto"/>
          </w:tcPr>
          <w:p w:rsidR="00097F59" w:rsidRDefault="004E3A27" w14:paraId="66E3926E" w14:textId="77777777">
            <w:r>
              <w:rPr>
                <w:lang w:val="lt"/>
              </w:rPr>
              <w:t>problemos</w:t>
            </w:r>
          </w:p>
        </w:tc>
        <w:tc>
          <w:tcPr>
            <w:tcW w:w="0" w:type="auto"/>
          </w:tcPr>
          <w:p w:rsidR="00097F59" w:rsidRDefault="004E3A27" w14:paraId="4375680B" w14:textId="77777777">
            <w:r>
              <w:rPr>
                <w:lang w:val="lt"/>
              </w:rPr>
              <w:t>šis objektas nurodo konkrečius ADU identifikatorius dalinio atmetimo atveju.</w:t>
            </w:r>
          </w:p>
        </w:tc>
      </w:tr>
      <w:tr w:rsidR="00097F59" w:rsidTr="00097F59" w14:paraId="5DEF8AA6" w14:textId="77777777">
        <w:tc>
          <w:tcPr>
            <w:tcW w:w="0" w:type="auto"/>
          </w:tcPr>
          <w:p w:rsidR="00097F59" w:rsidRDefault="004E3A27" w14:paraId="51EB9DCE" w14:textId="77777777">
            <w:r>
              <w:rPr>
                <w:lang w:val="lt"/>
              </w:rPr>
              <w:t>issueCode</w:t>
            </w:r>
          </w:p>
        </w:tc>
        <w:tc>
          <w:tcPr>
            <w:tcW w:w="0" w:type="auto"/>
          </w:tcPr>
          <w:p w:rsidR="00097F59" w:rsidRDefault="004E3A27" w14:paraId="5711B8E8" w14:textId="77777777">
            <w:r>
              <w:rPr>
                <w:lang w:val="lt"/>
              </w:rPr>
              <w:t>Turi būti nustatyta viena iš atitinkamame verslo kontekste palaikomų reikšmių</w:t>
            </w:r>
          </w:p>
        </w:tc>
      </w:tr>
    </w:tbl>
    <w:p w:rsidR="00097F59" w:rsidRDefault="00B97739" w14:paraId="49A6F17F" w14:textId="77777777">
      <w:pPr>
        <w:pStyle w:val="Heading3"/>
      </w:pPr>
      <w:bookmarkStart w:name="scroll-bookmark-63" w:id="122"/>
      <w:bookmarkStart w:name="_Toc232671580" w:id="123"/>
      <w:r>
        <w:rPr>
          <w:lang w:val="lt"/>
        </w:rPr>
        <w:t>Komunikacijos procesas</w:t>
      </w:r>
      <w:bookmarkEnd w:id="122"/>
      <w:bookmarkEnd w:id="123"/>
    </w:p>
    <w:p w:rsidR="00B97739" w:rsidRDefault="004E3A27" w14:paraId="248B8442" w14:textId="79F7A6C7">
      <w:r>
        <w:rPr>
          <w:lang w:val="lt"/>
        </w:rPr>
        <w:t xml:space="preserve">Ack ADU pranešimus gali inicijuoti abi šalys – TC ir </w:t>
      </w:r>
      <w:r w:rsidR="008C50CD">
        <w:rPr>
          <w:lang w:val="lt"/>
        </w:rPr>
        <w:t>EERP</w:t>
      </w:r>
      <w:r>
        <w:rPr>
          <w:lang w:val="lt"/>
        </w:rPr>
        <w:t xml:space="preserve"> TSP. Tas, kas sukuria ACK ADU, nedelsdamas išsiunčia jį gaunančiajam subjektui. Pagal ISO 16986 profilį nenurodomi jokie laiko ar suaktyvinimo apribojimai.</w:t>
      </w:r>
    </w:p>
    <w:p w:rsidR="00B97739" w:rsidRDefault="004E3A27" w14:paraId="175D99C4" w14:textId="77777777">
      <w:pPr>
        <w:pStyle w:val="Heading3"/>
      </w:pPr>
      <w:bookmarkStart w:name="scroll-bookmark-64" w:id="124"/>
      <w:bookmarkStart w:name="_Toc232671581" w:id="125"/>
      <w:r>
        <w:rPr>
          <w:lang w:val="lt"/>
        </w:rPr>
        <w:t>Papildomi reikalavimai</w:t>
      </w:r>
      <w:bookmarkEnd w:id="124"/>
      <w:bookmarkEnd w:id="125"/>
    </w:p>
    <w:p w:rsidR="00B97739" w:rsidRDefault="004E3A27" w14:paraId="7CE0BA1C" w14:textId="77777777">
      <w:r>
        <w:rPr>
          <w:lang w:val="lt"/>
        </w:rPr>
        <w:t>Papildomų reikalavimų nėra</w:t>
      </w:r>
    </w:p>
    <w:p w:rsidR="00CF78B4" w:rsidRDefault="00CF78B4" w14:paraId="2DAEC0A4" w14:textId="77777777">
      <w:pPr>
        <w:rPr>
          <w:i/>
          <w:sz w:val="36"/>
        </w:rPr>
      </w:pPr>
      <w:bookmarkStart w:name="scroll-bookmark-65" w:id="126"/>
      <w:bookmarkStart w:name="scroll-bookmark-66" w:id="127"/>
      <w:bookmarkEnd w:id="126"/>
      <w:r>
        <w:rPr>
          <w:lang w:val="lt"/>
        </w:rPr>
        <w:br w:type="page"/>
      </w:r>
    </w:p>
    <w:p w:rsidR="00B97739" w:rsidRDefault="004E3A27" w14:paraId="5450B011" w14:textId="30F7CE36">
      <w:pPr>
        <w:pStyle w:val="Heading1"/>
      </w:pPr>
      <w:bookmarkStart w:name="_Toc232671582" w:id="128"/>
      <w:r>
        <w:rPr>
          <w:iCs/>
          <w:lang w:val="lt"/>
        </w:rPr>
        <w:t>Bendrieji reikalavimai, įsipareigojimai ir svarstymai</w:t>
      </w:r>
      <w:bookmarkEnd w:id="127"/>
      <w:bookmarkEnd w:id="128"/>
    </w:p>
    <w:p w:rsidR="00B97739" w:rsidRDefault="004E3A27" w14:paraId="367F6B98" w14:textId="06BB45A7">
      <w:r>
        <w:rPr>
          <w:lang w:val="lt"/>
        </w:rPr>
        <w:t xml:space="preserve">Šiame skyriuje aprašomi bendrieji reikalavimai ir prievolės, kurių </w:t>
      </w:r>
      <w:r w:rsidR="008C50CD">
        <w:rPr>
          <w:lang w:val="lt"/>
        </w:rPr>
        <w:t>EERP</w:t>
      </w:r>
      <w:r>
        <w:rPr>
          <w:lang w:val="lt"/>
        </w:rPr>
        <w:t xml:space="preserve"> TSP turi laikytis, taip pat aplinkybės, į kurias </w:t>
      </w:r>
      <w:r w:rsidR="008C50CD">
        <w:rPr>
          <w:lang w:val="lt"/>
        </w:rPr>
        <w:t>EERP</w:t>
      </w:r>
      <w:r>
        <w:rPr>
          <w:lang w:val="lt"/>
        </w:rPr>
        <w:t xml:space="preserve"> TSP turi atsižvelgti. </w:t>
      </w:r>
    </w:p>
    <w:p w:rsidR="00B97739" w:rsidRDefault="004E3A27" w14:paraId="514F83E1" w14:textId="77777777">
      <w:pPr>
        <w:pStyle w:val="Heading2"/>
      </w:pPr>
      <w:bookmarkStart w:name="scroll-bookmark-67" w:id="129"/>
      <w:bookmarkStart w:name="_Toc232671583" w:id="130"/>
      <w:r>
        <w:rPr>
          <w:bCs/>
          <w:lang w:val="lt"/>
        </w:rPr>
        <w:t>Saugumo aspektai</w:t>
      </w:r>
      <w:bookmarkEnd w:id="129"/>
      <w:bookmarkEnd w:id="130"/>
    </w:p>
    <w:p w:rsidR="00B97739" w:rsidRDefault="004E3A27" w14:paraId="72832A86" w14:textId="77777777">
      <w:r>
        <w:rPr>
          <w:lang w:val="lt"/>
        </w:rPr>
        <w:t>Toliau pateiktoje lentelėje apžvelgiama daugiasluoksnė saugumo sąranka:</w:t>
      </w:r>
    </w:p>
    <w:tbl>
      <w:tblPr>
        <w:tblStyle w:val="ScrollTableNormal"/>
        <w:tblW w:w="5000" w:type="pct"/>
        <w:tblLook w:val="0020" w:firstRow="1" w:lastRow="0" w:firstColumn="0" w:lastColumn="0" w:noHBand="0" w:noVBand="0"/>
      </w:tblPr>
      <w:tblGrid>
        <w:gridCol w:w="2292"/>
        <w:gridCol w:w="2263"/>
        <w:gridCol w:w="1926"/>
        <w:gridCol w:w="3147"/>
      </w:tblGrid>
      <w:tr w:rsidR="00AC523D" w:rsidTr="00097F59" w14:paraId="3595C154"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B97739" w14:paraId="2D034414" w14:textId="77777777">
            <w:r>
              <w:rPr>
                <w:bCs/>
                <w:lang w:val="lt"/>
              </w:rPr>
              <w:t>Sluoksnis</w:t>
            </w:r>
          </w:p>
        </w:tc>
        <w:tc>
          <w:tcPr>
            <w:tcW w:w="0" w:type="auto"/>
          </w:tcPr>
          <w:p w:rsidR="00097F59" w:rsidRDefault="004E3A27" w14:paraId="71576E3B" w14:textId="77777777">
            <w:r>
              <w:rPr>
                <w:bCs/>
                <w:lang w:val="lt"/>
              </w:rPr>
              <w:t>Ką jis apsaugo</w:t>
            </w:r>
          </w:p>
        </w:tc>
        <w:tc>
          <w:tcPr>
            <w:tcW w:w="0" w:type="auto"/>
          </w:tcPr>
          <w:p w:rsidR="00097F59" w:rsidRDefault="004E3A27" w14:paraId="422CCBC3" w14:textId="77777777">
            <w:r>
              <w:rPr>
                <w:bCs/>
                <w:lang w:val="lt"/>
              </w:rPr>
              <w:t>Kada jis saugo</w:t>
            </w:r>
          </w:p>
        </w:tc>
        <w:tc>
          <w:tcPr>
            <w:tcW w:w="0" w:type="auto"/>
          </w:tcPr>
          <w:p w:rsidR="00097F59" w:rsidRDefault="004E3A27" w14:paraId="4B91DB45" w14:textId="77777777">
            <w:r>
              <w:rPr>
                <w:bCs/>
                <w:lang w:val="lt"/>
              </w:rPr>
              <w:t>Kodėl jis yra svarbus</w:t>
            </w:r>
          </w:p>
        </w:tc>
      </w:tr>
      <w:tr w:rsidRPr="00D24503" w:rsidR="00097F59" w:rsidTr="00097F59" w14:paraId="2933F603" w14:textId="77777777">
        <w:tc>
          <w:tcPr>
            <w:tcW w:w="0" w:type="auto"/>
          </w:tcPr>
          <w:p w:rsidR="00097F59" w:rsidRDefault="004E3A27" w14:paraId="4D26967F" w14:textId="77777777">
            <w:r>
              <w:rPr>
                <w:b/>
                <w:bCs/>
                <w:lang w:val="lt"/>
              </w:rPr>
              <w:t>TLS</w:t>
            </w:r>
          </w:p>
        </w:tc>
        <w:tc>
          <w:tcPr>
            <w:tcW w:w="0" w:type="auto"/>
          </w:tcPr>
          <w:p w:rsidR="00097F59" w:rsidRDefault="004E3A27" w14:paraId="5C685DF4" w14:textId="77777777">
            <w:r>
              <w:rPr>
                <w:lang w:val="lt"/>
              </w:rPr>
              <w:t>Perdavimo konfidencialumas ir vientisumas</w:t>
            </w:r>
          </w:p>
        </w:tc>
        <w:tc>
          <w:tcPr>
            <w:tcW w:w="0" w:type="auto"/>
          </w:tcPr>
          <w:p w:rsidR="00097F59" w:rsidRDefault="004E3A27" w14:paraId="2AE92EFC" w14:textId="77777777">
            <w:r>
              <w:rPr>
                <w:lang w:val="lt"/>
              </w:rPr>
              <w:t>Per kiekvieną užklausą</w:t>
            </w:r>
          </w:p>
        </w:tc>
        <w:tc>
          <w:tcPr>
            <w:tcW w:w="0" w:type="auto"/>
          </w:tcPr>
          <w:p w:rsidRPr="00665DD8" w:rsidR="00097F59" w:rsidRDefault="004E3A27" w14:paraId="4EBC4F1D" w14:textId="77777777">
            <w:pPr>
              <w:rPr>
                <w:lang w:val="es-ES"/>
              </w:rPr>
            </w:pPr>
            <w:r>
              <w:rPr>
                <w:lang w:val="lt"/>
              </w:rPr>
              <w:t>Apsauga nuo pasiklausymo ir klastojimo perdavimo metu</w:t>
            </w:r>
          </w:p>
        </w:tc>
      </w:tr>
      <w:tr w:rsidR="00097F59" w:rsidTr="00097F59" w14:paraId="2EC7D41C" w14:textId="77777777">
        <w:tc>
          <w:tcPr>
            <w:tcW w:w="0" w:type="auto"/>
          </w:tcPr>
          <w:p w:rsidR="00097F59" w:rsidRDefault="004E3A27" w14:paraId="497188D6" w14:textId="15492275">
            <w:r>
              <w:rPr>
                <w:b/>
                <w:bCs/>
                <w:lang w:val="lt"/>
              </w:rPr>
              <w:t xml:space="preserve">OAuth 2.0 +ClientId + Kliento </w:t>
            </w:r>
            <w:r w:rsidR="00AC523D">
              <w:rPr>
                <w:b/>
                <w:bCs/>
                <w:lang w:val="lt"/>
              </w:rPr>
              <w:t>slaptas raktas</w:t>
            </w:r>
          </w:p>
        </w:tc>
        <w:tc>
          <w:tcPr>
            <w:tcW w:w="0" w:type="auto"/>
          </w:tcPr>
          <w:p w:rsidR="00097F59" w:rsidRDefault="004E3A27" w14:paraId="239B58FA" w14:textId="77777777">
            <w:r>
              <w:rPr>
                <w:lang w:val="lt"/>
              </w:rPr>
              <w:t>Kliento autentiškumo patvirtinimas</w:t>
            </w:r>
          </w:p>
        </w:tc>
        <w:tc>
          <w:tcPr>
            <w:tcW w:w="0" w:type="auto"/>
          </w:tcPr>
          <w:p w:rsidR="00097F59" w:rsidRDefault="004E3A27" w14:paraId="19B1437E" w14:textId="77777777">
            <w:r>
              <w:rPr>
                <w:lang w:val="lt"/>
              </w:rPr>
              <w:t>Teikiant žetonų užklausą</w:t>
            </w:r>
          </w:p>
        </w:tc>
        <w:tc>
          <w:tcPr>
            <w:tcW w:w="0" w:type="auto"/>
          </w:tcPr>
          <w:p w:rsidR="00097F59" w:rsidRDefault="004E3A27" w14:paraId="4076F5FD" w14:textId="77777777">
            <w:r>
              <w:rPr>
                <w:lang w:val="lt"/>
              </w:rPr>
              <w:t>Užtikrinama, kad JWT galėtų gauti tik patikimi klientai</w:t>
            </w:r>
          </w:p>
        </w:tc>
      </w:tr>
      <w:tr w:rsidR="00097F59" w:rsidTr="00097F59" w14:paraId="552DAE93" w14:textId="77777777">
        <w:tc>
          <w:tcPr>
            <w:tcW w:w="0" w:type="auto"/>
          </w:tcPr>
          <w:p w:rsidR="00097F59" w:rsidRDefault="004E3A27" w14:paraId="432110E9" w14:textId="77777777">
            <w:r>
              <w:rPr>
                <w:b/>
                <w:bCs/>
                <w:lang w:val="lt"/>
              </w:rPr>
              <w:t>JWT prieigos žetonas</w:t>
            </w:r>
          </w:p>
        </w:tc>
        <w:tc>
          <w:tcPr>
            <w:tcW w:w="0" w:type="auto"/>
          </w:tcPr>
          <w:p w:rsidR="00097F59" w:rsidRDefault="004E3A27" w14:paraId="66929335" w14:textId="77777777">
            <w:r>
              <w:rPr>
                <w:lang w:val="lt"/>
              </w:rPr>
              <w:t>Autorizavimas ir tapatybės nustatymas</w:t>
            </w:r>
          </w:p>
        </w:tc>
        <w:tc>
          <w:tcPr>
            <w:tcW w:w="0" w:type="auto"/>
          </w:tcPr>
          <w:p w:rsidR="00097F59" w:rsidRDefault="004E3A27" w14:paraId="20264CEB" w14:textId="77777777">
            <w:r>
              <w:rPr>
                <w:lang w:val="lt"/>
              </w:rPr>
              <w:t>Kiekvieno API skambučio metu</w:t>
            </w:r>
          </w:p>
        </w:tc>
        <w:tc>
          <w:tcPr>
            <w:tcW w:w="0" w:type="auto"/>
          </w:tcPr>
          <w:p w:rsidR="00097F59" w:rsidRDefault="004E3A27" w14:paraId="7861A617" w14:textId="77777777">
            <w:r>
              <w:rPr>
                <w:lang w:val="lt"/>
              </w:rPr>
              <w:t>Užtikrina leidimų vykdymą ir patvirtina skambinančiojo tapatybę</w:t>
            </w:r>
          </w:p>
        </w:tc>
      </w:tr>
      <w:tr w:rsidR="00097F59" w:rsidTr="00097F59" w14:paraId="29145B37" w14:textId="77777777">
        <w:tc>
          <w:tcPr>
            <w:tcW w:w="0" w:type="auto"/>
          </w:tcPr>
          <w:p w:rsidR="00097F59" w:rsidRDefault="004E3A27" w14:paraId="548F1EBC" w14:textId="77777777">
            <w:r>
              <w:rPr>
                <w:b/>
                <w:bCs/>
                <w:lang w:val="lt"/>
              </w:rPr>
              <w:t>Atnaujinimo žetonas</w:t>
            </w:r>
          </w:p>
        </w:tc>
        <w:tc>
          <w:tcPr>
            <w:tcW w:w="0" w:type="auto"/>
          </w:tcPr>
          <w:p w:rsidR="00097F59" w:rsidRDefault="004E3A27" w14:paraId="119AEA44" w14:textId="77777777">
            <w:r>
              <w:rPr>
                <w:lang w:val="lt"/>
              </w:rPr>
              <w:t>Sesijos tęstinumas</w:t>
            </w:r>
          </w:p>
        </w:tc>
        <w:tc>
          <w:tcPr>
            <w:tcW w:w="0" w:type="auto"/>
          </w:tcPr>
          <w:p w:rsidRPr="00665DD8" w:rsidR="00097F59" w:rsidRDefault="004E3A27" w14:paraId="7F19EF9E" w14:textId="77777777">
            <w:pPr>
              <w:rPr>
                <w:lang w:val="es-ES"/>
              </w:rPr>
            </w:pPr>
            <w:r>
              <w:rPr>
                <w:lang w:val="lt"/>
              </w:rPr>
              <w:t>Kai baigiasi prieigos žetono galiojimo laikas</w:t>
            </w:r>
          </w:p>
        </w:tc>
        <w:tc>
          <w:tcPr>
            <w:tcW w:w="0" w:type="auto"/>
          </w:tcPr>
          <w:p w:rsidR="00097F59" w:rsidRDefault="004E3A27" w14:paraId="210A7417" w14:textId="77777777">
            <w:r>
              <w:rPr>
                <w:lang w:val="lt"/>
              </w:rPr>
              <w:t>Leidžia rengti ilgas sesijas neatskleidžiant API rakto</w:t>
            </w:r>
          </w:p>
        </w:tc>
      </w:tr>
      <w:tr w:rsidR="00097F59" w:rsidTr="00097F59" w14:paraId="2BCF5D7E" w14:textId="77777777">
        <w:tc>
          <w:tcPr>
            <w:tcW w:w="0" w:type="auto"/>
          </w:tcPr>
          <w:p w:rsidR="00097F59" w:rsidRDefault="004E3A27" w14:paraId="0CFC240D" w14:textId="77777777">
            <w:r>
              <w:rPr>
                <w:b/>
                <w:bCs/>
                <w:lang w:val="lt"/>
              </w:rPr>
              <w:t>Naudingosios duomenų apkrovos pasirašymas</w:t>
            </w:r>
          </w:p>
        </w:tc>
        <w:tc>
          <w:tcPr>
            <w:tcW w:w="0" w:type="auto"/>
          </w:tcPr>
          <w:p w:rsidR="00097F59" w:rsidRDefault="004E3A27" w14:paraId="3FFFBCBF" w14:textId="77777777">
            <w:r>
              <w:rPr>
                <w:lang w:val="lt"/>
              </w:rPr>
              <w:t>Pranešimo vientisumas</w:t>
            </w:r>
          </w:p>
        </w:tc>
        <w:tc>
          <w:tcPr>
            <w:tcW w:w="0" w:type="auto"/>
          </w:tcPr>
          <w:p w:rsidR="00097F59" w:rsidRDefault="004E3A27" w14:paraId="50F8C3CD" w14:textId="77777777">
            <w:r>
              <w:rPr>
                <w:lang w:val="lt"/>
              </w:rPr>
              <w:t>Kiekvienoje pasirašytoje užklausoje</w:t>
            </w:r>
          </w:p>
        </w:tc>
        <w:tc>
          <w:tcPr>
            <w:tcW w:w="0" w:type="auto"/>
          </w:tcPr>
          <w:p w:rsidR="00097F59" w:rsidRDefault="004E3A27" w14:paraId="727C7632" w14:textId="77777777">
            <w:bookmarkStart w:name="scroll-bookmark-68" w:id="131"/>
            <w:r>
              <w:rPr>
                <w:lang w:val="lt"/>
              </w:rPr>
              <w:t>Užtikrina, kad naudingosios duomenų apkrovos nebūtų galima pakeisti be aptikimo</w:t>
            </w:r>
            <w:bookmarkEnd w:id="131"/>
          </w:p>
        </w:tc>
      </w:tr>
    </w:tbl>
    <w:p w:rsidR="00B97739" w:rsidRDefault="004E3A27" w14:paraId="4D427208" w14:textId="77777777">
      <w:pPr>
        <w:pStyle w:val="Caption"/>
      </w:pPr>
      <w:bookmarkStart w:name="_Toc232671618" w:id="132"/>
      <w:r>
        <w:rPr>
          <w:lang w:val="lt"/>
        </w:rPr>
        <w:t xml:space="preserve">7 lentelė </w:t>
      </w:r>
      <w:bookmarkStart w:name="scroll-bookmark-69" w:id="133"/>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33"/>
      <w:r>
        <w:rPr>
          <w:lang w:val="lt"/>
        </w:rPr>
        <w:t xml:space="preserve"> Daugiasluoksnė saugumo architektūra</w:t>
      </w:r>
      <w:bookmarkEnd w:id="132"/>
    </w:p>
    <w:p w:rsidRPr="00AC523D" w:rsidR="00B97739" w:rsidRDefault="004E3A27" w14:paraId="091D6CC9" w14:textId="77777777">
      <w:pPr>
        <w:rPr>
          <w:lang w:val="lt"/>
        </w:rPr>
      </w:pPr>
      <w:r>
        <w:rPr>
          <w:lang w:val="lt"/>
        </w:rPr>
        <w:t>Kai klientas sąveikauja su sistema, saugumas užtikrinamas kelių sluoksnių etapais. Kiekvienas mechanizmas apsaugo skirtingą ryšio srauto dalį. TLS užtikrina užšifruotą perdavimą, todėl duomenų negalima perimti ar pakeisti jų perdavimo metu. Tapatybės patvirtinimo etapas atliekamas, kai klientas pateikia savo kliento ID ir slaptą raktą OAuth 2.0 žetono galiniam taškui, taip įrodydamas, kad yra autorizuota programa, ir mainais gauna trumpalaikį JWT. Tada JWT tampa kliento prieigos žetonu verslo poreikiams vykdyti. JWT patvirtinamas kiekvienos užklausos metu, kad būtų užtikrintas skambinančiojo autentiškumo patvirtinimas ir autorizacija. JWT galioja trumpai, siekiant sumažinti pažeidžiamumo riziką, o atnaujinimo žetonai leidžia klientui gauti naujus prieigos žetonus pakartotinai nepateikiant API rakto. Galiausiai, naudingosios apkrovos pasirašymas užtikrina pranešimo lygio vientisumą: klientas pasirašo užklausos turinį savo privačiuoju raktu, o sistema patikrina parašą naudodama atitinkamą viešąjį raktą, taip užtikrindama, kad pati apkrova nebuvo pakeista. Kartu šie sluoksniai sudaro gynybos gilumoje (angl. defense-in-depth) modelį, kuris užtikrina perdavimo saugumą, kliento autentifikavimą, kiekvienos užklausos autorizavimą, saugų ilgalaikių sesijų palaikymą ir garantuoja, kad naudingoji apkrova išlieka nepakitusi.</w:t>
      </w:r>
    </w:p>
    <w:p w:rsidRPr="00AC523D" w:rsidR="00B97739" w:rsidP="004E3A27" w:rsidRDefault="004E3A27" w14:paraId="48E30042" w14:textId="77777777">
      <w:pPr>
        <w:pStyle w:val="ScrollListBullet"/>
        <w:numPr>
          <w:ilvl w:val="0"/>
          <w:numId w:val="46"/>
        </w:numPr>
        <w:rPr>
          <w:lang w:val="lt"/>
        </w:rPr>
      </w:pPr>
      <w:r>
        <w:rPr>
          <w:b/>
          <w:bCs/>
          <w:lang w:val="lt"/>
        </w:rPr>
        <w:t>TLS</w:t>
      </w:r>
      <w:r>
        <w:rPr>
          <w:lang w:val="lt"/>
        </w:rPr>
        <w:t xml:space="preserve"> Apsaugo </w:t>
      </w:r>
      <w:r>
        <w:rPr>
          <w:i/>
          <w:iCs/>
          <w:lang w:val="lt"/>
        </w:rPr>
        <w:t>perdavimo kanalą</w:t>
      </w:r>
      <w:r>
        <w:rPr>
          <w:lang w:val="lt"/>
        </w:rPr>
        <w:t xml:space="preserve"> šifruodama perduodamus duomenis ir užtikrindama, kad klientas bendrauja su teisėtu serveriu. Ji apsaugo nuo pasiklausymo ir klastojimo perdavimo metu, tačiau nepatvirtina kliento autentiškumo ir nesuteikia API prieigos leidimo.</w:t>
      </w:r>
    </w:p>
    <w:p w:rsidRPr="00AC523D" w:rsidR="00097F59" w:rsidP="004E3A27" w:rsidRDefault="004E3A27" w14:paraId="478DC861" w14:textId="77777777">
      <w:pPr>
        <w:pStyle w:val="ScrollListBullet"/>
        <w:numPr>
          <w:ilvl w:val="0"/>
          <w:numId w:val="46"/>
        </w:numPr>
        <w:rPr>
          <w:lang w:val="lt"/>
        </w:rPr>
      </w:pPr>
      <w:r>
        <w:rPr>
          <w:b/>
          <w:bCs/>
          <w:lang w:val="lt"/>
        </w:rPr>
        <w:t>OAuth 2.0 + clientId ir slaptas raktas</w:t>
      </w:r>
      <w:r>
        <w:rPr>
          <w:lang w:val="lt"/>
        </w:rPr>
        <w:t xml:space="preserve"> Apsaugo </w:t>
      </w:r>
      <w:r>
        <w:rPr>
          <w:i/>
          <w:iCs/>
          <w:lang w:val="lt"/>
        </w:rPr>
        <w:t>žetono išdavimo etapą</w:t>
      </w:r>
      <w:r>
        <w:rPr>
          <w:lang w:val="lt"/>
        </w:rPr>
        <w:t>. API raktas identifikuoja kliento programą ir leidžia jai gauti JWT. Taip užtikrinama, kad tik registruoti ir patikimi klientai gali prašyti žetonų.</w:t>
      </w:r>
    </w:p>
    <w:p w:rsidRPr="00AC523D" w:rsidR="00097F59" w:rsidP="004E3A27" w:rsidRDefault="004E3A27" w14:paraId="254D1A5D" w14:textId="77777777">
      <w:pPr>
        <w:pStyle w:val="ScrollListBullet"/>
        <w:numPr>
          <w:ilvl w:val="0"/>
          <w:numId w:val="46"/>
        </w:numPr>
        <w:rPr>
          <w:lang w:val="lt"/>
        </w:rPr>
      </w:pPr>
      <w:r>
        <w:rPr>
          <w:b/>
          <w:bCs/>
          <w:lang w:val="lt"/>
        </w:rPr>
        <w:t>JWT prieigos žetonas</w:t>
      </w:r>
      <w:r>
        <w:rPr>
          <w:lang w:val="lt"/>
        </w:rPr>
        <w:t xml:space="preserve"> Apsaugo </w:t>
      </w:r>
      <w:r>
        <w:rPr>
          <w:i/>
          <w:iCs/>
          <w:lang w:val="lt"/>
        </w:rPr>
        <w:t>kiekvieną API užklausą</w:t>
      </w:r>
      <w:r>
        <w:rPr>
          <w:lang w:val="lt"/>
        </w:rPr>
        <w:t>. JWT perduoda tapatybės ir autorizavimo teiginius, o jį kiekvieno kvietimo metu tikrina jūsų API vartų arba galinė sistema. Taip užtikrinama, kad skambinančiojo autentiškumas būtų patvirtintas ir jam būtų leista atlikti prašomą veiksmą.</w:t>
      </w:r>
    </w:p>
    <w:p w:rsidR="00097F59" w:rsidP="004E3A27" w:rsidRDefault="004E3A27" w14:paraId="19F9358F" w14:textId="77777777">
      <w:pPr>
        <w:pStyle w:val="ScrollListBullet"/>
        <w:numPr>
          <w:ilvl w:val="0"/>
          <w:numId w:val="46"/>
        </w:numPr>
      </w:pPr>
      <w:r>
        <w:rPr>
          <w:b/>
          <w:bCs/>
          <w:lang w:val="lt"/>
        </w:rPr>
        <w:t>Atnaujinimo žetonas</w:t>
      </w:r>
      <w:r>
        <w:rPr>
          <w:lang w:val="lt"/>
        </w:rPr>
        <w:t xml:space="preserve"> Apsaugo </w:t>
      </w:r>
      <w:r>
        <w:rPr>
          <w:i/>
          <w:iCs/>
          <w:lang w:val="lt"/>
        </w:rPr>
        <w:t>sesijos tęstinumą</w:t>
      </w:r>
      <w:r>
        <w:rPr>
          <w:lang w:val="lt"/>
        </w:rPr>
        <w:t>. Tai leidžia klientui gauti naujus prieigos žetonus pakartotinai neatskleidžiant API rakto. Taip sumažinama rizika ir kartu užtikrinamos ilgalaikės sesijos.</w:t>
      </w:r>
    </w:p>
    <w:p w:rsidRPr="00AC523D" w:rsidR="00097F59" w:rsidP="004E3A27" w:rsidRDefault="004E3A27" w14:paraId="08886547" w14:textId="77777777">
      <w:pPr>
        <w:pStyle w:val="ScrollListBullet"/>
        <w:numPr>
          <w:ilvl w:val="0"/>
          <w:numId w:val="46"/>
        </w:numPr>
        <w:rPr>
          <w:lang w:val="lt"/>
        </w:rPr>
      </w:pPr>
      <w:r>
        <w:rPr>
          <w:b/>
          <w:bCs/>
          <w:lang w:val="lt"/>
        </w:rPr>
        <w:t>Naudingosios duomenų apkrovos pasirašymas</w:t>
      </w:r>
      <w:r>
        <w:rPr>
          <w:lang w:val="lt"/>
        </w:rPr>
        <w:t xml:space="preserve"> Apsaugo </w:t>
      </w:r>
      <w:r>
        <w:rPr>
          <w:i/>
          <w:iCs/>
          <w:lang w:val="lt"/>
        </w:rPr>
        <w:t>pranešimo vientisumą</w:t>
      </w:r>
      <w:r>
        <w:rPr>
          <w:lang w:val="lt"/>
        </w:rPr>
        <w:t>. Klientas pasirašo naudingąją apkrovą savo privačiuoju raktu, o serveris patikrina parašą naudodamas kliento viešąjį raktą. Taip užtikrinama, kad naudingoji apkrova nebūtų pakeista, net jei duomenų perdavimo sluoksnis yra saugus.</w:t>
      </w:r>
    </w:p>
    <w:p w:rsidRPr="00AC523D" w:rsidR="00097F59" w:rsidRDefault="004E3A27" w14:paraId="73A1FC5A" w14:textId="77777777">
      <w:pPr>
        <w:rPr>
          <w:lang w:val="lt"/>
        </w:rPr>
      </w:pPr>
      <w:r>
        <w:rPr>
          <w:lang w:val="lt"/>
        </w:rPr>
        <w:t>Toliau pateiktoje schemoje apžvelgiama saugumo sąranka.</w:t>
      </w:r>
    </w:p>
    <w:p w:rsidRPr="00AC523D" w:rsidR="00097F59" w:rsidRDefault="00097F59" w14:paraId="285B054E" w14:textId="77777777">
      <w:pPr>
        <w:rPr>
          <w:lang w:val="lt"/>
        </w:rPr>
      </w:pPr>
    </w:p>
    <w:p w:rsidR="00097F59" w:rsidRDefault="004E3A27" w14:paraId="46E73782" w14:textId="77777777">
      <w:pPr>
        <w:keepNext/>
      </w:pPr>
      <w:bookmarkStart w:name="scroll-bookmark-70" w:id="134"/>
      <w:r>
        <w:rPr>
          <w:noProof/>
          <w:lang w:val="lt"/>
        </w:rPr>
        <w:drawing>
          <wp:inline distT="0" distB="0" distL="0" distR="0" wp14:anchorId="0E982D43" wp14:editId="7F0D1AB5">
            <wp:extent cx="5787145" cy="7239635"/>
            <wp:effectExtent l="0" t="0" r="0" b="0"/>
            <wp:docPr id="100029" name="Picture 100029" title="Saugumo komunikacijos srau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27"/>
                    <a:stretch>
                      <a:fillRect/>
                    </a:stretch>
                  </pic:blipFill>
                  <pic:spPr>
                    <a:xfrm>
                      <a:off x="0" y="0"/>
                      <a:ext cx="5787145" cy="7239635"/>
                    </a:xfrm>
                    <a:prstGeom prst="rect">
                      <a:avLst/>
                    </a:prstGeom>
                  </pic:spPr>
                </pic:pic>
              </a:graphicData>
            </a:graphic>
          </wp:inline>
        </w:drawing>
      </w:r>
      <w:bookmarkEnd w:id="134"/>
    </w:p>
    <w:p w:rsidR="00097F59" w:rsidRDefault="004E3A27" w14:paraId="2F495C94" w14:textId="77777777">
      <w:pPr>
        <w:pStyle w:val="Caption"/>
      </w:pPr>
      <w:bookmarkStart w:name="_Toc232671610" w:id="135"/>
      <w:r>
        <w:rPr>
          <w:lang w:val="lt"/>
        </w:rPr>
        <w:t xml:space="preserve">8 pav </w:t>
      </w:r>
      <w:bookmarkStart w:name="scroll-bookmark-71" w:id="136"/>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136"/>
      <w:r>
        <w:rPr>
          <w:lang w:val="lt"/>
        </w:rPr>
        <w:t xml:space="preserve"> Saugumo komunikacijos srautas</w:t>
      </w:r>
      <w:bookmarkEnd w:id="135"/>
    </w:p>
    <w:p w:rsidR="00097F59" w:rsidRDefault="00097F59" w14:paraId="2C717840" w14:textId="77777777"/>
    <w:p w:rsidRPr="00AC523D" w:rsidR="00097F59" w:rsidRDefault="004E3A27" w14:paraId="181F0AF7" w14:textId="77777777">
      <w:pPr>
        <w:rPr>
          <w:lang w:val="lt"/>
        </w:rPr>
      </w:pPr>
      <w:r>
        <w:rPr>
          <w:lang w:val="lt"/>
        </w:rPr>
        <w:t>Pasirinkta saugumo architektūra atspindi moderniausią IT sistemų architektūrą. Jei aptinkama naujų grėsmių arba pagal kitus reikalavimus reikia atnaujinti saugumo schemas, klientai privalo palaikyti atnaujintą schemą. </w:t>
      </w:r>
    </w:p>
    <w:p w:rsidR="00097F59" w:rsidRDefault="004E3A27" w14:paraId="79F465CA" w14:textId="77777777">
      <w:pPr>
        <w:pStyle w:val="Heading3"/>
      </w:pPr>
      <w:bookmarkStart w:name="scroll-bookmark-72" w:id="137"/>
      <w:bookmarkStart w:name="_Toc232671584" w:id="138"/>
      <w:r>
        <w:rPr>
          <w:lang w:val="lt"/>
        </w:rPr>
        <w:t>Pasitikėjimo objektų mainai</w:t>
      </w:r>
      <w:bookmarkEnd w:id="137"/>
      <w:bookmarkEnd w:id="138"/>
    </w:p>
    <w:p w:rsidRPr="00AC523D" w:rsidR="00097F59" w:rsidRDefault="004E3A27" w14:paraId="2FF20233" w14:textId="17C77755">
      <w:pPr>
        <w:rPr>
          <w:lang w:val="lt"/>
        </w:rPr>
      </w:pPr>
      <w:r>
        <w:rPr>
          <w:lang w:val="lt"/>
        </w:rPr>
        <w:t xml:space="preserve">Sistema nustato pradinį pasitikėjimą išduodama TSP ir TC pasirašymo ir ryšio sertifikatus bei kliento įgaliojimus. Pasitikėjimo objektais keičiamasi rankiniu būdu, o šiuos mainus atlieka TC ir </w:t>
      </w:r>
      <w:r w:rsidR="008C50CD">
        <w:rPr>
          <w:lang w:val="lt"/>
        </w:rPr>
        <w:t>EERP</w:t>
      </w:r>
      <w:r>
        <w:rPr>
          <w:lang w:val="lt"/>
        </w:rPr>
        <w:t xml:space="preserve"> TSP saugumo pareigūnai. </w:t>
      </w:r>
    </w:p>
    <w:p w:rsidRPr="00AC523D" w:rsidR="00097F59" w:rsidRDefault="00097F59" w14:paraId="724B3644" w14:textId="77777777">
      <w:pPr>
        <w:rPr>
          <w:lang w:val="lt"/>
        </w:rPr>
      </w:pPr>
    </w:p>
    <w:p w:rsidR="00097F59" w:rsidRDefault="004E3A27" w14:paraId="4A6DC371" w14:textId="77777777">
      <w:pPr>
        <w:keepNext/>
      </w:pPr>
      <w:bookmarkStart w:name="scroll-bookmark-73" w:id="139"/>
      <w:r>
        <w:rPr>
          <w:noProof/>
          <w:lang w:val="lt"/>
        </w:rPr>
        <w:drawing>
          <wp:inline distT="0" distB="0" distL="0" distR="0" wp14:anchorId="34C69AE0" wp14:editId="42304670">
            <wp:extent cx="6120130" cy="3443971"/>
            <wp:effectExtent l="0" t="0" r="0" b="0"/>
            <wp:docPr id="100031" name="Picture 100031" title="Pasitikėjimo objektų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28"/>
                    <a:stretch>
                      <a:fillRect/>
                    </a:stretch>
                  </pic:blipFill>
                  <pic:spPr>
                    <a:xfrm>
                      <a:off x="0" y="0"/>
                      <a:ext cx="6120130" cy="3443971"/>
                    </a:xfrm>
                    <a:prstGeom prst="rect">
                      <a:avLst/>
                    </a:prstGeom>
                  </pic:spPr>
                </pic:pic>
              </a:graphicData>
            </a:graphic>
          </wp:inline>
        </w:drawing>
      </w:r>
      <w:bookmarkEnd w:id="139"/>
    </w:p>
    <w:p w:rsidR="00097F59" w:rsidRDefault="004E3A27" w14:paraId="6FEF9FE3" w14:textId="77777777">
      <w:pPr>
        <w:pStyle w:val="Caption"/>
      </w:pPr>
      <w:bookmarkStart w:name="_Toc232671611" w:id="140"/>
      <w:r>
        <w:rPr>
          <w:lang w:val="lt"/>
        </w:rPr>
        <w:t xml:space="preserve">9 pav </w:t>
      </w:r>
      <w:bookmarkStart w:name="scroll-bookmark-74" w:id="141"/>
      <w:r>
        <w:rPr>
          <w:lang w:val="lt"/>
        </w:rPr>
        <w:fldChar w:fldCharType="begin"/>
      </w:r>
      <w:r>
        <w:rPr>
          <w:lang w:val="lt"/>
        </w:rPr>
        <w:instrText>SEQ Figure \* ARABIC</w:instrText>
      </w:r>
      <w:r>
        <w:rPr>
          <w:lang w:val="lt"/>
        </w:rPr>
        <w:fldChar w:fldCharType="separate"/>
      </w:r>
      <w:r>
        <w:rPr>
          <w:lang w:val="lt"/>
        </w:rPr>
        <w:t>.</w:t>
      </w:r>
      <w:r>
        <w:rPr>
          <w:lang w:val="lt"/>
        </w:rPr>
        <w:fldChar w:fldCharType="end"/>
      </w:r>
      <w:bookmarkEnd w:id="141"/>
      <w:r>
        <w:rPr>
          <w:lang w:val="lt"/>
        </w:rPr>
        <w:t xml:space="preserve"> Pasitikėjimo objektų mainai</w:t>
      </w:r>
      <w:bookmarkEnd w:id="140"/>
    </w:p>
    <w:p w:rsidR="00097F59" w:rsidRDefault="00097F59" w14:paraId="56D5BF80" w14:textId="77777777"/>
    <w:p w:rsidR="00097F59" w:rsidRDefault="004E3A27" w14:paraId="61206B0A" w14:textId="77777777">
      <w:pPr>
        <w:pStyle w:val="Heading2"/>
      </w:pPr>
      <w:bookmarkStart w:name="scroll-bookmark-75" w:id="142"/>
      <w:bookmarkStart w:name="_Toc232671585" w:id="143"/>
      <w:r>
        <w:rPr>
          <w:bCs/>
          <w:lang w:val="lt"/>
        </w:rPr>
        <w:t>Privatumas</w:t>
      </w:r>
      <w:bookmarkEnd w:id="142"/>
      <w:bookmarkEnd w:id="143"/>
    </w:p>
    <w:p w:rsidRPr="00AC523D" w:rsidR="00097F59" w:rsidP="004E3A27" w:rsidRDefault="008C50CD" w14:paraId="33B73ACC" w14:textId="7183B2D3">
      <w:pPr>
        <w:pStyle w:val="ScrollListBullet"/>
        <w:numPr>
          <w:ilvl w:val="0"/>
          <w:numId w:val="47"/>
        </w:numPr>
        <w:rPr>
          <w:lang w:val="en-GB"/>
        </w:rPr>
      </w:pPr>
      <w:r>
        <w:rPr>
          <w:lang w:val="lt"/>
        </w:rPr>
        <w:t>EERP</w:t>
      </w:r>
      <w:r w:rsidR="004E3A27">
        <w:rPr>
          <w:lang w:val="lt"/>
        </w:rPr>
        <w:t xml:space="preserve"> teikėjas užtikrina, kad būtų laikomasi galiojančių Direktyvos 95/46/EB (Bendrasis duomenų apsaugos reglamentas) ir Direktyvos 2002/58/EB dėl asmens duomenų tvarkymo ir privatumo apsaugos bei būsimų reglamentų. </w:t>
      </w:r>
    </w:p>
    <w:p w:rsidRPr="00AC523D" w:rsidR="00097F59" w:rsidP="004E3A27" w:rsidRDefault="008C50CD" w14:paraId="1757679F" w14:textId="3E43DDCC">
      <w:pPr>
        <w:pStyle w:val="ScrollListBullet"/>
        <w:numPr>
          <w:ilvl w:val="0"/>
          <w:numId w:val="47"/>
        </w:numPr>
        <w:rPr>
          <w:lang w:val="en-GB"/>
        </w:rPr>
      </w:pPr>
      <w:r>
        <w:rPr>
          <w:lang w:val="lt"/>
        </w:rPr>
        <w:t>EERP</w:t>
      </w:r>
      <w:r w:rsidR="004E3A27">
        <w:rPr>
          <w:lang w:val="lt"/>
        </w:rPr>
        <w:t xml:space="preserve"> teikėjas užtikrina, kad pagal šią sutartį tvarkomi duomenys būtų talpinami Europos Sąjungoje arba bet kurioje kitoje šalyje, kuri yra sudariusi atitikties susitarimą su ES.</w:t>
      </w:r>
    </w:p>
    <w:p w:rsidRPr="00AC523D" w:rsidR="00097F59" w:rsidP="004E3A27" w:rsidRDefault="008C50CD" w14:paraId="0F2F0B7E" w14:textId="4C3C4098">
      <w:pPr>
        <w:pStyle w:val="ScrollListBullet"/>
        <w:numPr>
          <w:ilvl w:val="0"/>
          <w:numId w:val="47"/>
        </w:numPr>
        <w:rPr>
          <w:lang w:val="en-GB"/>
        </w:rPr>
      </w:pPr>
      <w:r>
        <w:rPr>
          <w:lang w:val="lt"/>
        </w:rPr>
        <w:t>EERP</w:t>
      </w:r>
      <w:r w:rsidR="004E3A27">
        <w:rPr>
          <w:lang w:val="lt"/>
        </w:rPr>
        <w:t xml:space="preserve"> teikėjas padeda rinkliavos rinkėjui ir kitoms institucijoms vykdyti duomenų apsaugos teisės aktus. </w:t>
      </w:r>
    </w:p>
    <w:p w:rsidR="00097F59" w:rsidRDefault="004E3A27" w14:paraId="1AD89440" w14:textId="77777777">
      <w:pPr>
        <w:pStyle w:val="Heading2"/>
      </w:pPr>
      <w:bookmarkStart w:name="scroll-bookmark-76" w:id="144"/>
      <w:bookmarkStart w:name="_Toc232671586" w:id="145"/>
      <w:r>
        <w:rPr>
          <w:bCs/>
          <w:lang w:val="lt"/>
        </w:rPr>
        <w:t>Bendrieji reikalavimai</w:t>
      </w:r>
      <w:bookmarkEnd w:id="144"/>
      <w:bookmarkEnd w:id="145"/>
    </w:p>
    <w:p w:rsidRPr="00AC523D" w:rsidR="00097F59" w:rsidRDefault="004E3A27" w14:paraId="01BC2CED" w14:textId="5A7A0B55">
      <w:pPr>
        <w:rPr>
          <w:lang w:val="lt"/>
        </w:rPr>
      </w:pPr>
      <w:r>
        <w:rPr>
          <w:lang w:val="lt"/>
        </w:rPr>
        <w:t xml:space="preserve">Minėtos trukmės ir kitos konfigūracijos yra laikomos konfigūracijomis ir gali būti keičiamos atsižvelgiant į sistemos poreikius, pavyzdžiui, dėl našumo sumetimų. Tikimasi, kad TSP sprendimas galės prisitaikyti prie reikiamų pokyčių. Sistemoje laikomasi duomenų minimizavimo principo, t. y. siekiama nerinkti daugiau duomenų, nei reikia. Šis reikalavimas gali prieštarauti ISO 16986 ir ISO 12855 standartams, nustatantiems privalomus laukus, kurių sistema nereikalauja. Ši aplinkybė ypač svarbi keičiantis transporto priemonių aprašymo duomenimis. Sistema gali gauti duomenis iš </w:t>
      </w:r>
      <w:r w:rsidR="008C50CD">
        <w:rPr>
          <w:lang w:val="lt"/>
        </w:rPr>
        <w:t>EERP</w:t>
      </w:r>
      <w:r>
        <w:rPr>
          <w:lang w:val="lt"/>
        </w:rPr>
        <w:t xml:space="preserve"> TSP, kad atitiktų standartą, bet gali jų atsisakyti, jei jie nereikalingi, ir pateikti tik numatytąsias reikšmes. </w:t>
      </w:r>
    </w:p>
    <w:p w:rsidRPr="00AC523D" w:rsidR="00097F59" w:rsidRDefault="008C50CD" w14:paraId="2B143320" w14:textId="19309F71">
      <w:pPr>
        <w:rPr>
          <w:lang w:val="lt"/>
        </w:rPr>
      </w:pPr>
      <w:r>
        <w:rPr>
          <w:lang w:val="lt"/>
        </w:rPr>
        <w:t>EERP</w:t>
      </w:r>
      <w:r w:rsidR="004E3A27">
        <w:rPr>
          <w:lang w:val="lt"/>
        </w:rPr>
        <w:t xml:space="preserve"> TSP atsako už per duomenų mainus pateiktų transporto priemonės charakteristikų teisingumą. </w:t>
      </w:r>
    </w:p>
    <w:p w:rsidRPr="00AC523D" w:rsidR="00CF78B4" w:rsidRDefault="00CF78B4" w14:paraId="2393E4B0" w14:textId="77777777">
      <w:pPr>
        <w:rPr>
          <w:i/>
          <w:sz w:val="36"/>
          <w:lang w:val="lt"/>
        </w:rPr>
      </w:pPr>
      <w:bookmarkStart w:name="scroll-bookmark-77" w:id="146"/>
      <w:bookmarkStart w:name="scroll-bookmark-3" w:id="147"/>
      <w:bookmarkEnd w:id="146"/>
      <w:r>
        <w:rPr>
          <w:lang w:val="lt"/>
        </w:rPr>
        <w:br w:type="page"/>
      </w:r>
    </w:p>
    <w:p w:rsidR="00097F59" w:rsidRDefault="004E3A27" w14:paraId="40FA20DA" w14:textId="242110F2">
      <w:pPr>
        <w:pStyle w:val="Heading1"/>
      </w:pPr>
      <w:bookmarkStart w:name="_Toc232671587" w:id="148"/>
      <w:r>
        <w:rPr>
          <w:iCs/>
          <w:lang w:val="lt"/>
        </w:rPr>
        <w:t>Konfigūracijos ir apibrėžtys</w:t>
      </w:r>
      <w:bookmarkEnd w:id="147"/>
      <w:bookmarkEnd w:id="148"/>
    </w:p>
    <w:p w:rsidR="00097F59" w:rsidRDefault="004E3A27" w14:paraId="56CB2DF3" w14:textId="77777777">
      <w:r>
        <w:rPr>
          <w:lang w:val="lt"/>
        </w:rPr>
        <w:t>Šiame skyriuje tvarkoma projektui taikoma konfigūracija ir apibrėžtys. </w:t>
      </w:r>
    </w:p>
    <w:p w:rsidR="00097F59" w:rsidRDefault="004E3A27" w14:paraId="4BAEAC8D" w14:textId="77777777">
      <w:pPr>
        <w:pStyle w:val="Heading2"/>
      </w:pPr>
      <w:bookmarkStart w:name="scroll-bookmark-78" w:id="149"/>
      <w:bookmarkStart w:name="scroll-bookmark-79" w:id="150"/>
      <w:bookmarkStart w:name="_Toc232671588" w:id="151"/>
      <w:bookmarkEnd w:id="149"/>
      <w:r>
        <w:rPr>
          <w:bCs/>
          <w:lang w:val="lt"/>
        </w:rPr>
        <w:t>Konkrečios konfigūracijos</w:t>
      </w:r>
      <w:bookmarkEnd w:id="150"/>
      <w:bookmarkEnd w:id="151"/>
    </w:p>
    <w:p w:rsidR="00097F59" w:rsidRDefault="004E3A27" w14:paraId="071E7EEF" w14:textId="77777777">
      <w:r>
        <w:rPr>
          <w:lang w:val="lt"/>
        </w:rPr>
        <w:t>Taikomi šie konkrečiam projektui būdingi apribojimai ir konfigūracijos.</w:t>
      </w:r>
    </w:p>
    <w:p w:rsidR="00097F59" w:rsidRDefault="004E3A27" w14:paraId="37F844E8" w14:textId="77777777">
      <w:pPr>
        <w:pStyle w:val="Heading3"/>
      </w:pPr>
      <w:bookmarkStart w:name="scroll-bookmark-80" w:id="152"/>
      <w:bookmarkStart w:name="_Toc232671589" w:id="153"/>
      <w:r>
        <w:rPr>
          <w:lang w:val="lt"/>
        </w:rPr>
        <w:t>APCI objektas</w:t>
      </w:r>
      <w:bookmarkEnd w:id="152"/>
      <w:bookmarkEnd w:id="153"/>
    </w:p>
    <w:p w:rsidR="00097F59" w:rsidRDefault="004E3A27" w14:paraId="4A7846F5" w14:textId="77777777">
      <w:pPr>
        <w:pStyle w:val="Heading4"/>
      </w:pPr>
      <w:bookmarkStart w:name="scroll-bookmark-81" w:id="154"/>
      <w:bookmarkStart w:name="_Toc232671590" w:id="155"/>
      <w:r>
        <w:rPr>
          <w:lang w:val="lt"/>
        </w:rPr>
        <w:t>Pranešimo APCI struktūros pavyzdys</w:t>
      </w:r>
      <w:bookmarkEnd w:id="154"/>
      <w:bookmarkEnd w:id="155"/>
    </w:p>
    <w:p w:rsidR="00097F59" w:rsidRDefault="004E3A27" w14:paraId="0346F435" w14:textId="77777777">
      <w:r>
        <w:rPr>
          <w:lang w:val="lt"/>
        </w:rPr>
        <w:t>Toliau esančioje lentelėje abėcėlės tvarka apžvelgiamos naudojamos APCI objektų struktūros. </w:t>
      </w:r>
    </w:p>
    <w:tbl>
      <w:tblPr>
        <w:tblStyle w:val="ScrollTableNormal"/>
        <w:tblW w:w="5000" w:type="pct"/>
        <w:tblLook w:val="0020" w:firstRow="1" w:lastRow="0" w:firstColumn="0" w:lastColumn="0" w:noHBand="0" w:noVBand="0"/>
      </w:tblPr>
      <w:tblGrid>
        <w:gridCol w:w="81"/>
        <w:gridCol w:w="1969"/>
        <w:gridCol w:w="7578"/>
      </w:tblGrid>
      <w:tr w:rsidR="00097F59" w:rsidTr="00097F59" w14:paraId="355C9008" w14:textId="77777777">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097F59" w:rsidRDefault="004E3A27" w14:paraId="54134881" w14:textId="77777777">
            <w:r>
              <w:rPr>
                <w:bCs/>
                <w:lang w:val="lt"/>
              </w:rPr>
              <w:t>APCI</w:t>
            </w:r>
          </w:p>
        </w:tc>
        <w:tc>
          <w:tcPr>
            <w:tcW w:w="0" w:type="auto"/>
          </w:tcPr>
          <w:p w:rsidR="00097F59" w:rsidRDefault="004E3A27" w14:paraId="02D16000" w14:textId="77777777">
            <w:r>
              <w:rPr>
                <w:bCs/>
                <w:lang w:val="lt"/>
              </w:rPr>
              <w:t>Aprašymas</w:t>
            </w:r>
          </w:p>
        </w:tc>
      </w:tr>
      <w:tr w:rsidRPr="00D24503" w:rsidR="00097F59" w:rsidTr="00097F59" w14:paraId="657D7BF3" w14:textId="77777777">
        <w:tc>
          <w:tcPr>
            <w:tcW w:w="0" w:type="auto"/>
            <w:gridSpan w:val="2"/>
          </w:tcPr>
          <w:p w:rsidR="00097F59" w:rsidRDefault="004E3A27" w14:paraId="3B0E46F2" w14:textId="77777777">
            <w:r>
              <w:rPr>
                <w:lang w:val="lt"/>
              </w:rPr>
              <w:t>aidIdentifier</w:t>
            </w:r>
          </w:p>
        </w:tc>
        <w:tc>
          <w:tcPr>
            <w:tcW w:w="0" w:type="auto"/>
          </w:tcPr>
          <w:p w:rsidRPr="00665DD8" w:rsidR="00097F59" w:rsidRDefault="004E3A27" w14:paraId="2DC479B2" w14:textId="77777777">
            <w:pPr>
              <w:rPr>
                <w:lang w:val="es-ES"/>
              </w:rPr>
            </w:pPr>
            <w:r>
              <w:rPr>
                <w:lang w:val="lt"/>
              </w:rPr>
              <w:t>Programos identifikatorius, nurodantis ISO 12855 protokolo versiją</w:t>
            </w:r>
          </w:p>
        </w:tc>
      </w:tr>
      <w:tr w:rsidRPr="00D24503" w:rsidR="00097F59" w:rsidTr="00097F59" w14:paraId="453A4E56" w14:textId="77777777">
        <w:tc>
          <w:tcPr>
            <w:tcW w:w="0" w:type="auto"/>
            <w:gridSpan w:val="2"/>
          </w:tcPr>
          <w:p w:rsidR="00097F59" w:rsidRDefault="004E3A27" w14:paraId="1A0914C3" w14:textId="77777777">
            <w:r>
              <w:rPr>
                <w:lang w:val="lt"/>
              </w:rPr>
              <w:t>apduDate</w:t>
            </w:r>
          </w:p>
        </w:tc>
        <w:tc>
          <w:tcPr>
            <w:tcW w:w="0" w:type="auto"/>
          </w:tcPr>
          <w:p w:rsidRPr="00665DD8" w:rsidR="00097F59" w:rsidRDefault="004E3A27" w14:paraId="696E3D80" w14:textId="77777777">
            <w:pPr>
              <w:rPr>
                <w:lang w:val="es-ES"/>
              </w:rPr>
            </w:pPr>
            <w:r>
              <w:rPr>
                <w:lang w:val="lt"/>
              </w:rPr>
              <w:t>APDU sukūrimo laiko žyma GeneralizedTime formatu</w:t>
            </w:r>
          </w:p>
        </w:tc>
      </w:tr>
      <w:tr w:rsidR="00097F59" w:rsidTr="00097F59" w14:paraId="61EE68C5" w14:textId="77777777">
        <w:tc>
          <w:tcPr>
            <w:tcW w:w="0" w:type="auto"/>
            <w:gridSpan w:val="2"/>
          </w:tcPr>
          <w:p w:rsidR="00097F59" w:rsidRDefault="004E3A27" w14:paraId="68DC163A" w14:textId="77777777">
            <w:r>
              <w:rPr>
                <w:lang w:val="lt"/>
              </w:rPr>
              <w:t>apduIdentifier</w:t>
            </w:r>
          </w:p>
        </w:tc>
        <w:tc>
          <w:tcPr>
            <w:tcW w:w="0" w:type="auto"/>
          </w:tcPr>
          <w:p w:rsidR="00097F59" w:rsidRDefault="004E3A27" w14:paraId="5E4D98DE" w14:textId="77777777">
            <w:r>
              <w:rPr>
                <w:lang w:val="lt"/>
              </w:rPr>
              <w:t>Unikalus APDU pranešimo identifikatorius, kurį priskiria iniciatorius, skirtas pranešimo sekimui ir patvirtinimo koreliacijai</w:t>
            </w:r>
          </w:p>
        </w:tc>
      </w:tr>
      <w:tr w:rsidR="00097F59" w:rsidTr="00097F59" w14:paraId="3D2A0584" w14:textId="77777777">
        <w:tc>
          <w:tcPr>
            <w:tcW w:w="0" w:type="auto"/>
            <w:gridSpan w:val="2"/>
          </w:tcPr>
          <w:p w:rsidR="00097F59" w:rsidRDefault="004E3A27" w14:paraId="12362B88" w14:textId="77777777">
            <w:r>
              <w:rPr>
                <w:lang w:val="lt"/>
              </w:rPr>
              <w:t>apduOriginator</w:t>
            </w:r>
          </w:p>
        </w:tc>
        <w:tc>
          <w:tcPr>
            <w:tcW w:w="0" w:type="auto"/>
          </w:tcPr>
          <w:p w:rsidR="00097F59" w:rsidRDefault="004E3A27" w14:paraId="4330AB57" w14:textId="77777777">
            <w:r>
              <w:rPr>
                <w:lang w:val="lt"/>
              </w:rPr>
              <w:t>APDU turinį sukūręs subjektas (rinkliavos rinkėjas arba rinkliavos paslaugų teikėjas) </w:t>
            </w:r>
          </w:p>
        </w:tc>
      </w:tr>
      <w:tr w:rsidR="00097F59" w:rsidTr="00097F59" w14:paraId="3D9EA9E6" w14:textId="77777777">
        <w:tc>
          <w:tcPr>
            <w:tcW w:w="0" w:type="auto"/>
          </w:tcPr>
          <w:p w:rsidR="00097F59" w:rsidRDefault="00097F59" w14:paraId="10227BC9" w14:textId="77777777"/>
        </w:tc>
        <w:tc>
          <w:tcPr>
            <w:tcW w:w="0" w:type="auto"/>
          </w:tcPr>
          <w:p w:rsidR="00097F59" w:rsidRDefault="004E3A27" w14:paraId="15F397E7" w14:textId="77777777">
            <w:r>
              <w:rPr>
                <w:lang w:val="lt"/>
              </w:rPr>
              <w:t>.countryCode</w:t>
            </w:r>
          </w:p>
        </w:tc>
        <w:tc>
          <w:tcPr>
            <w:tcW w:w="0" w:type="auto"/>
          </w:tcPr>
          <w:p w:rsidR="00097F59" w:rsidRDefault="004E3A27" w14:paraId="3D173024" w14:textId="77777777">
            <w:r>
              <w:rPr>
                <w:lang w:val="lt"/>
              </w:rPr>
              <w:t>apduOriginator šalies kodas</w:t>
            </w:r>
          </w:p>
        </w:tc>
      </w:tr>
      <w:tr w:rsidR="00097F59" w:rsidTr="00097F59" w14:paraId="66094BD4" w14:textId="77777777">
        <w:tc>
          <w:tcPr>
            <w:tcW w:w="0" w:type="auto"/>
          </w:tcPr>
          <w:p w:rsidR="00097F59" w:rsidRDefault="00097F59" w14:paraId="0AE8A7B6" w14:textId="77777777"/>
        </w:tc>
        <w:tc>
          <w:tcPr>
            <w:tcW w:w="0" w:type="auto"/>
          </w:tcPr>
          <w:p w:rsidR="00097F59" w:rsidRDefault="004E3A27" w14:paraId="1A76ABB7" w14:textId="77777777">
            <w:r>
              <w:rPr>
                <w:lang w:val="lt"/>
              </w:rPr>
              <w:t>.providerIdentifier</w:t>
            </w:r>
          </w:p>
        </w:tc>
        <w:tc>
          <w:tcPr>
            <w:tcW w:w="0" w:type="auto"/>
          </w:tcPr>
          <w:p w:rsidR="00097F59" w:rsidRDefault="004E3A27" w14:paraId="55A6409B" w14:textId="77777777">
            <w:r>
              <w:rPr>
                <w:lang w:val="lt"/>
              </w:rPr>
              <w:t>apduOriginator teikėjo identifikatorius</w:t>
            </w:r>
          </w:p>
        </w:tc>
      </w:tr>
      <w:tr w:rsidR="00097F59" w:rsidTr="00097F59" w14:paraId="5354C9D6" w14:textId="77777777">
        <w:tc>
          <w:tcPr>
            <w:tcW w:w="0" w:type="auto"/>
            <w:gridSpan w:val="2"/>
          </w:tcPr>
          <w:p w:rsidR="00097F59" w:rsidRDefault="004E3A27" w14:paraId="0DAEF5D6" w14:textId="77777777">
            <w:r>
              <w:rPr>
                <w:lang w:val="lt"/>
              </w:rPr>
              <w:t>informationRecipientId</w:t>
            </w:r>
          </w:p>
        </w:tc>
        <w:tc>
          <w:tcPr>
            <w:tcW w:w="0" w:type="auto"/>
          </w:tcPr>
          <w:p w:rsidR="00097F59" w:rsidRDefault="004E3A27" w14:paraId="0C19C2DA" w14:textId="77777777">
            <w:r>
              <w:rPr>
                <w:lang w:val="lt"/>
              </w:rPr>
              <w:t>Subjektas, atsakingas už APDU turinio apdorojimą (rinkliavos rinkėjas arba rinkliavos paslaugų teikėjas)</w:t>
            </w:r>
          </w:p>
        </w:tc>
      </w:tr>
      <w:tr w:rsidR="00097F59" w:rsidTr="00097F59" w14:paraId="36E2B3EE" w14:textId="77777777">
        <w:tc>
          <w:tcPr>
            <w:tcW w:w="0" w:type="auto"/>
          </w:tcPr>
          <w:p w:rsidR="00097F59" w:rsidRDefault="00097F59" w14:paraId="76CFE9C2" w14:textId="77777777"/>
        </w:tc>
        <w:tc>
          <w:tcPr>
            <w:tcW w:w="0" w:type="auto"/>
          </w:tcPr>
          <w:p w:rsidR="00097F59" w:rsidRDefault="004E3A27" w14:paraId="2147C192" w14:textId="77777777">
            <w:r>
              <w:rPr>
                <w:lang w:val="lt"/>
              </w:rPr>
              <w:t>.countryCode</w:t>
            </w:r>
          </w:p>
        </w:tc>
        <w:tc>
          <w:tcPr>
            <w:tcW w:w="0" w:type="auto"/>
          </w:tcPr>
          <w:p w:rsidR="00097F59" w:rsidRDefault="004E3A27" w14:paraId="58D9CEE3" w14:textId="77777777">
            <w:r>
              <w:rPr>
                <w:lang w:val="lt"/>
              </w:rPr>
              <w:t>informacijos gavėjo šalies kodas</w:t>
            </w:r>
          </w:p>
        </w:tc>
      </w:tr>
      <w:tr w:rsidRPr="00D24503" w:rsidR="00097F59" w:rsidTr="00097F59" w14:paraId="0590AF89" w14:textId="77777777">
        <w:tc>
          <w:tcPr>
            <w:tcW w:w="0" w:type="auto"/>
          </w:tcPr>
          <w:p w:rsidR="00097F59" w:rsidRDefault="00097F59" w14:paraId="321D86A8" w14:textId="77777777"/>
        </w:tc>
        <w:tc>
          <w:tcPr>
            <w:tcW w:w="0" w:type="auto"/>
          </w:tcPr>
          <w:p w:rsidR="00097F59" w:rsidRDefault="004E3A27" w14:paraId="31C3A2AA" w14:textId="77777777">
            <w:r>
              <w:rPr>
                <w:lang w:val="lt"/>
              </w:rPr>
              <w:t>.providerIdentifier</w:t>
            </w:r>
          </w:p>
        </w:tc>
        <w:tc>
          <w:tcPr>
            <w:tcW w:w="0" w:type="auto"/>
          </w:tcPr>
          <w:p w:rsidRPr="00665DD8" w:rsidR="00097F59" w:rsidRDefault="004E3A27" w14:paraId="3944201C" w14:textId="77777777">
            <w:pPr>
              <w:rPr>
                <w:lang w:val="es-ES"/>
              </w:rPr>
            </w:pPr>
            <w:r>
              <w:rPr>
                <w:lang w:val="lt"/>
              </w:rPr>
              <w:t>informacijos gavėjo paslaugų teikėjo identifikatorius</w:t>
            </w:r>
          </w:p>
        </w:tc>
      </w:tr>
      <w:tr w:rsidR="00097F59" w:rsidTr="00097F59" w14:paraId="7DDEA92F" w14:textId="77777777">
        <w:tc>
          <w:tcPr>
            <w:tcW w:w="0" w:type="auto"/>
            <w:gridSpan w:val="2"/>
          </w:tcPr>
          <w:p w:rsidR="00097F59" w:rsidRDefault="004E3A27" w14:paraId="1AAADAB0" w14:textId="77777777">
            <w:r>
              <w:rPr>
                <w:lang w:val="lt"/>
              </w:rPr>
              <w:t>informationSenderId</w:t>
            </w:r>
          </w:p>
        </w:tc>
        <w:tc>
          <w:tcPr>
            <w:tcW w:w="0" w:type="auto"/>
          </w:tcPr>
          <w:p w:rsidR="00097F59" w:rsidRDefault="004E3A27" w14:paraId="27944318" w14:textId="77777777">
            <w:r>
              <w:rPr>
                <w:lang w:val="lt"/>
              </w:rPr>
              <w:t>APDU pranešimą fiziškai perduodantis subjektas (tarpininkavimo scenarijuose gali skirtis nuo iniciatoriaus)</w:t>
            </w:r>
          </w:p>
        </w:tc>
      </w:tr>
      <w:tr w:rsidR="00097F59" w:rsidTr="00097F59" w14:paraId="14D0C9D2" w14:textId="77777777">
        <w:tc>
          <w:tcPr>
            <w:tcW w:w="0" w:type="auto"/>
          </w:tcPr>
          <w:p w:rsidR="00097F59" w:rsidRDefault="00097F59" w14:paraId="620D7C7D" w14:textId="77777777"/>
        </w:tc>
        <w:tc>
          <w:tcPr>
            <w:tcW w:w="0" w:type="auto"/>
          </w:tcPr>
          <w:p w:rsidR="00097F59" w:rsidRDefault="004E3A27" w14:paraId="3A6DB089" w14:textId="77777777">
            <w:r>
              <w:rPr>
                <w:lang w:val="lt"/>
              </w:rPr>
              <w:t>.countryCode</w:t>
            </w:r>
          </w:p>
        </w:tc>
        <w:tc>
          <w:tcPr>
            <w:tcW w:w="0" w:type="auto"/>
          </w:tcPr>
          <w:p w:rsidR="00097F59" w:rsidRDefault="004E3A27" w14:paraId="1D1A4B8B" w14:textId="77777777">
            <w:r>
              <w:rPr>
                <w:lang w:val="lt"/>
              </w:rPr>
              <w:t>informacijos siuntėjo šalies kodas</w:t>
            </w:r>
          </w:p>
        </w:tc>
      </w:tr>
      <w:tr w:rsidRPr="00D24503" w:rsidR="00097F59" w:rsidTr="00097F59" w14:paraId="4E54E727" w14:textId="77777777">
        <w:tc>
          <w:tcPr>
            <w:tcW w:w="0" w:type="auto"/>
          </w:tcPr>
          <w:p w:rsidR="00097F59" w:rsidRDefault="00097F59" w14:paraId="28DB4B37" w14:textId="77777777"/>
        </w:tc>
        <w:tc>
          <w:tcPr>
            <w:tcW w:w="0" w:type="auto"/>
          </w:tcPr>
          <w:p w:rsidR="00097F59" w:rsidRDefault="004E3A27" w14:paraId="7FE15338" w14:textId="77777777">
            <w:r>
              <w:rPr>
                <w:lang w:val="lt"/>
              </w:rPr>
              <w:t>.providerIdentifier</w:t>
            </w:r>
          </w:p>
        </w:tc>
        <w:tc>
          <w:tcPr>
            <w:tcW w:w="0" w:type="auto"/>
          </w:tcPr>
          <w:p w:rsidRPr="00665DD8" w:rsidR="00097F59" w:rsidRDefault="004E3A27" w14:paraId="02428E2C" w14:textId="77777777">
            <w:pPr>
              <w:rPr>
                <w:lang w:val="es-ES"/>
              </w:rPr>
            </w:pPr>
            <w:r>
              <w:rPr>
                <w:lang w:val="lt"/>
              </w:rPr>
              <w:t>informacijos siuntėjo paslaugų teikėjo identifikatorius</w:t>
            </w:r>
          </w:p>
        </w:tc>
      </w:tr>
      <w:tr w:rsidR="00097F59" w:rsidTr="00097F59" w14:paraId="08561A9E" w14:textId="77777777">
        <w:tc>
          <w:tcPr>
            <w:tcW w:w="0" w:type="auto"/>
            <w:gridSpan w:val="2"/>
          </w:tcPr>
          <w:p w:rsidR="00097F59" w:rsidRDefault="004E3A27" w14:paraId="2A34B3B7" w14:textId="77777777">
            <w:r>
              <w:rPr>
                <w:lang w:val="lt"/>
              </w:rPr>
              <w:t>inResponseToApduId</w:t>
            </w:r>
          </w:p>
        </w:tc>
        <w:tc>
          <w:tcPr>
            <w:tcW w:w="0" w:type="auto"/>
          </w:tcPr>
          <w:p w:rsidR="00097F59" w:rsidRDefault="004E3A27" w14:paraId="42DF3737" w14:textId="77777777">
            <w:r>
              <w:rPr>
                <w:lang w:val="lt"/>
              </w:rPr>
              <w:t>Neprivaloma nuoroda į ankstesnį APDU identifikatorių. Naudojama Ack ADU</w:t>
            </w:r>
          </w:p>
        </w:tc>
      </w:tr>
      <w:tr w:rsidR="00097F59" w:rsidTr="00097F59" w14:paraId="34C3A885" w14:textId="77777777">
        <w:tc>
          <w:tcPr>
            <w:tcW w:w="0" w:type="auto"/>
          </w:tcPr>
          <w:p w:rsidR="00097F59" w:rsidRDefault="00097F59" w14:paraId="6A47C682" w14:textId="77777777"/>
        </w:tc>
        <w:tc>
          <w:tcPr>
            <w:tcW w:w="0" w:type="auto"/>
          </w:tcPr>
          <w:p w:rsidR="00097F59" w:rsidRDefault="004E3A27" w14:paraId="5E976262" w14:textId="77777777">
            <w:r>
              <w:rPr>
                <w:lang w:val="lt"/>
              </w:rPr>
              <w:t>.apduIdentifier</w:t>
            </w:r>
          </w:p>
        </w:tc>
        <w:tc>
          <w:tcPr>
            <w:tcW w:w="0" w:type="auto"/>
          </w:tcPr>
          <w:p w:rsidR="00097F59" w:rsidRDefault="004E3A27" w14:paraId="70A63EC9" w14:textId="77777777">
            <w:r>
              <w:rPr>
                <w:lang w:val="lt"/>
              </w:rPr>
              <w:t>susijusio APDU pranešimo, į kurį daroma nuoroda, identifikatorius. Naudojama Ack ADU</w:t>
            </w:r>
          </w:p>
        </w:tc>
      </w:tr>
      <w:tr w:rsidR="00097F59" w:rsidTr="00097F59" w14:paraId="2E1975AC" w14:textId="77777777">
        <w:tc>
          <w:tcPr>
            <w:tcW w:w="0" w:type="auto"/>
          </w:tcPr>
          <w:p w:rsidR="00097F59" w:rsidRDefault="00097F59" w14:paraId="5124C7C3" w14:textId="77777777"/>
        </w:tc>
        <w:tc>
          <w:tcPr>
            <w:tcW w:w="0" w:type="auto"/>
          </w:tcPr>
          <w:p w:rsidR="00097F59" w:rsidRDefault="004E3A27" w14:paraId="0B106EB1" w14:textId="77777777">
            <w:r>
              <w:rPr>
                <w:lang w:val="lt"/>
              </w:rPr>
              <w:t>.apduOriginator</w:t>
            </w:r>
          </w:p>
        </w:tc>
        <w:tc>
          <w:tcPr>
            <w:tcW w:w="0" w:type="auto"/>
          </w:tcPr>
          <w:p w:rsidR="00097F59" w:rsidRDefault="004E3A27" w14:paraId="10733087" w14:textId="77777777">
            <w:r>
              <w:rPr>
                <w:lang w:val="lt"/>
              </w:rPr>
              <w:t>Susijusio APDU pranešimo, į kurį daroma nuoroda, iniciatorius. Naudojama Ack ADU</w:t>
            </w:r>
          </w:p>
        </w:tc>
      </w:tr>
      <w:tr w:rsidRPr="00D24503" w:rsidR="00097F59" w:rsidTr="00097F59" w14:paraId="0355F161" w14:textId="77777777">
        <w:tc>
          <w:tcPr>
            <w:tcW w:w="0" w:type="auto"/>
          </w:tcPr>
          <w:p w:rsidR="00097F59" w:rsidRDefault="00097F59" w14:paraId="21C41E07" w14:textId="77777777"/>
        </w:tc>
        <w:tc>
          <w:tcPr>
            <w:tcW w:w="0" w:type="auto"/>
          </w:tcPr>
          <w:p w:rsidR="00097F59" w:rsidRDefault="004E3A27" w14:paraId="7BC0C483" w14:textId="77777777">
            <w:r>
              <w:rPr>
                <w:lang w:val="lt"/>
              </w:rPr>
              <w:t>.countryCode</w:t>
            </w:r>
          </w:p>
        </w:tc>
        <w:tc>
          <w:tcPr>
            <w:tcW w:w="0" w:type="auto"/>
          </w:tcPr>
          <w:p w:rsidRPr="00665DD8" w:rsidR="00097F59" w:rsidRDefault="004E3A27" w14:paraId="2D3FCADB" w14:textId="77777777">
            <w:pPr>
              <w:rPr>
                <w:lang w:val="es-ES"/>
              </w:rPr>
            </w:pPr>
            <w:r>
              <w:rPr>
                <w:lang w:val="lt"/>
              </w:rPr>
              <w:t>apdu iniciatoriaus šalies kodas. Naudojama Ack ADU</w:t>
            </w:r>
          </w:p>
        </w:tc>
      </w:tr>
      <w:tr w:rsidR="00097F59" w:rsidTr="00097F59" w14:paraId="39BEA4F8" w14:textId="77777777">
        <w:tc>
          <w:tcPr>
            <w:tcW w:w="0" w:type="auto"/>
          </w:tcPr>
          <w:p w:rsidRPr="00665DD8" w:rsidR="00097F59" w:rsidRDefault="00097F59" w14:paraId="1319C419" w14:textId="77777777">
            <w:pPr>
              <w:rPr>
                <w:lang w:val="es-ES"/>
              </w:rPr>
            </w:pPr>
          </w:p>
        </w:tc>
        <w:tc>
          <w:tcPr>
            <w:tcW w:w="0" w:type="auto"/>
          </w:tcPr>
          <w:p w:rsidR="00097F59" w:rsidRDefault="004E3A27" w14:paraId="5E84ACDA" w14:textId="77777777">
            <w:r>
              <w:rPr>
                <w:lang w:val="lt"/>
              </w:rPr>
              <w:t>.providerIdentifier</w:t>
            </w:r>
          </w:p>
        </w:tc>
        <w:tc>
          <w:tcPr>
            <w:tcW w:w="0" w:type="auto"/>
          </w:tcPr>
          <w:p w:rsidR="00097F59" w:rsidRDefault="004E3A27" w14:paraId="22E802C3" w14:textId="77777777">
            <w:bookmarkStart w:name="scroll-bookmark-82" w:id="156"/>
            <w:r>
              <w:rPr>
                <w:lang w:val="lt"/>
              </w:rPr>
              <w:t>apdu iniciatoriaus paslaugų teikėjo identifikatorius. Naudojama Ack ADU</w:t>
            </w:r>
            <w:bookmarkEnd w:id="156"/>
          </w:p>
        </w:tc>
      </w:tr>
    </w:tbl>
    <w:p w:rsidR="00097F59" w:rsidRDefault="00B97739" w14:paraId="61CB856C" w14:textId="2827A1BA">
      <w:pPr>
        <w:pStyle w:val="Caption"/>
      </w:pPr>
      <w:bookmarkStart w:name="_Toc232671619" w:id="157"/>
      <w:r>
        <w:rPr>
          <w:lang w:val="lt"/>
        </w:rPr>
        <w:t xml:space="preserve">8 lentelė </w:t>
      </w:r>
      <w:bookmarkStart w:name="scroll-bookmark-83" w:id="158"/>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58"/>
      <w:r>
        <w:rPr>
          <w:lang w:val="lt"/>
        </w:rPr>
        <w:t xml:space="preserve"> </w:t>
      </w:r>
      <w:r w:rsidR="008C50CD">
        <w:rPr>
          <w:lang w:val="lt"/>
        </w:rPr>
        <w:t>EERP</w:t>
      </w:r>
      <w:r>
        <w:rPr>
          <w:lang w:val="lt"/>
        </w:rPr>
        <w:t xml:space="preserve"> APCI objektas</w:t>
      </w:r>
      <w:bookmarkEnd w:id="157"/>
    </w:p>
    <w:p w:rsidR="00B97739" w:rsidRDefault="00B97739" w14:paraId="57CA7D70" w14:textId="77777777"/>
    <w:p w:rsidR="00B97739" w:rsidRDefault="004E3A27" w14:paraId="0E3B1F89" w14:textId="77777777">
      <w:r>
        <w:rPr>
          <w:lang w:val="lt"/>
        </w:rPr>
        <w:br w:type="page"/>
      </w:r>
    </w:p>
    <w:p w:rsidR="00B97739" w:rsidRDefault="004E3A27" w14:paraId="0D358930" w14:textId="77777777">
      <w:pPr>
        <w:pStyle w:val="Heading3"/>
      </w:pPr>
      <w:bookmarkStart w:name="scroll-bookmark-84" w:id="159"/>
      <w:bookmarkStart w:name="_Toc232671591" w:id="160"/>
      <w:r>
        <w:rPr>
          <w:lang w:val="lt"/>
        </w:rPr>
        <w:t>Rinkliavos deklaracija</w:t>
      </w:r>
      <w:bookmarkEnd w:id="159"/>
      <w:bookmarkEnd w:id="160"/>
    </w:p>
    <w:p w:rsidR="00B97739" w:rsidRDefault="004E3A27" w14:paraId="59DCB5AD" w14:textId="77777777">
      <w:pPr>
        <w:pStyle w:val="Heading4"/>
      </w:pPr>
      <w:bookmarkStart w:name="scroll-bookmark-85" w:id="161"/>
      <w:bookmarkStart w:name="_Toc232671592" w:id="162"/>
      <w:r>
        <w:rPr>
          <w:lang w:val="lt"/>
        </w:rPr>
        <w:t>Konfigūracijos</w:t>
      </w:r>
      <w:bookmarkEnd w:id="161"/>
      <w:bookmarkEnd w:id="162"/>
    </w:p>
    <w:tbl>
      <w:tblPr>
        <w:tblStyle w:val="ScrollTableNormal"/>
        <w:tblW w:w="5000" w:type="pct"/>
        <w:tblLook w:val="0020" w:firstRow="1" w:lastRow="0" w:firstColumn="0" w:lastColumn="0" w:noHBand="0" w:noVBand="0"/>
      </w:tblPr>
      <w:tblGrid>
        <w:gridCol w:w="1893"/>
        <w:gridCol w:w="6466"/>
        <w:gridCol w:w="1269"/>
      </w:tblGrid>
      <w:tr w:rsidR="00097F59" w:rsidTr="00097F59" w14:paraId="78BC58AB"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B97739" w14:paraId="03329361" w14:textId="77777777">
            <w:r>
              <w:rPr>
                <w:bCs/>
                <w:lang w:val="lt"/>
              </w:rPr>
              <w:t>Konfigūracijos parinktis</w:t>
            </w:r>
          </w:p>
        </w:tc>
        <w:tc>
          <w:tcPr>
            <w:tcW w:w="0" w:type="auto"/>
          </w:tcPr>
          <w:p w:rsidR="00097F59" w:rsidRDefault="004E3A27" w14:paraId="464CA86F" w14:textId="77777777">
            <w:r>
              <w:rPr>
                <w:bCs/>
                <w:lang w:val="lt"/>
              </w:rPr>
              <w:t>Reikšmė</w:t>
            </w:r>
          </w:p>
        </w:tc>
        <w:tc>
          <w:tcPr>
            <w:tcW w:w="0" w:type="auto"/>
          </w:tcPr>
          <w:p w:rsidR="00097F59" w:rsidRDefault="004E3A27" w14:paraId="05E68D03" w14:textId="77777777">
            <w:r>
              <w:rPr>
                <w:bCs/>
                <w:lang w:val="lt"/>
              </w:rPr>
              <w:t>Savininkas</w:t>
            </w:r>
          </w:p>
        </w:tc>
      </w:tr>
      <w:tr w:rsidR="00097F59" w:rsidTr="00097F59" w14:paraId="49F3F8C8" w14:textId="77777777">
        <w:tc>
          <w:tcPr>
            <w:tcW w:w="0" w:type="auto"/>
          </w:tcPr>
          <w:p w:rsidR="00097F59" w:rsidRDefault="004E3A27" w14:paraId="6CA29B3E" w14:textId="77777777">
            <w:r>
              <w:rPr>
                <w:i/>
                <w:iCs/>
                <w:lang w:val="lt"/>
              </w:rPr>
              <w:t>pozicijos saugojimo intervalas</w:t>
            </w:r>
          </w:p>
        </w:tc>
        <w:tc>
          <w:tcPr>
            <w:tcW w:w="0" w:type="auto"/>
          </w:tcPr>
          <w:p w:rsidR="00097F59" w:rsidRDefault="004E3A27" w14:paraId="352A94EE" w14:textId="77777777">
            <w:r>
              <w:rPr>
                <w:lang w:val="lt"/>
              </w:rPr>
              <w:t>1 pozicija kas 10 sekundžių</w:t>
            </w:r>
          </w:p>
        </w:tc>
        <w:tc>
          <w:tcPr>
            <w:tcW w:w="0" w:type="auto"/>
          </w:tcPr>
          <w:p w:rsidR="00097F59" w:rsidRDefault="008C50CD" w14:paraId="3DA04E98" w14:textId="686FD8D2">
            <w:r>
              <w:rPr>
                <w:lang w:val="lt"/>
              </w:rPr>
              <w:t>EERP</w:t>
            </w:r>
            <w:r w:rsidR="004E3A27">
              <w:rPr>
                <w:lang w:val="lt"/>
              </w:rPr>
              <w:t xml:space="preserve"> TSP</w:t>
            </w:r>
          </w:p>
        </w:tc>
      </w:tr>
      <w:tr w:rsidR="00097F59" w:rsidTr="00097F59" w14:paraId="12BB646F" w14:textId="77777777">
        <w:tc>
          <w:tcPr>
            <w:tcW w:w="0" w:type="auto"/>
          </w:tcPr>
          <w:p w:rsidR="00097F59" w:rsidRDefault="004E3A27" w14:paraId="2F9BE926" w14:textId="77777777">
            <w:r>
              <w:rPr>
                <w:i/>
                <w:iCs/>
                <w:lang w:val="lt"/>
              </w:rPr>
              <w:t>pozicijų ataskaitų teikimo dažnumas</w:t>
            </w:r>
          </w:p>
        </w:tc>
        <w:tc>
          <w:tcPr>
            <w:tcW w:w="0" w:type="auto"/>
          </w:tcPr>
          <w:p w:rsidR="00097F59" w:rsidRDefault="004E3A27" w14:paraId="0B4C1E24" w14:textId="77777777">
            <w:r>
              <w:rPr>
                <w:lang w:val="lt"/>
              </w:rPr>
              <w:t>kas 30 minučių</w:t>
            </w:r>
          </w:p>
        </w:tc>
        <w:tc>
          <w:tcPr>
            <w:tcW w:w="0" w:type="auto"/>
          </w:tcPr>
          <w:p w:rsidR="00097F59" w:rsidRDefault="008C50CD" w14:paraId="022CFB90" w14:textId="4AC24D16">
            <w:r>
              <w:rPr>
                <w:lang w:val="lt"/>
              </w:rPr>
              <w:t>EERP</w:t>
            </w:r>
            <w:r w:rsidR="004E3A27">
              <w:rPr>
                <w:lang w:val="lt"/>
              </w:rPr>
              <w:t xml:space="preserve"> TSP</w:t>
            </w:r>
          </w:p>
        </w:tc>
      </w:tr>
      <w:tr w:rsidR="00097F59" w:rsidTr="00097F59" w14:paraId="6CEE6ECA" w14:textId="77777777">
        <w:tc>
          <w:tcPr>
            <w:tcW w:w="0" w:type="auto"/>
          </w:tcPr>
          <w:p w:rsidR="00097F59" w:rsidRDefault="004E3A27" w14:paraId="3A08B4BE" w14:textId="77777777">
            <w:r>
              <w:rPr>
                <w:i/>
                <w:iCs/>
                <w:lang w:val="lt"/>
              </w:rPr>
              <w:t>rinkliavos sritis</w:t>
            </w:r>
          </w:p>
        </w:tc>
        <w:tc>
          <w:tcPr>
            <w:tcW w:w="0" w:type="auto"/>
          </w:tcPr>
          <w:p w:rsidR="00097F59" w:rsidRDefault="004E3A27" w14:paraId="7B0AB343" w14:textId="77777777">
            <w:r>
              <w:rPr>
                <w:lang w:val="lt"/>
              </w:rPr>
              <w:t>250 metrų ilgio koridoriumi pratęsta Lietuvos Respublikos valstybės siena</w:t>
            </w:r>
          </w:p>
        </w:tc>
        <w:tc>
          <w:tcPr>
            <w:tcW w:w="0" w:type="auto"/>
          </w:tcPr>
          <w:p w:rsidR="00097F59" w:rsidRDefault="008C50CD" w14:paraId="648C142A" w14:textId="71427CC5">
            <w:r>
              <w:rPr>
                <w:lang w:val="lt"/>
              </w:rPr>
              <w:t>EERP</w:t>
            </w:r>
            <w:r w:rsidR="004E3A27">
              <w:rPr>
                <w:lang w:val="lt"/>
              </w:rPr>
              <w:t xml:space="preserve"> TSP</w:t>
            </w:r>
          </w:p>
        </w:tc>
      </w:tr>
      <w:tr w:rsidR="00097F59" w:rsidTr="00097F59" w14:paraId="572DEEEF" w14:textId="77777777">
        <w:tc>
          <w:tcPr>
            <w:tcW w:w="0" w:type="auto"/>
          </w:tcPr>
          <w:p w:rsidR="00097F59" w:rsidRDefault="004E3A27" w14:paraId="121D2BEE" w14:textId="77777777">
            <w:r>
              <w:rPr>
                <w:i/>
                <w:iCs/>
                <w:lang w:val="lt"/>
              </w:rPr>
              <w:t>Rinkliavos deklaracija ADU</w:t>
            </w:r>
          </w:p>
        </w:tc>
        <w:tc>
          <w:tcPr>
            <w:tcW w:w="0" w:type="auto"/>
          </w:tcPr>
          <w:p w:rsidR="00097F59" w:rsidRDefault="004E3A27" w14:paraId="042AF659" w14:textId="77777777">
            <w:r>
              <w:rPr>
                <w:lang w:val="lt"/>
              </w:rPr>
              <w:t>yra pozicijų sąrašas, sudarytas pagal pozicijų saugojimo intervalą ir pozicijų pranešimo dažnumą.</w:t>
            </w:r>
          </w:p>
        </w:tc>
        <w:tc>
          <w:tcPr>
            <w:tcW w:w="0" w:type="auto"/>
          </w:tcPr>
          <w:p w:rsidR="00097F59" w:rsidRDefault="008C50CD" w14:paraId="7F39603D" w14:textId="4B73F9DB">
            <w:r>
              <w:rPr>
                <w:lang w:val="lt"/>
              </w:rPr>
              <w:t>EERP</w:t>
            </w:r>
            <w:r w:rsidR="004E3A27">
              <w:rPr>
                <w:lang w:val="lt"/>
              </w:rPr>
              <w:t xml:space="preserve"> TSP</w:t>
            </w:r>
          </w:p>
        </w:tc>
      </w:tr>
      <w:tr w:rsidRPr="00AC523D" w:rsidR="00097F59" w:rsidTr="00097F59" w14:paraId="3127C951" w14:textId="77777777">
        <w:tc>
          <w:tcPr>
            <w:tcW w:w="0" w:type="auto"/>
          </w:tcPr>
          <w:p w:rsidR="00097F59" w:rsidRDefault="004E3A27" w14:paraId="18341A86" w14:textId="77777777">
            <w:r>
              <w:rPr>
                <w:i/>
                <w:iCs/>
                <w:lang w:val="lt"/>
              </w:rPr>
              <w:t> </w:t>
            </w:r>
          </w:p>
        </w:tc>
        <w:tc>
          <w:tcPr>
            <w:tcW w:w="0" w:type="auto"/>
            <w:gridSpan w:val="2"/>
          </w:tcPr>
          <w:p w:rsidRPr="00AC523D" w:rsidR="00097F59" w:rsidRDefault="004E3A27" w14:paraId="21EA3609" w14:textId="77777777">
            <w:pPr>
              <w:rPr>
                <w:lang w:val="lt"/>
              </w:rPr>
            </w:pPr>
            <w:r>
              <w:rPr>
                <w:b/>
                <w:bCs/>
                <w:lang w:val="lt"/>
              </w:rPr>
              <w:t>Pastaba:</w:t>
            </w:r>
            <w:r>
              <w:rPr>
                <w:lang w:val="lt"/>
              </w:rPr>
              <w:t xml:space="preserve"> Numatyta konfigūracija yra tikėtinas turinys. Pripažįstama, kad priklausomai nuo vairavimo situacijos, stovėjimo arba kelionės pabaigos pozicijų skaičius TD viduje gali būti sumažintas arba pozicijų saugojimo intervalai gali būti praleisti.</w:t>
            </w:r>
          </w:p>
        </w:tc>
      </w:tr>
      <w:tr w:rsidR="00097F59" w:rsidTr="00097F59" w14:paraId="6720CC2E" w14:textId="77777777">
        <w:tc>
          <w:tcPr>
            <w:tcW w:w="0" w:type="auto"/>
          </w:tcPr>
          <w:p w:rsidR="00097F59" w:rsidRDefault="004E3A27" w14:paraId="5E62FE4B" w14:textId="77777777">
            <w:r>
              <w:rPr>
                <w:i/>
                <w:iCs/>
                <w:lang w:val="lt"/>
              </w:rPr>
              <w:t>didžiausias TD ADU skaičius</w:t>
            </w:r>
          </w:p>
        </w:tc>
        <w:tc>
          <w:tcPr>
            <w:tcW w:w="0" w:type="auto"/>
          </w:tcPr>
          <w:p w:rsidR="00097F59" w:rsidRDefault="004E3A27" w14:paraId="16C2633B" w14:textId="77777777">
            <w:r>
              <w:rPr>
                <w:lang w:val="lt"/>
              </w:rPr>
              <w:t>50</w:t>
            </w:r>
          </w:p>
        </w:tc>
        <w:tc>
          <w:tcPr>
            <w:tcW w:w="0" w:type="auto"/>
          </w:tcPr>
          <w:p w:rsidR="00097F59" w:rsidRDefault="008C50CD" w14:paraId="3A659C0F" w14:textId="63EAB264">
            <w:r>
              <w:rPr>
                <w:lang w:val="lt"/>
              </w:rPr>
              <w:t>EERP</w:t>
            </w:r>
            <w:r w:rsidR="004E3A27">
              <w:rPr>
                <w:lang w:val="lt"/>
              </w:rPr>
              <w:t xml:space="preserve"> TSP</w:t>
            </w:r>
          </w:p>
        </w:tc>
      </w:tr>
      <w:tr w:rsidR="00097F59" w:rsidTr="00097F59" w14:paraId="4A733462" w14:textId="77777777">
        <w:tc>
          <w:tcPr>
            <w:tcW w:w="0" w:type="auto"/>
          </w:tcPr>
          <w:p w:rsidRPr="00665DD8" w:rsidR="00097F59" w:rsidRDefault="004E3A27" w14:paraId="7045EDA7" w14:textId="77777777">
            <w:pPr>
              <w:rPr>
                <w:lang w:val="es-ES"/>
              </w:rPr>
            </w:pPr>
            <w:r>
              <w:rPr>
                <w:i/>
                <w:iCs/>
                <w:lang w:val="lt"/>
              </w:rPr>
              <w:t>su apmokestinimu susiję transporto priemonės požymiai</w:t>
            </w:r>
          </w:p>
        </w:tc>
        <w:tc>
          <w:tcPr>
            <w:tcW w:w="0" w:type="auto"/>
          </w:tcPr>
          <w:p w:rsidR="00097F59" w:rsidP="004E3A27" w:rsidRDefault="004E3A27" w14:paraId="45BB23EB" w14:textId="77777777">
            <w:pPr>
              <w:pStyle w:val="ScrollListBullet"/>
              <w:numPr>
                <w:ilvl w:val="0"/>
                <w:numId w:val="48"/>
              </w:numPr>
              <w:spacing w:after="120"/>
              <w:rPr>
                <w:rFonts w:eastAsia="Times" w:cs="Times New Roman"/>
              </w:rPr>
            </w:pPr>
            <w:bookmarkStart w:name="scroll-bookmark-86" w:id="163"/>
            <w:r>
              <w:rPr>
                <w:rFonts w:eastAsia="Times" w:cs="Times New Roman"/>
                <w:lang w:val="lt"/>
              </w:rPr>
              <w:t>vehicleDescription</w:t>
            </w:r>
          </w:p>
          <w:p w:rsidR="00097F59" w:rsidP="004E3A27" w:rsidRDefault="004E3A27" w14:paraId="375DB8C7" w14:textId="77777777">
            <w:pPr>
              <w:pStyle w:val="TableenumerationPoint1"/>
              <w:numPr>
                <w:ilvl w:val="0"/>
                <w:numId w:val="49"/>
              </w:numPr>
              <w:spacing w:after="120"/>
            </w:pPr>
            <w:r>
              <w:rPr>
                <w:lang w:val="lt"/>
              </w:rPr>
              <w:t>specificCharacteristics</w:t>
            </w:r>
          </w:p>
          <w:p w:rsidR="00097F59" w:rsidP="004E3A27" w:rsidRDefault="004E3A27" w14:paraId="21866BEF" w14:textId="77777777">
            <w:pPr>
              <w:pStyle w:val="TableenumerationPoint2"/>
              <w:numPr>
                <w:ilvl w:val="0"/>
                <w:numId w:val="50"/>
              </w:numPr>
              <w:spacing w:after="120"/>
            </w:pPr>
            <w:r>
              <w:rPr>
                <w:lang w:val="lt"/>
              </w:rPr>
              <w:t>descriptiveCharacteristics</w:t>
            </w:r>
          </w:p>
          <w:p w:rsidR="00097F59" w:rsidP="004E3A27" w:rsidRDefault="004E3A27" w14:paraId="3CE767CC" w14:textId="77777777">
            <w:pPr>
              <w:pStyle w:val="TableenumerationPoint2"/>
              <w:numPr>
                <w:ilvl w:val="0"/>
                <w:numId w:val="50"/>
              </w:numPr>
              <w:spacing w:after="120"/>
            </w:pPr>
            <w:r>
              <w:rPr>
                <w:lang w:val="lt"/>
              </w:rPr>
              <w:t>engineCharacteristics</w:t>
            </w:r>
          </w:p>
          <w:p w:rsidR="00097F59" w:rsidP="004E3A27" w:rsidRDefault="004E3A27" w14:paraId="1485CAE3" w14:textId="77777777">
            <w:pPr>
              <w:pStyle w:val="TableenumerationPoint2"/>
              <w:numPr>
                <w:ilvl w:val="0"/>
                <w:numId w:val="50"/>
              </w:numPr>
              <w:spacing w:after="120"/>
            </w:pPr>
            <w:r>
              <w:rPr>
                <w:lang w:val="lt"/>
              </w:rPr>
              <w:t>environmentalCharacteristics</w:t>
            </w:r>
          </w:p>
          <w:p w:rsidR="00097F59" w:rsidP="004E3A27" w:rsidRDefault="004E3A27" w14:paraId="6BC52EC5" w14:textId="77777777">
            <w:pPr>
              <w:pStyle w:val="TableenumerationPoint3"/>
              <w:numPr>
                <w:ilvl w:val="0"/>
                <w:numId w:val="51"/>
              </w:numPr>
              <w:spacing w:after="120"/>
            </w:pPr>
            <w:r>
              <w:rPr>
                <w:lang w:val="lt"/>
              </w:rPr>
              <w:t>euroValue</w:t>
            </w:r>
          </w:p>
          <w:p w:rsidR="00097F59" w:rsidP="004E3A27" w:rsidRDefault="004E3A27" w14:paraId="06A02046" w14:textId="77777777">
            <w:pPr>
              <w:pStyle w:val="TableenumerationPoint2"/>
              <w:numPr>
                <w:ilvl w:val="0"/>
                <w:numId w:val="50"/>
              </w:numPr>
              <w:spacing w:after="120"/>
            </w:pPr>
            <w:r>
              <w:rPr>
                <w:lang w:val="lt"/>
              </w:rPr>
              <w:t>futureCharacteristics</w:t>
            </w:r>
          </w:p>
          <w:p w:rsidR="00097F59" w:rsidP="004E3A27" w:rsidRDefault="004E3A27" w14:paraId="4802D5B3" w14:textId="77777777">
            <w:pPr>
              <w:pStyle w:val="TableenumerationPoint3"/>
              <w:numPr>
                <w:ilvl w:val="0"/>
                <w:numId w:val="52"/>
              </w:numPr>
              <w:spacing w:after="120"/>
            </w:pPr>
            <w:r>
              <w:rPr>
                <w:lang w:val="lt"/>
              </w:rPr>
              <w:t>co2Class</w:t>
            </w:r>
          </w:p>
          <w:p w:rsidR="00097F59" w:rsidP="004E3A27" w:rsidRDefault="004E3A27" w14:paraId="2FCD1DAD" w14:textId="77777777">
            <w:pPr>
              <w:pStyle w:val="TableenumerationPoint1"/>
              <w:numPr>
                <w:ilvl w:val="0"/>
                <w:numId w:val="49"/>
              </w:numPr>
              <w:spacing w:after="120"/>
            </w:pPr>
            <w:r>
              <w:rPr>
                <w:lang w:val="lt"/>
              </w:rPr>
              <w:t>vehicleAxles</w:t>
            </w:r>
          </w:p>
          <w:p w:rsidR="00097F59" w:rsidP="004E3A27" w:rsidRDefault="004E3A27" w14:paraId="6AF85408" w14:textId="77777777">
            <w:pPr>
              <w:pStyle w:val="TableenumerationPoint2"/>
              <w:numPr>
                <w:ilvl w:val="0"/>
                <w:numId w:val="53"/>
              </w:numPr>
              <w:spacing w:after="120"/>
            </w:pPr>
            <w:r>
              <w:rPr>
                <w:lang w:val="lt"/>
              </w:rPr>
              <w:t>vehicleAxlesNumber</w:t>
            </w:r>
          </w:p>
          <w:p w:rsidR="00097F59" w:rsidP="004E3A27" w:rsidRDefault="004E3A27" w14:paraId="53BC9D1C" w14:textId="77777777">
            <w:pPr>
              <w:numPr>
                <w:ilvl w:val="0"/>
                <w:numId w:val="54"/>
              </w:numPr>
            </w:pPr>
            <w:r>
              <w:rPr>
                <w:lang w:val="lt"/>
              </w:rPr>
              <w:t>numberOfAxles</w:t>
            </w:r>
          </w:p>
          <w:p w:rsidR="00097F59" w:rsidP="004E3A27" w:rsidRDefault="004E3A27" w14:paraId="05E40BB9" w14:textId="77777777">
            <w:pPr>
              <w:numPr>
                <w:ilvl w:val="4"/>
                <w:numId w:val="55"/>
              </w:numPr>
            </w:pPr>
            <w:r>
              <w:rPr>
                <w:lang w:val="lt"/>
              </w:rPr>
              <w:t>tractorAxles</w:t>
            </w:r>
          </w:p>
          <w:p w:rsidR="00097F59" w:rsidP="004E3A27" w:rsidRDefault="004E3A27" w14:paraId="18A275CD" w14:textId="77777777">
            <w:pPr>
              <w:pStyle w:val="TableenumerationPoint1"/>
              <w:numPr>
                <w:ilvl w:val="0"/>
                <w:numId w:val="49"/>
              </w:numPr>
              <w:spacing w:after="120"/>
            </w:pPr>
            <w:r>
              <w:rPr>
                <w:lang w:val="lt"/>
              </w:rPr>
              <w:t>vehicleClass</w:t>
            </w:r>
          </w:p>
          <w:p w:rsidR="00097F59" w:rsidP="004E3A27" w:rsidRDefault="004E3A27" w14:paraId="2B8DF8CA" w14:textId="77777777">
            <w:pPr>
              <w:pStyle w:val="TableenumerationPoint1"/>
              <w:numPr>
                <w:ilvl w:val="0"/>
                <w:numId w:val="49"/>
              </w:numPr>
              <w:spacing w:after="120"/>
            </w:pPr>
            <w:r>
              <w:rPr>
                <w:lang w:val="lt"/>
              </w:rPr>
              <w:t>weightLimits</w:t>
            </w:r>
          </w:p>
          <w:p w:rsidR="00097F59" w:rsidP="004E3A27" w:rsidRDefault="004E3A27" w14:paraId="008E2385" w14:textId="77777777">
            <w:pPr>
              <w:pStyle w:val="TableenumerationPoint2"/>
              <w:numPr>
                <w:ilvl w:val="0"/>
                <w:numId w:val="56"/>
              </w:numPr>
              <w:spacing w:after="120"/>
            </w:pPr>
            <w:r>
              <w:rPr>
                <w:lang w:val="lt"/>
              </w:rPr>
              <w:t>vehicleTrainMaximumWeight</w:t>
            </w:r>
          </w:p>
        </w:tc>
        <w:tc>
          <w:tcPr>
            <w:tcW w:w="0" w:type="auto"/>
          </w:tcPr>
          <w:p w:rsidR="00097F59" w:rsidRDefault="008C50CD" w14:paraId="67F55964" w14:textId="205B387D">
            <w:r>
              <w:rPr>
                <w:lang w:val="lt"/>
              </w:rPr>
              <w:t>EERP</w:t>
            </w:r>
            <w:r w:rsidR="004E3A27">
              <w:rPr>
                <w:lang w:val="lt"/>
              </w:rPr>
              <w:t xml:space="preserve"> TSP</w:t>
            </w:r>
            <w:bookmarkEnd w:id="163"/>
          </w:p>
        </w:tc>
      </w:tr>
    </w:tbl>
    <w:p w:rsidR="00B97739" w:rsidRDefault="004E3A27" w14:paraId="40AD7DDA" w14:textId="2A60078F">
      <w:pPr>
        <w:pStyle w:val="Caption"/>
      </w:pPr>
      <w:bookmarkStart w:name="_Toc232671620" w:id="164"/>
      <w:r>
        <w:rPr>
          <w:lang w:val="lt"/>
        </w:rPr>
        <w:t xml:space="preserve">9 lentelė </w:t>
      </w:r>
      <w:bookmarkStart w:name="scroll-bookmark-87" w:id="165"/>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65"/>
      <w:r>
        <w:rPr>
          <w:lang w:val="lt"/>
        </w:rPr>
        <w:t xml:space="preserve"> </w:t>
      </w:r>
      <w:r w:rsidR="008C50CD">
        <w:rPr>
          <w:lang w:val="lt"/>
        </w:rPr>
        <w:t>EERP</w:t>
      </w:r>
      <w:r>
        <w:rPr>
          <w:lang w:val="lt"/>
        </w:rPr>
        <w:t xml:space="preserve"> TD konfigūracijos</w:t>
      </w:r>
      <w:bookmarkEnd w:id="164"/>
    </w:p>
    <w:p w:rsidR="00B97739" w:rsidRDefault="004E3A27" w14:paraId="5AC1DD66" w14:textId="77777777">
      <w:pPr>
        <w:pStyle w:val="Heading4"/>
      </w:pPr>
      <w:bookmarkStart w:name="scroll-bookmark-88" w:id="166"/>
      <w:bookmarkStart w:name="_Toc232671593" w:id="167"/>
      <w:r>
        <w:rPr>
          <w:lang w:val="lt"/>
        </w:rPr>
        <w:t>Pranešimo struktūros pavyzdys</w:t>
      </w:r>
      <w:bookmarkEnd w:id="166"/>
      <w:bookmarkEnd w:id="167"/>
    </w:p>
    <w:p w:rsidR="00B97739" w:rsidRDefault="004E3A27" w14:paraId="5A577DA7" w14:textId="77777777">
      <w:r>
        <w:rPr>
          <w:lang w:val="lt"/>
        </w:rPr>
        <w:t>Toliau esančioje lentelėje abėcėlės tvarka apžvelgiama TD ADU pranešimo struktūra. </w:t>
      </w:r>
    </w:p>
    <w:tbl>
      <w:tblPr>
        <w:tblStyle w:val="ScrollTableNormal"/>
        <w:tblW w:w="5000" w:type="pct"/>
        <w:tblLook w:val="0020" w:firstRow="1" w:lastRow="0" w:firstColumn="0" w:lastColumn="0" w:noHBand="0" w:noVBand="0"/>
      </w:tblPr>
      <w:tblGrid>
        <w:gridCol w:w="81"/>
        <w:gridCol w:w="96"/>
        <w:gridCol w:w="120"/>
        <w:gridCol w:w="120"/>
        <w:gridCol w:w="120"/>
        <w:gridCol w:w="139"/>
        <w:gridCol w:w="137"/>
        <w:gridCol w:w="2419"/>
        <w:gridCol w:w="6396"/>
      </w:tblGrid>
      <w:tr w:rsidR="00097F59" w:rsidTr="00097F59" w14:paraId="1D927F22" w14:textId="77777777">
        <w:trPr>
          <w:cnfStyle w:val="100000000000" w:firstRow="1" w:lastRow="0" w:firstColumn="0" w:lastColumn="0" w:oddVBand="0" w:evenVBand="0" w:oddHBand="0" w:evenHBand="0" w:firstRowFirstColumn="0" w:firstRowLastColumn="0" w:lastRowFirstColumn="0" w:lastRowLastColumn="0"/>
        </w:trPr>
        <w:tc>
          <w:tcPr>
            <w:tcW w:w="0" w:type="auto"/>
            <w:gridSpan w:val="8"/>
          </w:tcPr>
          <w:p w:rsidR="00097F59" w:rsidRDefault="00B97739" w14:paraId="697C4336" w14:textId="77777777">
            <w:r>
              <w:rPr>
                <w:bCs/>
                <w:lang w:val="lt"/>
              </w:rPr>
              <w:t>TollDeclarationADU.</w:t>
            </w:r>
          </w:p>
        </w:tc>
        <w:tc>
          <w:tcPr>
            <w:tcW w:w="0" w:type="auto"/>
          </w:tcPr>
          <w:p w:rsidR="00097F59" w:rsidRDefault="004E3A27" w14:paraId="5F2B5CC3" w14:textId="77777777">
            <w:r>
              <w:rPr>
                <w:bCs/>
                <w:lang w:val="lt"/>
              </w:rPr>
              <w:t>Aprašymas</w:t>
            </w:r>
          </w:p>
        </w:tc>
      </w:tr>
      <w:tr w:rsidR="00097F59" w:rsidTr="00097F59" w14:paraId="02358638" w14:textId="77777777">
        <w:tc>
          <w:tcPr>
            <w:tcW w:w="0" w:type="auto"/>
            <w:gridSpan w:val="8"/>
          </w:tcPr>
          <w:p w:rsidR="00097F59" w:rsidRDefault="004E3A27" w14:paraId="1823EA1C" w14:textId="77777777">
            <w:r>
              <w:rPr>
                <w:lang w:val="lt"/>
              </w:rPr>
              <w:t>[0].actionCode</w:t>
            </w:r>
          </w:p>
        </w:tc>
        <w:tc>
          <w:tcPr>
            <w:tcW w:w="0" w:type="auto"/>
          </w:tcPr>
          <w:p w:rsidR="00097F59" w:rsidRDefault="004E3A27" w14:paraId="34D8F4D6" w14:textId="77777777">
            <w:r>
              <w:rPr>
                <w:lang w:val="lt"/>
              </w:rPr>
              <w:t>naudojamas siuntėjo veiksmui nurodyti. Leidžiama reikšmė 0 (siųsti)</w:t>
            </w:r>
          </w:p>
        </w:tc>
      </w:tr>
      <w:tr w:rsidR="00097F59" w:rsidTr="00097F59" w14:paraId="70F15F2A" w14:textId="77777777">
        <w:tc>
          <w:tcPr>
            <w:tcW w:w="0" w:type="auto"/>
            <w:gridSpan w:val="8"/>
          </w:tcPr>
          <w:p w:rsidR="00097F59" w:rsidRDefault="004E3A27" w14:paraId="5A6AC8F7" w14:textId="77777777">
            <w:r>
              <w:rPr>
                <w:lang w:val="lt"/>
              </w:rPr>
              <w:t>[0].actionRequest</w:t>
            </w:r>
          </w:p>
        </w:tc>
        <w:tc>
          <w:tcPr>
            <w:tcW w:w="0" w:type="auto"/>
          </w:tcPr>
          <w:p w:rsidR="00097F59" w:rsidRDefault="004E3A27" w14:paraId="4DAC9588" w14:textId="77777777">
            <w:r>
              <w:rPr>
                <w:lang w:val="lt"/>
              </w:rPr>
              <w:t>reikalingas veiksmas, kurį reikia atlikti. Leidžiama 5 reikšmė (procesas).</w:t>
            </w:r>
          </w:p>
        </w:tc>
      </w:tr>
      <w:tr w:rsidR="00097F59" w:rsidTr="00097F59" w14:paraId="178558B0" w14:textId="77777777">
        <w:tc>
          <w:tcPr>
            <w:tcW w:w="0" w:type="auto"/>
            <w:gridSpan w:val="8"/>
          </w:tcPr>
          <w:p w:rsidR="00097F59" w:rsidRDefault="004E3A27" w14:paraId="76DCC983" w14:textId="77777777">
            <w:r>
              <w:rPr>
                <w:lang w:val="lt"/>
              </w:rPr>
              <w:t>[0].aduIdentifier</w:t>
            </w:r>
          </w:p>
        </w:tc>
        <w:tc>
          <w:tcPr>
            <w:tcW w:w="0" w:type="auto"/>
          </w:tcPr>
          <w:p w:rsidR="00097F59" w:rsidRDefault="004E3A27" w14:paraId="0F2B9F27" w14:textId="77777777">
            <w:r>
              <w:rPr>
                <w:lang w:val="lt"/>
              </w:rPr>
              <w:t>unikalus adu identifikatorius</w:t>
            </w:r>
          </w:p>
        </w:tc>
      </w:tr>
      <w:tr w:rsidR="00097F59" w:rsidTr="00097F59" w14:paraId="3929A812" w14:textId="77777777">
        <w:tc>
          <w:tcPr>
            <w:tcW w:w="0" w:type="auto"/>
            <w:gridSpan w:val="8"/>
          </w:tcPr>
          <w:p w:rsidR="00097F59" w:rsidRDefault="004E3A27" w14:paraId="71A81048" w14:textId="77777777">
            <w:r>
              <w:rPr>
                <w:lang w:val="lt"/>
              </w:rPr>
              <w:t>[0].chargeReport</w:t>
            </w:r>
          </w:p>
        </w:tc>
        <w:tc>
          <w:tcPr>
            <w:tcW w:w="0" w:type="auto"/>
          </w:tcPr>
          <w:p w:rsidR="00097F59" w:rsidRDefault="004E3A27" w14:paraId="57858AC6" w14:textId="77777777">
            <w:r>
              <w:rPr>
                <w:lang w:val="lt"/>
              </w:rPr>
              <w:t>mokesčio ataskaitos objektas, skirtas informuoti apie mokesčio duomenis. leidžiama naudoti tik 1 elementą</w:t>
            </w:r>
          </w:p>
        </w:tc>
      </w:tr>
      <w:tr w:rsidRPr="00D24503" w:rsidR="00097F59" w:rsidTr="00097F59" w14:paraId="7B79E701" w14:textId="77777777">
        <w:tc>
          <w:tcPr>
            <w:tcW w:w="0" w:type="auto"/>
          </w:tcPr>
          <w:p w:rsidR="00097F59" w:rsidRDefault="00097F59" w14:paraId="0E2181B9" w14:textId="77777777"/>
        </w:tc>
        <w:tc>
          <w:tcPr>
            <w:tcW w:w="0" w:type="auto"/>
            <w:gridSpan w:val="7"/>
          </w:tcPr>
          <w:p w:rsidR="00097F59" w:rsidRDefault="004E3A27" w14:paraId="367A5F1D" w14:textId="77777777">
            <w:r>
              <w:rPr>
                <w:lang w:val="lt"/>
              </w:rPr>
              <w:t>[0].chargeReportCounter</w:t>
            </w:r>
          </w:p>
        </w:tc>
        <w:tc>
          <w:tcPr>
            <w:tcW w:w="0" w:type="auto"/>
          </w:tcPr>
          <w:p w:rsidRPr="00665DD8" w:rsidR="00097F59" w:rsidRDefault="004E3A27" w14:paraId="0F9FAB43" w14:textId="77777777">
            <w:pPr>
              <w:rPr>
                <w:lang w:val="es-ES"/>
              </w:rPr>
            </w:pPr>
            <w:r>
              <w:rPr>
                <w:lang w:val="lt"/>
              </w:rPr>
              <w:t>laipsniškas mokesčių ataskaitos numeravimas pagal OBE</w:t>
            </w:r>
          </w:p>
        </w:tc>
      </w:tr>
      <w:tr w:rsidR="00097F59" w:rsidTr="00097F59" w14:paraId="7348EA4A" w14:textId="77777777">
        <w:tc>
          <w:tcPr>
            <w:tcW w:w="0" w:type="auto"/>
          </w:tcPr>
          <w:p w:rsidRPr="00665DD8" w:rsidR="00097F59" w:rsidRDefault="00097F59" w14:paraId="0E9FFE03" w14:textId="77777777">
            <w:pPr>
              <w:rPr>
                <w:lang w:val="es-ES"/>
              </w:rPr>
            </w:pPr>
          </w:p>
        </w:tc>
        <w:tc>
          <w:tcPr>
            <w:tcW w:w="0" w:type="auto"/>
            <w:gridSpan w:val="7"/>
          </w:tcPr>
          <w:p w:rsidR="00097F59" w:rsidRDefault="004E3A27" w14:paraId="2AE07B41" w14:textId="77777777">
            <w:r>
              <w:rPr>
                <w:lang w:val="lt"/>
              </w:rPr>
              <w:t>[0].obeId</w:t>
            </w:r>
          </w:p>
        </w:tc>
        <w:tc>
          <w:tcPr>
            <w:tcW w:w="0" w:type="auto"/>
          </w:tcPr>
          <w:p w:rsidR="00097F59" w:rsidRDefault="004E3A27" w14:paraId="00E52F01" w14:textId="77777777">
            <w:r>
              <w:rPr>
                <w:lang w:val="lt"/>
              </w:rPr>
              <w:t>obe identifikatorius objektas</w:t>
            </w:r>
          </w:p>
        </w:tc>
      </w:tr>
      <w:tr w:rsidR="00097F59" w:rsidTr="00097F59" w14:paraId="15427875" w14:textId="77777777">
        <w:tc>
          <w:tcPr>
            <w:tcW w:w="0" w:type="auto"/>
          </w:tcPr>
          <w:p w:rsidR="00097F59" w:rsidRDefault="00097F59" w14:paraId="4F510A2D" w14:textId="77777777"/>
        </w:tc>
        <w:tc>
          <w:tcPr>
            <w:tcW w:w="0" w:type="auto"/>
          </w:tcPr>
          <w:p w:rsidR="00097F59" w:rsidRDefault="00097F59" w14:paraId="730037F0" w14:textId="77777777"/>
        </w:tc>
        <w:tc>
          <w:tcPr>
            <w:tcW w:w="0" w:type="auto"/>
            <w:gridSpan w:val="6"/>
          </w:tcPr>
          <w:p w:rsidR="00097F59" w:rsidRDefault="004E3A27" w14:paraId="6A6ED8FD" w14:textId="77777777">
            <w:r>
              <w:rPr>
                <w:lang w:val="lt"/>
              </w:rPr>
              <w:t>.equipmentObuId</w:t>
            </w:r>
          </w:p>
        </w:tc>
        <w:tc>
          <w:tcPr>
            <w:tcW w:w="0" w:type="auto"/>
          </w:tcPr>
          <w:p w:rsidR="00097F59" w:rsidRDefault="004E3A27" w14:paraId="398743D8" w14:textId="77777777">
            <w:r>
              <w:rPr>
                <w:lang w:val="lt"/>
              </w:rPr>
              <w:t>unikalus gamintojo ir kliento įrangos Id pagal ISO 15509, 1+4 baitai, pirmojo baito ilgis</w:t>
            </w:r>
          </w:p>
        </w:tc>
      </w:tr>
      <w:tr w:rsidR="00097F59" w:rsidTr="00097F59" w14:paraId="2214EEAE" w14:textId="77777777">
        <w:tc>
          <w:tcPr>
            <w:tcW w:w="0" w:type="auto"/>
          </w:tcPr>
          <w:p w:rsidR="00097F59" w:rsidRDefault="00097F59" w14:paraId="3213E2D1" w14:textId="77777777"/>
        </w:tc>
        <w:tc>
          <w:tcPr>
            <w:tcW w:w="0" w:type="auto"/>
          </w:tcPr>
          <w:p w:rsidR="00097F59" w:rsidRDefault="00097F59" w14:paraId="3FF13C40" w14:textId="77777777"/>
        </w:tc>
        <w:tc>
          <w:tcPr>
            <w:tcW w:w="0" w:type="auto"/>
            <w:gridSpan w:val="6"/>
          </w:tcPr>
          <w:p w:rsidR="00097F59" w:rsidRDefault="004E3A27" w14:paraId="24A1324D" w14:textId="77777777">
            <w:r>
              <w:rPr>
                <w:lang w:val="lt"/>
              </w:rPr>
              <w:t>.manufacturerId</w:t>
            </w:r>
          </w:p>
        </w:tc>
        <w:tc>
          <w:tcPr>
            <w:tcW w:w="0" w:type="auto"/>
          </w:tcPr>
          <w:p w:rsidR="00097F59" w:rsidRDefault="004E3A27" w14:paraId="57137FA6" w14:textId="77777777">
            <w:r>
              <w:rPr>
                <w:lang w:val="lt"/>
              </w:rPr>
              <w:t>įrenginio gamintojo identifikatorius </w:t>
            </w:r>
          </w:p>
        </w:tc>
      </w:tr>
      <w:tr w:rsidRPr="00D24503" w:rsidR="00097F59" w:rsidTr="00097F59" w14:paraId="167B9941" w14:textId="77777777">
        <w:tc>
          <w:tcPr>
            <w:tcW w:w="0" w:type="auto"/>
          </w:tcPr>
          <w:p w:rsidR="00097F59" w:rsidRDefault="00097F59" w14:paraId="181547DB" w14:textId="77777777"/>
        </w:tc>
        <w:tc>
          <w:tcPr>
            <w:tcW w:w="0" w:type="auto"/>
            <w:gridSpan w:val="7"/>
          </w:tcPr>
          <w:p w:rsidR="00097F59" w:rsidRDefault="004E3A27" w14:paraId="03724A58" w14:textId="77777777">
            <w:r>
              <w:rPr>
                <w:lang w:val="lt"/>
              </w:rPr>
              <w:t>[0].paymentMeans</w:t>
            </w:r>
          </w:p>
        </w:tc>
        <w:tc>
          <w:tcPr>
            <w:tcW w:w="0" w:type="auto"/>
          </w:tcPr>
          <w:p w:rsidRPr="00665DD8" w:rsidR="00097F59" w:rsidRDefault="004E3A27" w14:paraId="529AC4C5" w14:textId="77777777">
            <w:pPr>
              <w:rPr>
                <w:lang w:val="es-ES"/>
              </w:rPr>
            </w:pPr>
            <w:r>
              <w:rPr>
                <w:lang w:val="lt"/>
              </w:rPr>
              <w:t>objektas informuoti apie mokėjimo priemones</w:t>
            </w:r>
          </w:p>
        </w:tc>
      </w:tr>
      <w:tr w:rsidRPr="00D24503" w:rsidR="00097F59" w:rsidTr="00097F59" w14:paraId="15DC2EFE" w14:textId="77777777">
        <w:tc>
          <w:tcPr>
            <w:tcW w:w="0" w:type="auto"/>
          </w:tcPr>
          <w:p w:rsidRPr="00665DD8" w:rsidR="00097F59" w:rsidRDefault="00097F59" w14:paraId="1EB3045E" w14:textId="77777777">
            <w:pPr>
              <w:rPr>
                <w:lang w:val="es-ES"/>
              </w:rPr>
            </w:pPr>
          </w:p>
        </w:tc>
        <w:tc>
          <w:tcPr>
            <w:tcW w:w="0" w:type="auto"/>
          </w:tcPr>
          <w:p w:rsidRPr="00665DD8" w:rsidR="00097F59" w:rsidRDefault="00097F59" w14:paraId="54BB5500" w14:textId="77777777">
            <w:pPr>
              <w:rPr>
                <w:lang w:val="es-ES"/>
              </w:rPr>
            </w:pPr>
          </w:p>
        </w:tc>
        <w:tc>
          <w:tcPr>
            <w:tcW w:w="0" w:type="auto"/>
            <w:gridSpan w:val="6"/>
          </w:tcPr>
          <w:p w:rsidR="00097F59" w:rsidRDefault="004E3A27" w14:paraId="31B8CC73" w14:textId="77777777">
            <w:r>
              <w:rPr>
                <w:lang w:val="lt"/>
              </w:rPr>
              <w:t>.paymentMeansExpiryDate</w:t>
            </w:r>
          </w:p>
        </w:tc>
        <w:tc>
          <w:tcPr>
            <w:tcW w:w="0" w:type="auto"/>
          </w:tcPr>
          <w:p w:rsidRPr="00665DD8" w:rsidR="00097F59" w:rsidRDefault="004E3A27" w14:paraId="19881D63" w14:textId="77777777">
            <w:pPr>
              <w:rPr>
                <w:lang w:val="es-ES"/>
              </w:rPr>
            </w:pPr>
            <w:r>
              <w:rPr>
                <w:lang w:val="lt"/>
              </w:rPr>
              <w:t>mokėjimo priemonės galiojimo pabaigos data</w:t>
            </w:r>
          </w:p>
        </w:tc>
      </w:tr>
      <w:tr w:rsidRPr="00D24503" w:rsidR="00097F59" w:rsidTr="00097F59" w14:paraId="6BE3A021" w14:textId="77777777">
        <w:tc>
          <w:tcPr>
            <w:tcW w:w="0" w:type="auto"/>
          </w:tcPr>
          <w:p w:rsidRPr="00665DD8" w:rsidR="00097F59" w:rsidRDefault="00097F59" w14:paraId="3B037973" w14:textId="77777777">
            <w:pPr>
              <w:rPr>
                <w:lang w:val="es-ES"/>
              </w:rPr>
            </w:pPr>
          </w:p>
        </w:tc>
        <w:tc>
          <w:tcPr>
            <w:tcW w:w="0" w:type="auto"/>
          </w:tcPr>
          <w:p w:rsidRPr="00665DD8" w:rsidR="00097F59" w:rsidRDefault="00097F59" w14:paraId="0F570CF1" w14:textId="77777777">
            <w:pPr>
              <w:rPr>
                <w:lang w:val="es-ES"/>
              </w:rPr>
            </w:pPr>
          </w:p>
        </w:tc>
        <w:tc>
          <w:tcPr>
            <w:tcW w:w="0" w:type="auto"/>
          </w:tcPr>
          <w:p w:rsidRPr="00665DD8" w:rsidR="00097F59" w:rsidRDefault="00097F59" w14:paraId="19983D10" w14:textId="77777777">
            <w:pPr>
              <w:rPr>
                <w:lang w:val="es-ES"/>
              </w:rPr>
            </w:pPr>
          </w:p>
        </w:tc>
        <w:tc>
          <w:tcPr>
            <w:tcW w:w="0" w:type="auto"/>
            <w:gridSpan w:val="5"/>
          </w:tcPr>
          <w:p w:rsidR="00097F59" w:rsidRDefault="004E3A27" w14:paraId="006B5B8B" w14:textId="77777777">
            <w:r>
              <w:rPr>
                <w:lang w:val="lt"/>
              </w:rPr>
              <w:t>.day</w:t>
            </w:r>
          </w:p>
        </w:tc>
        <w:tc>
          <w:tcPr>
            <w:tcW w:w="0" w:type="auto"/>
          </w:tcPr>
          <w:p w:rsidRPr="00665DD8" w:rsidR="00097F59" w:rsidRDefault="004E3A27" w14:paraId="31A396F9" w14:textId="77777777">
            <w:pPr>
              <w:rPr>
                <w:lang w:val="es-ES"/>
              </w:rPr>
            </w:pPr>
            <w:r>
              <w:rPr>
                <w:lang w:val="lt"/>
              </w:rPr>
              <w:t>mokėjimo priemonės galiojimo pabaigos data, galiojimo pabaigos diena</w:t>
            </w:r>
          </w:p>
        </w:tc>
      </w:tr>
      <w:tr w:rsidRPr="00D24503" w:rsidR="00097F59" w:rsidTr="00097F59" w14:paraId="38B4C806" w14:textId="77777777">
        <w:tc>
          <w:tcPr>
            <w:tcW w:w="0" w:type="auto"/>
          </w:tcPr>
          <w:p w:rsidRPr="00665DD8" w:rsidR="00097F59" w:rsidRDefault="00097F59" w14:paraId="1682F6E2" w14:textId="77777777">
            <w:pPr>
              <w:rPr>
                <w:lang w:val="es-ES"/>
              </w:rPr>
            </w:pPr>
          </w:p>
        </w:tc>
        <w:tc>
          <w:tcPr>
            <w:tcW w:w="0" w:type="auto"/>
          </w:tcPr>
          <w:p w:rsidRPr="00665DD8" w:rsidR="00097F59" w:rsidRDefault="00097F59" w14:paraId="3945F2BA" w14:textId="77777777">
            <w:pPr>
              <w:rPr>
                <w:lang w:val="es-ES"/>
              </w:rPr>
            </w:pPr>
          </w:p>
        </w:tc>
        <w:tc>
          <w:tcPr>
            <w:tcW w:w="0" w:type="auto"/>
          </w:tcPr>
          <w:p w:rsidRPr="00665DD8" w:rsidR="00097F59" w:rsidRDefault="00097F59" w14:paraId="4B7D8D01" w14:textId="77777777">
            <w:pPr>
              <w:rPr>
                <w:lang w:val="es-ES"/>
              </w:rPr>
            </w:pPr>
          </w:p>
        </w:tc>
        <w:tc>
          <w:tcPr>
            <w:tcW w:w="0" w:type="auto"/>
            <w:gridSpan w:val="5"/>
          </w:tcPr>
          <w:p w:rsidR="00097F59" w:rsidRDefault="004E3A27" w14:paraId="2A974B7D" w14:textId="77777777">
            <w:r>
              <w:rPr>
                <w:lang w:val="lt"/>
              </w:rPr>
              <w:t>.month</w:t>
            </w:r>
          </w:p>
        </w:tc>
        <w:tc>
          <w:tcPr>
            <w:tcW w:w="0" w:type="auto"/>
          </w:tcPr>
          <w:p w:rsidRPr="00665DD8" w:rsidR="00097F59" w:rsidRDefault="004E3A27" w14:paraId="0937B203" w14:textId="77777777">
            <w:pPr>
              <w:rPr>
                <w:lang w:val="es-ES"/>
              </w:rPr>
            </w:pPr>
            <w:r>
              <w:rPr>
                <w:lang w:val="lt"/>
              </w:rPr>
              <w:t>mokėjimo priemonės galiojimo pabaigos data, galiojimo pabaigos mėnuo</w:t>
            </w:r>
          </w:p>
        </w:tc>
      </w:tr>
      <w:tr w:rsidRPr="00D24503" w:rsidR="00097F59" w:rsidTr="00097F59" w14:paraId="370B84AB" w14:textId="77777777">
        <w:tc>
          <w:tcPr>
            <w:tcW w:w="0" w:type="auto"/>
          </w:tcPr>
          <w:p w:rsidRPr="00665DD8" w:rsidR="00097F59" w:rsidRDefault="00097F59" w14:paraId="0A6A6B18" w14:textId="77777777">
            <w:pPr>
              <w:rPr>
                <w:lang w:val="es-ES"/>
              </w:rPr>
            </w:pPr>
          </w:p>
        </w:tc>
        <w:tc>
          <w:tcPr>
            <w:tcW w:w="0" w:type="auto"/>
          </w:tcPr>
          <w:p w:rsidRPr="00665DD8" w:rsidR="00097F59" w:rsidRDefault="00097F59" w14:paraId="2F9B3430" w14:textId="77777777">
            <w:pPr>
              <w:rPr>
                <w:lang w:val="es-ES"/>
              </w:rPr>
            </w:pPr>
          </w:p>
        </w:tc>
        <w:tc>
          <w:tcPr>
            <w:tcW w:w="0" w:type="auto"/>
          </w:tcPr>
          <w:p w:rsidRPr="00665DD8" w:rsidR="00097F59" w:rsidRDefault="00097F59" w14:paraId="702DDF50" w14:textId="77777777">
            <w:pPr>
              <w:rPr>
                <w:lang w:val="es-ES"/>
              </w:rPr>
            </w:pPr>
          </w:p>
        </w:tc>
        <w:tc>
          <w:tcPr>
            <w:tcW w:w="0" w:type="auto"/>
            <w:gridSpan w:val="5"/>
          </w:tcPr>
          <w:p w:rsidR="00097F59" w:rsidRDefault="004E3A27" w14:paraId="2ADD0403" w14:textId="77777777">
            <w:r>
              <w:rPr>
                <w:lang w:val="lt"/>
              </w:rPr>
              <w:t>.year</w:t>
            </w:r>
          </w:p>
        </w:tc>
        <w:tc>
          <w:tcPr>
            <w:tcW w:w="0" w:type="auto"/>
          </w:tcPr>
          <w:p w:rsidRPr="00665DD8" w:rsidR="00097F59" w:rsidRDefault="004E3A27" w14:paraId="7BEFBBFB" w14:textId="77777777">
            <w:pPr>
              <w:rPr>
                <w:lang w:val="es-ES"/>
              </w:rPr>
            </w:pPr>
            <w:r>
              <w:rPr>
                <w:lang w:val="lt"/>
              </w:rPr>
              <w:t>mokėjimo priemonės galiojimo pabaigos data, galiojimo pabaigos metai</w:t>
            </w:r>
          </w:p>
        </w:tc>
      </w:tr>
      <w:tr w:rsidR="00097F59" w:rsidTr="00097F59" w14:paraId="3B4AB54B" w14:textId="77777777">
        <w:tc>
          <w:tcPr>
            <w:tcW w:w="0" w:type="auto"/>
          </w:tcPr>
          <w:p w:rsidRPr="00665DD8" w:rsidR="00097F59" w:rsidRDefault="00097F59" w14:paraId="4FED70F5" w14:textId="77777777">
            <w:pPr>
              <w:rPr>
                <w:lang w:val="es-ES"/>
              </w:rPr>
            </w:pPr>
          </w:p>
        </w:tc>
        <w:tc>
          <w:tcPr>
            <w:tcW w:w="0" w:type="auto"/>
          </w:tcPr>
          <w:p w:rsidRPr="00665DD8" w:rsidR="00097F59" w:rsidRDefault="00097F59" w14:paraId="631342DD" w14:textId="77777777">
            <w:pPr>
              <w:rPr>
                <w:lang w:val="es-ES"/>
              </w:rPr>
            </w:pPr>
          </w:p>
        </w:tc>
        <w:tc>
          <w:tcPr>
            <w:tcW w:w="0" w:type="auto"/>
            <w:gridSpan w:val="6"/>
          </w:tcPr>
          <w:p w:rsidR="00097F59" w:rsidRDefault="004E3A27" w14:paraId="74F90CA5" w14:textId="77777777">
            <w:r>
              <w:rPr>
                <w:lang w:val="lt"/>
              </w:rPr>
              <w:t>.paymentMeansUsageControl</w:t>
            </w:r>
          </w:p>
        </w:tc>
        <w:tc>
          <w:tcPr>
            <w:tcW w:w="0" w:type="auto"/>
          </w:tcPr>
          <w:p w:rsidR="00097F59" w:rsidRDefault="004E3A27" w14:paraId="11671985" w14:textId="77777777">
            <w:r>
              <w:rPr>
                <w:lang w:val="lt"/>
              </w:rPr>
              <w:t>Speciali TSP mokėjimo priemonių naudojimo kontrolė</w:t>
            </w:r>
          </w:p>
        </w:tc>
      </w:tr>
      <w:tr w:rsidR="00097F59" w:rsidTr="00097F59" w14:paraId="40C108CF" w14:textId="77777777">
        <w:tc>
          <w:tcPr>
            <w:tcW w:w="0" w:type="auto"/>
          </w:tcPr>
          <w:p w:rsidR="00097F59" w:rsidRDefault="00097F59" w14:paraId="3C19DE01" w14:textId="77777777"/>
        </w:tc>
        <w:tc>
          <w:tcPr>
            <w:tcW w:w="0" w:type="auto"/>
          </w:tcPr>
          <w:p w:rsidR="00097F59" w:rsidRDefault="00097F59" w14:paraId="4766AB72" w14:textId="77777777"/>
        </w:tc>
        <w:tc>
          <w:tcPr>
            <w:tcW w:w="0" w:type="auto"/>
            <w:gridSpan w:val="6"/>
          </w:tcPr>
          <w:p w:rsidR="00097F59" w:rsidRDefault="004E3A27" w14:paraId="48CC2182" w14:textId="77777777">
            <w:r>
              <w:rPr>
                <w:lang w:val="lt"/>
              </w:rPr>
              <w:t>.personalAccountNumber</w:t>
            </w:r>
          </w:p>
        </w:tc>
        <w:tc>
          <w:tcPr>
            <w:tcW w:w="0" w:type="auto"/>
          </w:tcPr>
          <w:p w:rsidR="00097F59" w:rsidRDefault="004E3A27" w14:paraId="5A2E640C" w14:textId="77777777">
            <w:r>
              <w:rPr>
                <w:lang w:val="lt"/>
              </w:rPr>
              <w:t>mokėjimo priemonės asmeninės sąskaitos numeris.</w:t>
            </w:r>
          </w:p>
        </w:tc>
      </w:tr>
      <w:tr w:rsidR="00097F59" w:rsidTr="00097F59" w14:paraId="56EF244A" w14:textId="77777777">
        <w:tc>
          <w:tcPr>
            <w:tcW w:w="0" w:type="auto"/>
          </w:tcPr>
          <w:p w:rsidR="00097F59" w:rsidRDefault="00097F59" w14:paraId="487BCEFB" w14:textId="77777777"/>
        </w:tc>
        <w:tc>
          <w:tcPr>
            <w:tcW w:w="0" w:type="auto"/>
            <w:gridSpan w:val="7"/>
          </w:tcPr>
          <w:p w:rsidR="00097F59" w:rsidRDefault="004E3A27" w14:paraId="50C04E98" w14:textId="77777777">
            <w:r>
              <w:rPr>
                <w:lang w:val="lt"/>
              </w:rPr>
              <w:t>[0].serviceProviderContract</w:t>
            </w:r>
          </w:p>
        </w:tc>
        <w:tc>
          <w:tcPr>
            <w:tcW w:w="0" w:type="auto"/>
          </w:tcPr>
          <w:p w:rsidR="00097F59" w:rsidRDefault="004E3A27" w14:paraId="7C940E22" w14:textId="77777777">
            <w:r>
              <w:rPr>
                <w:lang w:val="lt"/>
              </w:rPr>
              <w:t>atitinkamo naudotojo TSP sutarties identifikatorius</w:t>
            </w:r>
          </w:p>
        </w:tc>
      </w:tr>
      <w:tr w:rsidR="00097F59" w:rsidTr="00097F59" w14:paraId="00063707" w14:textId="77777777">
        <w:tc>
          <w:tcPr>
            <w:tcW w:w="0" w:type="auto"/>
          </w:tcPr>
          <w:p w:rsidR="00097F59" w:rsidRDefault="00097F59" w14:paraId="2F500120" w14:textId="77777777"/>
        </w:tc>
        <w:tc>
          <w:tcPr>
            <w:tcW w:w="0" w:type="auto"/>
          </w:tcPr>
          <w:p w:rsidR="00097F59" w:rsidRDefault="00097F59" w14:paraId="2B480517" w14:textId="77777777"/>
        </w:tc>
        <w:tc>
          <w:tcPr>
            <w:tcW w:w="0" w:type="auto"/>
            <w:gridSpan w:val="6"/>
          </w:tcPr>
          <w:p w:rsidR="00097F59" w:rsidRDefault="004E3A27" w14:paraId="04F7FC61" w14:textId="77777777">
            <w:r>
              <w:rPr>
                <w:lang w:val="lt"/>
              </w:rPr>
              <w:t>.contextVersion</w:t>
            </w:r>
          </w:p>
        </w:tc>
        <w:tc>
          <w:tcPr>
            <w:tcW w:w="0" w:type="auto"/>
          </w:tcPr>
          <w:p w:rsidR="00097F59" w:rsidRDefault="004E3A27" w14:paraId="3899D17B" w14:textId="77777777">
            <w:r>
              <w:rPr>
                <w:lang w:val="lt"/>
              </w:rPr>
              <w:t>Specifinis TSP naudojimas, neinterpretuojamas sprendime</w:t>
            </w:r>
          </w:p>
        </w:tc>
      </w:tr>
      <w:tr w:rsidR="00097F59" w:rsidTr="00097F59" w14:paraId="031B4ECC" w14:textId="77777777">
        <w:tc>
          <w:tcPr>
            <w:tcW w:w="0" w:type="auto"/>
          </w:tcPr>
          <w:p w:rsidR="00097F59" w:rsidRDefault="00097F59" w14:paraId="0979A4C5" w14:textId="77777777"/>
        </w:tc>
        <w:tc>
          <w:tcPr>
            <w:tcW w:w="0" w:type="auto"/>
          </w:tcPr>
          <w:p w:rsidR="00097F59" w:rsidRDefault="00097F59" w14:paraId="1AB2C6E7" w14:textId="77777777"/>
        </w:tc>
        <w:tc>
          <w:tcPr>
            <w:tcW w:w="0" w:type="auto"/>
            <w:gridSpan w:val="6"/>
          </w:tcPr>
          <w:p w:rsidR="00097F59" w:rsidRDefault="004E3A27" w14:paraId="578548ED" w14:textId="77777777">
            <w:r>
              <w:rPr>
                <w:lang w:val="lt"/>
              </w:rPr>
              <w:t>.contractProvider</w:t>
            </w:r>
          </w:p>
        </w:tc>
        <w:tc>
          <w:tcPr>
            <w:tcW w:w="0" w:type="auto"/>
          </w:tcPr>
          <w:p w:rsidR="00097F59" w:rsidRDefault="004E3A27" w14:paraId="2F4B9EE4" w14:textId="77777777">
            <w:r>
              <w:rPr>
                <w:lang w:val="lt"/>
              </w:rPr>
              <w:t>TSP identifikatorius</w:t>
            </w:r>
          </w:p>
        </w:tc>
      </w:tr>
      <w:tr w:rsidR="00097F59" w:rsidTr="00097F59" w14:paraId="0965177B" w14:textId="77777777">
        <w:tc>
          <w:tcPr>
            <w:tcW w:w="0" w:type="auto"/>
          </w:tcPr>
          <w:p w:rsidR="00097F59" w:rsidRDefault="00097F59" w14:paraId="49AAA3E7" w14:textId="77777777"/>
        </w:tc>
        <w:tc>
          <w:tcPr>
            <w:tcW w:w="0" w:type="auto"/>
          </w:tcPr>
          <w:p w:rsidR="00097F59" w:rsidRDefault="00097F59" w14:paraId="325EACD0" w14:textId="77777777"/>
        </w:tc>
        <w:tc>
          <w:tcPr>
            <w:tcW w:w="0" w:type="auto"/>
          </w:tcPr>
          <w:p w:rsidR="00097F59" w:rsidRDefault="00097F59" w14:paraId="75187483" w14:textId="77777777"/>
        </w:tc>
        <w:tc>
          <w:tcPr>
            <w:tcW w:w="0" w:type="auto"/>
            <w:gridSpan w:val="5"/>
          </w:tcPr>
          <w:p w:rsidR="00097F59" w:rsidRDefault="004E3A27" w14:paraId="463AB455" w14:textId="77777777">
            <w:r>
              <w:rPr>
                <w:lang w:val="lt"/>
              </w:rPr>
              <w:t>.countryCode</w:t>
            </w:r>
          </w:p>
        </w:tc>
        <w:tc>
          <w:tcPr>
            <w:tcW w:w="0" w:type="auto"/>
          </w:tcPr>
          <w:p w:rsidR="00097F59" w:rsidRDefault="004E3A27" w14:paraId="55250CB3" w14:textId="77777777">
            <w:r>
              <w:rPr>
                <w:lang w:val="lt"/>
              </w:rPr>
              <w:t>akredituoto TSP šalies kodas</w:t>
            </w:r>
          </w:p>
        </w:tc>
      </w:tr>
      <w:tr w:rsidR="00097F59" w:rsidTr="00097F59" w14:paraId="7209A40B" w14:textId="77777777">
        <w:tc>
          <w:tcPr>
            <w:tcW w:w="0" w:type="auto"/>
          </w:tcPr>
          <w:p w:rsidR="00097F59" w:rsidRDefault="00097F59" w14:paraId="0642851B" w14:textId="77777777"/>
        </w:tc>
        <w:tc>
          <w:tcPr>
            <w:tcW w:w="0" w:type="auto"/>
          </w:tcPr>
          <w:p w:rsidR="00097F59" w:rsidRDefault="00097F59" w14:paraId="40F911DC" w14:textId="77777777"/>
        </w:tc>
        <w:tc>
          <w:tcPr>
            <w:tcW w:w="0" w:type="auto"/>
          </w:tcPr>
          <w:p w:rsidR="00097F59" w:rsidRDefault="00097F59" w14:paraId="2E2EEF7A" w14:textId="77777777"/>
        </w:tc>
        <w:tc>
          <w:tcPr>
            <w:tcW w:w="0" w:type="auto"/>
            <w:gridSpan w:val="5"/>
          </w:tcPr>
          <w:p w:rsidR="00097F59" w:rsidRDefault="004E3A27" w14:paraId="59A5EAE5" w14:textId="77777777">
            <w:r>
              <w:rPr>
                <w:lang w:val="lt"/>
              </w:rPr>
              <w:t>.providerIdentifier</w:t>
            </w:r>
          </w:p>
        </w:tc>
        <w:tc>
          <w:tcPr>
            <w:tcW w:w="0" w:type="auto"/>
          </w:tcPr>
          <w:p w:rsidR="00097F59" w:rsidRDefault="004E3A27" w14:paraId="4D312949" w14:textId="77777777">
            <w:r>
              <w:rPr>
                <w:lang w:val="lt"/>
              </w:rPr>
              <w:t>akredituoto TSP teikėjo identifikatorius</w:t>
            </w:r>
          </w:p>
        </w:tc>
      </w:tr>
      <w:tr w:rsidR="00097F59" w:rsidTr="00097F59" w14:paraId="56E42065" w14:textId="77777777">
        <w:tc>
          <w:tcPr>
            <w:tcW w:w="0" w:type="auto"/>
          </w:tcPr>
          <w:p w:rsidR="00097F59" w:rsidRDefault="00097F59" w14:paraId="76E7219E" w14:textId="77777777"/>
        </w:tc>
        <w:tc>
          <w:tcPr>
            <w:tcW w:w="0" w:type="auto"/>
          </w:tcPr>
          <w:p w:rsidR="00097F59" w:rsidRDefault="00097F59" w14:paraId="1C01B2B2" w14:textId="77777777"/>
        </w:tc>
        <w:tc>
          <w:tcPr>
            <w:tcW w:w="0" w:type="auto"/>
            <w:gridSpan w:val="6"/>
          </w:tcPr>
          <w:p w:rsidR="00097F59" w:rsidRDefault="004E3A27" w14:paraId="083119BB" w14:textId="77777777">
            <w:r>
              <w:rPr>
                <w:lang w:val="lt"/>
              </w:rPr>
              <w:t>.typeOfContract</w:t>
            </w:r>
          </w:p>
        </w:tc>
        <w:tc>
          <w:tcPr>
            <w:tcW w:w="0" w:type="auto"/>
          </w:tcPr>
          <w:p w:rsidR="00097F59" w:rsidRDefault="004E3A27" w14:paraId="5EB4BDD9" w14:textId="77777777">
            <w:r>
              <w:rPr>
                <w:lang w:val="lt"/>
              </w:rPr>
              <w:t>Specifinis TSP naudojimas, neinterpretuojamas sprendime</w:t>
            </w:r>
          </w:p>
        </w:tc>
      </w:tr>
      <w:tr w:rsidR="00097F59" w:rsidTr="00097F59" w14:paraId="466A65E3" w14:textId="77777777">
        <w:tc>
          <w:tcPr>
            <w:tcW w:w="0" w:type="auto"/>
          </w:tcPr>
          <w:p w:rsidR="00097F59" w:rsidRDefault="00097F59" w14:paraId="08BBB87B" w14:textId="77777777"/>
        </w:tc>
        <w:tc>
          <w:tcPr>
            <w:tcW w:w="0" w:type="auto"/>
            <w:gridSpan w:val="7"/>
          </w:tcPr>
          <w:p w:rsidR="00097F59" w:rsidRDefault="004E3A27" w14:paraId="24A10ED7" w14:textId="77777777">
            <w:r>
              <w:rPr>
                <w:lang w:val="lt"/>
              </w:rPr>
              <w:t>[0].tollContextOperator</w:t>
            </w:r>
          </w:p>
        </w:tc>
        <w:tc>
          <w:tcPr>
            <w:tcW w:w="0" w:type="auto"/>
          </w:tcPr>
          <w:p w:rsidR="00097F59" w:rsidRDefault="004E3A27" w14:paraId="51C324DF" w14:textId="77777777">
            <w:r>
              <w:rPr>
                <w:lang w:val="lt"/>
              </w:rPr>
              <w:t>rinkliavos rinkėjo operatorius </w:t>
            </w:r>
          </w:p>
        </w:tc>
      </w:tr>
      <w:tr w:rsidRPr="00AC523D" w:rsidR="00097F59" w:rsidTr="00097F59" w14:paraId="09043297" w14:textId="77777777">
        <w:tc>
          <w:tcPr>
            <w:tcW w:w="0" w:type="auto"/>
          </w:tcPr>
          <w:p w:rsidR="00097F59" w:rsidRDefault="00097F59" w14:paraId="7AD39E5C" w14:textId="77777777"/>
        </w:tc>
        <w:tc>
          <w:tcPr>
            <w:tcW w:w="0" w:type="auto"/>
          </w:tcPr>
          <w:p w:rsidR="00097F59" w:rsidRDefault="00097F59" w14:paraId="236F3B04" w14:textId="77777777"/>
        </w:tc>
        <w:tc>
          <w:tcPr>
            <w:tcW w:w="0" w:type="auto"/>
            <w:gridSpan w:val="6"/>
          </w:tcPr>
          <w:p w:rsidR="00097F59" w:rsidRDefault="004E3A27" w14:paraId="7D37CB36" w14:textId="77777777">
            <w:r>
              <w:rPr>
                <w:lang w:val="lt"/>
              </w:rPr>
              <w:t>.countryCode</w:t>
            </w:r>
          </w:p>
        </w:tc>
        <w:tc>
          <w:tcPr>
            <w:tcW w:w="0" w:type="auto"/>
          </w:tcPr>
          <w:p w:rsidRPr="00665DD8" w:rsidR="00097F59" w:rsidRDefault="004E3A27" w14:paraId="607BD0C0" w14:textId="77777777">
            <w:r>
              <w:rPr>
                <w:lang w:val="lt"/>
              </w:rPr>
              <w:t>rinkliavos rinkėjo šalies kodas, nustatytas LT</w:t>
            </w:r>
          </w:p>
        </w:tc>
      </w:tr>
      <w:tr w:rsidR="00097F59" w:rsidTr="00097F59" w14:paraId="4A849834" w14:textId="77777777">
        <w:tc>
          <w:tcPr>
            <w:tcW w:w="0" w:type="auto"/>
          </w:tcPr>
          <w:p w:rsidRPr="00665DD8" w:rsidR="00097F59" w:rsidRDefault="00097F59" w14:paraId="0115805C" w14:textId="77777777"/>
        </w:tc>
        <w:tc>
          <w:tcPr>
            <w:tcW w:w="0" w:type="auto"/>
          </w:tcPr>
          <w:p w:rsidRPr="00665DD8" w:rsidR="00097F59" w:rsidRDefault="00097F59" w14:paraId="30E9F10F" w14:textId="77777777"/>
        </w:tc>
        <w:tc>
          <w:tcPr>
            <w:tcW w:w="0" w:type="auto"/>
            <w:gridSpan w:val="6"/>
          </w:tcPr>
          <w:p w:rsidR="00097F59" w:rsidRDefault="004E3A27" w14:paraId="19D1A9AA" w14:textId="77777777">
            <w:r>
              <w:rPr>
                <w:lang w:val="lt"/>
              </w:rPr>
              <w:t>.providerIdentifier</w:t>
            </w:r>
          </w:p>
        </w:tc>
        <w:tc>
          <w:tcPr>
            <w:tcW w:w="0" w:type="auto"/>
          </w:tcPr>
          <w:p w:rsidR="00097F59" w:rsidRDefault="004E3A27" w14:paraId="1B669C3D" w14:textId="77777777">
            <w:r>
              <w:rPr>
                <w:lang w:val="lt"/>
              </w:rPr>
              <w:t>rinkliavos rinkėjo paslaugų teikėjo identifikatorius, nustatytas pagal (bus apibrėžta)</w:t>
            </w:r>
          </w:p>
        </w:tc>
      </w:tr>
      <w:tr w:rsidR="00097F59" w:rsidTr="00097F59" w14:paraId="27F47F82" w14:textId="77777777">
        <w:tc>
          <w:tcPr>
            <w:tcW w:w="0" w:type="auto"/>
          </w:tcPr>
          <w:p w:rsidR="00097F59" w:rsidRDefault="00097F59" w14:paraId="5BCFE263" w14:textId="77777777"/>
        </w:tc>
        <w:tc>
          <w:tcPr>
            <w:tcW w:w="0" w:type="auto"/>
            <w:gridSpan w:val="7"/>
          </w:tcPr>
          <w:p w:rsidR="00097F59" w:rsidRDefault="004E3A27" w14:paraId="512CC9E1" w14:textId="77777777">
            <w:r>
              <w:rPr>
                <w:lang w:val="lt"/>
              </w:rPr>
              <w:t>[0].usageStatementList</w:t>
            </w:r>
          </w:p>
        </w:tc>
        <w:tc>
          <w:tcPr>
            <w:tcW w:w="0" w:type="auto"/>
          </w:tcPr>
          <w:p w:rsidR="00097F59" w:rsidRDefault="004E3A27" w14:paraId="3E499561" w14:textId="77777777">
            <w:r>
              <w:rPr>
                <w:lang w:val="lt"/>
              </w:rPr>
              <w:t>naudojimo teiginių sąrašas</w:t>
            </w:r>
          </w:p>
        </w:tc>
      </w:tr>
      <w:tr w:rsidR="00097F59" w:rsidTr="00097F59" w14:paraId="04F2FA3B" w14:textId="77777777">
        <w:tc>
          <w:tcPr>
            <w:tcW w:w="0" w:type="auto"/>
          </w:tcPr>
          <w:p w:rsidR="00097F59" w:rsidRDefault="00097F59" w14:paraId="69CC6CD3" w14:textId="77777777"/>
        </w:tc>
        <w:tc>
          <w:tcPr>
            <w:tcW w:w="0" w:type="auto"/>
          </w:tcPr>
          <w:p w:rsidR="00097F59" w:rsidRDefault="00097F59" w14:paraId="6277C93F" w14:textId="77777777"/>
        </w:tc>
        <w:tc>
          <w:tcPr>
            <w:tcW w:w="0" w:type="auto"/>
            <w:gridSpan w:val="6"/>
          </w:tcPr>
          <w:p w:rsidR="00097F59" w:rsidRDefault="004E3A27" w14:paraId="287053A0" w14:textId="77777777">
            <w:r>
              <w:rPr>
                <w:lang w:val="lt"/>
              </w:rPr>
              <w:t>[0].listOfRawUsageData</w:t>
            </w:r>
          </w:p>
        </w:tc>
        <w:tc>
          <w:tcPr>
            <w:tcW w:w="0" w:type="auto"/>
          </w:tcPr>
          <w:p w:rsidR="00097F59" w:rsidRDefault="004E3A27" w14:paraId="7844DD84" w14:textId="77777777">
            <w:r>
              <w:rPr>
                <w:lang w:val="lt"/>
              </w:rPr>
              <w:t>neapdorotų naudojimo duomenų sąrašas</w:t>
            </w:r>
          </w:p>
        </w:tc>
      </w:tr>
      <w:tr w:rsidRPr="00D24503" w:rsidR="00097F59" w:rsidTr="00097F59" w14:paraId="072732B0" w14:textId="77777777">
        <w:tc>
          <w:tcPr>
            <w:tcW w:w="0" w:type="auto"/>
          </w:tcPr>
          <w:p w:rsidR="00097F59" w:rsidRDefault="00097F59" w14:paraId="787664D9" w14:textId="77777777"/>
        </w:tc>
        <w:tc>
          <w:tcPr>
            <w:tcW w:w="0" w:type="auto"/>
          </w:tcPr>
          <w:p w:rsidR="00097F59" w:rsidRDefault="00097F59" w14:paraId="7107DA9B" w14:textId="77777777"/>
        </w:tc>
        <w:tc>
          <w:tcPr>
            <w:tcW w:w="0" w:type="auto"/>
          </w:tcPr>
          <w:p w:rsidR="00097F59" w:rsidRDefault="00097F59" w14:paraId="555A5D39" w14:textId="77777777"/>
        </w:tc>
        <w:tc>
          <w:tcPr>
            <w:tcW w:w="0" w:type="auto"/>
            <w:gridSpan w:val="5"/>
          </w:tcPr>
          <w:p w:rsidR="00097F59" w:rsidRDefault="004E3A27" w14:paraId="06B749B9" w14:textId="77777777">
            <w:r>
              <w:rPr>
                <w:lang w:val="lt"/>
              </w:rPr>
              <w:t>.rawDataList</w:t>
            </w:r>
          </w:p>
        </w:tc>
        <w:tc>
          <w:tcPr>
            <w:tcW w:w="0" w:type="auto"/>
          </w:tcPr>
          <w:p w:rsidRPr="00665DD8" w:rsidR="00097F59" w:rsidRDefault="004E3A27" w14:paraId="4093F4E8" w14:textId="77777777">
            <w:pPr>
              <w:rPr>
                <w:lang w:val="es-ES"/>
              </w:rPr>
            </w:pPr>
            <w:r>
              <w:rPr>
                <w:lang w:val="lt"/>
              </w:rPr>
              <w:t>pozicijų sąrašas ir meta informacija </w:t>
            </w:r>
          </w:p>
        </w:tc>
      </w:tr>
      <w:tr w:rsidR="00097F59" w:rsidTr="00097F59" w14:paraId="1BB96EAF" w14:textId="77777777">
        <w:tc>
          <w:tcPr>
            <w:tcW w:w="0" w:type="auto"/>
          </w:tcPr>
          <w:p w:rsidRPr="00665DD8" w:rsidR="00097F59" w:rsidRDefault="00097F59" w14:paraId="05D04B94" w14:textId="77777777">
            <w:pPr>
              <w:rPr>
                <w:lang w:val="es-ES"/>
              </w:rPr>
            </w:pPr>
          </w:p>
        </w:tc>
        <w:tc>
          <w:tcPr>
            <w:tcW w:w="0" w:type="auto"/>
          </w:tcPr>
          <w:p w:rsidRPr="00665DD8" w:rsidR="00097F59" w:rsidRDefault="00097F59" w14:paraId="22F024BD" w14:textId="77777777">
            <w:pPr>
              <w:rPr>
                <w:lang w:val="es-ES"/>
              </w:rPr>
            </w:pPr>
          </w:p>
        </w:tc>
        <w:tc>
          <w:tcPr>
            <w:tcW w:w="0" w:type="auto"/>
          </w:tcPr>
          <w:p w:rsidRPr="00665DD8" w:rsidR="00097F59" w:rsidRDefault="00097F59" w14:paraId="71BE346F" w14:textId="77777777">
            <w:pPr>
              <w:rPr>
                <w:lang w:val="es-ES"/>
              </w:rPr>
            </w:pPr>
          </w:p>
        </w:tc>
        <w:tc>
          <w:tcPr>
            <w:tcW w:w="0" w:type="auto"/>
          </w:tcPr>
          <w:p w:rsidRPr="00665DD8" w:rsidR="00097F59" w:rsidRDefault="00097F59" w14:paraId="28EE74FF" w14:textId="77777777">
            <w:pPr>
              <w:rPr>
                <w:lang w:val="es-ES"/>
              </w:rPr>
            </w:pPr>
          </w:p>
        </w:tc>
        <w:tc>
          <w:tcPr>
            <w:tcW w:w="0" w:type="auto"/>
            <w:gridSpan w:val="4"/>
          </w:tcPr>
          <w:p w:rsidR="00097F59" w:rsidRDefault="004E3A27" w14:paraId="5F0B190D" w14:textId="77777777">
            <w:r>
              <w:rPr>
                <w:lang w:val="lt"/>
              </w:rPr>
              <w:t>[0].additionalGnssData</w:t>
            </w:r>
          </w:p>
        </w:tc>
        <w:tc>
          <w:tcPr>
            <w:tcW w:w="0" w:type="auto"/>
          </w:tcPr>
          <w:p w:rsidR="00097F59" w:rsidRDefault="004E3A27" w14:paraId="47CCED53" w14:textId="77777777">
            <w:r>
              <w:rPr>
                <w:lang w:val="lt"/>
              </w:rPr>
              <w:t>GNSS metainformacija, reikalinga tiksliam žemėlapio sulyginimui, apima tokią informaciją kaip greitis, kursas ir kt.</w:t>
            </w:r>
          </w:p>
        </w:tc>
      </w:tr>
      <w:tr w:rsidR="00097F59" w:rsidTr="00097F59" w14:paraId="403F0E3F" w14:textId="77777777">
        <w:tc>
          <w:tcPr>
            <w:tcW w:w="0" w:type="auto"/>
          </w:tcPr>
          <w:p w:rsidR="00097F59" w:rsidRDefault="00097F59" w14:paraId="33D7E7C6" w14:textId="77777777"/>
        </w:tc>
        <w:tc>
          <w:tcPr>
            <w:tcW w:w="0" w:type="auto"/>
          </w:tcPr>
          <w:p w:rsidR="00097F59" w:rsidRDefault="00097F59" w14:paraId="7CE3533E" w14:textId="77777777"/>
        </w:tc>
        <w:tc>
          <w:tcPr>
            <w:tcW w:w="0" w:type="auto"/>
          </w:tcPr>
          <w:p w:rsidR="00097F59" w:rsidRDefault="00097F59" w14:paraId="37FD7A32" w14:textId="77777777"/>
        </w:tc>
        <w:tc>
          <w:tcPr>
            <w:tcW w:w="0" w:type="auto"/>
          </w:tcPr>
          <w:p w:rsidR="00097F59" w:rsidRDefault="00097F59" w14:paraId="12458FA2" w14:textId="77777777"/>
        </w:tc>
        <w:tc>
          <w:tcPr>
            <w:tcW w:w="0" w:type="auto"/>
            <w:gridSpan w:val="4"/>
          </w:tcPr>
          <w:p w:rsidR="00097F59" w:rsidRDefault="004E3A27" w14:paraId="11A3E790" w14:textId="77777777">
            <w:r>
              <w:rPr>
                <w:lang w:val="lt"/>
              </w:rPr>
              <w:t>[0].measuredPosition</w:t>
            </w:r>
          </w:p>
        </w:tc>
        <w:tc>
          <w:tcPr>
            <w:tcW w:w="0" w:type="auto"/>
          </w:tcPr>
          <w:p w:rsidR="00097F59" w:rsidRDefault="004E3A27" w14:paraId="57F72B25" w14:textId="77777777">
            <w:r>
              <w:rPr>
                <w:lang w:val="lt"/>
              </w:rPr>
              <w:t>išsami informacija apie GNSS lustu išmatuotą buvimo vietą</w:t>
            </w:r>
          </w:p>
        </w:tc>
      </w:tr>
      <w:tr w:rsidR="00097F59" w:rsidTr="00097F59" w14:paraId="5E9A588E" w14:textId="77777777">
        <w:tc>
          <w:tcPr>
            <w:tcW w:w="0" w:type="auto"/>
          </w:tcPr>
          <w:p w:rsidR="00097F59" w:rsidRDefault="00097F59" w14:paraId="4E125EA1" w14:textId="77777777"/>
        </w:tc>
        <w:tc>
          <w:tcPr>
            <w:tcW w:w="0" w:type="auto"/>
          </w:tcPr>
          <w:p w:rsidR="00097F59" w:rsidRDefault="00097F59" w14:paraId="31C514DD" w14:textId="77777777"/>
        </w:tc>
        <w:tc>
          <w:tcPr>
            <w:tcW w:w="0" w:type="auto"/>
          </w:tcPr>
          <w:p w:rsidR="00097F59" w:rsidRDefault="00097F59" w14:paraId="70BE3BF9" w14:textId="77777777"/>
        </w:tc>
        <w:tc>
          <w:tcPr>
            <w:tcW w:w="0" w:type="auto"/>
          </w:tcPr>
          <w:p w:rsidR="00097F59" w:rsidRDefault="00097F59" w14:paraId="4D0FA98E" w14:textId="77777777"/>
        </w:tc>
        <w:tc>
          <w:tcPr>
            <w:tcW w:w="0" w:type="auto"/>
          </w:tcPr>
          <w:p w:rsidR="00097F59" w:rsidRDefault="00097F59" w14:paraId="6CE88E37" w14:textId="77777777"/>
        </w:tc>
        <w:tc>
          <w:tcPr>
            <w:tcW w:w="0" w:type="auto"/>
            <w:gridSpan w:val="3"/>
          </w:tcPr>
          <w:p w:rsidR="00097F59" w:rsidRDefault="004E3A27" w14:paraId="30A4C7D2" w14:textId="77777777">
            <w:r>
              <w:rPr>
                <w:lang w:val="lt"/>
              </w:rPr>
              <w:t>.altitude</w:t>
            </w:r>
          </w:p>
        </w:tc>
        <w:tc>
          <w:tcPr>
            <w:tcW w:w="0" w:type="auto"/>
          </w:tcPr>
          <w:p w:rsidR="00097F59" w:rsidRDefault="004E3A27" w14:paraId="3C92963C" w14:textId="77777777">
            <w:r>
              <w:rPr>
                <w:lang w:val="lt"/>
              </w:rPr>
              <w:t>matuojamos buvimo vietos aukštis</w:t>
            </w:r>
          </w:p>
        </w:tc>
      </w:tr>
      <w:tr w:rsidR="00097F59" w:rsidTr="00097F59" w14:paraId="681B519F" w14:textId="77777777">
        <w:tc>
          <w:tcPr>
            <w:tcW w:w="0" w:type="auto"/>
          </w:tcPr>
          <w:p w:rsidR="00097F59" w:rsidRDefault="00097F59" w14:paraId="62443AD7" w14:textId="77777777"/>
        </w:tc>
        <w:tc>
          <w:tcPr>
            <w:tcW w:w="0" w:type="auto"/>
          </w:tcPr>
          <w:p w:rsidR="00097F59" w:rsidRDefault="00097F59" w14:paraId="6E924296" w14:textId="77777777"/>
        </w:tc>
        <w:tc>
          <w:tcPr>
            <w:tcW w:w="0" w:type="auto"/>
          </w:tcPr>
          <w:p w:rsidR="00097F59" w:rsidRDefault="00097F59" w14:paraId="7C1177B0" w14:textId="77777777"/>
        </w:tc>
        <w:tc>
          <w:tcPr>
            <w:tcW w:w="0" w:type="auto"/>
          </w:tcPr>
          <w:p w:rsidR="00097F59" w:rsidRDefault="00097F59" w14:paraId="45299D3D" w14:textId="77777777"/>
        </w:tc>
        <w:tc>
          <w:tcPr>
            <w:tcW w:w="0" w:type="auto"/>
          </w:tcPr>
          <w:p w:rsidR="00097F59" w:rsidRDefault="00097F59" w14:paraId="68820234" w14:textId="77777777"/>
        </w:tc>
        <w:tc>
          <w:tcPr>
            <w:tcW w:w="0" w:type="auto"/>
            <w:gridSpan w:val="3"/>
          </w:tcPr>
          <w:p w:rsidR="00097F59" w:rsidRDefault="004E3A27" w14:paraId="5E9B64F2" w14:textId="77777777">
            <w:r>
              <w:rPr>
                <w:lang w:val="lt"/>
              </w:rPr>
              <w:t>.latitude</w:t>
            </w:r>
          </w:p>
        </w:tc>
        <w:tc>
          <w:tcPr>
            <w:tcW w:w="0" w:type="auto"/>
          </w:tcPr>
          <w:p w:rsidR="00097F59" w:rsidRDefault="004E3A27" w14:paraId="0A7C92E0" w14:textId="77777777">
            <w:r>
              <w:rPr>
                <w:lang w:val="lt"/>
              </w:rPr>
              <w:t>matuojamos buvimo vietos platuma</w:t>
            </w:r>
          </w:p>
        </w:tc>
      </w:tr>
      <w:tr w:rsidR="00097F59" w:rsidTr="00097F59" w14:paraId="57C307DB" w14:textId="77777777">
        <w:tc>
          <w:tcPr>
            <w:tcW w:w="0" w:type="auto"/>
          </w:tcPr>
          <w:p w:rsidR="00097F59" w:rsidRDefault="00097F59" w14:paraId="7B172E14" w14:textId="77777777"/>
        </w:tc>
        <w:tc>
          <w:tcPr>
            <w:tcW w:w="0" w:type="auto"/>
          </w:tcPr>
          <w:p w:rsidR="00097F59" w:rsidRDefault="00097F59" w14:paraId="434FB5FE" w14:textId="77777777"/>
        </w:tc>
        <w:tc>
          <w:tcPr>
            <w:tcW w:w="0" w:type="auto"/>
          </w:tcPr>
          <w:p w:rsidR="00097F59" w:rsidRDefault="00097F59" w14:paraId="6405AD82" w14:textId="77777777"/>
        </w:tc>
        <w:tc>
          <w:tcPr>
            <w:tcW w:w="0" w:type="auto"/>
          </w:tcPr>
          <w:p w:rsidR="00097F59" w:rsidRDefault="00097F59" w14:paraId="48DE4511" w14:textId="77777777"/>
        </w:tc>
        <w:tc>
          <w:tcPr>
            <w:tcW w:w="0" w:type="auto"/>
          </w:tcPr>
          <w:p w:rsidR="00097F59" w:rsidRDefault="00097F59" w14:paraId="120C8C26" w14:textId="77777777"/>
        </w:tc>
        <w:tc>
          <w:tcPr>
            <w:tcW w:w="0" w:type="auto"/>
            <w:gridSpan w:val="3"/>
          </w:tcPr>
          <w:p w:rsidR="00097F59" w:rsidRDefault="004E3A27" w14:paraId="066941A9" w14:textId="77777777">
            <w:r>
              <w:rPr>
                <w:lang w:val="lt"/>
              </w:rPr>
              <w:t>.longitude</w:t>
            </w:r>
          </w:p>
        </w:tc>
        <w:tc>
          <w:tcPr>
            <w:tcW w:w="0" w:type="auto"/>
          </w:tcPr>
          <w:p w:rsidR="00097F59" w:rsidRDefault="004E3A27" w14:paraId="0F08982F" w14:textId="77777777">
            <w:r>
              <w:rPr>
                <w:lang w:val="lt"/>
              </w:rPr>
              <w:t>išmatuotos buvimo vietos ilguma</w:t>
            </w:r>
          </w:p>
        </w:tc>
      </w:tr>
      <w:tr w:rsidR="00097F59" w:rsidTr="00097F59" w14:paraId="4DA90A49" w14:textId="77777777">
        <w:tc>
          <w:tcPr>
            <w:tcW w:w="0" w:type="auto"/>
          </w:tcPr>
          <w:p w:rsidR="00097F59" w:rsidRDefault="00097F59" w14:paraId="70115305" w14:textId="77777777"/>
        </w:tc>
        <w:tc>
          <w:tcPr>
            <w:tcW w:w="0" w:type="auto"/>
          </w:tcPr>
          <w:p w:rsidR="00097F59" w:rsidRDefault="00097F59" w14:paraId="63AAC752" w14:textId="77777777"/>
        </w:tc>
        <w:tc>
          <w:tcPr>
            <w:tcW w:w="0" w:type="auto"/>
          </w:tcPr>
          <w:p w:rsidR="00097F59" w:rsidRDefault="00097F59" w14:paraId="29AD9332" w14:textId="77777777"/>
        </w:tc>
        <w:tc>
          <w:tcPr>
            <w:tcW w:w="0" w:type="auto"/>
          </w:tcPr>
          <w:p w:rsidR="00097F59" w:rsidRDefault="00097F59" w14:paraId="02F4A90E" w14:textId="77777777"/>
        </w:tc>
        <w:tc>
          <w:tcPr>
            <w:tcW w:w="0" w:type="auto"/>
            <w:gridSpan w:val="4"/>
          </w:tcPr>
          <w:p w:rsidR="00097F59" w:rsidRDefault="004E3A27" w14:paraId="7F0620ED" w14:textId="77777777">
            <w:r>
              <w:rPr>
                <w:lang w:val="lt"/>
              </w:rPr>
              <w:t>[0].timeWhenMeasured</w:t>
            </w:r>
          </w:p>
        </w:tc>
        <w:tc>
          <w:tcPr>
            <w:tcW w:w="0" w:type="auto"/>
          </w:tcPr>
          <w:p w:rsidR="00097F59" w:rsidRDefault="004E3A27" w14:paraId="292A0FB3" w14:textId="77777777">
            <w:r>
              <w:rPr>
                <w:lang w:val="lt"/>
              </w:rPr>
              <w:t>UTC laikas, kai buvo užregistruota išmatuota vieta</w:t>
            </w:r>
          </w:p>
        </w:tc>
      </w:tr>
      <w:tr w:rsidRPr="00AC523D" w:rsidR="00097F59" w:rsidTr="00097F59" w14:paraId="2A3C3850" w14:textId="77777777">
        <w:tc>
          <w:tcPr>
            <w:tcW w:w="0" w:type="auto"/>
          </w:tcPr>
          <w:p w:rsidR="00097F59" w:rsidRDefault="00097F59" w14:paraId="68FC7E90" w14:textId="77777777"/>
        </w:tc>
        <w:tc>
          <w:tcPr>
            <w:tcW w:w="0" w:type="auto"/>
          </w:tcPr>
          <w:p w:rsidR="00097F59" w:rsidRDefault="00097F59" w14:paraId="399057AB" w14:textId="77777777"/>
        </w:tc>
        <w:tc>
          <w:tcPr>
            <w:tcW w:w="0" w:type="auto"/>
          </w:tcPr>
          <w:p w:rsidR="00097F59" w:rsidRDefault="00097F59" w14:paraId="71801089" w14:textId="77777777"/>
        </w:tc>
        <w:tc>
          <w:tcPr>
            <w:tcW w:w="0" w:type="auto"/>
            <w:gridSpan w:val="5"/>
          </w:tcPr>
          <w:p w:rsidR="00097F59" w:rsidRDefault="004E3A27" w14:paraId="59075AAB" w14:textId="77777777">
            <w:r>
              <w:rPr>
                <w:lang w:val="lt"/>
              </w:rPr>
              <w:t>.vehicleDescription</w:t>
            </w:r>
          </w:p>
        </w:tc>
        <w:tc>
          <w:tcPr>
            <w:tcW w:w="0" w:type="auto"/>
          </w:tcPr>
          <w:p w:rsidRPr="00AC523D" w:rsidR="00097F59" w:rsidRDefault="004E3A27" w14:paraId="0A2E388D" w14:textId="77777777">
            <w:pPr>
              <w:rPr>
                <w:lang w:val="de-DE"/>
              </w:rPr>
            </w:pPr>
            <w:r>
              <w:rPr>
                <w:lang w:val="lt"/>
              </w:rPr>
              <w:t>informacija apie transporto priemonės charakteristikas</w:t>
            </w:r>
          </w:p>
        </w:tc>
      </w:tr>
      <w:tr w:rsidRPr="00D24503" w:rsidR="00097F59" w:rsidTr="00097F59" w14:paraId="59A8C82B" w14:textId="77777777">
        <w:tc>
          <w:tcPr>
            <w:tcW w:w="0" w:type="auto"/>
          </w:tcPr>
          <w:p w:rsidRPr="00AC523D" w:rsidR="00097F59" w:rsidRDefault="00097F59" w14:paraId="63492CA7" w14:textId="77777777">
            <w:pPr>
              <w:rPr>
                <w:lang w:val="de-DE"/>
              </w:rPr>
            </w:pPr>
          </w:p>
        </w:tc>
        <w:tc>
          <w:tcPr>
            <w:tcW w:w="0" w:type="auto"/>
          </w:tcPr>
          <w:p w:rsidRPr="00AC523D" w:rsidR="00097F59" w:rsidRDefault="00097F59" w14:paraId="0942E979" w14:textId="77777777">
            <w:pPr>
              <w:rPr>
                <w:lang w:val="de-DE"/>
              </w:rPr>
            </w:pPr>
          </w:p>
        </w:tc>
        <w:tc>
          <w:tcPr>
            <w:tcW w:w="0" w:type="auto"/>
          </w:tcPr>
          <w:p w:rsidRPr="00AC523D" w:rsidR="00097F59" w:rsidRDefault="00097F59" w14:paraId="67038286" w14:textId="77777777">
            <w:pPr>
              <w:rPr>
                <w:lang w:val="de-DE"/>
              </w:rPr>
            </w:pPr>
          </w:p>
        </w:tc>
        <w:tc>
          <w:tcPr>
            <w:tcW w:w="0" w:type="auto"/>
          </w:tcPr>
          <w:p w:rsidRPr="00AC523D" w:rsidR="00097F59" w:rsidRDefault="00097F59" w14:paraId="0CB33808" w14:textId="77777777">
            <w:pPr>
              <w:rPr>
                <w:lang w:val="de-DE"/>
              </w:rPr>
            </w:pPr>
          </w:p>
        </w:tc>
        <w:tc>
          <w:tcPr>
            <w:tcW w:w="0" w:type="auto"/>
            <w:gridSpan w:val="4"/>
          </w:tcPr>
          <w:p w:rsidR="00097F59" w:rsidRDefault="004E3A27" w14:paraId="52794D38" w14:textId="77777777">
            <w:r>
              <w:rPr>
                <w:lang w:val="lt"/>
              </w:rPr>
              <w:t>.specificCharacteristics</w:t>
            </w:r>
          </w:p>
        </w:tc>
        <w:tc>
          <w:tcPr>
            <w:tcW w:w="0" w:type="auto"/>
          </w:tcPr>
          <w:p w:rsidRPr="00AC523D" w:rsidR="00097F59" w:rsidRDefault="004E3A27" w14:paraId="12942DAC" w14:textId="77777777">
            <w:pPr>
              <w:rPr>
                <w:lang w:val="de-DE"/>
              </w:rPr>
            </w:pPr>
            <w:r>
              <w:rPr>
                <w:lang w:val="lt"/>
              </w:rPr>
              <w:t>objektas informuoti apie konkrečias charakteristikas</w:t>
            </w:r>
          </w:p>
        </w:tc>
      </w:tr>
      <w:tr w:rsidR="00097F59" w:rsidTr="00097F59" w14:paraId="0D0B71FA" w14:textId="77777777">
        <w:tc>
          <w:tcPr>
            <w:tcW w:w="0" w:type="auto"/>
          </w:tcPr>
          <w:p w:rsidRPr="00AC523D" w:rsidR="00097F59" w:rsidRDefault="00097F59" w14:paraId="3B140BAA" w14:textId="77777777">
            <w:pPr>
              <w:rPr>
                <w:lang w:val="de-DE"/>
              </w:rPr>
            </w:pPr>
          </w:p>
        </w:tc>
        <w:tc>
          <w:tcPr>
            <w:tcW w:w="0" w:type="auto"/>
          </w:tcPr>
          <w:p w:rsidRPr="00AC523D" w:rsidR="00097F59" w:rsidRDefault="00097F59" w14:paraId="0B103DC5" w14:textId="77777777">
            <w:pPr>
              <w:rPr>
                <w:lang w:val="de-DE"/>
              </w:rPr>
            </w:pPr>
          </w:p>
        </w:tc>
        <w:tc>
          <w:tcPr>
            <w:tcW w:w="0" w:type="auto"/>
          </w:tcPr>
          <w:p w:rsidRPr="00AC523D" w:rsidR="00097F59" w:rsidRDefault="00097F59" w14:paraId="091E6D36" w14:textId="77777777">
            <w:pPr>
              <w:rPr>
                <w:lang w:val="de-DE"/>
              </w:rPr>
            </w:pPr>
          </w:p>
        </w:tc>
        <w:tc>
          <w:tcPr>
            <w:tcW w:w="0" w:type="auto"/>
          </w:tcPr>
          <w:p w:rsidRPr="00AC523D" w:rsidR="00097F59" w:rsidRDefault="00097F59" w14:paraId="6F505E65" w14:textId="77777777">
            <w:pPr>
              <w:rPr>
                <w:lang w:val="de-DE"/>
              </w:rPr>
            </w:pPr>
          </w:p>
        </w:tc>
        <w:tc>
          <w:tcPr>
            <w:tcW w:w="0" w:type="auto"/>
          </w:tcPr>
          <w:p w:rsidRPr="00AC523D" w:rsidR="00097F59" w:rsidRDefault="00097F59" w14:paraId="79424837" w14:textId="77777777">
            <w:pPr>
              <w:rPr>
                <w:lang w:val="de-DE"/>
              </w:rPr>
            </w:pPr>
          </w:p>
        </w:tc>
        <w:tc>
          <w:tcPr>
            <w:tcW w:w="0" w:type="auto"/>
            <w:gridSpan w:val="3"/>
          </w:tcPr>
          <w:p w:rsidR="00097F59" w:rsidRDefault="004E3A27" w14:paraId="7ED96C2C" w14:textId="77777777">
            <w:r>
              <w:rPr>
                <w:lang w:val="lt"/>
              </w:rPr>
              <w:t>.descriptiveCharacteristics</w:t>
            </w:r>
          </w:p>
        </w:tc>
        <w:tc>
          <w:tcPr>
            <w:tcW w:w="0" w:type="auto"/>
          </w:tcPr>
          <w:p w:rsidR="00097F59" w:rsidRDefault="004E3A27" w14:paraId="7617E079" w14:textId="77777777">
            <w:r>
              <w:rPr>
                <w:lang w:val="lt"/>
              </w:rPr>
              <w:t>aprašomosios charakteristikos, naudojamos informuoti apie naudojimą arba nenaudojimą žemės ūkyje</w:t>
            </w:r>
          </w:p>
        </w:tc>
      </w:tr>
      <w:tr w:rsidR="00097F59" w:rsidTr="00097F59" w14:paraId="55F62872" w14:textId="77777777">
        <w:tc>
          <w:tcPr>
            <w:tcW w:w="0" w:type="auto"/>
          </w:tcPr>
          <w:p w:rsidR="00097F59" w:rsidRDefault="00097F59" w14:paraId="0B204C94" w14:textId="77777777"/>
        </w:tc>
        <w:tc>
          <w:tcPr>
            <w:tcW w:w="0" w:type="auto"/>
          </w:tcPr>
          <w:p w:rsidR="00097F59" w:rsidRDefault="00097F59" w14:paraId="71268B8D" w14:textId="77777777"/>
        </w:tc>
        <w:tc>
          <w:tcPr>
            <w:tcW w:w="0" w:type="auto"/>
          </w:tcPr>
          <w:p w:rsidR="00097F59" w:rsidRDefault="00097F59" w14:paraId="6EC48C7E" w14:textId="77777777"/>
        </w:tc>
        <w:tc>
          <w:tcPr>
            <w:tcW w:w="0" w:type="auto"/>
          </w:tcPr>
          <w:p w:rsidR="00097F59" w:rsidRDefault="00097F59" w14:paraId="054EA9C0" w14:textId="77777777"/>
        </w:tc>
        <w:tc>
          <w:tcPr>
            <w:tcW w:w="0" w:type="auto"/>
          </w:tcPr>
          <w:p w:rsidR="00097F59" w:rsidRDefault="00097F59" w14:paraId="35D2D47C" w14:textId="77777777"/>
        </w:tc>
        <w:tc>
          <w:tcPr>
            <w:tcW w:w="0" w:type="auto"/>
            <w:gridSpan w:val="3"/>
          </w:tcPr>
          <w:p w:rsidR="00097F59" w:rsidRDefault="004E3A27" w14:paraId="742E798D" w14:textId="77777777">
            <w:r>
              <w:rPr>
                <w:lang w:val="lt"/>
              </w:rPr>
              <w:t>.engineCharacteristics</w:t>
            </w:r>
          </w:p>
        </w:tc>
        <w:tc>
          <w:tcPr>
            <w:tcW w:w="0" w:type="auto"/>
          </w:tcPr>
          <w:p w:rsidR="00097F59" w:rsidRDefault="004E3A27" w14:paraId="35FA14A1" w14:textId="77777777">
            <w:r>
              <w:rPr>
                <w:lang w:val="lt"/>
              </w:rPr>
              <w:t>transporto priemonėje naudojamų degalų ir (arba) variklio tipas, pvz.: vandenilis, akumuliatorius</w:t>
            </w:r>
          </w:p>
        </w:tc>
      </w:tr>
      <w:tr w:rsidRPr="00D24503" w:rsidR="00097F59" w:rsidTr="00097F59" w14:paraId="53090A7D" w14:textId="77777777">
        <w:tc>
          <w:tcPr>
            <w:tcW w:w="0" w:type="auto"/>
          </w:tcPr>
          <w:p w:rsidR="00097F59" w:rsidRDefault="00097F59" w14:paraId="5F7A93F3" w14:textId="77777777"/>
        </w:tc>
        <w:tc>
          <w:tcPr>
            <w:tcW w:w="0" w:type="auto"/>
          </w:tcPr>
          <w:p w:rsidR="00097F59" w:rsidRDefault="00097F59" w14:paraId="7C8AB8C0" w14:textId="77777777"/>
        </w:tc>
        <w:tc>
          <w:tcPr>
            <w:tcW w:w="0" w:type="auto"/>
          </w:tcPr>
          <w:p w:rsidR="00097F59" w:rsidRDefault="00097F59" w14:paraId="70DE9808" w14:textId="77777777"/>
        </w:tc>
        <w:tc>
          <w:tcPr>
            <w:tcW w:w="0" w:type="auto"/>
          </w:tcPr>
          <w:p w:rsidR="00097F59" w:rsidRDefault="00097F59" w14:paraId="267B5588" w14:textId="77777777"/>
        </w:tc>
        <w:tc>
          <w:tcPr>
            <w:tcW w:w="0" w:type="auto"/>
          </w:tcPr>
          <w:p w:rsidR="00097F59" w:rsidRDefault="00097F59" w14:paraId="648D082A" w14:textId="77777777"/>
        </w:tc>
        <w:tc>
          <w:tcPr>
            <w:tcW w:w="0" w:type="auto"/>
            <w:gridSpan w:val="3"/>
          </w:tcPr>
          <w:p w:rsidR="00097F59" w:rsidRDefault="004E3A27" w14:paraId="117F1139" w14:textId="77777777">
            <w:r>
              <w:rPr>
                <w:lang w:val="lt"/>
              </w:rPr>
              <w:t>.environmentalCharacteristics</w:t>
            </w:r>
          </w:p>
        </w:tc>
        <w:tc>
          <w:tcPr>
            <w:tcW w:w="0" w:type="auto"/>
          </w:tcPr>
          <w:p w:rsidRPr="00AC523D" w:rsidR="00097F59" w:rsidRDefault="004E3A27" w14:paraId="52C462A4" w14:textId="77777777">
            <w:pPr>
              <w:rPr>
                <w:lang w:val="de-DE"/>
              </w:rPr>
            </w:pPr>
            <w:r>
              <w:rPr>
                <w:lang w:val="lt"/>
              </w:rPr>
              <w:t>objektas, informuojantis apie aplinkos charakteristikas</w:t>
            </w:r>
          </w:p>
        </w:tc>
      </w:tr>
      <w:tr w:rsidR="00097F59" w:rsidTr="00097F59" w14:paraId="51617E52" w14:textId="77777777">
        <w:tc>
          <w:tcPr>
            <w:tcW w:w="0" w:type="auto"/>
          </w:tcPr>
          <w:p w:rsidRPr="00AC523D" w:rsidR="00097F59" w:rsidRDefault="00097F59" w14:paraId="1CE4403E" w14:textId="77777777">
            <w:pPr>
              <w:rPr>
                <w:lang w:val="de-DE"/>
              </w:rPr>
            </w:pPr>
          </w:p>
        </w:tc>
        <w:tc>
          <w:tcPr>
            <w:tcW w:w="0" w:type="auto"/>
          </w:tcPr>
          <w:p w:rsidRPr="00AC523D" w:rsidR="00097F59" w:rsidRDefault="00097F59" w14:paraId="7B815466" w14:textId="77777777">
            <w:pPr>
              <w:rPr>
                <w:lang w:val="de-DE"/>
              </w:rPr>
            </w:pPr>
          </w:p>
        </w:tc>
        <w:tc>
          <w:tcPr>
            <w:tcW w:w="0" w:type="auto"/>
          </w:tcPr>
          <w:p w:rsidRPr="00AC523D" w:rsidR="00097F59" w:rsidRDefault="00097F59" w14:paraId="2B8FD101" w14:textId="77777777">
            <w:pPr>
              <w:rPr>
                <w:lang w:val="de-DE"/>
              </w:rPr>
            </w:pPr>
          </w:p>
        </w:tc>
        <w:tc>
          <w:tcPr>
            <w:tcW w:w="0" w:type="auto"/>
          </w:tcPr>
          <w:p w:rsidRPr="00AC523D" w:rsidR="00097F59" w:rsidRDefault="00097F59" w14:paraId="4751E842" w14:textId="77777777">
            <w:pPr>
              <w:rPr>
                <w:lang w:val="de-DE"/>
              </w:rPr>
            </w:pPr>
          </w:p>
        </w:tc>
        <w:tc>
          <w:tcPr>
            <w:tcW w:w="0" w:type="auto"/>
          </w:tcPr>
          <w:p w:rsidRPr="00AC523D" w:rsidR="00097F59" w:rsidRDefault="00097F59" w14:paraId="2C47FE19" w14:textId="77777777">
            <w:pPr>
              <w:rPr>
                <w:lang w:val="de-DE"/>
              </w:rPr>
            </w:pPr>
          </w:p>
        </w:tc>
        <w:tc>
          <w:tcPr>
            <w:tcW w:w="0" w:type="auto"/>
          </w:tcPr>
          <w:p w:rsidRPr="00AC523D" w:rsidR="00097F59" w:rsidRDefault="00097F59" w14:paraId="60EBE1EB" w14:textId="77777777">
            <w:pPr>
              <w:rPr>
                <w:lang w:val="de-DE"/>
              </w:rPr>
            </w:pPr>
          </w:p>
        </w:tc>
        <w:tc>
          <w:tcPr>
            <w:tcW w:w="0" w:type="auto"/>
            <w:gridSpan w:val="2"/>
          </w:tcPr>
          <w:p w:rsidR="00097F59" w:rsidRDefault="004E3A27" w14:paraId="5446D03B" w14:textId="77777777">
            <w:r>
              <w:rPr>
                <w:lang w:val="lt"/>
              </w:rPr>
              <w:t>.euroValue</w:t>
            </w:r>
          </w:p>
        </w:tc>
        <w:tc>
          <w:tcPr>
            <w:tcW w:w="0" w:type="auto"/>
          </w:tcPr>
          <w:p w:rsidR="00097F59" w:rsidRDefault="004E3A27" w14:paraId="3BAF5BCC" w14:textId="77777777">
            <w:r>
              <w:rPr>
                <w:lang w:val="lt"/>
              </w:rPr>
              <w:t>transporto priemonės vertė eurais, jei nėra arba nežinoma, - „nėra duomenų“</w:t>
            </w:r>
          </w:p>
        </w:tc>
      </w:tr>
      <w:tr w:rsidRPr="00D24503" w:rsidR="00097F59" w:rsidTr="00097F59" w14:paraId="4FE5843A" w14:textId="77777777">
        <w:tc>
          <w:tcPr>
            <w:tcW w:w="0" w:type="auto"/>
          </w:tcPr>
          <w:p w:rsidR="00097F59" w:rsidRDefault="00097F59" w14:paraId="2437E822" w14:textId="77777777"/>
        </w:tc>
        <w:tc>
          <w:tcPr>
            <w:tcW w:w="0" w:type="auto"/>
          </w:tcPr>
          <w:p w:rsidR="00097F59" w:rsidRDefault="00097F59" w14:paraId="0FD119C0" w14:textId="77777777"/>
        </w:tc>
        <w:tc>
          <w:tcPr>
            <w:tcW w:w="0" w:type="auto"/>
          </w:tcPr>
          <w:p w:rsidR="00097F59" w:rsidRDefault="00097F59" w14:paraId="63D59378" w14:textId="77777777"/>
        </w:tc>
        <w:tc>
          <w:tcPr>
            <w:tcW w:w="0" w:type="auto"/>
          </w:tcPr>
          <w:p w:rsidR="00097F59" w:rsidRDefault="00097F59" w14:paraId="13874FB1" w14:textId="77777777"/>
        </w:tc>
        <w:tc>
          <w:tcPr>
            <w:tcW w:w="0" w:type="auto"/>
          </w:tcPr>
          <w:p w:rsidR="00097F59" w:rsidRDefault="00097F59" w14:paraId="4908FEC2" w14:textId="77777777"/>
        </w:tc>
        <w:tc>
          <w:tcPr>
            <w:tcW w:w="0" w:type="auto"/>
            <w:gridSpan w:val="3"/>
          </w:tcPr>
          <w:p w:rsidR="00097F59" w:rsidRDefault="004E3A27" w14:paraId="792240EC" w14:textId="77777777">
            <w:r>
              <w:rPr>
                <w:lang w:val="lt"/>
              </w:rPr>
              <w:t>.futureCharacteristics</w:t>
            </w:r>
          </w:p>
        </w:tc>
        <w:tc>
          <w:tcPr>
            <w:tcW w:w="0" w:type="auto"/>
          </w:tcPr>
          <w:p w:rsidRPr="00AC523D" w:rsidR="00097F59" w:rsidRDefault="004E3A27" w14:paraId="3221A5E1" w14:textId="77777777">
            <w:pPr>
              <w:rPr>
                <w:lang w:val="de-DE"/>
              </w:rPr>
            </w:pPr>
            <w:r>
              <w:rPr>
                <w:lang w:val="lt"/>
              </w:rPr>
              <w:t>objektas, skirtas informuoti apie būsimas charakteristikas</w:t>
            </w:r>
          </w:p>
        </w:tc>
      </w:tr>
      <w:tr w:rsidR="00097F59" w:rsidTr="00097F59" w14:paraId="793CF34A" w14:textId="77777777">
        <w:tc>
          <w:tcPr>
            <w:tcW w:w="0" w:type="auto"/>
          </w:tcPr>
          <w:p w:rsidRPr="00AC523D" w:rsidR="00097F59" w:rsidRDefault="00097F59" w14:paraId="330E7698" w14:textId="77777777">
            <w:pPr>
              <w:rPr>
                <w:lang w:val="de-DE"/>
              </w:rPr>
            </w:pPr>
          </w:p>
        </w:tc>
        <w:tc>
          <w:tcPr>
            <w:tcW w:w="0" w:type="auto"/>
          </w:tcPr>
          <w:p w:rsidRPr="00AC523D" w:rsidR="00097F59" w:rsidRDefault="00097F59" w14:paraId="4CE870AC" w14:textId="77777777">
            <w:pPr>
              <w:rPr>
                <w:lang w:val="de-DE"/>
              </w:rPr>
            </w:pPr>
          </w:p>
        </w:tc>
        <w:tc>
          <w:tcPr>
            <w:tcW w:w="0" w:type="auto"/>
          </w:tcPr>
          <w:p w:rsidRPr="00AC523D" w:rsidR="00097F59" w:rsidRDefault="00097F59" w14:paraId="0C374CF5" w14:textId="77777777">
            <w:pPr>
              <w:rPr>
                <w:lang w:val="de-DE"/>
              </w:rPr>
            </w:pPr>
          </w:p>
        </w:tc>
        <w:tc>
          <w:tcPr>
            <w:tcW w:w="0" w:type="auto"/>
          </w:tcPr>
          <w:p w:rsidRPr="00AC523D" w:rsidR="00097F59" w:rsidRDefault="00097F59" w14:paraId="408FF7A5" w14:textId="77777777">
            <w:pPr>
              <w:rPr>
                <w:lang w:val="de-DE"/>
              </w:rPr>
            </w:pPr>
          </w:p>
        </w:tc>
        <w:tc>
          <w:tcPr>
            <w:tcW w:w="0" w:type="auto"/>
          </w:tcPr>
          <w:p w:rsidRPr="00AC523D" w:rsidR="00097F59" w:rsidRDefault="00097F59" w14:paraId="6E1C47F6" w14:textId="77777777">
            <w:pPr>
              <w:rPr>
                <w:lang w:val="de-DE"/>
              </w:rPr>
            </w:pPr>
          </w:p>
        </w:tc>
        <w:tc>
          <w:tcPr>
            <w:tcW w:w="0" w:type="auto"/>
          </w:tcPr>
          <w:p w:rsidRPr="00AC523D" w:rsidR="00097F59" w:rsidRDefault="00097F59" w14:paraId="4E018C19" w14:textId="77777777">
            <w:pPr>
              <w:rPr>
                <w:lang w:val="de-DE"/>
              </w:rPr>
            </w:pPr>
          </w:p>
        </w:tc>
        <w:tc>
          <w:tcPr>
            <w:tcW w:w="0" w:type="auto"/>
            <w:gridSpan w:val="2"/>
          </w:tcPr>
          <w:p w:rsidR="00097F59" w:rsidRDefault="004E3A27" w14:paraId="2C686BEE" w14:textId="77777777">
            <w:r>
              <w:rPr>
                <w:lang w:val="lt"/>
              </w:rPr>
              <w:t>.co2C klasė</w:t>
            </w:r>
          </w:p>
        </w:tc>
        <w:tc>
          <w:tcPr>
            <w:tcW w:w="0" w:type="auto"/>
          </w:tcPr>
          <w:p w:rsidR="00097F59" w:rsidRDefault="004E3A27" w14:paraId="3D0162ED" w14:textId="77777777">
            <w:r>
              <w:rPr>
                <w:lang w:val="lt"/>
              </w:rPr>
              <w:t>transporto priemonės išmetamo CO2 kiekio klasė, jei nėra duomenų arba jie nežinomi - „nėra duomenų“</w:t>
            </w:r>
          </w:p>
        </w:tc>
      </w:tr>
      <w:tr w:rsidR="00097F59" w:rsidTr="00097F59" w14:paraId="75E1A103" w14:textId="77777777">
        <w:tc>
          <w:tcPr>
            <w:tcW w:w="0" w:type="auto"/>
          </w:tcPr>
          <w:p w:rsidR="00097F59" w:rsidRDefault="00097F59" w14:paraId="324E4BE1" w14:textId="77777777"/>
        </w:tc>
        <w:tc>
          <w:tcPr>
            <w:tcW w:w="0" w:type="auto"/>
          </w:tcPr>
          <w:p w:rsidR="00097F59" w:rsidRDefault="00097F59" w14:paraId="00C1C318" w14:textId="77777777"/>
        </w:tc>
        <w:tc>
          <w:tcPr>
            <w:tcW w:w="0" w:type="auto"/>
          </w:tcPr>
          <w:p w:rsidR="00097F59" w:rsidRDefault="00097F59" w14:paraId="246626B8" w14:textId="77777777"/>
        </w:tc>
        <w:tc>
          <w:tcPr>
            <w:tcW w:w="0" w:type="auto"/>
          </w:tcPr>
          <w:p w:rsidR="00097F59" w:rsidRDefault="00097F59" w14:paraId="7DE820C1" w14:textId="77777777"/>
        </w:tc>
        <w:tc>
          <w:tcPr>
            <w:tcW w:w="0" w:type="auto"/>
            <w:gridSpan w:val="4"/>
          </w:tcPr>
          <w:p w:rsidR="00097F59" w:rsidRDefault="004E3A27" w14:paraId="4D3D957E" w14:textId="77777777">
            <w:r>
              <w:rPr>
                <w:lang w:val="lt"/>
              </w:rPr>
              <w:t>.vehicleAxles</w:t>
            </w:r>
          </w:p>
        </w:tc>
        <w:tc>
          <w:tcPr>
            <w:tcW w:w="0" w:type="auto"/>
          </w:tcPr>
          <w:p w:rsidR="00097F59" w:rsidRDefault="004E3A27" w14:paraId="4E9CF14B" w14:textId="77777777">
            <w:r>
              <w:rPr>
                <w:lang w:val="lt"/>
              </w:rPr>
              <w:t>objektas, skirtas informuoti apie transporto priemonės ašis</w:t>
            </w:r>
          </w:p>
        </w:tc>
      </w:tr>
      <w:tr w:rsidR="00097F59" w:rsidTr="00097F59" w14:paraId="05A5BB9D" w14:textId="77777777">
        <w:tc>
          <w:tcPr>
            <w:tcW w:w="0" w:type="auto"/>
          </w:tcPr>
          <w:p w:rsidR="00097F59" w:rsidRDefault="00097F59" w14:paraId="6BEAD6F7" w14:textId="77777777"/>
        </w:tc>
        <w:tc>
          <w:tcPr>
            <w:tcW w:w="0" w:type="auto"/>
          </w:tcPr>
          <w:p w:rsidR="00097F59" w:rsidRDefault="00097F59" w14:paraId="2B45AAB5" w14:textId="77777777"/>
        </w:tc>
        <w:tc>
          <w:tcPr>
            <w:tcW w:w="0" w:type="auto"/>
          </w:tcPr>
          <w:p w:rsidR="00097F59" w:rsidRDefault="00097F59" w14:paraId="2AB2A7AA" w14:textId="77777777"/>
        </w:tc>
        <w:tc>
          <w:tcPr>
            <w:tcW w:w="0" w:type="auto"/>
          </w:tcPr>
          <w:p w:rsidR="00097F59" w:rsidRDefault="00097F59" w14:paraId="22D6EA4B" w14:textId="77777777"/>
        </w:tc>
        <w:tc>
          <w:tcPr>
            <w:tcW w:w="0" w:type="auto"/>
          </w:tcPr>
          <w:p w:rsidR="00097F59" w:rsidRDefault="00097F59" w14:paraId="29E7084E" w14:textId="77777777"/>
        </w:tc>
        <w:tc>
          <w:tcPr>
            <w:tcW w:w="0" w:type="auto"/>
            <w:gridSpan w:val="3"/>
          </w:tcPr>
          <w:p w:rsidR="00097F59" w:rsidRDefault="004E3A27" w14:paraId="1F364FA3" w14:textId="77777777">
            <w:r>
              <w:rPr>
                <w:lang w:val="lt"/>
              </w:rPr>
              <w:t>.vehicleAxlesNumber</w:t>
            </w:r>
          </w:p>
        </w:tc>
        <w:tc>
          <w:tcPr>
            <w:tcW w:w="0" w:type="auto"/>
          </w:tcPr>
          <w:p w:rsidR="00097F59" w:rsidRDefault="00097F59" w14:paraId="0199D5A5" w14:textId="77777777"/>
        </w:tc>
      </w:tr>
      <w:tr w:rsidR="00097F59" w:rsidTr="00097F59" w14:paraId="07A6DC89" w14:textId="77777777">
        <w:tc>
          <w:tcPr>
            <w:tcW w:w="0" w:type="auto"/>
          </w:tcPr>
          <w:p w:rsidR="00097F59" w:rsidRDefault="00097F59" w14:paraId="421B3101" w14:textId="77777777"/>
        </w:tc>
        <w:tc>
          <w:tcPr>
            <w:tcW w:w="0" w:type="auto"/>
          </w:tcPr>
          <w:p w:rsidR="00097F59" w:rsidRDefault="00097F59" w14:paraId="2833D6D4" w14:textId="77777777"/>
        </w:tc>
        <w:tc>
          <w:tcPr>
            <w:tcW w:w="0" w:type="auto"/>
          </w:tcPr>
          <w:p w:rsidR="00097F59" w:rsidRDefault="00097F59" w14:paraId="67C546F9" w14:textId="77777777"/>
        </w:tc>
        <w:tc>
          <w:tcPr>
            <w:tcW w:w="0" w:type="auto"/>
          </w:tcPr>
          <w:p w:rsidR="00097F59" w:rsidRDefault="00097F59" w14:paraId="1640B4FF" w14:textId="77777777"/>
        </w:tc>
        <w:tc>
          <w:tcPr>
            <w:tcW w:w="0" w:type="auto"/>
          </w:tcPr>
          <w:p w:rsidR="00097F59" w:rsidRDefault="00097F59" w14:paraId="4B6C5BC0" w14:textId="77777777"/>
        </w:tc>
        <w:tc>
          <w:tcPr>
            <w:tcW w:w="0" w:type="auto"/>
          </w:tcPr>
          <w:p w:rsidR="00097F59" w:rsidRDefault="00097F59" w14:paraId="1708A8AC" w14:textId="77777777"/>
        </w:tc>
        <w:tc>
          <w:tcPr>
            <w:tcW w:w="0" w:type="auto"/>
            <w:gridSpan w:val="2"/>
          </w:tcPr>
          <w:p w:rsidR="00097F59" w:rsidRDefault="004E3A27" w14:paraId="423B92BF" w14:textId="77777777">
            <w:r>
              <w:rPr>
                <w:lang w:val="lt"/>
              </w:rPr>
              <w:t>.numberOfAxles</w:t>
            </w:r>
          </w:p>
        </w:tc>
        <w:tc>
          <w:tcPr>
            <w:tcW w:w="0" w:type="auto"/>
          </w:tcPr>
          <w:p w:rsidR="00097F59" w:rsidRDefault="00097F59" w14:paraId="02796F13" w14:textId="77777777"/>
        </w:tc>
      </w:tr>
      <w:tr w:rsidR="00097F59" w:rsidTr="00097F59" w14:paraId="63EB2A81" w14:textId="77777777">
        <w:tc>
          <w:tcPr>
            <w:tcW w:w="0" w:type="auto"/>
          </w:tcPr>
          <w:p w:rsidR="00097F59" w:rsidRDefault="00097F59" w14:paraId="276722D4" w14:textId="77777777"/>
        </w:tc>
        <w:tc>
          <w:tcPr>
            <w:tcW w:w="0" w:type="auto"/>
          </w:tcPr>
          <w:p w:rsidR="00097F59" w:rsidRDefault="00097F59" w14:paraId="3AAFEC2F" w14:textId="77777777"/>
        </w:tc>
        <w:tc>
          <w:tcPr>
            <w:tcW w:w="0" w:type="auto"/>
          </w:tcPr>
          <w:p w:rsidR="00097F59" w:rsidRDefault="00097F59" w14:paraId="0A04951E" w14:textId="77777777"/>
        </w:tc>
        <w:tc>
          <w:tcPr>
            <w:tcW w:w="0" w:type="auto"/>
          </w:tcPr>
          <w:p w:rsidR="00097F59" w:rsidRDefault="00097F59" w14:paraId="6CD94702" w14:textId="77777777"/>
        </w:tc>
        <w:tc>
          <w:tcPr>
            <w:tcW w:w="0" w:type="auto"/>
          </w:tcPr>
          <w:p w:rsidR="00097F59" w:rsidRDefault="00097F59" w14:paraId="668610E2" w14:textId="77777777"/>
        </w:tc>
        <w:tc>
          <w:tcPr>
            <w:tcW w:w="0" w:type="auto"/>
          </w:tcPr>
          <w:p w:rsidR="00097F59" w:rsidRDefault="00097F59" w14:paraId="4042A35D" w14:textId="77777777"/>
        </w:tc>
        <w:tc>
          <w:tcPr>
            <w:tcW w:w="0" w:type="auto"/>
          </w:tcPr>
          <w:p w:rsidR="00097F59" w:rsidRDefault="00097F59" w14:paraId="57820AE3" w14:textId="77777777"/>
        </w:tc>
        <w:tc>
          <w:tcPr>
            <w:tcW w:w="0" w:type="auto"/>
          </w:tcPr>
          <w:p w:rsidR="00097F59" w:rsidRDefault="004E3A27" w14:paraId="32E89A15" w14:textId="77777777">
            <w:r>
              <w:rPr>
                <w:lang w:val="lt"/>
              </w:rPr>
              <w:t>.tractorAxles</w:t>
            </w:r>
          </w:p>
        </w:tc>
        <w:tc>
          <w:tcPr>
            <w:tcW w:w="0" w:type="auto"/>
          </w:tcPr>
          <w:p w:rsidR="00097F59" w:rsidRDefault="004E3A27" w14:paraId="206BD586" w14:textId="77777777">
            <w:r>
              <w:rPr>
                <w:lang w:val="lt"/>
              </w:rPr>
              <w:t>traktoriaus ašių skaičius turi būti ne mažesnis kaip 2.</w:t>
            </w:r>
          </w:p>
        </w:tc>
      </w:tr>
      <w:tr w:rsidR="00097F59" w:rsidTr="00097F59" w14:paraId="61080E4D" w14:textId="77777777">
        <w:tc>
          <w:tcPr>
            <w:tcW w:w="0" w:type="auto"/>
          </w:tcPr>
          <w:p w:rsidR="00097F59" w:rsidRDefault="00097F59" w14:paraId="4FCA72E0" w14:textId="77777777"/>
        </w:tc>
        <w:tc>
          <w:tcPr>
            <w:tcW w:w="0" w:type="auto"/>
          </w:tcPr>
          <w:p w:rsidR="00097F59" w:rsidRDefault="00097F59" w14:paraId="24A5D750" w14:textId="77777777"/>
        </w:tc>
        <w:tc>
          <w:tcPr>
            <w:tcW w:w="0" w:type="auto"/>
          </w:tcPr>
          <w:p w:rsidR="00097F59" w:rsidRDefault="00097F59" w14:paraId="0941ED09" w14:textId="77777777"/>
        </w:tc>
        <w:tc>
          <w:tcPr>
            <w:tcW w:w="0" w:type="auto"/>
          </w:tcPr>
          <w:p w:rsidR="00097F59" w:rsidRDefault="00097F59" w14:paraId="412F24FF" w14:textId="77777777"/>
        </w:tc>
        <w:tc>
          <w:tcPr>
            <w:tcW w:w="0" w:type="auto"/>
            <w:gridSpan w:val="4"/>
          </w:tcPr>
          <w:p w:rsidR="00097F59" w:rsidRDefault="004E3A27" w14:paraId="48AB235A" w14:textId="77777777">
            <w:r>
              <w:rPr>
                <w:lang w:val="lt"/>
              </w:rPr>
              <w:t>.vehicleClass</w:t>
            </w:r>
          </w:p>
        </w:tc>
        <w:tc>
          <w:tcPr>
            <w:tcW w:w="0" w:type="auto"/>
          </w:tcPr>
          <w:p w:rsidR="00097F59" w:rsidRDefault="004E3A27" w14:paraId="68780FEE" w14:textId="77777777">
            <w:r>
              <w:rPr>
                <w:lang w:val="lt"/>
              </w:rPr>
              <w:t>transporto priemonės klasė, nurodanti JT EEK transporto priemonės kategoriją, kaip apibrėžta ISO 15509</w:t>
            </w:r>
          </w:p>
        </w:tc>
      </w:tr>
      <w:tr w:rsidR="00097F59" w:rsidTr="00097F59" w14:paraId="4434991E" w14:textId="77777777">
        <w:tc>
          <w:tcPr>
            <w:tcW w:w="0" w:type="auto"/>
          </w:tcPr>
          <w:p w:rsidR="00097F59" w:rsidRDefault="00097F59" w14:paraId="0D198EF2" w14:textId="77777777"/>
        </w:tc>
        <w:tc>
          <w:tcPr>
            <w:tcW w:w="0" w:type="auto"/>
          </w:tcPr>
          <w:p w:rsidR="00097F59" w:rsidRDefault="00097F59" w14:paraId="288D8DC4" w14:textId="77777777"/>
        </w:tc>
        <w:tc>
          <w:tcPr>
            <w:tcW w:w="0" w:type="auto"/>
          </w:tcPr>
          <w:p w:rsidR="00097F59" w:rsidRDefault="00097F59" w14:paraId="5984665A" w14:textId="77777777"/>
        </w:tc>
        <w:tc>
          <w:tcPr>
            <w:tcW w:w="0" w:type="auto"/>
          </w:tcPr>
          <w:p w:rsidR="00097F59" w:rsidRDefault="00097F59" w14:paraId="475775D8" w14:textId="77777777"/>
        </w:tc>
        <w:tc>
          <w:tcPr>
            <w:tcW w:w="0" w:type="auto"/>
            <w:gridSpan w:val="4"/>
          </w:tcPr>
          <w:p w:rsidR="00097F59" w:rsidRDefault="004E3A27" w14:paraId="0150AF92" w14:textId="77777777">
            <w:r>
              <w:rPr>
                <w:lang w:val="lt"/>
              </w:rPr>
              <w:t>.weightLimits</w:t>
            </w:r>
          </w:p>
        </w:tc>
        <w:tc>
          <w:tcPr>
            <w:tcW w:w="0" w:type="auto"/>
          </w:tcPr>
          <w:p w:rsidR="00097F59" w:rsidRDefault="004E3A27" w14:paraId="0F6C2E30" w14:textId="77777777">
            <w:r>
              <w:rPr>
                <w:lang w:val="lt"/>
              </w:rPr>
              <w:t>objektas, skirtas informuoti apie svorio apribojimus</w:t>
            </w:r>
          </w:p>
        </w:tc>
      </w:tr>
      <w:tr w:rsidR="00097F59" w:rsidTr="00097F59" w14:paraId="22D5E610" w14:textId="77777777">
        <w:tc>
          <w:tcPr>
            <w:tcW w:w="0" w:type="auto"/>
          </w:tcPr>
          <w:p w:rsidR="00097F59" w:rsidRDefault="00097F59" w14:paraId="30E2E349" w14:textId="77777777"/>
        </w:tc>
        <w:tc>
          <w:tcPr>
            <w:tcW w:w="0" w:type="auto"/>
          </w:tcPr>
          <w:p w:rsidR="00097F59" w:rsidRDefault="00097F59" w14:paraId="0B363F57" w14:textId="77777777"/>
        </w:tc>
        <w:tc>
          <w:tcPr>
            <w:tcW w:w="0" w:type="auto"/>
          </w:tcPr>
          <w:p w:rsidR="00097F59" w:rsidRDefault="00097F59" w14:paraId="3B289B96" w14:textId="77777777"/>
        </w:tc>
        <w:tc>
          <w:tcPr>
            <w:tcW w:w="0" w:type="auto"/>
          </w:tcPr>
          <w:p w:rsidR="00097F59" w:rsidRDefault="00097F59" w14:paraId="1FE59F10" w14:textId="77777777"/>
        </w:tc>
        <w:tc>
          <w:tcPr>
            <w:tcW w:w="0" w:type="auto"/>
          </w:tcPr>
          <w:p w:rsidR="00097F59" w:rsidRDefault="00097F59" w14:paraId="4713ECEC" w14:textId="77777777"/>
        </w:tc>
        <w:tc>
          <w:tcPr>
            <w:tcW w:w="0" w:type="auto"/>
            <w:gridSpan w:val="3"/>
          </w:tcPr>
          <w:p w:rsidR="00097F59" w:rsidRDefault="004E3A27" w14:paraId="6274F7D8" w14:textId="77777777">
            <w:r>
              <w:rPr>
                <w:lang w:val="lt"/>
              </w:rPr>
              <w:t>.vehicleTrainMaximumWeight</w:t>
            </w:r>
          </w:p>
        </w:tc>
        <w:tc>
          <w:tcPr>
            <w:tcW w:w="0" w:type="auto"/>
          </w:tcPr>
          <w:p w:rsidR="00097F59" w:rsidRDefault="004E3A27" w14:paraId="3C54F8B4" w14:textId="77777777">
            <w:r>
              <w:rPr>
                <w:lang w:val="lt"/>
              </w:rPr>
              <w:t>didžiausias leistinas viso transporto priemonių sąstato (įskaitant priekabą) svoris</w:t>
            </w:r>
          </w:p>
        </w:tc>
      </w:tr>
      <w:tr w:rsidR="00097F59" w:rsidTr="00097F59" w14:paraId="13227E62" w14:textId="77777777">
        <w:tc>
          <w:tcPr>
            <w:tcW w:w="0" w:type="auto"/>
          </w:tcPr>
          <w:p w:rsidR="00097F59" w:rsidRDefault="00097F59" w14:paraId="02E7B108" w14:textId="77777777"/>
        </w:tc>
        <w:tc>
          <w:tcPr>
            <w:tcW w:w="0" w:type="auto"/>
          </w:tcPr>
          <w:p w:rsidR="00097F59" w:rsidRDefault="00097F59" w14:paraId="0D7F42BF" w14:textId="77777777"/>
        </w:tc>
        <w:tc>
          <w:tcPr>
            <w:tcW w:w="0" w:type="auto"/>
            <w:gridSpan w:val="6"/>
          </w:tcPr>
          <w:p w:rsidR="00097F59" w:rsidRDefault="004E3A27" w14:paraId="66304DC3" w14:textId="77777777">
            <w:r>
              <w:rPr>
                <w:lang w:val="lt"/>
              </w:rPr>
              <w:t>[0].tollContextOperator</w:t>
            </w:r>
          </w:p>
        </w:tc>
        <w:tc>
          <w:tcPr>
            <w:tcW w:w="0" w:type="auto"/>
          </w:tcPr>
          <w:p w:rsidR="00097F59" w:rsidRDefault="004E3A27" w14:paraId="66242168" w14:textId="77777777">
            <w:r>
              <w:rPr>
                <w:lang w:val="lt"/>
              </w:rPr>
              <w:t>rinkliavos rinkėjo operatorius </w:t>
            </w:r>
          </w:p>
        </w:tc>
      </w:tr>
      <w:tr w:rsidRPr="00AC523D" w:rsidR="00097F59" w:rsidTr="00097F59" w14:paraId="0DBC3AA9" w14:textId="77777777">
        <w:tc>
          <w:tcPr>
            <w:tcW w:w="0" w:type="auto"/>
          </w:tcPr>
          <w:p w:rsidR="00097F59" w:rsidRDefault="00097F59" w14:paraId="2D5722C9" w14:textId="77777777"/>
        </w:tc>
        <w:tc>
          <w:tcPr>
            <w:tcW w:w="0" w:type="auto"/>
          </w:tcPr>
          <w:p w:rsidR="00097F59" w:rsidRDefault="00097F59" w14:paraId="02DE40CE" w14:textId="77777777"/>
        </w:tc>
        <w:tc>
          <w:tcPr>
            <w:tcW w:w="0" w:type="auto"/>
          </w:tcPr>
          <w:p w:rsidR="00097F59" w:rsidRDefault="00097F59" w14:paraId="2368D2C3" w14:textId="77777777"/>
        </w:tc>
        <w:tc>
          <w:tcPr>
            <w:tcW w:w="0" w:type="auto"/>
          </w:tcPr>
          <w:p w:rsidR="00097F59" w:rsidRDefault="00097F59" w14:paraId="076A57F7" w14:textId="77777777"/>
        </w:tc>
        <w:tc>
          <w:tcPr>
            <w:tcW w:w="0" w:type="auto"/>
            <w:gridSpan w:val="4"/>
          </w:tcPr>
          <w:p w:rsidR="00097F59" w:rsidRDefault="004E3A27" w14:paraId="15BD5009" w14:textId="77777777">
            <w:r>
              <w:rPr>
                <w:lang w:val="lt"/>
              </w:rPr>
              <w:t>.countryCode</w:t>
            </w:r>
          </w:p>
        </w:tc>
        <w:tc>
          <w:tcPr>
            <w:tcW w:w="0" w:type="auto"/>
          </w:tcPr>
          <w:p w:rsidRPr="00665DD8" w:rsidR="00097F59" w:rsidRDefault="004E3A27" w14:paraId="1AB430AE" w14:textId="77777777">
            <w:r>
              <w:rPr>
                <w:lang w:val="lt"/>
              </w:rPr>
              <w:t>rinkliavos rinkėjo šalies kodas, nustatytas LT</w:t>
            </w:r>
          </w:p>
        </w:tc>
      </w:tr>
      <w:tr w:rsidR="00097F59" w:rsidTr="00097F59" w14:paraId="217FC6C5" w14:textId="77777777">
        <w:tc>
          <w:tcPr>
            <w:tcW w:w="0" w:type="auto"/>
          </w:tcPr>
          <w:p w:rsidRPr="00665DD8" w:rsidR="00097F59" w:rsidRDefault="00097F59" w14:paraId="092328C2" w14:textId="77777777"/>
        </w:tc>
        <w:tc>
          <w:tcPr>
            <w:tcW w:w="0" w:type="auto"/>
          </w:tcPr>
          <w:p w:rsidRPr="00665DD8" w:rsidR="00097F59" w:rsidRDefault="00097F59" w14:paraId="24DF5945" w14:textId="77777777"/>
        </w:tc>
        <w:tc>
          <w:tcPr>
            <w:tcW w:w="0" w:type="auto"/>
          </w:tcPr>
          <w:p w:rsidRPr="00665DD8" w:rsidR="00097F59" w:rsidRDefault="00097F59" w14:paraId="277067C9" w14:textId="77777777"/>
        </w:tc>
        <w:tc>
          <w:tcPr>
            <w:tcW w:w="0" w:type="auto"/>
          </w:tcPr>
          <w:p w:rsidRPr="00665DD8" w:rsidR="00097F59" w:rsidRDefault="00097F59" w14:paraId="1E4A5AF2" w14:textId="77777777"/>
        </w:tc>
        <w:tc>
          <w:tcPr>
            <w:tcW w:w="0" w:type="auto"/>
            <w:gridSpan w:val="4"/>
          </w:tcPr>
          <w:p w:rsidR="00097F59" w:rsidRDefault="004E3A27" w14:paraId="258FAFFC" w14:textId="77777777">
            <w:r>
              <w:rPr>
                <w:lang w:val="lt"/>
              </w:rPr>
              <w:t>.providerIdentifier</w:t>
            </w:r>
          </w:p>
        </w:tc>
        <w:tc>
          <w:tcPr>
            <w:tcW w:w="0" w:type="auto"/>
          </w:tcPr>
          <w:p w:rsidR="00097F59" w:rsidRDefault="004E3A27" w14:paraId="145F279F" w14:textId="77777777">
            <w:r>
              <w:rPr>
                <w:lang w:val="lt"/>
              </w:rPr>
              <w:t>rinkliavos rinkėjo paslaugų teikėjo identifikatorius, nustatytas pagal (bus apibrėžta)</w:t>
            </w:r>
          </w:p>
        </w:tc>
      </w:tr>
      <w:tr w:rsidR="00097F59" w:rsidTr="00097F59" w14:paraId="47625FD8" w14:textId="77777777">
        <w:tc>
          <w:tcPr>
            <w:tcW w:w="0" w:type="auto"/>
          </w:tcPr>
          <w:p w:rsidR="00097F59" w:rsidRDefault="00097F59" w14:paraId="3DF93C66" w14:textId="77777777"/>
        </w:tc>
        <w:tc>
          <w:tcPr>
            <w:tcW w:w="0" w:type="auto"/>
          </w:tcPr>
          <w:p w:rsidR="00097F59" w:rsidRDefault="00097F59" w14:paraId="1D8EDDD0" w14:textId="77777777"/>
        </w:tc>
        <w:tc>
          <w:tcPr>
            <w:tcW w:w="0" w:type="auto"/>
            <w:gridSpan w:val="6"/>
          </w:tcPr>
          <w:p w:rsidR="00097F59" w:rsidRDefault="004E3A27" w14:paraId="0CE0365A" w14:textId="77777777">
            <w:r>
              <w:rPr>
                <w:lang w:val="lt"/>
              </w:rPr>
              <w:t>[0].usageStatementId</w:t>
            </w:r>
          </w:p>
        </w:tc>
        <w:tc>
          <w:tcPr>
            <w:tcW w:w="0" w:type="auto"/>
          </w:tcPr>
          <w:p w:rsidR="00097F59" w:rsidRDefault="004E3A27" w14:paraId="1091E09B" w14:textId="77777777">
            <w:r>
              <w:rPr>
                <w:lang w:val="lt"/>
              </w:rPr>
              <w:t>unikalus naudojimo teiginio identifikatorius CR</w:t>
            </w:r>
          </w:p>
        </w:tc>
      </w:tr>
      <w:tr w:rsidR="00097F59" w:rsidTr="00097F59" w14:paraId="27EC6EBA" w14:textId="77777777">
        <w:tc>
          <w:tcPr>
            <w:tcW w:w="0" w:type="auto"/>
          </w:tcPr>
          <w:p w:rsidR="00097F59" w:rsidRDefault="00097F59" w14:paraId="2403AA87" w14:textId="77777777"/>
        </w:tc>
        <w:tc>
          <w:tcPr>
            <w:tcW w:w="0" w:type="auto"/>
            <w:gridSpan w:val="7"/>
          </w:tcPr>
          <w:p w:rsidR="00097F59" w:rsidRDefault="004E3A27" w14:paraId="3BB1B457" w14:textId="77777777">
            <w:r>
              <w:rPr>
                <w:lang w:val="lt"/>
              </w:rPr>
              <w:t>[0].vehicleLpNr</w:t>
            </w:r>
          </w:p>
        </w:tc>
        <w:tc>
          <w:tcPr>
            <w:tcW w:w="0" w:type="auto"/>
          </w:tcPr>
          <w:p w:rsidR="00097F59" w:rsidRDefault="004E3A27" w14:paraId="2B604965" w14:textId="77777777">
            <w:r>
              <w:rPr>
                <w:lang w:val="lt"/>
              </w:rPr>
              <w:t>valstybinio numerio objektas</w:t>
            </w:r>
          </w:p>
        </w:tc>
      </w:tr>
      <w:tr w:rsidR="00097F59" w:rsidTr="00097F59" w14:paraId="189F0645" w14:textId="77777777">
        <w:tc>
          <w:tcPr>
            <w:tcW w:w="0" w:type="auto"/>
          </w:tcPr>
          <w:p w:rsidR="00097F59" w:rsidRDefault="00097F59" w14:paraId="3460908A" w14:textId="77777777"/>
        </w:tc>
        <w:tc>
          <w:tcPr>
            <w:tcW w:w="0" w:type="auto"/>
          </w:tcPr>
          <w:p w:rsidR="00097F59" w:rsidRDefault="00097F59" w14:paraId="7795D618" w14:textId="77777777"/>
        </w:tc>
        <w:tc>
          <w:tcPr>
            <w:tcW w:w="0" w:type="auto"/>
            <w:gridSpan w:val="6"/>
          </w:tcPr>
          <w:p w:rsidR="00097F59" w:rsidRDefault="004E3A27" w14:paraId="4A43605D" w14:textId="77777777">
            <w:r>
              <w:rPr>
                <w:lang w:val="lt"/>
              </w:rPr>
              <w:t>.alphabetIndicator</w:t>
            </w:r>
          </w:p>
        </w:tc>
        <w:tc>
          <w:tcPr>
            <w:tcW w:w="0" w:type="auto"/>
          </w:tcPr>
          <w:p w:rsidR="00097F59" w:rsidRDefault="004E3A27" w14:paraId="15D49D30" w14:textId="77777777">
            <w:r>
              <w:rPr>
                <w:lang w:val="lt"/>
              </w:rPr>
              <w:t>abėcėlės indikatorius, naudojamas valstybiniam numeriui perduoti. būtina reikšmė utf8</w:t>
            </w:r>
          </w:p>
        </w:tc>
      </w:tr>
      <w:tr w:rsidR="00097F59" w:rsidTr="00097F59" w14:paraId="6814FF3B" w14:textId="77777777">
        <w:tc>
          <w:tcPr>
            <w:tcW w:w="0" w:type="auto"/>
          </w:tcPr>
          <w:p w:rsidR="00097F59" w:rsidRDefault="00097F59" w14:paraId="27C031A7" w14:textId="77777777"/>
        </w:tc>
        <w:tc>
          <w:tcPr>
            <w:tcW w:w="0" w:type="auto"/>
          </w:tcPr>
          <w:p w:rsidR="00097F59" w:rsidRDefault="00097F59" w14:paraId="133D8A12" w14:textId="77777777"/>
        </w:tc>
        <w:tc>
          <w:tcPr>
            <w:tcW w:w="0" w:type="auto"/>
            <w:gridSpan w:val="6"/>
          </w:tcPr>
          <w:p w:rsidR="00097F59" w:rsidRDefault="004E3A27" w14:paraId="3AE68312" w14:textId="77777777">
            <w:r>
              <w:rPr>
                <w:lang w:val="lt"/>
              </w:rPr>
              <w:t>.countryCode</w:t>
            </w:r>
          </w:p>
        </w:tc>
        <w:tc>
          <w:tcPr>
            <w:tcW w:w="0" w:type="auto"/>
          </w:tcPr>
          <w:p w:rsidR="00097F59" w:rsidRDefault="004E3A27" w14:paraId="383F1BA9" w14:textId="77777777">
            <w:r>
              <w:rPr>
                <w:lang w:val="lt"/>
              </w:rPr>
              <w:t>dviejų raidžių šalies kodas, nurodantis šalį, kurioje registruota transporto priemonė.</w:t>
            </w:r>
          </w:p>
        </w:tc>
      </w:tr>
      <w:tr w:rsidR="00097F59" w:rsidTr="00097F59" w14:paraId="5EBC3E59" w14:textId="77777777">
        <w:tc>
          <w:tcPr>
            <w:tcW w:w="0" w:type="auto"/>
          </w:tcPr>
          <w:p w:rsidR="00097F59" w:rsidRDefault="00097F59" w14:paraId="0890564D" w14:textId="77777777"/>
        </w:tc>
        <w:tc>
          <w:tcPr>
            <w:tcW w:w="0" w:type="auto"/>
          </w:tcPr>
          <w:p w:rsidR="00097F59" w:rsidRDefault="00097F59" w14:paraId="244B6F9D" w14:textId="77777777"/>
        </w:tc>
        <w:tc>
          <w:tcPr>
            <w:tcW w:w="0" w:type="auto"/>
            <w:gridSpan w:val="6"/>
          </w:tcPr>
          <w:p w:rsidR="00097F59" w:rsidRDefault="004E3A27" w14:paraId="7D0590E1" w14:textId="77777777">
            <w:r>
              <w:rPr>
                <w:lang w:val="lt"/>
              </w:rPr>
              <w:t>.licencePlateNumber</w:t>
            </w:r>
          </w:p>
        </w:tc>
        <w:tc>
          <w:tcPr>
            <w:tcW w:w="0" w:type="auto"/>
          </w:tcPr>
          <w:p w:rsidR="00097F59" w:rsidRDefault="004E3A27" w14:paraId="59940671" w14:textId="77777777">
            <w:r>
              <w:rPr>
                <w:lang w:val="lt"/>
              </w:rPr>
              <w:t>paprastojo teksto valstybinio numerio ženklui taikomi šie apribojimai:</w:t>
            </w:r>
          </w:p>
          <w:p w:rsidR="00097F59" w:rsidRDefault="004E3A27" w14:paraId="1EC7FCE3" w14:textId="77777777">
            <w:r>
              <w:rPr>
                <w:lang w:val="lt"/>
              </w:rPr>
              <w:t>leidžiami lotyniški simboliai nuo A iki Z ir skaičiai nuo 0 iki 9, neleidžiami jokie specialieji simboliai, tušti ženklai, brūkšneliai ir pan</w:t>
            </w:r>
          </w:p>
          <w:p w:rsidR="00097F59" w:rsidRDefault="004E3A27" w14:paraId="793D5027" w14:textId="77777777">
            <w:r>
              <w:rPr>
                <w:lang w:val="lt"/>
              </w:rPr>
              <w:t>mažiausias ilgis 1 </w:t>
            </w:r>
          </w:p>
          <w:p w:rsidR="00097F59" w:rsidRDefault="004E3A27" w14:paraId="4038D125" w14:textId="77777777">
            <w:r>
              <w:rPr>
                <w:lang w:val="lt"/>
              </w:rPr>
              <w:t>maksimalus ilgis 10</w:t>
            </w:r>
          </w:p>
        </w:tc>
      </w:tr>
      <w:tr w:rsidR="00097F59" w:rsidTr="00097F59" w14:paraId="142FC126" w14:textId="77777777">
        <w:tc>
          <w:tcPr>
            <w:tcW w:w="0" w:type="auto"/>
            <w:gridSpan w:val="8"/>
          </w:tcPr>
          <w:p w:rsidR="00097F59" w:rsidRDefault="004E3A27" w14:paraId="76B0C83A" w14:textId="77777777">
            <w:r>
              <w:rPr>
                <w:lang w:val="lt"/>
              </w:rPr>
              <w:t>[0].tollDeclarationId</w:t>
            </w:r>
          </w:p>
        </w:tc>
        <w:tc>
          <w:tcPr>
            <w:tcW w:w="0" w:type="auto"/>
          </w:tcPr>
          <w:p w:rsidR="00097F59" w:rsidRDefault="004E3A27" w14:paraId="76FE487C" w14:textId="77777777">
            <w:r>
              <w:rPr>
                <w:lang w:val="lt"/>
              </w:rPr>
              <w:t>Unikalus rinkliavos deklaracijos identifikatorius rinkliavą išduodančiame rinkliavos paslaugų teikėjui</w:t>
            </w:r>
          </w:p>
        </w:tc>
      </w:tr>
      <w:tr w:rsidR="00097F59" w:rsidTr="00097F59" w14:paraId="746A9F56" w14:textId="77777777">
        <w:tc>
          <w:tcPr>
            <w:tcW w:w="0" w:type="auto"/>
          </w:tcPr>
          <w:p w:rsidR="00097F59" w:rsidRDefault="00097F59" w14:paraId="07118B47" w14:textId="77777777"/>
        </w:tc>
        <w:tc>
          <w:tcPr>
            <w:tcW w:w="0" w:type="auto"/>
            <w:gridSpan w:val="7"/>
          </w:tcPr>
          <w:p w:rsidR="00097F59" w:rsidRDefault="004E3A27" w14:paraId="4718C64F" w14:textId="77777777">
            <w:r>
              <w:rPr>
                <w:lang w:val="lt"/>
              </w:rPr>
              <w:t>.declarationId</w:t>
            </w:r>
          </w:p>
        </w:tc>
        <w:tc>
          <w:tcPr>
            <w:tcW w:w="0" w:type="auto"/>
          </w:tcPr>
          <w:p w:rsidR="00097F59" w:rsidRDefault="004E3A27" w14:paraId="1C7CA24A" w14:textId="77777777">
            <w:r>
              <w:rPr>
                <w:lang w:val="lt"/>
              </w:rPr>
              <w:t>Unikalus deklaracijos numeris rinkliavą išduodančiame rinkliavos paslaugų teikėjuje</w:t>
            </w:r>
          </w:p>
        </w:tc>
      </w:tr>
      <w:tr w:rsidR="00097F59" w:rsidTr="00097F59" w14:paraId="1F338DFA" w14:textId="77777777">
        <w:tc>
          <w:tcPr>
            <w:tcW w:w="0" w:type="auto"/>
          </w:tcPr>
          <w:p w:rsidR="00097F59" w:rsidRDefault="00097F59" w14:paraId="396F97C2" w14:textId="77777777"/>
        </w:tc>
        <w:tc>
          <w:tcPr>
            <w:tcW w:w="0" w:type="auto"/>
            <w:gridSpan w:val="7"/>
          </w:tcPr>
          <w:p w:rsidR="00097F59" w:rsidRDefault="004E3A27" w14:paraId="091DCE83" w14:textId="77777777">
            <w:r>
              <w:rPr>
                <w:lang w:val="lt"/>
              </w:rPr>
              <w:t>.issuerId</w:t>
            </w:r>
          </w:p>
        </w:tc>
        <w:tc>
          <w:tcPr>
            <w:tcW w:w="0" w:type="auto"/>
          </w:tcPr>
          <w:p w:rsidR="00097F59" w:rsidRDefault="004E3A27" w14:paraId="578833AE" w14:textId="77777777">
            <w:r>
              <w:rPr>
                <w:lang w:val="lt"/>
              </w:rPr>
              <w:t>Rinkliavos paslaugų teikėjo, pateikusio šią rinkliavos deklaraciją, identifikatorius</w:t>
            </w:r>
          </w:p>
        </w:tc>
      </w:tr>
      <w:tr w:rsidR="00097F59" w:rsidTr="00097F59" w14:paraId="11445EAC" w14:textId="77777777">
        <w:tc>
          <w:tcPr>
            <w:tcW w:w="0" w:type="auto"/>
          </w:tcPr>
          <w:p w:rsidR="00097F59" w:rsidRDefault="00097F59" w14:paraId="17DA7BA7" w14:textId="77777777"/>
        </w:tc>
        <w:tc>
          <w:tcPr>
            <w:tcW w:w="0" w:type="auto"/>
          </w:tcPr>
          <w:p w:rsidR="00097F59" w:rsidRDefault="00097F59" w14:paraId="33C66240" w14:textId="77777777"/>
        </w:tc>
        <w:tc>
          <w:tcPr>
            <w:tcW w:w="0" w:type="auto"/>
            <w:gridSpan w:val="6"/>
          </w:tcPr>
          <w:p w:rsidR="00097F59" w:rsidRDefault="004E3A27" w14:paraId="5CB40E03" w14:textId="77777777">
            <w:r>
              <w:rPr>
                <w:lang w:val="lt"/>
              </w:rPr>
              <w:t>.countryCode</w:t>
            </w:r>
          </w:p>
        </w:tc>
        <w:tc>
          <w:tcPr>
            <w:tcW w:w="0" w:type="auto"/>
          </w:tcPr>
          <w:p w:rsidR="00097F59" w:rsidRDefault="004E3A27" w14:paraId="028A5DFD" w14:textId="77777777">
            <w:r>
              <w:rPr>
                <w:lang w:val="lt"/>
              </w:rPr>
              <w:t>akredituoto TSP šalies kodas</w:t>
            </w:r>
          </w:p>
        </w:tc>
      </w:tr>
      <w:tr w:rsidR="00097F59" w:rsidTr="00097F59" w14:paraId="2288B58C" w14:textId="77777777">
        <w:tc>
          <w:tcPr>
            <w:tcW w:w="0" w:type="auto"/>
          </w:tcPr>
          <w:p w:rsidR="00097F59" w:rsidRDefault="00097F59" w14:paraId="06F0A2F7" w14:textId="77777777"/>
        </w:tc>
        <w:tc>
          <w:tcPr>
            <w:tcW w:w="0" w:type="auto"/>
          </w:tcPr>
          <w:p w:rsidR="00097F59" w:rsidRDefault="00097F59" w14:paraId="58A883DE" w14:textId="77777777"/>
        </w:tc>
        <w:tc>
          <w:tcPr>
            <w:tcW w:w="0" w:type="auto"/>
            <w:gridSpan w:val="6"/>
          </w:tcPr>
          <w:p w:rsidR="00097F59" w:rsidRDefault="004E3A27" w14:paraId="53D7C6F2" w14:textId="77777777">
            <w:r>
              <w:rPr>
                <w:lang w:val="lt"/>
              </w:rPr>
              <w:t>.providerIdentifier</w:t>
            </w:r>
          </w:p>
        </w:tc>
        <w:tc>
          <w:tcPr>
            <w:tcW w:w="0" w:type="auto"/>
          </w:tcPr>
          <w:p w:rsidR="00097F59" w:rsidRDefault="004E3A27" w14:paraId="17F80FF4" w14:textId="77777777">
            <w:bookmarkStart w:name="scroll-bookmark-89" w:id="168"/>
            <w:r>
              <w:rPr>
                <w:lang w:val="lt"/>
              </w:rPr>
              <w:t>akredituoto TSP teikėjo identifikatorius</w:t>
            </w:r>
            <w:bookmarkEnd w:id="168"/>
          </w:p>
        </w:tc>
      </w:tr>
    </w:tbl>
    <w:p w:rsidR="00B97739" w:rsidRDefault="004E3A27" w14:paraId="71A96E49" w14:textId="6C66B2D8">
      <w:pPr>
        <w:pStyle w:val="Caption"/>
      </w:pPr>
      <w:bookmarkStart w:name="_Toc232671621" w:id="169"/>
      <w:r>
        <w:rPr>
          <w:lang w:val="lt"/>
        </w:rPr>
        <w:t xml:space="preserve">10 lentelė </w:t>
      </w:r>
      <w:bookmarkStart w:name="scroll-bookmark-90" w:id="170"/>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70"/>
      <w:r>
        <w:rPr>
          <w:lang w:val="lt"/>
        </w:rPr>
        <w:t xml:space="preserve"> </w:t>
      </w:r>
      <w:r w:rsidR="008C50CD">
        <w:rPr>
          <w:lang w:val="lt"/>
        </w:rPr>
        <w:t>EERP</w:t>
      </w:r>
      <w:r>
        <w:rPr>
          <w:lang w:val="lt"/>
        </w:rPr>
        <w:t xml:space="preserve"> TD objektas</w:t>
      </w:r>
      <w:bookmarkEnd w:id="169"/>
    </w:p>
    <w:p w:rsidR="00B97739" w:rsidRDefault="00B97739" w14:paraId="0BF8C9BA" w14:textId="77777777"/>
    <w:p w:rsidR="00B97739" w:rsidRDefault="004E3A27" w14:paraId="625FAAED" w14:textId="77777777">
      <w:r>
        <w:rPr>
          <w:lang w:val="lt"/>
        </w:rPr>
        <w:br w:type="page"/>
      </w:r>
    </w:p>
    <w:p w:rsidR="00B97739" w:rsidRDefault="004E3A27" w14:paraId="0B2D3572" w14:textId="77777777">
      <w:pPr>
        <w:pStyle w:val="Heading3"/>
      </w:pPr>
      <w:bookmarkStart w:name="_Toc232671594" w:id="171"/>
      <w:bookmarkStart w:name="scroll-bookmark-91" w:id="172"/>
      <w:r>
        <w:rPr>
          <w:lang w:val="lt"/>
        </w:rPr>
        <w:t>Atsiskaitymo duomenys</w:t>
      </w:r>
      <w:bookmarkEnd w:id="171"/>
      <w:r>
        <w:rPr>
          <w:lang w:val="lt"/>
        </w:rPr>
        <w:t> </w:t>
      </w:r>
      <w:bookmarkEnd w:id="172"/>
    </w:p>
    <w:p w:rsidR="00B97739" w:rsidRDefault="004E3A27" w14:paraId="606806BE" w14:textId="77777777">
      <w:pPr>
        <w:pStyle w:val="Heading4"/>
      </w:pPr>
      <w:bookmarkStart w:name="scroll-bookmark-92" w:id="173"/>
      <w:bookmarkStart w:name="_Toc232671595" w:id="174"/>
      <w:r>
        <w:rPr>
          <w:lang w:val="lt"/>
        </w:rPr>
        <w:t>Konfigūracijos</w:t>
      </w:r>
      <w:bookmarkEnd w:id="173"/>
      <w:bookmarkEnd w:id="174"/>
    </w:p>
    <w:tbl>
      <w:tblPr>
        <w:tblStyle w:val="ScrollTableNormal"/>
        <w:tblW w:w="5000" w:type="pct"/>
        <w:tblLook w:val="0020" w:firstRow="1" w:lastRow="0" w:firstColumn="0" w:lastColumn="0" w:noHBand="0" w:noVBand="0"/>
      </w:tblPr>
      <w:tblGrid>
        <w:gridCol w:w="5603"/>
        <w:gridCol w:w="1387"/>
        <w:gridCol w:w="1509"/>
        <w:gridCol w:w="1129"/>
      </w:tblGrid>
      <w:tr w:rsidR="00097F59" w:rsidTr="00097F59" w14:paraId="41219303"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B97739" w14:paraId="11D786EF" w14:textId="77777777">
            <w:r>
              <w:rPr>
                <w:bCs/>
                <w:lang w:val="lt"/>
              </w:rPr>
              <w:t>Konfigūracijos parinktis</w:t>
            </w:r>
          </w:p>
        </w:tc>
        <w:tc>
          <w:tcPr>
            <w:tcW w:w="0" w:type="auto"/>
          </w:tcPr>
          <w:p w:rsidR="00097F59" w:rsidRDefault="004E3A27" w14:paraId="1460457C" w14:textId="77777777">
            <w:r>
              <w:rPr>
                <w:bCs/>
                <w:lang w:val="lt"/>
              </w:rPr>
              <w:t>Reikšmė</w:t>
            </w:r>
          </w:p>
        </w:tc>
        <w:tc>
          <w:tcPr>
            <w:tcW w:w="0" w:type="auto"/>
          </w:tcPr>
          <w:p w:rsidR="00097F59" w:rsidRDefault="004E3A27" w14:paraId="4C566489" w14:textId="77777777">
            <w:r>
              <w:rPr>
                <w:bCs/>
                <w:lang w:val="lt"/>
              </w:rPr>
              <w:t>Savininkas</w:t>
            </w:r>
          </w:p>
        </w:tc>
        <w:tc>
          <w:tcPr>
            <w:tcW w:w="0" w:type="auto"/>
          </w:tcPr>
          <w:p w:rsidR="00097F59" w:rsidRDefault="004E3A27" w14:paraId="295BC858" w14:textId="77777777">
            <w:r>
              <w:rPr>
                <w:bCs/>
                <w:lang w:val="lt"/>
              </w:rPr>
              <w:t>Pastaba</w:t>
            </w:r>
          </w:p>
        </w:tc>
      </w:tr>
      <w:tr w:rsidR="00097F59" w:rsidTr="00097F59" w14:paraId="15A6421A" w14:textId="77777777">
        <w:tc>
          <w:tcPr>
            <w:tcW w:w="0" w:type="auto"/>
          </w:tcPr>
          <w:p w:rsidR="00097F59" w:rsidRDefault="004E3A27" w14:paraId="4011B906" w14:textId="77777777">
            <w:r>
              <w:rPr>
                <w:i/>
                <w:iCs/>
                <w:lang w:val="lt"/>
              </w:rPr>
              <w:t>atsiskaitymo duomenų agregavimo laikotarpis</w:t>
            </w:r>
          </w:p>
        </w:tc>
        <w:tc>
          <w:tcPr>
            <w:tcW w:w="0" w:type="auto"/>
          </w:tcPr>
          <w:p w:rsidR="00097F59" w:rsidRDefault="004E3A27" w14:paraId="02F3FA58" w14:textId="77777777">
            <w:r>
              <w:rPr>
                <w:lang w:val="lt"/>
              </w:rPr>
              <w:t>kas 24 val.</w:t>
            </w:r>
          </w:p>
        </w:tc>
        <w:tc>
          <w:tcPr>
            <w:tcW w:w="0" w:type="auto"/>
          </w:tcPr>
          <w:p w:rsidR="00097F59" w:rsidRDefault="004E3A27" w14:paraId="64D7A94E" w14:textId="77777777">
            <w:r>
              <w:rPr>
                <w:lang w:val="lt"/>
              </w:rPr>
              <w:t>TC</w:t>
            </w:r>
          </w:p>
        </w:tc>
        <w:tc>
          <w:tcPr>
            <w:tcW w:w="0" w:type="auto"/>
          </w:tcPr>
          <w:p w:rsidR="00097F59" w:rsidRDefault="00097F59" w14:paraId="4086FD0A" w14:textId="77777777">
            <w:bookmarkStart w:name="scroll-bookmark-93" w:id="175"/>
            <w:bookmarkEnd w:id="175"/>
          </w:p>
        </w:tc>
      </w:tr>
    </w:tbl>
    <w:p w:rsidR="00B97739" w:rsidRDefault="004E3A27" w14:paraId="26428E47" w14:textId="6EDE8B7A">
      <w:pPr>
        <w:pStyle w:val="Caption"/>
      </w:pPr>
      <w:bookmarkStart w:name="_Toc232671622" w:id="176"/>
      <w:r>
        <w:rPr>
          <w:lang w:val="lt"/>
        </w:rPr>
        <w:t xml:space="preserve">11 lentelė </w:t>
      </w:r>
      <w:bookmarkStart w:name="scroll-bookmark-94" w:id="177"/>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77"/>
      <w:r>
        <w:rPr>
          <w:lang w:val="lt"/>
        </w:rPr>
        <w:t xml:space="preserve"> </w:t>
      </w:r>
      <w:r w:rsidR="008C50CD">
        <w:rPr>
          <w:lang w:val="lt"/>
        </w:rPr>
        <w:t>EERP</w:t>
      </w:r>
      <w:r>
        <w:rPr>
          <w:lang w:val="lt"/>
        </w:rPr>
        <w:t xml:space="preserve"> BD konfigūracijos</w:t>
      </w:r>
      <w:bookmarkEnd w:id="176"/>
    </w:p>
    <w:p w:rsidR="00B97739" w:rsidRDefault="004E3A27" w14:paraId="6259016C" w14:textId="77777777">
      <w:pPr>
        <w:pStyle w:val="Heading4"/>
      </w:pPr>
      <w:bookmarkStart w:name="scroll-bookmark-95" w:id="178"/>
      <w:bookmarkStart w:name="_Toc232671596" w:id="179"/>
      <w:r>
        <w:rPr>
          <w:lang w:val="lt"/>
        </w:rPr>
        <w:t>Pranešimo struktūros pavyzdys</w:t>
      </w:r>
      <w:bookmarkEnd w:id="178"/>
      <w:bookmarkEnd w:id="179"/>
    </w:p>
    <w:p w:rsidR="00B97739" w:rsidRDefault="004E3A27" w14:paraId="0B987EF4" w14:textId="77777777">
      <w:r>
        <w:rPr>
          <w:lang w:val="lt"/>
        </w:rPr>
        <w:t>Toliau esančioje lentelėje abėcėlės tvarka apžvelgiama BD ADU pranešimo struktūra. </w:t>
      </w:r>
    </w:p>
    <w:tbl>
      <w:tblPr>
        <w:tblStyle w:val="ScrollTableNormal"/>
        <w:tblW w:w="5000" w:type="pct"/>
        <w:tblLook w:val="0020" w:firstRow="1" w:lastRow="0" w:firstColumn="0" w:lastColumn="0" w:noHBand="0" w:noVBand="0"/>
      </w:tblPr>
      <w:tblGrid>
        <w:gridCol w:w="87"/>
        <w:gridCol w:w="87"/>
        <w:gridCol w:w="87"/>
        <w:gridCol w:w="87"/>
        <w:gridCol w:w="111"/>
        <w:gridCol w:w="125"/>
        <w:gridCol w:w="137"/>
        <w:gridCol w:w="137"/>
        <w:gridCol w:w="2421"/>
        <w:gridCol w:w="6349"/>
      </w:tblGrid>
      <w:tr w:rsidR="00097F59" w:rsidTr="00097F59" w14:paraId="6C87155D" w14:textId="77777777">
        <w:trPr>
          <w:cnfStyle w:val="100000000000" w:firstRow="1" w:lastRow="0" w:firstColumn="0" w:lastColumn="0" w:oddVBand="0" w:evenVBand="0" w:oddHBand="0" w:evenHBand="0" w:firstRowFirstColumn="0" w:firstRowLastColumn="0" w:lastRowFirstColumn="0" w:lastRowLastColumn="0"/>
        </w:trPr>
        <w:tc>
          <w:tcPr>
            <w:tcW w:w="0" w:type="auto"/>
            <w:gridSpan w:val="9"/>
          </w:tcPr>
          <w:p w:rsidR="00097F59" w:rsidRDefault="00B97739" w14:paraId="744B0DA3" w14:textId="77777777">
            <w:r>
              <w:rPr>
                <w:bCs/>
                <w:lang w:val="lt"/>
              </w:rPr>
              <w:t>BillingDetailsADU.</w:t>
            </w:r>
          </w:p>
        </w:tc>
        <w:tc>
          <w:tcPr>
            <w:tcW w:w="0" w:type="auto"/>
          </w:tcPr>
          <w:p w:rsidR="00097F59" w:rsidRDefault="004E3A27" w14:paraId="7E570C7D" w14:textId="77777777">
            <w:r>
              <w:rPr>
                <w:bCs/>
                <w:lang w:val="lt"/>
              </w:rPr>
              <w:t>Aprašymas</w:t>
            </w:r>
          </w:p>
        </w:tc>
      </w:tr>
      <w:tr w:rsidR="00097F59" w:rsidTr="00097F59" w14:paraId="5D023D58" w14:textId="77777777">
        <w:tc>
          <w:tcPr>
            <w:tcW w:w="0" w:type="auto"/>
            <w:gridSpan w:val="9"/>
          </w:tcPr>
          <w:p w:rsidR="00097F59" w:rsidRDefault="004E3A27" w14:paraId="154B77AA" w14:textId="77777777">
            <w:r>
              <w:rPr>
                <w:lang w:val="lt"/>
              </w:rPr>
              <w:t>[0].actionCode</w:t>
            </w:r>
          </w:p>
        </w:tc>
        <w:tc>
          <w:tcPr>
            <w:tcW w:w="0" w:type="auto"/>
          </w:tcPr>
          <w:p w:rsidR="00097F59" w:rsidRDefault="004E3A27" w14:paraId="0B3A775F" w14:textId="77777777">
            <w:r>
              <w:rPr>
                <w:lang w:val="lt"/>
              </w:rPr>
              <w:t>Jis naudojamas, norint nurodyti numatomą veiksmą, susijusį su atsiskaitymo duomenimis. Leidžiama tik siųsti</w:t>
            </w:r>
          </w:p>
        </w:tc>
      </w:tr>
      <w:tr w:rsidR="00097F59" w:rsidTr="00097F59" w14:paraId="4B5D7C38" w14:textId="77777777">
        <w:tc>
          <w:tcPr>
            <w:tcW w:w="0" w:type="auto"/>
            <w:gridSpan w:val="9"/>
          </w:tcPr>
          <w:p w:rsidR="00097F59" w:rsidRDefault="004E3A27" w14:paraId="39F83DE6" w14:textId="77777777">
            <w:r>
              <w:rPr>
                <w:lang w:val="lt"/>
              </w:rPr>
              <w:t>[0].aduIdentifier</w:t>
            </w:r>
          </w:p>
        </w:tc>
        <w:tc>
          <w:tcPr>
            <w:tcW w:w="0" w:type="auto"/>
          </w:tcPr>
          <w:p w:rsidR="00097F59" w:rsidRDefault="004E3A27" w14:paraId="036B6DBC" w14:textId="77777777">
            <w:r>
              <w:rPr>
                <w:lang w:val="lt"/>
              </w:rPr>
              <w:t>atsiskaitymo duomenų identifikatorius</w:t>
            </w:r>
          </w:p>
        </w:tc>
      </w:tr>
      <w:tr w:rsidRPr="00AC523D" w:rsidR="00097F59" w:rsidTr="00097F59" w14:paraId="4043B0CB" w14:textId="77777777">
        <w:tc>
          <w:tcPr>
            <w:tcW w:w="0" w:type="auto"/>
            <w:gridSpan w:val="9"/>
          </w:tcPr>
          <w:p w:rsidR="00097F59" w:rsidRDefault="004E3A27" w14:paraId="5C734FA7" w14:textId="77777777">
            <w:r>
              <w:rPr>
                <w:lang w:val="lt"/>
              </w:rPr>
              <w:t>[0].billingDetailsAmount</w:t>
            </w:r>
          </w:p>
        </w:tc>
        <w:tc>
          <w:tcPr>
            <w:tcW w:w="0" w:type="auto"/>
          </w:tcPr>
          <w:p w:rsidRPr="00665DD8" w:rsidR="00097F59" w:rsidRDefault="004E3A27" w14:paraId="4EC3954E" w14:textId="77777777">
            <w:r>
              <w:rPr>
                <w:lang w:val="lt"/>
              </w:rPr>
              <w:t>informacija apie atsiskaitymo duomenų sumą</w:t>
            </w:r>
          </w:p>
        </w:tc>
      </w:tr>
      <w:tr w:rsidR="00097F59" w:rsidTr="00097F59" w14:paraId="76B1421C" w14:textId="77777777">
        <w:tc>
          <w:tcPr>
            <w:tcW w:w="0" w:type="auto"/>
          </w:tcPr>
          <w:p w:rsidRPr="00665DD8" w:rsidR="00097F59" w:rsidRDefault="00097F59" w14:paraId="7FE24551" w14:textId="77777777"/>
        </w:tc>
        <w:tc>
          <w:tcPr>
            <w:tcW w:w="0" w:type="auto"/>
            <w:gridSpan w:val="8"/>
          </w:tcPr>
          <w:p w:rsidR="00097F59" w:rsidRDefault="004E3A27" w14:paraId="268A3202" w14:textId="77777777">
            <w:r>
              <w:rPr>
                <w:lang w:val="lt"/>
              </w:rPr>
              <w:t>.paymentFeeAmount</w:t>
            </w:r>
          </w:p>
        </w:tc>
        <w:tc>
          <w:tcPr>
            <w:tcW w:w="0" w:type="auto"/>
          </w:tcPr>
          <w:p w:rsidR="00097F59" w:rsidRDefault="004E3A27" w14:paraId="1EAD3AB0" w14:textId="77777777">
            <w:r>
              <w:rPr>
                <w:lang w:val="lt"/>
              </w:rPr>
              <w:t>bendras atsiskaitymo duomenų suma</w:t>
            </w:r>
          </w:p>
        </w:tc>
      </w:tr>
      <w:tr w:rsidRPr="00D24503" w:rsidR="00097F59" w:rsidTr="00097F59" w14:paraId="782A2073" w14:textId="77777777">
        <w:tc>
          <w:tcPr>
            <w:tcW w:w="0" w:type="auto"/>
          </w:tcPr>
          <w:p w:rsidR="00097F59" w:rsidRDefault="00097F59" w14:paraId="094213A7" w14:textId="77777777"/>
        </w:tc>
        <w:tc>
          <w:tcPr>
            <w:tcW w:w="0" w:type="auto"/>
            <w:gridSpan w:val="8"/>
          </w:tcPr>
          <w:p w:rsidR="00097F59" w:rsidRDefault="004E3A27" w14:paraId="46F89B4D" w14:textId="77777777">
            <w:r>
              <w:rPr>
                <w:lang w:val="lt"/>
              </w:rPr>
              <w:t>.paymentFeeUnit</w:t>
            </w:r>
          </w:p>
        </w:tc>
        <w:tc>
          <w:tcPr>
            <w:tcW w:w="0" w:type="auto"/>
          </w:tcPr>
          <w:p w:rsidRPr="00665DD8" w:rsidR="00097F59" w:rsidRDefault="004E3A27" w14:paraId="4A6AA433" w14:textId="77777777">
            <w:pPr>
              <w:rPr>
                <w:lang w:val="es-ES"/>
              </w:rPr>
            </w:pPr>
            <w:r>
              <w:rPr>
                <w:lang w:val="lt"/>
              </w:rPr>
              <w:t>atsiskaitymo duomenų vieneto sumos valiuta ir vienetas, pvz., EUR centais</w:t>
            </w:r>
          </w:p>
        </w:tc>
      </w:tr>
      <w:tr w:rsidR="00097F59" w:rsidTr="00097F59" w14:paraId="04E3AD4E" w14:textId="77777777">
        <w:tc>
          <w:tcPr>
            <w:tcW w:w="0" w:type="auto"/>
            <w:gridSpan w:val="9"/>
          </w:tcPr>
          <w:p w:rsidR="00097F59" w:rsidRDefault="004E3A27" w14:paraId="032BD983" w14:textId="77777777">
            <w:r>
              <w:rPr>
                <w:lang w:val="lt"/>
              </w:rPr>
              <w:t>[0].period</w:t>
            </w:r>
          </w:p>
        </w:tc>
        <w:tc>
          <w:tcPr>
            <w:tcW w:w="0" w:type="auto"/>
          </w:tcPr>
          <w:p w:rsidR="00097F59" w:rsidRDefault="004E3A27" w14:paraId="44442246" w14:textId="77777777">
            <w:r>
              <w:rPr>
                <w:lang w:val="lt"/>
              </w:rPr>
              <w:t>informaciją apie laikotarpį, už kurį pateikiami Atsiskaitymo duomenys.</w:t>
            </w:r>
          </w:p>
        </w:tc>
      </w:tr>
      <w:tr w:rsidRPr="00AC523D" w:rsidR="00097F59" w:rsidTr="00097F59" w14:paraId="38A0FBA3" w14:textId="77777777">
        <w:tc>
          <w:tcPr>
            <w:tcW w:w="0" w:type="auto"/>
            <w:gridSpan w:val="9"/>
          </w:tcPr>
          <w:p w:rsidR="00097F59" w:rsidRDefault="004E3A27" w14:paraId="2D7C3399" w14:textId="77777777">
            <w:r>
              <w:rPr>
                <w:lang w:val="lt"/>
              </w:rPr>
              <w:t>[0].period.beginOfPeriod</w:t>
            </w:r>
          </w:p>
        </w:tc>
        <w:tc>
          <w:tcPr>
            <w:tcW w:w="0" w:type="auto"/>
          </w:tcPr>
          <w:p w:rsidRPr="00665DD8" w:rsidR="00097F59" w:rsidRDefault="004E3A27" w14:paraId="10D43925" w14:textId="77777777">
            <w:r>
              <w:rPr>
                <w:lang w:val="lt"/>
              </w:rPr>
              <w:t>laikotarpio, kuriam taikomi BD, pradžia</w:t>
            </w:r>
          </w:p>
        </w:tc>
      </w:tr>
      <w:tr w:rsidRPr="00AC523D" w:rsidR="00097F59" w:rsidTr="00097F59" w14:paraId="1246DC14" w14:textId="77777777">
        <w:tc>
          <w:tcPr>
            <w:tcW w:w="0" w:type="auto"/>
            <w:gridSpan w:val="9"/>
          </w:tcPr>
          <w:p w:rsidR="00097F59" w:rsidRDefault="004E3A27" w14:paraId="12E262BA" w14:textId="77777777">
            <w:r>
              <w:rPr>
                <w:lang w:val="lt"/>
              </w:rPr>
              <w:t>[0].period.endOfPeriod</w:t>
            </w:r>
          </w:p>
        </w:tc>
        <w:tc>
          <w:tcPr>
            <w:tcW w:w="0" w:type="auto"/>
          </w:tcPr>
          <w:p w:rsidRPr="00665DD8" w:rsidR="00097F59" w:rsidRDefault="004E3A27" w14:paraId="11F22A21" w14:textId="77777777">
            <w:r>
              <w:rPr>
                <w:lang w:val="lt"/>
              </w:rPr>
              <w:t>laikotarpio, kuriam taikomi BD, pabaiga</w:t>
            </w:r>
          </w:p>
        </w:tc>
      </w:tr>
      <w:tr w:rsidR="00097F59" w:rsidTr="00097F59" w14:paraId="7C2A1A1A" w14:textId="77777777">
        <w:tc>
          <w:tcPr>
            <w:tcW w:w="0" w:type="auto"/>
            <w:gridSpan w:val="9"/>
          </w:tcPr>
          <w:p w:rsidR="00097F59" w:rsidRDefault="004E3A27" w14:paraId="4375A58F" w14:textId="77777777">
            <w:r>
              <w:rPr>
                <w:lang w:val="lt"/>
              </w:rPr>
              <w:t>[0].tollContextOperator</w:t>
            </w:r>
          </w:p>
        </w:tc>
        <w:tc>
          <w:tcPr>
            <w:tcW w:w="0" w:type="auto"/>
          </w:tcPr>
          <w:p w:rsidR="00097F59" w:rsidRDefault="004E3A27" w14:paraId="135D44EE" w14:textId="77777777">
            <w:r>
              <w:rPr>
                <w:lang w:val="lt"/>
              </w:rPr>
              <w:t>rinkliavos rinkėjo identifikatorius</w:t>
            </w:r>
          </w:p>
        </w:tc>
      </w:tr>
      <w:tr w:rsidR="00097F59" w:rsidTr="00097F59" w14:paraId="62A9809E" w14:textId="77777777">
        <w:tc>
          <w:tcPr>
            <w:tcW w:w="0" w:type="auto"/>
          </w:tcPr>
          <w:p w:rsidR="00097F59" w:rsidRDefault="00097F59" w14:paraId="763847C3" w14:textId="77777777"/>
        </w:tc>
        <w:tc>
          <w:tcPr>
            <w:tcW w:w="0" w:type="auto"/>
            <w:gridSpan w:val="8"/>
          </w:tcPr>
          <w:p w:rsidR="00097F59" w:rsidRDefault="004E3A27" w14:paraId="6825E877" w14:textId="77777777">
            <w:r>
              <w:rPr>
                <w:lang w:val="lt"/>
              </w:rPr>
              <w:t>.countryCode</w:t>
            </w:r>
          </w:p>
        </w:tc>
        <w:tc>
          <w:tcPr>
            <w:tcW w:w="0" w:type="auto"/>
          </w:tcPr>
          <w:p w:rsidR="00097F59" w:rsidRDefault="004E3A27" w14:paraId="11541B57" w14:textId="77777777">
            <w:r>
              <w:rPr>
                <w:lang w:val="lt"/>
              </w:rPr>
              <w:t>rinkliavos rinkėjo šalies kodas</w:t>
            </w:r>
          </w:p>
        </w:tc>
      </w:tr>
      <w:tr w:rsidR="00097F59" w:rsidTr="00097F59" w14:paraId="731B6775" w14:textId="77777777">
        <w:tc>
          <w:tcPr>
            <w:tcW w:w="0" w:type="auto"/>
          </w:tcPr>
          <w:p w:rsidR="00097F59" w:rsidRDefault="00097F59" w14:paraId="1BB80717" w14:textId="77777777"/>
        </w:tc>
        <w:tc>
          <w:tcPr>
            <w:tcW w:w="0" w:type="auto"/>
            <w:gridSpan w:val="8"/>
          </w:tcPr>
          <w:p w:rsidR="00097F59" w:rsidRDefault="004E3A27" w14:paraId="7DF4C116" w14:textId="77777777">
            <w:r>
              <w:rPr>
                <w:lang w:val="lt"/>
              </w:rPr>
              <w:t>.providerIdentifier</w:t>
            </w:r>
          </w:p>
        </w:tc>
        <w:tc>
          <w:tcPr>
            <w:tcW w:w="0" w:type="auto"/>
          </w:tcPr>
          <w:p w:rsidR="00097F59" w:rsidRDefault="004E3A27" w14:paraId="31A070FD" w14:textId="77777777">
            <w:r>
              <w:rPr>
                <w:lang w:val="lt"/>
              </w:rPr>
              <w:t>rinkliavos rinkėjo paslaugų teikėjo identifikatorius</w:t>
            </w:r>
          </w:p>
        </w:tc>
      </w:tr>
      <w:tr w:rsidR="00097F59" w:rsidTr="00097F59" w14:paraId="5286DCE9" w14:textId="77777777">
        <w:tc>
          <w:tcPr>
            <w:tcW w:w="0" w:type="auto"/>
            <w:gridSpan w:val="9"/>
          </w:tcPr>
          <w:p w:rsidR="00097F59" w:rsidRDefault="004E3A27" w14:paraId="7D5CF3A1" w14:textId="77777777">
            <w:r>
              <w:rPr>
                <w:lang w:val="lt"/>
              </w:rPr>
              <w:t>[0].usage</w:t>
            </w:r>
          </w:p>
        </w:tc>
        <w:tc>
          <w:tcPr>
            <w:tcW w:w="0" w:type="auto"/>
          </w:tcPr>
          <w:p w:rsidR="00097F59" w:rsidRDefault="004E3A27" w14:paraId="71FB58B4" w14:textId="77777777">
            <w:r>
              <w:rPr>
                <w:lang w:val="lt"/>
              </w:rPr>
              <w:t>informacija apie naudojimą</w:t>
            </w:r>
          </w:p>
        </w:tc>
      </w:tr>
      <w:tr w:rsidR="00097F59" w:rsidTr="00097F59" w14:paraId="6897D226" w14:textId="77777777">
        <w:tc>
          <w:tcPr>
            <w:tcW w:w="0" w:type="auto"/>
          </w:tcPr>
          <w:p w:rsidR="00097F59" w:rsidRDefault="00097F59" w14:paraId="1AD5C9A9" w14:textId="77777777"/>
        </w:tc>
        <w:tc>
          <w:tcPr>
            <w:tcW w:w="0" w:type="auto"/>
            <w:gridSpan w:val="8"/>
          </w:tcPr>
          <w:p w:rsidR="00097F59" w:rsidRDefault="004E3A27" w14:paraId="16A62B45" w14:textId="77777777">
            <w:r>
              <w:rPr>
                <w:lang w:val="lt"/>
              </w:rPr>
              <w:t>.tollContextName</w:t>
            </w:r>
          </w:p>
        </w:tc>
        <w:tc>
          <w:tcPr>
            <w:tcW w:w="0" w:type="auto"/>
          </w:tcPr>
          <w:p w:rsidR="00097F59" w:rsidRDefault="004E3A27" w14:paraId="7FD6A57E" w14:textId="77777777">
            <w:r>
              <w:rPr>
                <w:lang w:val="lt"/>
              </w:rPr>
              <w:t>rinkliavos konteksto pavadinimas, konfigūracijos eilutė</w:t>
            </w:r>
          </w:p>
        </w:tc>
      </w:tr>
      <w:tr w:rsidR="00097F59" w:rsidTr="00097F59" w14:paraId="1D80E1BE" w14:textId="77777777">
        <w:tc>
          <w:tcPr>
            <w:tcW w:w="0" w:type="auto"/>
          </w:tcPr>
          <w:p w:rsidR="00097F59" w:rsidRDefault="00097F59" w14:paraId="2365F3EB" w14:textId="77777777"/>
        </w:tc>
        <w:tc>
          <w:tcPr>
            <w:tcW w:w="0" w:type="auto"/>
            <w:gridSpan w:val="8"/>
          </w:tcPr>
          <w:p w:rsidR="00097F59" w:rsidRDefault="004E3A27" w14:paraId="194B385E" w14:textId="77777777">
            <w:r>
              <w:rPr>
                <w:lang w:val="lt"/>
              </w:rPr>
              <w:t>.usageList</w:t>
            </w:r>
          </w:p>
        </w:tc>
        <w:tc>
          <w:tcPr>
            <w:tcW w:w="0" w:type="auto"/>
          </w:tcPr>
          <w:p w:rsidR="00097F59" w:rsidRDefault="004E3A27" w14:paraId="75BE3840" w14:textId="77777777">
            <w:r>
              <w:rPr>
                <w:lang w:val="lt"/>
              </w:rPr>
              <w:t>naudojimo teiginio įvedimas</w:t>
            </w:r>
          </w:p>
        </w:tc>
      </w:tr>
      <w:tr w:rsidR="00097F59" w:rsidTr="00097F59" w14:paraId="2DDDD34D" w14:textId="77777777">
        <w:tc>
          <w:tcPr>
            <w:tcW w:w="0" w:type="auto"/>
          </w:tcPr>
          <w:p w:rsidR="00097F59" w:rsidRDefault="00097F59" w14:paraId="7460FE7A" w14:textId="77777777"/>
        </w:tc>
        <w:tc>
          <w:tcPr>
            <w:tcW w:w="0" w:type="auto"/>
          </w:tcPr>
          <w:p w:rsidR="00097F59" w:rsidRDefault="00097F59" w14:paraId="480F80F6" w14:textId="77777777"/>
        </w:tc>
        <w:tc>
          <w:tcPr>
            <w:tcW w:w="0" w:type="auto"/>
            <w:gridSpan w:val="7"/>
          </w:tcPr>
          <w:p w:rsidR="00097F59" w:rsidRDefault="004E3A27" w14:paraId="15D333EA" w14:textId="77777777">
            <w:r>
              <w:rPr>
                <w:lang w:val="lt"/>
              </w:rPr>
              <w:t>[0].usageListEntry</w:t>
            </w:r>
          </w:p>
        </w:tc>
        <w:tc>
          <w:tcPr>
            <w:tcW w:w="0" w:type="auto"/>
          </w:tcPr>
          <w:p w:rsidR="00097F59" w:rsidRDefault="004E3A27" w14:paraId="627B439D" w14:textId="77777777">
            <w:r>
              <w:rPr>
                <w:lang w:val="lt"/>
              </w:rPr>
              <w:t>informacija apie naudojimo sąrašo įrašą, yra elementas forSectionedRoads arba elementas freeTextDetail</w:t>
            </w:r>
          </w:p>
        </w:tc>
      </w:tr>
      <w:tr w:rsidRPr="00D24503" w:rsidR="00097F59" w:rsidTr="00097F59" w14:paraId="4AEAB5A7" w14:textId="77777777">
        <w:tc>
          <w:tcPr>
            <w:tcW w:w="0" w:type="auto"/>
          </w:tcPr>
          <w:p w:rsidR="00097F59" w:rsidRDefault="00097F59" w14:paraId="31FFEEB7" w14:textId="77777777"/>
        </w:tc>
        <w:tc>
          <w:tcPr>
            <w:tcW w:w="0" w:type="auto"/>
          </w:tcPr>
          <w:p w:rsidR="00097F59" w:rsidRDefault="00097F59" w14:paraId="4275AFBB" w14:textId="77777777"/>
        </w:tc>
        <w:tc>
          <w:tcPr>
            <w:tcW w:w="0" w:type="auto"/>
          </w:tcPr>
          <w:p w:rsidR="00097F59" w:rsidRDefault="00097F59" w14:paraId="37E37D30" w14:textId="77777777"/>
        </w:tc>
        <w:tc>
          <w:tcPr>
            <w:tcW w:w="0" w:type="auto"/>
            <w:gridSpan w:val="6"/>
          </w:tcPr>
          <w:p w:rsidR="00097F59" w:rsidRDefault="004E3A27" w14:paraId="2D4675A0" w14:textId="77777777">
            <w:r>
              <w:rPr>
                <w:lang w:val="lt"/>
              </w:rPr>
              <w:t>.forSectionedRoads</w:t>
            </w:r>
          </w:p>
        </w:tc>
        <w:tc>
          <w:tcPr>
            <w:tcW w:w="0" w:type="auto"/>
          </w:tcPr>
          <w:p w:rsidRPr="00665DD8" w:rsidR="00097F59" w:rsidRDefault="004E3A27" w14:paraId="031B5724" w14:textId="77777777">
            <w:pPr>
              <w:rPr>
                <w:lang w:val="pl-PL"/>
              </w:rPr>
            </w:pPr>
            <w:r>
              <w:rPr>
                <w:lang w:val="lt"/>
              </w:rPr>
              <w:t>informacija apie kelio ruožo naudojimą</w:t>
            </w:r>
          </w:p>
        </w:tc>
      </w:tr>
      <w:tr w:rsidRPr="00D24503" w:rsidR="00097F59" w:rsidTr="00097F59" w14:paraId="79F2E02D" w14:textId="77777777">
        <w:tc>
          <w:tcPr>
            <w:tcW w:w="0" w:type="auto"/>
          </w:tcPr>
          <w:p w:rsidRPr="00665DD8" w:rsidR="00097F59" w:rsidRDefault="00097F59" w14:paraId="29479CA4" w14:textId="77777777">
            <w:pPr>
              <w:rPr>
                <w:lang w:val="pl-PL"/>
              </w:rPr>
            </w:pPr>
          </w:p>
        </w:tc>
        <w:tc>
          <w:tcPr>
            <w:tcW w:w="0" w:type="auto"/>
          </w:tcPr>
          <w:p w:rsidRPr="00665DD8" w:rsidR="00097F59" w:rsidRDefault="00097F59" w14:paraId="3B51094F" w14:textId="77777777">
            <w:pPr>
              <w:rPr>
                <w:lang w:val="pl-PL"/>
              </w:rPr>
            </w:pPr>
          </w:p>
        </w:tc>
        <w:tc>
          <w:tcPr>
            <w:tcW w:w="0" w:type="auto"/>
          </w:tcPr>
          <w:p w:rsidRPr="00665DD8" w:rsidR="00097F59" w:rsidRDefault="00097F59" w14:paraId="2EDEEB59" w14:textId="77777777">
            <w:pPr>
              <w:rPr>
                <w:lang w:val="pl-PL"/>
              </w:rPr>
            </w:pPr>
          </w:p>
        </w:tc>
        <w:tc>
          <w:tcPr>
            <w:tcW w:w="0" w:type="auto"/>
          </w:tcPr>
          <w:p w:rsidRPr="00665DD8" w:rsidR="00097F59" w:rsidRDefault="00097F59" w14:paraId="38F79265" w14:textId="77777777">
            <w:pPr>
              <w:rPr>
                <w:lang w:val="pl-PL"/>
              </w:rPr>
            </w:pPr>
          </w:p>
        </w:tc>
        <w:tc>
          <w:tcPr>
            <w:tcW w:w="0" w:type="auto"/>
            <w:gridSpan w:val="5"/>
          </w:tcPr>
          <w:p w:rsidR="00097F59" w:rsidRDefault="004E3A27" w14:paraId="0CB7F719" w14:textId="77777777">
            <w:r>
              <w:rPr>
                <w:lang w:val="lt"/>
              </w:rPr>
              <w:t>.appliedLocalVehicleClass</w:t>
            </w:r>
          </w:p>
        </w:tc>
        <w:tc>
          <w:tcPr>
            <w:tcW w:w="0" w:type="auto"/>
          </w:tcPr>
          <w:p w:rsidRPr="00665DD8" w:rsidR="00097F59" w:rsidRDefault="004E3A27" w14:paraId="088F3BB9" w14:textId="77777777">
            <w:pPr>
              <w:rPr>
                <w:lang w:val="pl-PL"/>
              </w:rPr>
            </w:pPr>
            <w:r>
              <w:rPr>
                <w:lang w:val="lt"/>
              </w:rPr>
              <w:t>informacija apie naudojamą vietinę transporto priemonių klasę</w:t>
            </w:r>
          </w:p>
        </w:tc>
      </w:tr>
      <w:tr w:rsidR="00097F59" w:rsidTr="00097F59" w14:paraId="14E7D4FA" w14:textId="77777777">
        <w:tc>
          <w:tcPr>
            <w:tcW w:w="0" w:type="auto"/>
          </w:tcPr>
          <w:p w:rsidRPr="00665DD8" w:rsidR="00097F59" w:rsidRDefault="00097F59" w14:paraId="758F127C" w14:textId="77777777">
            <w:pPr>
              <w:rPr>
                <w:lang w:val="pl-PL"/>
              </w:rPr>
            </w:pPr>
          </w:p>
        </w:tc>
        <w:tc>
          <w:tcPr>
            <w:tcW w:w="0" w:type="auto"/>
          </w:tcPr>
          <w:p w:rsidRPr="00665DD8" w:rsidR="00097F59" w:rsidRDefault="00097F59" w14:paraId="0CC50DDF" w14:textId="77777777">
            <w:pPr>
              <w:rPr>
                <w:lang w:val="pl-PL"/>
              </w:rPr>
            </w:pPr>
          </w:p>
        </w:tc>
        <w:tc>
          <w:tcPr>
            <w:tcW w:w="0" w:type="auto"/>
          </w:tcPr>
          <w:p w:rsidRPr="00665DD8" w:rsidR="00097F59" w:rsidRDefault="00097F59" w14:paraId="7EB1C9FF" w14:textId="77777777">
            <w:pPr>
              <w:rPr>
                <w:lang w:val="pl-PL"/>
              </w:rPr>
            </w:pPr>
          </w:p>
        </w:tc>
        <w:tc>
          <w:tcPr>
            <w:tcW w:w="0" w:type="auto"/>
          </w:tcPr>
          <w:p w:rsidRPr="00665DD8" w:rsidR="00097F59" w:rsidRDefault="00097F59" w14:paraId="059F3F5D" w14:textId="77777777">
            <w:pPr>
              <w:rPr>
                <w:lang w:val="pl-PL"/>
              </w:rPr>
            </w:pPr>
          </w:p>
        </w:tc>
        <w:tc>
          <w:tcPr>
            <w:tcW w:w="0" w:type="auto"/>
          </w:tcPr>
          <w:p w:rsidRPr="00665DD8" w:rsidR="00097F59" w:rsidRDefault="00097F59" w14:paraId="494E92D9" w14:textId="77777777">
            <w:pPr>
              <w:rPr>
                <w:lang w:val="pl-PL"/>
              </w:rPr>
            </w:pPr>
          </w:p>
        </w:tc>
        <w:tc>
          <w:tcPr>
            <w:tcW w:w="0" w:type="auto"/>
            <w:gridSpan w:val="4"/>
          </w:tcPr>
          <w:p w:rsidR="00097F59" w:rsidRDefault="004E3A27" w14:paraId="66647448" w14:textId="77777777">
            <w:r>
              <w:rPr>
                <w:lang w:val="lt"/>
              </w:rPr>
              <w:t>.appliedLocalVehicleClassId</w:t>
            </w:r>
          </w:p>
        </w:tc>
        <w:tc>
          <w:tcPr>
            <w:tcW w:w="0" w:type="auto"/>
          </w:tcPr>
          <w:p w:rsidR="00097F59" w:rsidRDefault="004E3A27" w14:paraId="36CDEC1D" w14:textId="77777777">
            <w:r>
              <w:rPr>
                <w:lang w:val="lt"/>
              </w:rPr>
              <w:t>vietinės transporto priemonės, už kurią imamas mokestis, klasė</w:t>
            </w:r>
          </w:p>
        </w:tc>
      </w:tr>
      <w:tr w:rsidRPr="00D24503" w:rsidR="00097F59" w:rsidTr="00097F59" w14:paraId="4DC45E59" w14:textId="77777777">
        <w:tc>
          <w:tcPr>
            <w:tcW w:w="0" w:type="auto"/>
          </w:tcPr>
          <w:p w:rsidR="00097F59" w:rsidRDefault="00097F59" w14:paraId="1CE23664" w14:textId="77777777"/>
        </w:tc>
        <w:tc>
          <w:tcPr>
            <w:tcW w:w="0" w:type="auto"/>
          </w:tcPr>
          <w:p w:rsidR="00097F59" w:rsidRDefault="00097F59" w14:paraId="2D4D5D51" w14:textId="77777777"/>
        </w:tc>
        <w:tc>
          <w:tcPr>
            <w:tcW w:w="0" w:type="auto"/>
          </w:tcPr>
          <w:p w:rsidR="00097F59" w:rsidRDefault="00097F59" w14:paraId="0C01AEBE" w14:textId="77777777"/>
        </w:tc>
        <w:tc>
          <w:tcPr>
            <w:tcW w:w="0" w:type="auto"/>
          </w:tcPr>
          <w:p w:rsidR="00097F59" w:rsidRDefault="00097F59" w14:paraId="379958FC" w14:textId="77777777"/>
        </w:tc>
        <w:tc>
          <w:tcPr>
            <w:tcW w:w="0" w:type="auto"/>
            <w:gridSpan w:val="5"/>
          </w:tcPr>
          <w:p w:rsidR="00097F59" w:rsidRDefault="004E3A27" w14:paraId="10F78A99" w14:textId="77777777">
            <w:r>
              <w:rPr>
                <w:lang w:val="lt"/>
              </w:rPr>
              <w:t>.appliedTariffTableVersion</w:t>
            </w:r>
          </w:p>
        </w:tc>
        <w:tc>
          <w:tcPr>
            <w:tcW w:w="0" w:type="auto"/>
          </w:tcPr>
          <w:p w:rsidRPr="00665DD8" w:rsidR="00097F59" w:rsidRDefault="004E3A27" w14:paraId="038CDB43" w14:textId="77777777">
            <w:pPr>
              <w:rPr>
                <w:lang w:val="es-ES"/>
              </w:rPr>
            </w:pPr>
            <w:r>
              <w:rPr>
                <w:lang w:val="lt"/>
              </w:rPr>
              <w:t>informacija apie naudotą tarifų lentelės versiją</w:t>
            </w:r>
          </w:p>
        </w:tc>
      </w:tr>
      <w:tr w:rsidRPr="00D24503" w:rsidR="00097F59" w:rsidTr="00097F59" w14:paraId="7F875930" w14:textId="77777777">
        <w:tc>
          <w:tcPr>
            <w:tcW w:w="0" w:type="auto"/>
          </w:tcPr>
          <w:p w:rsidRPr="00665DD8" w:rsidR="00097F59" w:rsidRDefault="00097F59" w14:paraId="01646157" w14:textId="77777777">
            <w:pPr>
              <w:rPr>
                <w:lang w:val="es-ES"/>
              </w:rPr>
            </w:pPr>
          </w:p>
        </w:tc>
        <w:tc>
          <w:tcPr>
            <w:tcW w:w="0" w:type="auto"/>
          </w:tcPr>
          <w:p w:rsidRPr="00665DD8" w:rsidR="00097F59" w:rsidRDefault="00097F59" w14:paraId="02F6F464" w14:textId="77777777">
            <w:pPr>
              <w:rPr>
                <w:lang w:val="es-ES"/>
              </w:rPr>
            </w:pPr>
          </w:p>
        </w:tc>
        <w:tc>
          <w:tcPr>
            <w:tcW w:w="0" w:type="auto"/>
          </w:tcPr>
          <w:p w:rsidRPr="00665DD8" w:rsidR="00097F59" w:rsidRDefault="00097F59" w14:paraId="570A5321" w14:textId="77777777">
            <w:pPr>
              <w:rPr>
                <w:lang w:val="es-ES"/>
              </w:rPr>
            </w:pPr>
          </w:p>
        </w:tc>
        <w:tc>
          <w:tcPr>
            <w:tcW w:w="0" w:type="auto"/>
          </w:tcPr>
          <w:p w:rsidRPr="00665DD8" w:rsidR="00097F59" w:rsidRDefault="00097F59" w14:paraId="4224042C" w14:textId="77777777">
            <w:pPr>
              <w:rPr>
                <w:lang w:val="es-ES"/>
              </w:rPr>
            </w:pPr>
          </w:p>
        </w:tc>
        <w:tc>
          <w:tcPr>
            <w:tcW w:w="0" w:type="auto"/>
            <w:gridSpan w:val="5"/>
          </w:tcPr>
          <w:p w:rsidR="00097F59" w:rsidRDefault="004E3A27" w14:paraId="7AC0DBC8" w14:textId="77777777">
            <w:r>
              <w:rPr>
                <w:lang w:val="lt"/>
              </w:rPr>
              <w:t>.appliedTimeClass</w:t>
            </w:r>
          </w:p>
        </w:tc>
        <w:tc>
          <w:tcPr>
            <w:tcW w:w="0" w:type="auto"/>
          </w:tcPr>
          <w:p w:rsidRPr="00665DD8" w:rsidR="00097F59" w:rsidRDefault="004E3A27" w14:paraId="53BC72A7" w14:textId="77777777">
            <w:pPr>
              <w:rPr>
                <w:lang w:val="pl-PL"/>
              </w:rPr>
            </w:pPr>
            <w:r>
              <w:rPr>
                <w:lang w:val="lt"/>
              </w:rPr>
              <w:t>informacija apie naudojamą laiko klasę</w:t>
            </w:r>
          </w:p>
        </w:tc>
      </w:tr>
      <w:tr w:rsidRPr="00AC523D" w:rsidR="00097F59" w:rsidTr="00097F59" w14:paraId="0B79C0DE" w14:textId="77777777">
        <w:tc>
          <w:tcPr>
            <w:tcW w:w="0" w:type="auto"/>
          </w:tcPr>
          <w:p w:rsidRPr="00665DD8" w:rsidR="00097F59" w:rsidRDefault="00097F59" w14:paraId="0675958E" w14:textId="77777777">
            <w:pPr>
              <w:rPr>
                <w:lang w:val="pl-PL"/>
              </w:rPr>
            </w:pPr>
          </w:p>
        </w:tc>
        <w:tc>
          <w:tcPr>
            <w:tcW w:w="0" w:type="auto"/>
          </w:tcPr>
          <w:p w:rsidRPr="00665DD8" w:rsidR="00097F59" w:rsidRDefault="00097F59" w14:paraId="67F719A9" w14:textId="77777777">
            <w:pPr>
              <w:rPr>
                <w:lang w:val="pl-PL"/>
              </w:rPr>
            </w:pPr>
          </w:p>
        </w:tc>
        <w:tc>
          <w:tcPr>
            <w:tcW w:w="0" w:type="auto"/>
          </w:tcPr>
          <w:p w:rsidRPr="00665DD8" w:rsidR="00097F59" w:rsidRDefault="00097F59" w14:paraId="0DA067A0" w14:textId="77777777">
            <w:pPr>
              <w:rPr>
                <w:lang w:val="pl-PL"/>
              </w:rPr>
            </w:pPr>
          </w:p>
        </w:tc>
        <w:tc>
          <w:tcPr>
            <w:tcW w:w="0" w:type="auto"/>
          </w:tcPr>
          <w:p w:rsidRPr="00665DD8" w:rsidR="00097F59" w:rsidRDefault="00097F59" w14:paraId="5DB428EF" w14:textId="77777777">
            <w:pPr>
              <w:rPr>
                <w:lang w:val="pl-PL"/>
              </w:rPr>
            </w:pPr>
          </w:p>
        </w:tc>
        <w:tc>
          <w:tcPr>
            <w:tcW w:w="0" w:type="auto"/>
          </w:tcPr>
          <w:p w:rsidRPr="00665DD8" w:rsidR="00097F59" w:rsidRDefault="00097F59" w14:paraId="6393416C" w14:textId="77777777">
            <w:pPr>
              <w:rPr>
                <w:lang w:val="pl-PL"/>
              </w:rPr>
            </w:pPr>
          </w:p>
        </w:tc>
        <w:tc>
          <w:tcPr>
            <w:tcW w:w="0" w:type="auto"/>
            <w:gridSpan w:val="4"/>
          </w:tcPr>
          <w:p w:rsidR="00097F59" w:rsidRDefault="004E3A27" w14:paraId="2341BBF4" w14:textId="77777777">
            <w:r>
              <w:rPr>
                <w:lang w:val="lt"/>
              </w:rPr>
              <w:t>.appliedTimeClassId</w:t>
            </w:r>
          </w:p>
        </w:tc>
        <w:tc>
          <w:tcPr>
            <w:tcW w:w="0" w:type="auto"/>
          </w:tcPr>
          <w:p w:rsidRPr="00665DD8" w:rsidR="00097F59" w:rsidRDefault="004E3A27" w14:paraId="2BD452D0" w14:textId="77777777">
            <w:r>
              <w:rPr>
                <w:lang w:val="lt"/>
              </w:rPr>
              <w:t>laiko klasės identifikatorius, taikomas reitinguojant</w:t>
            </w:r>
          </w:p>
        </w:tc>
      </w:tr>
      <w:tr w:rsidRPr="00D24503" w:rsidR="00097F59" w:rsidTr="00097F59" w14:paraId="276CF912" w14:textId="77777777">
        <w:tc>
          <w:tcPr>
            <w:tcW w:w="0" w:type="auto"/>
          </w:tcPr>
          <w:p w:rsidRPr="00665DD8" w:rsidR="00097F59" w:rsidRDefault="00097F59" w14:paraId="58E8CD2E" w14:textId="77777777"/>
        </w:tc>
        <w:tc>
          <w:tcPr>
            <w:tcW w:w="0" w:type="auto"/>
          </w:tcPr>
          <w:p w:rsidRPr="00665DD8" w:rsidR="00097F59" w:rsidRDefault="00097F59" w14:paraId="761430F4" w14:textId="77777777"/>
        </w:tc>
        <w:tc>
          <w:tcPr>
            <w:tcW w:w="0" w:type="auto"/>
          </w:tcPr>
          <w:p w:rsidRPr="00665DD8" w:rsidR="00097F59" w:rsidRDefault="00097F59" w14:paraId="7FA6F946" w14:textId="77777777"/>
        </w:tc>
        <w:tc>
          <w:tcPr>
            <w:tcW w:w="0" w:type="auto"/>
          </w:tcPr>
          <w:p w:rsidRPr="00665DD8" w:rsidR="00097F59" w:rsidRDefault="00097F59" w14:paraId="43B5DD5A" w14:textId="77777777"/>
        </w:tc>
        <w:tc>
          <w:tcPr>
            <w:tcW w:w="0" w:type="auto"/>
            <w:gridSpan w:val="5"/>
          </w:tcPr>
          <w:p w:rsidR="00097F59" w:rsidRDefault="004E3A27" w14:paraId="32F9A754" w14:textId="77777777">
            <w:r>
              <w:rPr>
                <w:lang w:val="lt"/>
              </w:rPr>
              <w:t>.appliedUserClass</w:t>
            </w:r>
          </w:p>
        </w:tc>
        <w:tc>
          <w:tcPr>
            <w:tcW w:w="0" w:type="auto"/>
          </w:tcPr>
          <w:p w:rsidRPr="00665DD8" w:rsidR="00097F59" w:rsidRDefault="004E3A27" w14:paraId="2E950EFE" w14:textId="77777777">
            <w:pPr>
              <w:rPr>
                <w:lang w:val="pl-PL"/>
              </w:rPr>
            </w:pPr>
            <w:r>
              <w:rPr>
                <w:lang w:val="lt"/>
              </w:rPr>
              <w:t>informacija apie nustatytą naudotojų klasę</w:t>
            </w:r>
          </w:p>
        </w:tc>
      </w:tr>
      <w:tr w:rsidR="00097F59" w:rsidTr="00097F59" w14:paraId="723F9A1C" w14:textId="77777777">
        <w:tc>
          <w:tcPr>
            <w:tcW w:w="0" w:type="auto"/>
          </w:tcPr>
          <w:p w:rsidRPr="00665DD8" w:rsidR="00097F59" w:rsidRDefault="00097F59" w14:paraId="1A9BF65E" w14:textId="77777777">
            <w:pPr>
              <w:rPr>
                <w:lang w:val="pl-PL"/>
              </w:rPr>
            </w:pPr>
          </w:p>
        </w:tc>
        <w:tc>
          <w:tcPr>
            <w:tcW w:w="0" w:type="auto"/>
          </w:tcPr>
          <w:p w:rsidRPr="00665DD8" w:rsidR="00097F59" w:rsidRDefault="00097F59" w14:paraId="6C472AEB" w14:textId="77777777">
            <w:pPr>
              <w:rPr>
                <w:lang w:val="pl-PL"/>
              </w:rPr>
            </w:pPr>
          </w:p>
        </w:tc>
        <w:tc>
          <w:tcPr>
            <w:tcW w:w="0" w:type="auto"/>
          </w:tcPr>
          <w:p w:rsidRPr="00665DD8" w:rsidR="00097F59" w:rsidRDefault="00097F59" w14:paraId="0146711C" w14:textId="77777777">
            <w:pPr>
              <w:rPr>
                <w:lang w:val="pl-PL"/>
              </w:rPr>
            </w:pPr>
          </w:p>
        </w:tc>
        <w:tc>
          <w:tcPr>
            <w:tcW w:w="0" w:type="auto"/>
          </w:tcPr>
          <w:p w:rsidRPr="00665DD8" w:rsidR="00097F59" w:rsidRDefault="00097F59" w14:paraId="066DFCD7" w14:textId="77777777">
            <w:pPr>
              <w:rPr>
                <w:lang w:val="pl-PL"/>
              </w:rPr>
            </w:pPr>
          </w:p>
        </w:tc>
        <w:tc>
          <w:tcPr>
            <w:tcW w:w="0" w:type="auto"/>
          </w:tcPr>
          <w:p w:rsidRPr="00665DD8" w:rsidR="00097F59" w:rsidRDefault="00097F59" w14:paraId="44898A64" w14:textId="77777777">
            <w:pPr>
              <w:rPr>
                <w:lang w:val="pl-PL"/>
              </w:rPr>
            </w:pPr>
          </w:p>
        </w:tc>
        <w:tc>
          <w:tcPr>
            <w:tcW w:w="0" w:type="auto"/>
            <w:gridSpan w:val="4"/>
          </w:tcPr>
          <w:p w:rsidR="00097F59" w:rsidRDefault="004E3A27" w14:paraId="6B8EEBD6" w14:textId="77777777">
            <w:r>
              <w:rPr>
                <w:lang w:val="lt"/>
              </w:rPr>
              <w:t>.appliedUserClassId</w:t>
            </w:r>
          </w:p>
        </w:tc>
        <w:tc>
          <w:tcPr>
            <w:tcW w:w="0" w:type="auto"/>
          </w:tcPr>
          <w:p w:rsidR="00097F59" w:rsidRDefault="004E3A27" w14:paraId="64FA5299" w14:textId="77777777">
            <w:r>
              <w:rPr>
                <w:lang w:val="lt"/>
              </w:rPr>
              <w:t>fiksuota reikšmė 0, kol bus daugiau verslo logikos</w:t>
            </w:r>
          </w:p>
        </w:tc>
      </w:tr>
      <w:tr w:rsidR="00097F59" w:rsidTr="00097F59" w14:paraId="6CEE5028" w14:textId="77777777">
        <w:tc>
          <w:tcPr>
            <w:tcW w:w="0" w:type="auto"/>
          </w:tcPr>
          <w:p w:rsidR="00097F59" w:rsidRDefault="00097F59" w14:paraId="0D081EE8" w14:textId="77777777"/>
        </w:tc>
        <w:tc>
          <w:tcPr>
            <w:tcW w:w="0" w:type="auto"/>
          </w:tcPr>
          <w:p w:rsidR="00097F59" w:rsidRDefault="00097F59" w14:paraId="0B967224" w14:textId="77777777"/>
        </w:tc>
        <w:tc>
          <w:tcPr>
            <w:tcW w:w="0" w:type="auto"/>
          </w:tcPr>
          <w:p w:rsidR="00097F59" w:rsidRDefault="00097F59" w14:paraId="25A589F9" w14:textId="77777777"/>
        </w:tc>
        <w:tc>
          <w:tcPr>
            <w:tcW w:w="0" w:type="auto"/>
          </w:tcPr>
          <w:p w:rsidR="00097F59" w:rsidRDefault="00097F59" w14:paraId="5AAAE674" w14:textId="77777777"/>
        </w:tc>
        <w:tc>
          <w:tcPr>
            <w:tcW w:w="0" w:type="auto"/>
            <w:gridSpan w:val="5"/>
          </w:tcPr>
          <w:p w:rsidR="00097F59" w:rsidRDefault="004E3A27" w14:paraId="6957D78A" w14:textId="77777777">
            <w:r>
              <w:rPr>
                <w:lang w:val="lt"/>
              </w:rPr>
              <w:t>.howManyTimes</w:t>
            </w:r>
          </w:p>
        </w:tc>
        <w:tc>
          <w:tcPr>
            <w:tcW w:w="0" w:type="auto"/>
          </w:tcPr>
          <w:p w:rsidR="00097F59" w:rsidRDefault="004E3A27" w14:paraId="69F4BC72" w14:textId="77777777">
            <w:r>
              <w:rPr>
                <w:lang w:val="lt"/>
              </w:rPr>
              <w:t>kaip dažnai buvo naudojamasi kiekvienu skyriumi fiksuota reikšmė lygi 1</w:t>
            </w:r>
          </w:p>
        </w:tc>
      </w:tr>
      <w:tr w:rsidRPr="00D24503" w:rsidR="00097F59" w:rsidTr="00097F59" w14:paraId="6DBFD130" w14:textId="77777777">
        <w:tc>
          <w:tcPr>
            <w:tcW w:w="0" w:type="auto"/>
          </w:tcPr>
          <w:p w:rsidR="00097F59" w:rsidRDefault="00097F59" w14:paraId="0D85FA35" w14:textId="77777777"/>
        </w:tc>
        <w:tc>
          <w:tcPr>
            <w:tcW w:w="0" w:type="auto"/>
          </w:tcPr>
          <w:p w:rsidR="00097F59" w:rsidRDefault="00097F59" w14:paraId="67DC777A" w14:textId="77777777"/>
        </w:tc>
        <w:tc>
          <w:tcPr>
            <w:tcW w:w="0" w:type="auto"/>
          </w:tcPr>
          <w:p w:rsidR="00097F59" w:rsidRDefault="00097F59" w14:paraId="0FE07451" w14:textId="77777777"/>
        </w:tc>
        <w:tc>
          <w:tcPr>
            <w:tcW w:w="0" w:type="auto"/>
          </w:tcPr>
          <w:p w:rsidR="00097F59" w:rsidRDefault="00097F59" w14:paraId="30DAF79B" w14:textId="77777777"/>
        </w:tc>
        <w:tc>
          <w:tcPr>
            <w:tcW w:w="0" w:type="auto"/>
            <w:gridSpan w:val="5"/>
          </w:tcPr>
          <w:p w:rsidR="00097F59" w:rsidRDefault="004E3A27" w14:paraId="5B59C747" w14:textId="77777777">
            <w:r>
              <w:rPr>
                <w:lang w:val="lt"/>
              </w:rPr>
              <w:t>.usageDistance</w:t>
            </w:r>
          </w:p>
        </w:tc>
        <w:tc>
          <w:tcPr>
            <w:tcW w:w="0" w:type="auto"/>
          </w:tcPr>
          <w:p w:rsidRPr="00665DD8" w:rsidR="00097F59" w:rsidRDefault="004E3A27" w14:paraId="1E3EE40F" w14:textId="77777777">
            <w:pPr>
              <w:rPr>
                <w:lang w:val="es-ES"/>
              </w:rPr>
            </w:pPr>
            <w:r>
              <w:rPr>
                <w:lang w:val="lt"/>
              </w:rPr>
              <w:t>informacija apie nuvažiuotą ir (arba) panaudotą atstumą</w:t>
            </w:r>
          </w:p>
        </w:tc>
      </w:tr>
      <w:tr w:rsidRPr="00D24503" w:rsidR="00097F59" w:rsidTr="00097F59" w14:paraId="6C15D4D6" w14:textId="77777777">
        <w:tc>
          <w:tcPr>
            <w:tcW w:w="0" w:type="auto"/>
          </w:tcPr>
          <w:p w:rsidRPr="00665DD8" w:rsidR="00097F59" w:rsidRDefault="00097F59" w14:paraId="72C9120D" w14:textId="77777777">
            <w:pPr>
              <w:rPr>
                <w:lang w:val="es-ES"/>
              </w:rPr>
            </w:pPr>
          </w:p>
        </w:tc>
        <w:tc>
          <w:tcPr>
            <w:tcW w:w="0" w:type="auto"/>
          </w:tcPr>
          <w:p w:rsidRPr="00665DD8" w:rsidR="00097F59" w:rsidRDefault="00097F59" w14:paraId="26C6610E" w14:textId="77777777">
            <w:pPr>
              <w:rPr>
                <w:lang w:val="es-ES"/>
              </w:rPr>
            </w:pPr>
          </w:p>
        </w:tc>
        <w:tc>
          <w:tcPr>
            <w:tcW w:w="0" w:type="auto"/>
          </w:tcPr>
          <w:p w:rsidRPr="00665DD8" w:rsidR="00097F59" w:rsidRDefault="00097F59" w14:paraId="238611F5" w14:textId="77777777">
            <w:pPr>
              <w:rPr>
                <w:lang w:val="es-ES"/>
              </w:rPr>
            </w:pPr>
          </w:p>
        </w:tc>
        <w:tc>
          <w:tcPr>
            <w:tcW w:w="0" w:type="auto"/>
          </w:tcPr>
          <w:p w:rsidRPr="00665DD8" w:rsidR="00097F59" w:rsidRDefault="00097F59" w14:paraId="696B9C7F" w14:textId="77777777">
            <w:pPr>
              <w:rPr>
                <w:lang w:val="es-ES"/>
              </w:rPr>
            </w:pPr>
          </w:p>
        </w:tc>
        <w:tc>
          <w:tcPr>
            <w:tcW w:w="0" w:type="auto"/>
          </w:tcPr>
          <w:p w:rsidRPr="00665DD8" w:rsidR="00097F59" w:rsidRDefault="00097F59" w14:paraId="605FB2B0" w14:textId="77777777">
            <w:pPr>
              <w:rPr>
                <w:lang w:val="es-ES"/>
              </w:rPr>
            </w:pPr>
          </w:p>
        </w:tc>
        <w:tc>
          <w:tcPr>
            <w:tcW w:w="0" w:type="auto"/>
            <w:gridSpan w:val="4"/>
          </w:tcPr>
          <w:p w:rsidR="00097F59" w:rsidRDefault="004E3A27" w14:paraId="5257021F" w14:textId="77777777">
            <w:r>
              <w:rPr>
                <w:lang w:val="lt"/>
              </w:rPr>
              <w:t>.distanceUnit</w:t>
            </w:r>
          </w:p>
        </w:tc>
        <w:tc>
          <w:tcPr>
            <w:tcW w:w="0" w:type="auto"/>
          </w:tcPr>
          <w:p w:rsidRPr="00665DD8" w:rsidR="00097F59" w:rsidRDefault="004E3A27" w14:paraId="6EF94696" w14:textId="77777777">
            <w:pPr>
              <w:rPr>
                <w:lang w:val="es-ES"/>
              </w:rPr>
            </w:pPr>
            <w:r>
              <w:rPr>
                <w:lang w:val="lt"/>
              </w:rPr>
              <w:t>nuvažiuoto atstumo vienetas, pvz., kilometrai</w:t>
            </w:r>
          </w:p>
        </w:tc>
      </w:tr>
      <w:tr w:rsidRPr="00D24503" w:rsidR="00097F59" w:rsidTr="00097F59" w14:paraId="311765E4" w14:textId="77777777">
        <w:tc>
          <w:tcPr>
            <w:tcW w:w="0" w:type="auto"/>
          </w:tcPr>
          <w:p w:rsidRPr="00665DD8" w:rsidR="00097F59" w:rsidRDefault="00097F59" w14:paraId="1C9308C2" w14:textId="77777777">
            <w:pPr>
              <w:rPr>
                <w:lang w:val="es-ES"/>
              </w:rPr>
            </w:pPr>
          </w:p>
        </w:tc>
        <w:tc>
          <w:tcPr>
            <w:tcW w:w="0" w:type="auto"/>
          </w:tcPr>
          <w:p w:rsidRPr="00665DD8" w:rsidR="00097F59" w:rsidRDefault="00097F59" w14:paraId="4FC3CD6C" w14:textId="77777777">
            <w:pPr>
              <w:rPr>
                <w:lang w:val="es-ES"/>
              </w:rPr>
            </w:pPr>
          </w:p>
        </w:tc>
        <w:tc>
          <w:tcPr>
            <w:tcW w:w="0" w:type="auto"/>
          </w:tcPr>
          <w:p w:rsidRPr="00665DD8" w:rsidR="00097F59" w:rsidRDefault="00097F59" w14:paraId="25AC84FF" w14:textId="77777777">
            <w:pPr>
              <w:rPr>
                <w:lang w:val="es-ES"/>
              </w:rPr>
            </w:pPr>
          </w:p>
        </w:tc>
        <w:tc>
          <w:tcPr>
            <w:tcW w:w="0" w:type="auto"/>
          </w:tcPr>
          <w:p w:rsidRPr="00665DD8" w:rsidR="00097F59" w:rsidRDefault="00097F59" w14:paraId="6676FF87" w14:textId="77777777">
            <w:pPr>
              <w:rPr>
                <w:lang w:val="es-ES"/>
              </w:rPr>
            </w:pPr>
          </w:p>
        </w:tc>
        <w:tc>
          <w:tcPr>
            <w:tcW w:w="0" w:type="auto"/>
          </w:tcPr>
          <w:p w:rsidRPr="00665DD8" w:rsidR="00097F59" w:rsidRDefault="00097F59" w14:paraId="7E35D686" w14:textId="77777777">
            <w:pPr>
              <w:rPr>
                <w:lang w:val="es-ES"/>
              </w:rPr>
            </w:pPr>
          </w:p>
        </w:tc>
        <w:tc>
          <w:tcPr>
            <w:tcW w:w="0" w:type="auto"/>
            <w:gridSpan w:val="4"/>
          </w:tcPr>
          <w:p w:rsidR="00097F59" w:rsidRDefault="004E3A27" w14:paraId="7273D5E0" w14:textId="77777777">
            <w:r>
              <w:rPr>
                <w:lang w:val="lt"/>
              </w:rPr>
              <w:t>.distanceValue</w:t>
            </w:r>
          </w:p>
        </w:tc>
        <w:tc>
          <w:tcPr>
            <w:tcW w:w="0" w:type="auto"/>
          </w:tcPr>
          <w:p w:rsidRPr="00665DD8" w:rsidR="00097F59" w:rsidRDefault="004E3A27" w14:paraId="60E0F4AC" w14:textId="77777777">
            <w:pPr>
              <w:rPr>
                <w:lang w:val="es-ES"/>
              </w:rPr>
            </w:pPr>
            <w:r>
              <w:rPr>
                <w:lang w:val="lt"/>
              </w:rPr>
              <w:t>bendras mokesčio objekto nuvažiuotas atstumas</w:t>
            </w:r>
          </w:p>
        </w:tc>
      </w:tr>
      <w:tr w:rsidR="00097F59" w:rsidTr="00097F59" w14:paraId="4D236CA8" w14:textId="77777777">
        <w:tc>
          <w:tcPr>
            <w:tcW w:w="0" w:type="auto"/>
          </w:tcPr>
          <w:p w:rsidRPr="00665DD8" w:rsidR="00097F59" w:rsidRDefault="00097F59" w14:paraId="69ACBBE2" w14:textId="77777777">
            <w:pPr>
              <w:rPr>
                <w:lang w:val="es-ES"/>
              </w:rPr>
            </w:pPr>
          </w:p>
        </w:tc>
        <w:tc>
          <w:tcPr>
            <w:tcW w:w="0" w:type="auto"/>
          </w:tcPr>
          <w:p w:rsidRPr="00665DD8" w:rsidR="00097F59" w:rsidRDefault="00097F59" w14:paraId="22B0C810" w14:textId="77777777">
            <w:pPr>
              <w:rPr>
                <w:lang w:val="es-ES"/>
              </w:rPr>
            </w:pPr>
          </w:p>
        </w:tc>
        <w:tc>
          <w:tcPr>
            <w:tcW w:w="0" w:type="auto"/>
          </w:tcPr>
          <w:p w:rsidRPr="00665DD8" w:rsidR="00097F59" w:rsidRDefault="00097F59" w14:paraId="72F7C40F" w14:textId="77777777">
            <w:pPr>
              <w:rPr>
                <w:lang w:val="es-ES"/>
              </w:rPr>
            </w:pPr>
          </w:p>
        </w:tc>
        <w:tc>
          <w:tcPr>
            <w:tcW w:w="0" w:type="auto"/>
          </w:tcPr>
          <w:p w:rsidRPr="00665DD8" w:rsidR="00097F59" w:rsidRDefault="00097F59" w14:paraId="262960C6" w14:textId="77777777">
            <w:pPr>
              <w:rPr>
                <w:lang w:val="es-ES"/>
              </w:rPr>
            </w:pPr>
          </w:p>
        </w:tc>
        <w:tc>
          <w:tcPr>
            <w:tcW w:w="0" w:type="auto"/>
            <w:gridSpan w:val="5"/>
          </w:tcPr>
          <w:p w:rsidR="00097F59" w:rsidRDefault="004E3A27" w14:paraId="1C724002" w14:textId="77777777">
            <w:r>
              <w:rPr>
                <w:lang w:val="lt"/>
              </w:rPr>
              <w:t>.usageExternalCosts</w:t>
            </w:r>
          </w:p>
        </w:tc>
        <w:tc>
          <w:tcPr>
            <w:tcW w:w="0" w:type="auto"/>
          </w:tcPr>
          <w:p w:rsidR="00097F59" w:rsidRDefault="004E3A27" w14:paraId="660E496B" w14:textId="77777777">
            <w:r>
              <w:rPr>
                <w:lang w:val="lt"/>
              </w:rPr>
              <w:t>išorinių sąnaudų įrašas</w:t>
            </w:r>
          </w:p>
        </w:tc>
      </w:tr>
      <w:tr w:rsidR="00097F59" w:rsidTr="00097F59" w14:paraId="3109CC8B" w14:textId="77777777">
        <w:tc>
          <w:tcPr>
            <w:tcW w:w="0" w:type="auto"/>
          </w:tcPr>
          <w:p w:rsidR="00097F59" w:rsidRDefault="00097F59" w14:paraId="630C3A40" w14:textId="77777777"/>
        </w:tc>
        <w:tc>
          <w:tcPr>
            <w:tcW w:w="0" w:type="auto"/>
          </w:tcPr>
          <w:p w:rsidR="00097F59" w:rsidRDefault="00097F59" w14:paraId="6723A58E" w14:textId="77777777"/>
        </w:tc>
        <w:tc>
          <w:tcPr>
            <w:tcW w:w="0" w:type="auto"/>
          </w:tcPr>
          <w:p w:rsidR="00097F59" w:rsidRDefault="00097F59" w14:paraId="5D931F89" w14:textId="77777777"/>
        </w:tc>
        <w:tc>
          <w:tcPr>
            <w:tcW w:w="0" w:type="auto"/>
          </w:tcPr>
          <w:p w:rsidR="00097F59" w:rsidRDefault="00097F59" w14:paraId="702DBAA3" w14:textId="77777777"/>
        </w:tc>
        <w:tc>
          <w:tcPr>
            <w:tcW w:w="0" w:type="auto"/>
          </w:tcPr>
          <w:p w:rsidR="00097F59" w:rsidRDefault="00097F59" w14:paraId="255DE053" w14:textId="77777777"/>
        </w:tc>
        <w:tc>
          <w:tcPr>
            <w:tcW w:w="0" w:type="auto"/>
            <w:gridSpan w:val="4"/>
          </w:tcPr>
          <w:p w:rsidR="00097F59" w:rsidRDefault="004E3A27" w14:paraId="1D739337" w14:textId="77777777">
            <w:r>
              <w:rPr>
                <w:lang w:val="lt"/>
              </w:rPr>
              <w:t>[0].externalCostType</w:t>
            </w:r>
          </w:p>
        </w:tc>
        <w:tc>
          <w:tcPr>
            <w:tcW w:w="0" w:type="auto"/>
          </w:tcPr>
          <w:p w:rsidR="00097F59" w:rsidRDefault="004E3A27" w14:paraId="75E36E42" w14:textId="77777777">
            <w:r>
              <w:rPr>
                <w:lang w:val="lt"/>
              </w:rPr>
              <w:t>išorės sąnaudų rūšis, šiuo metu palaikomas Co2 (4).</w:t>
            </w:r>
          </w:p>
        </w:tc>
      </w:tr>
      <w:tr w:rsidR="00097F59" w:rsidTr="00097F59" w14:paraId="7A561912" w14:textId="77777777">
        <w:tc>
          <w:tcPr>
            <w:tcW w:w="0" w:type="auto"/>
          </w:tcPr>
          <w:p w:rsidR="00097F59" w:rsidRDefault="00097F59" w14:paraId="5FF8BFFE" w14:textId="77777777"/>
        </w:tc>
        <w:tc>
          <w:tcPr>
            <w:tcW w:w="0" w:type="auto"/>
          </w:tcPr>
          <w:p w:rsidR="00097F59" w:rsidRDefault="00097F59" w14:paraId="64EA68C2" w14:textId="77777777"/>
        </w:tc>
        <w:tc>
          <w:tcPr>
            <w:tcW w:w="0" w:type="auto"/>
          </w:tcPr>
          <w:p w:rsidR="00097F59" w:rsidRDefault="00097F59" w14:paraId="0FC1D37D" w14:textId="77777777"/>
        </w:tc>
        <w:tc>
          <w:tcPr>
            <w:tcW w:w="0" w:type="auto"/>
          </w:tcPr>
          <w:p w:rsidR="00097F59" w:rsidRDefault="00097F59" w14:paraId="19DB234D" w14:textId="77777777"/>
        </w:tc>
        <w:tc>
          <w:tcPr>
            <w:tcW w:w="0" w:type="auto"/>
          </w:tcPr>
          <w:p w:rsidR="00097F59" w:rsidRDefault="00097F59" w14:paraId="06E5FFFE" w14:textId="77777777"/>
        </w:tc>
        <w:tc>
          <w:tcPr>
            <w:tcW w:w="0" w:type="auto"/>
            <w:gridSpan w:val="4"/>
          </w:tcPr>
          <w:p w:rsidR="00097F59" w:rsidRDefault="004E3A27" w14:paraId="409A5D89" w14:textId="77777777">
            <w:r>
              <w:rPr>
                <w:lang w:val="lt"/>
              </w:rPr>
              <w:t>[0].externalCostValue</w:t>
            </w:r>
          </w:p>
        </w:tc>
        <w:tc>
          <w:tcPr>
            <w:tcW w:w="0" w:type="auto"/>
          </w:tcPr>
          <w:p w:rsidR="00097F59" w:rsidRDefault="004E3A27" w14:paraId="7D031553" w14:textId="77777777">
            <w:r>
              <w:rPr>
                <w:lang w:val="lt"/>
              </w:rPr>
              <w:t>informacija apie išorės sąnaudų mokestį</w:t>
            </w:r>
          </w:p>
        </w:tc>
      </w:tr>
      <w:tr w:rsidR="00097F59" w:rsidTr="00097F59" w14:paraId="621AFD7C" w14:textId="77777777">
        <w:tc>
          <w:tcPr>
            <w:tcW w:w="0" w:type="auto"/>
          </w:tcPr>
          <w:p w:rsidR="00097F59" w:rsidRDefault="00097F59" w14:paraId="540CB48F" w14:textId="77777777"/>
        </w:tc>
        <w:tc>
          <w:tcPr>
            <w:tcW w:w="0" w:type="auto"/>
          </w:tcPr>
          <w:p w:rsidR="00097F59" w:rsidRDefault="00097F59" w14:paraId="0677B6E2" w14:textId="77777777"/>
        </w:tc>
        <w:tc>
          <w:tcPr>
            <w:tcW w:w="0" w:type="auto"/>
          </w:tcPr>
          <w:p w:rsidR="00097F59" w:rsidRDefault="00097F59" w14:paraId="39AFA2EA" w14:textId="77777777"/>
        </w:tc>
        <w:tc>
          <w:tcPr>
            <w:tcW w:w="0" w:type="auto"/>
          </w:tcPr>
          <w:p w:rsidR="00097F59" w:rsidRDefault="00097F59" w14:paraId="2209C84C" w14:textId="77777777"/>
        </w:tc>
        <w:tc>
          <w:tcPr>
            <w:tcW w:w="0" w:type="auto"/>
          </w:tcPr>
          <w:p w:rsidR="00097F59" w:rsidRDefault="00097F59" w14:paraId="6C55C48D" w14:textId="77777777"/>
        </w:tc>
        <w:tc>
          <w:tcPr>
            <w:tcW w:w="0" w:type="auto"/>
          </w:tcPr>
          <w:p w:rsidR="00097F59" w:rsidRDefault="00097F59" w14:paraId="31625739" w14:textId="77777777"/>
        </w:tc>
        <w:tc>
          <w:tcPr>
            <w:tcW w:w="0" w:type="auto"/>
            <w:gridSpan w:val="3"/>
          </w:tcPr>
          <w:p w:rsidR="00097F59" w:rsidRDefault="004E3A27" w14:paraId="24B9053E" w14:textId="77777777">
            <w:r>
              <w:rPr>
                <w:lang w:val="lt"/>
              </w:rPr>
              <w:t>.paymentFeeAmount</w:t>
            </w:r>
          </w:p>
        </w:tc>
        <w:tc>
          <w:tcPr>
            <w:tcW w:w="0" w:type="auto"/>
          </w:tcPr>
          <w:p w:rsidR="00097F59" w:rsidRDefault="004E3A27" w14:paraId="690AE5B3" w14:textId="77777777">
            <w:r>
              <w:rPr>
                <w:lang w:val="lt"/>
              </w:rPr>
              <w:t>mokestis už išorines išlaidas, bendrų išlaidų dalis</w:t>
            </w:r>
          </w:p>
        </w:tc>
      </w:tr>
      <w:tr w:rsidR="00097F59" w:rsidTr="00097F59" w14:paraId="7A891C28" w14:textId="77777777">
        <w:tc>
          <w:tcPr>
            <w:tcW w:w="0" w:type="auto"/>
          </w:tcPr>
          <w:p w:rsidR="00097F59" w:rsidRDefault="00097F59" w14:paraId="407B68BF" w14:textId="77777777"/>
        </w:tc>
        <w:tc>
          <w:tcPr>
            <w:tcW w:w="0" w:type="auto"/>
          </w:tcPr>
          <w:p w:rsidR="00097F59" w:rsidRDefault="00097F59" w14:paraId="596E340A" w14:textId="77777777"/>
        </w:tc>
        <w:tc>
          <w:tcPr>
            <w:tcW w:w="0" w:type="auto"/>
          </w:tcPr>
          <w:p w:rsidR="00097F59" w:rsidRDefault="00097F59" w14:paraId="73CF3680" w14:textId="77777777"/>
        </w:tc>
        <w:tc>
          <w:tcPr>
            <w:tcW w:w="0" w:type="auto"/>
          </w:tcPr>
          <w:p w:rsidR="00097F59" w:rsidRDefault="00097F59" w14:paraId="6F6AC8A7" w14:textId="77777777"/>
        </w:tc>
        <w:tc>
          <w:tcPr>
            <w:tcW w:w="0" w:type="auto"/>
          </w:tcPr>
          <w:p w:rsidR="00097F59" w:rsidRDefault="00097F59" w14:paraId="6EA0AE1E" w14:textId="77777777"/>
        </w:tc>
        <w:tc>
          <w:tcPr>
            <w:tcW w:w="0" w:type="auto"/>
          </w:tcPr>
          <w:p w:rsidR="00097F59" w:rsidRDefault="00097F59" w14:paraId="2544B40E" w14:textId="77777777"/>
        </w:tc>
        <w:tc>
          <w:tcPr>
            <w:tcW w:w="0" w:type="auto"/>
            <w:gridSpan w:val="3"/>
          </w:tcPr>
          <w:p w:rsidR="00097F59" w:rsidRDefault="004E3A27" w14:paraId="57BC3A00" w14:textId="77777777">
            <w:r>
              <w:rPr>
                <w:lang w:val="lt"/>
              </w:rPr>
              <w:t>.paymentFeeUnit</w:t>
            </w:r>
          </w:p>
        </w:tc>
        <w:tc>
          <w:tcPr>
            <w:tcW w:w="0" w:type="auto"/>
          </w:tcPr>
          <w:p w:rsidR="00097F59" w:rsidRDefault="004E3A27" w14:paraId="6B0A05B0" w14:textId="77777777">
            <w:r>
              <w:rPr>
                <w:lang w:val="lt"/>
              </w:rPr>
              <w:t>išorinių išlaidų mokesčio vienetas, pvz: EUR centais</w:t>
            </w:r>
          </w:p>
        </w:tc>
      </w:tr>
      <w:tr w:rsidR="00097F59" w:rsidTr="00097F59" w14:paraId="20DEDD1A" w14:textId="77777777">
        <w:tc>
          <w:tcPr>
            <w:tcW w:w="0" w:type="auto"/>
          </w:tcPr>
          <w:p w:rsidR="00097F59" w:rsidRDefault="00097F59" w14:paraId="790A2808" w14:textId="77777777"/>
        </w:tc>
        <w:tc>
          <w:tcPr>
            <w:tcW w:w="0" w:type="auto"/>
          </w:tcPr>
          <w:p w:rsidR="00097F59" w:rsidRDefault="00097F59" w14:paraId="15AEC4B4" w14:textId="77777777"/>
        </w:tc>
        <w:tc>
          <w:tcPr>
            <w:tcW w:w="0" w:type="auto"/>
          </w:tcPr>
          <w:p w:rsidR="00097F59" w:rsidRDefault="00097F59" w14:paraId="6CBCE25D" w14:textId="77777777"/>
        </w:tc>
        <w:tc>
          <w:tcPr>
            <w:tcW w:w="0" w:type="auto"/>
          </w:tcPr>
          <w:p w:rsidR="00097F59" w:rsidRDefault="00097F59" w14:paraId="2544F3BC" w14:textId="77777777"/>
        </w:tc>
        <w:tc>
          <w:tcPr>
            <w:tcW w:w="0" w:type="auto"/>
            <w:gridSpan w:val="5"/>
          </w:tcPr>
          <w:p w:rsidR="00097F59" w:rsidRDefault="004E3A27" w14:paraId="61474724" w14:textId="77777777">
            <w:r>
              <w:rPr>
                <w:lang w:val="lt"/>
              </w:rPr>
              <w:t>.usedSections</w:t>
            </w:r>
          </w:p>
        </w:tc>
        <w:tc>
          <w:tcPr>
            <w:tcW w:w="0" w:type="auto"/>
          </w:tcPr>
          <w:p w:rsidR="00097F59" w:rsidRDefault="00097F59" w14:paraId="068113BD" w14:textId="77777777"/>
        </w:tc>
      </w:tr>
      <w:tr w:rsidRPr="00D24503" w:rsidR="00097F59" w:rsidTr="00097F59" w14:paraId="0622A6E8" w14:textId="77777777">
        <w:tc>
          <w:tcPr>
            <w:tcW w:w="0" w:type="auto"/>
          </w:tcPr>
          <w:p w:rsidR="00097F59" w:rsidRDefault="00097F59" w14:paraId="20D50511" w14:textId="77777777"/>
        </w:tc>
        <w:tc>
          <w:tcPr>
            <w:tcW w:w="0" w:type="auto"/>
          </w:tcPr>
          <w:p w:rsidR="00097F59" w:rsidRDefault="00097F59" w14:paraId="27300FC1" w14:textId="77777777"/>
        </w:tc>
        <w:tc>
          <w:tcPr>
            <w:tcW w:w="0" w:type="auto"/>
          </w:tcPr>
          <w:p w:rsidR="00097F59" w:rsidRDefault="00097F59" w14:paraId="79D929E3" w14:textId="77777777"/>
        </w:tc>
        <w:tc>
          <w:tcPr>
            <w:tcW w:w="0" w:type="auto"/>
          </w:tcPr>
          <w:p w:rsidR="00097F59" w:rsidRDefault="00097F59" w14:paraId="1B28F44F" w14:textId="77777777"/>
        </w:tc>
        <w:tc>
          <w:tcPr>
            <w:tcW w:w="0" w:type="auto"/>
          </w:tcPr>
          <w:p w:rsidR="00097F59" w:rsidRDefault="00097F59" w14:paraId="0D314482" w14:textId="77777777"/>
        </w:tc>
        <w:tc>
          <w:tcPr>
            <w:tcW w:w="0" w:type="auto"/>
            <w:gridSpan w:val="4"/>
          </w:tcPr>
          <w:p w:rsidR="00097F59" w:rsidRDefault="004E3A27" w14:paraId="361DDF7B" w14:textId="77777777">
            <w:r>
              <w:rPr>
                <w:lang w:val="lt"/>
              </w:rPr>
              <w:t>[0].appliedLocationClass</w:t>
            </w:r>
          </w:p>
        </w:tc>
        <w:tc>
          <w:tcPr>
            <w:tcW w:w="0" w:type="auto"/>
          </w:tcPr>
          <w:p w:rsidRPr="00665DD8" w:rsidR="00097F59" w:rsidRDefault="004E3A27" w14:paraId="33134AA0" w14:textId="77777777">
            <w:pPr>
              <w:rPr>
                <w:lang w:val="pl-PL"/>
              </w:rPr>
            </w:pPr>
            <w:r>
              <w:rPr>
                <w:lang w:val="lt"/>
              </w:rPr>
              <w:t>informacija apie naudojamą vietos klasę</w:t>
            </w:r>
          </w:p>
        </w:tc>
      </w:tr>
      <w:tr w:rsidR="00097F59" w:rsidTr="00097F59" w14:paraId="6B654AB9" w14:textId="77777777">
        <w:tc>
          <w:tcPr>
            <w:tcW w:w="0" w:type="auto"/>
          </w:tcPr>
          <w:p w:rsidRPr="00665DD8" w:rsidR="00097F59" w:rsidRDefault="00097F59" w14:paraId="7A69D065" w14:textId="77777777">
            <w:pPr>
              <w:rPr>
                <w:lang w:val="pl-PL"/>
              </w:rPr>
            </w:pPr>
          </w:p>
        </w:tc>
        <w:tc>
          <w:tcPr>
            <w:tcW w:w="0" w:type="auto"/>
          </w:tcPr>
          <w:p w:rsidRPr="00665DD8" w:rsidR="00097F59" w:rsidRDefault="00097F59" w14:paraId="486CA2C9" w14:textId="77777777">
            <w:pPr>
              <w:rPr>
                <w:lang w:val="pl-PL"/>
              </w:rPr>
            </w:pPr>
          </w:p>
        </w:tc>
        <w:tc>
          <w:tcPr>
            <w:tcW w:w="0" w:type="auto"/>
          </w:tcPr>
          <w:p w:rsidRPr="00665DD8" w:rsidR="00097F59" w:rsidRDefault="00097F59" w14:paraId="0AADC8AC" w14:textId="77777777">
            <w:pPr>
              <w:rPr>
                <w:lang w:val="pl-PL"/>
              </w:rPr>
            </w:pPr>
          </w:p>
        </w:tc>
        <w:tc>
          <w:tcPr>
            <w:tcW w:w="0" w:type="auto"/>
          </w:tcPr>
          <w:p w:rsidRPr="00665DD8" w:rsidR="00097F59" w:rsidRDefault="00097F59" w14:paraId="47F8252F" w14:textId="77777777">
            <w:pPr>
              <w:rPr>
                <w:lang w:val="pl-PL"/>
              </w:rPr>
            </w:pPr>
          </w:p>
        </w:tc>
        <w:tc>
          <w:tcPr>
            <w:tcW w:w="0" w:type="auto"/>
          </w:tcPr>
          <w:p w:rsidRPr="00665DD8" w:rsidR="00097F59" w:rsidRDefault="00097F59" w14:paraId="15B7467B" w14:textId="77777777">
            <w:pPr>
              <w:rPr>
                <w:lang w:val="pl-PL"/>
              </w:rPr>
            </w:pPr>
          </w:p>
        </w:tc>
        <w:tc>
          <w:tcPr>
            <w:tcW w:w="0" w:type="auto"/>
          </w:tcPr>
          <w:p w:rsidRPr="00665DD8" w:rsidR="00097F59" w:rsidRDefault="00097F59" w14:paraId="33179E52" w14:textId="77777777">
            <w:pPr>
              <w:rPr>
                <w:lang w:val="pl-PL"/>
              </w:rPr>
            </w:pPr>
          </w:p>
        </w:tc>
        <w:tc>
          <w:tcPr>
            <w:tcW w:w="0" w:type="auto"/>
            <w:gridSpan w:val="3"/>
          </w:tcPr>
          <w:p w:rsidR="00097F59" w:rsidRDefault="004E3A27" w14:paraId="2C218E20" w14:textId="77777777">
            <w:r>
              <w:rPr>
                <w:lang w:val="lt"/>
              </w:rPr>
              <w:t>.appliedLocationClassId</w:t>
            </w:r>
          </w:p>
        </w:tc>
        <w:tc>
          <w:tcPr>
            <w:tcW w:w="0" w:type="auto"/>
          </w:tcPr>
          <w:p w:rsidR="00097F59" w:rsidRDefault="004E3A27" w14:paraId="1E562F67" w14:textId="77777777">
            <w:r>
              <w:rPr>
                <w:lang w:val="lt"/>
              </w:rPr>
              <w:t>kelio, priklausančio aptiktam apmokestinamam objektui, vietos klasė</w:t>
            </w:r>
          </w:p>
        </w:tc>
      </w:tr>
      <w:tr w:rsidR="00097F59" w:rsidTr="00097F59" w14:paraId="4AA96D3D" w14:textId="77777777">
        <w:tc>
          <w:tcPr>
            <w:tcW w:w="0" w:type="auto"/>
          </w:tcPr>
          <w:p w:rsidR="00097F59" w:rsidRDefault="00097F59" w14:paraId="27F07FEA" w14:textId="77777777"/>
        </w:tc>
        <w:tc>
          <w:tcPr>
            <w:tcW w:w="0" w:type="auto"/>
          </w:tcPr>
          <w:p w:rsidR="00097F59" w:rsidRDefault="00097F59" w14:paraId="5067EC47" w14:textId="77777777"/>
        </w:tc>
        <w:tc>
          <w:tcPr>
            <w:tcW w:w="0" w:type="auto"/>
          </w:tcPr>
          <w:p w:rsidR="00097F59" w:rsidRDefault="00097F59" w14:paraId="3DE04971" w14:textId="77777777"/>
        </w:tc>
        <w:tc>
          <w:tcPr>
            <w:tcW w:w="0" w:type="auto"/>
          </w:tcPr>
          <w:p w:rsidR="00097F59" w:rsidRDefault="00097F59" w14:paraId="606E523C" w14:textId="77777777"/>
        </w:tc>
        <w:tc>
          <w:tcPr>
            <w:tcW w:w="0" w:type="auto"/>
          </w:tcPr>
          <w:p w:rsidR="00097F59" w:rsidRDefault="00097F59" w14:paraId="0355AE01" w14:textId="77777777"/>
        </w:tc>
        <w:tc>
          <w:tcPr>
            <w:tcW w:w="0" w:type="auto"/>
            <w:gridSpan w:val="4"/>
          </w:tcPr>
          <w:p w:rsidR="00097F59" w:rsidRDefault="004E3A27" w14:paraId="0901068D" w14:textId="77777777">
            <w:r>
              <w:rPr>
                <w:lang w:val="lt"/>
              </w:rPr>
              <w:t>[0].usedChargeObjectId</w:t>
            </w:r>
          </w:p>
        </w:tc>
        <w:tc>
          <w:tcPr>
            <w:tcW w:w="0" w:type="auto"/>
          </w:tcPr>
          <w:p w:rsidR="00097F59" w:rsidRDefault="00097F59" w14:paraId="07650CD1" w14:textId="77777777"/>
        </w:tc>
      </w:tr>
      <w:tr w:rsidR="00097F59" w:rsidTr="00097F59" w14:paraId="01FD3F16" w14:textId="77777777">
        <w:tc>
          <w:tcPr>
            <w:tcW w:w="0" w:type="auto"/>
          </w:tcPr>
          <w:p w:rsidR="00097F59" w:rsidRDefault="00097F59" w14:paraId="60D0A9A8" w14:textId="77777777"/>
        </w:tc>
        <w:tc>
          <w:tcPr>
            <w:tcW w:w="0" w:type="auto"/>
          </w:tcPr>
          <w:p w:rsidR="00097F59" w:rsidRDefault="00097F59" w14:paraId="40096C78" w14:textId="77777777"/>
        </w:tc>
        <w:tc>
          <w:tcPr>
            <w:tcW w:w="0" w:type="auto"/>
          </w:tcPr>
          <w:p w:rsidR="00097F59" w:rsidRDefault="00097F59" w14:paraId="44931AA6" w14:textId="77777777"/>
        </w:tc>
        <w:tc>
          <w:tcPr>
            <w:tcW w:w="0" w:type="auto"/>
          </w:tcPr>
          <w:p w:rsidR="00097F59" w:rsidRDefault="00097F59" w14:paraId="5A723116" w14:textId="77777777"/>
        </w:tc>
        <w:tc>
          <w:tcPr>
            <w:tcW w:w="0" w:type="auto"/>
          </w:tcPr>
          <w:p w:rsidR="00097F59" w:rsidRDefault="00097F59" w14:paraId="69D21093" w14:textId="77777777"/>
        </w:tc>
        <w:tc>
          <w:tcPr>
            <w:tcW w:w="0" w:type="auto"/>
          </w:tcPr>
          <w:p w:rsidR="00097F59" w:rsidRDefault="00097F59" w14:paraId="3AD2D3B6" w14:textId="77777777"/>
        </w:tc>
        <w:tc>
          <w:tcPr>
            <w:tcW w:w="0" w:type="auto"/>
            <w:gridSpan w:val="3"/>
          </w:tcPr>
          <w:p w:rsidR="00097F59" w:rsidRDefault="004E3A27" w14:paraId="4510ADB5" w14:textId="77777777">
            <w:r>
              <w:rPr>
                <w:lang w:val="lt"/>
              </w:rPr>
              <w:t>.chargeObjectDesignation</w:t>
            </w:r>
          </w:p>
        </w:tc>
        <w:tc>
          <w:tcPr>
            <w:tcW w:w="0" w:type="auto"/>
          </w:tcPr>
          <w:p w:rsidR="00097F59" w:rsidRDefault="004E3A27" w14:paraId="2BE4C243" w14:textId="77777777">
            <w:r>
              <w:rPr>
                <w:lang w:val="lt"/>
              </w:rPr>
              <w:t>aptikto apmokestinamo objekto identifikatorius</w:t>
            </w:r>
          </w:p>
        </w:tc>
      </w:tr>
      <w:tr w:rsidRPr="00AC523D" w:rsidR="00097F59" w:rsidTr="00097F59" w14:paraId="73E2E3BD" w14:textId="77777777">
        <w:tc>
          <w:tcPr>
            <w:tcW w:w="0" w:type="auto"/>
          </w:tcPr>
          <w:p w:rsidR="00097F59" w:rsidRDefault="00097F59" w14:paraId="6B69F20D" w14:textId="77777777"/>
        </w:tc>
        <w:tc>
          <w:tcPr>
            <w:tcW w:w="0" w:type="auto"/>
          </w:tcPr>
          <w:p w:rsidR="00097F59" w:rsidRDefault="00097F59" w14:paraId="5A77CC5E" w14:textId="77777777"/>
        </w:tc>
        <w:tc>
          <w:tcPr>
            <w:tcW w:w="0" w:type="auto"/>
          </w:tcPr>
          <w:p w:rsidR="00097F59" w:rsidRDefault="00097F59" w14:paraId="40E8156E" w14:textId="77777777"/>
        </w:tc>
        <w:tc>
          <w:tcPr>
            <w:tcW w:w="0" w:type="auto"/>
          </w:tcPr>
          <w:p w:rsidR="00097F59" w:rsidRDefault="00097F59" w14:paraId="228AEA4A" w14:textId="77777777"/>
        </w:tc>
        <w:tc>
          <w:tcPr>
            <w:tcW w:w="0" w:type="auto"/>
            <w:gridSpan w:val="5"/>
          </w:tcPr>
          <w:p w:rsidR="00097F59" w:rsidRDefault="004E3A27" w14:paraId="464ADDBE" w14:textId="77777777">
            <w:r>
              <w:rPr>
                <w:lang w:val="lt"/>
              </w:rPr>
              <w:t>.vehicleDescription</w:t>
            </w:r>
          </w:p>
        </w:tc>
        <w:tc>
          <w:tcPr>
            <w:tcW w:w="0" w:type="auto"/>
          </w:tcPr>
          <w:p w:rsidRPr="00AC523D" w:rsidR="00097F59" w:rsidRDefault="004E3A27" w14:paraId="41299917" w14:textId="77777777">
            <w:pPr>
              <w:rPr>
                <w:lang w:val="de-DE"/>
              </w:rPr>
            </w:pPr>
            <w:r>
              <w:rPr>
                <w:lang w:val="lt"/>
              </w:rPr>
              <w:t>informacija apie transporto priemonės charakteristikas</w:t>
            </w:r>
          </w:p>
        </w:tc>
      </w:tr>
      <w:tr w:rsidRPr="00D24503" w:rsidR="00097F59" w:rsidTr="00097F59" w14:paraId="5FB6C8BB" w14:textId="77777777">
        <w:tc>
          <w:tcPr>
            <w:tcW w:w="0" w:type="auto"/>
          </w:tcPr>
          <w:p w:rsidRPr="00AC523D" w:rsidR="00097F59" w:rsidRDefault="00097F59" w14:paraId="6247C870" w14:textId="77777777">
            <w:pPr>
              <w:rPr>
                <w:lang w:val="de-DE"/>
              </w:rPr>
            </w:pPr>
          </w:p>
        </w:tc>
        <w:tc>
          <w:tcPr>
            <w:tcW w:w="0" w:type="auto"/>
          </w:tcPr>
          <w:p w:rsidRPr="00AC523D" w:rsidR="00097F59" w:rsidRDefault="00097F59" w14:paraId="76E15769" w14:textId="77777777">
            <w:pPr>
              <w:rPr>
                <w:lang w:val="de-DE"/>
              </w:rPr>
            </w:pPr>
          </w:p>
        </w:tc>
        <w:tc>
          <w:tcPr>
            <w:tcW w:w="0" w:type="auto"/>
          </w:tcPr>
          <w:p w:rsidRPr="00AC523D" w:rsidR="00097F59" w:rsidRDefault="00097F59" w14:paraId="3DE35879" w14:textId="77777777">
            <w:pPr>
              <w:rPr>
                <w:lang w:val="de-DE"/>
              </w:rPr>
            </w:pPr>
          </w:p>
        </w:tc>
        <w:tc>
          <w:tcPr>
            <w:tcW w:w="0" w:type="auto"/>
          </w:tcPr>
          <w:p w:rsidRPr="00AC523D" w:rsidR="00097F59" w:rsidRDefault="00097F59" w14:paraId="55C5E136" w14:textId="77777777">
            <w:pPr>
              <w:rPr>
                <w:lang w:val="de-DE"/>
              </w:rPr>
            </w:pPr>
          </w:p>
        </w:tc>
        <w:tc>
          <w:tcPr>
            <w:tcW w:w="0" w:type="auto"/>
          </w:tcPr>
          <w:p w:rsidRPr="00AC523D" w:rsidR="00097F59" w:rsidRDefault="00097F59" w14:paraId="235DCADB" w14:textId="77777777">
            <w:pPr>
              <w:rPr>
                <w:lang w:val="de-DE"/>
              </w:rPr>
            </w:pPr>
          </w:p>
        </w:tc>
        <w:tc>
          <w:tcPr>
            <w:tcW w:w="0" w:type="auto"/>
            <w:gridSpan w:val="4"/>
          </w:tcPr>
          <w:p w:rsidR="00097F59" w:rsidRDefault="004E3A27" w14:paraId="603BFF29" w14:textId="77777777">
            <w:r>
              <w:rPr>
                <w:lang w:val="lt"/>
              </w:rPr>
              <w:t>.specificCharacteristics</w:t>
            </w:r>
          </w:p>
        </w:tc>
        <w:tc>
          <w:tcPr>
            <w:tcW w:w="0" w:type="auto"/>
          </w:tcPr>
          <w:p w:rsidRPr="00AC523D" w:rsidR="00097F59" w:rsidRDefault="004E3A27" w14:paraId="78B8AC4C" w14:textId="77777777">
            <w:pPr>
              <w:rPr>
                <w:lang w:val="de-DE"/>
              </w:rPr>
            </w:pPr>
            <w:r>
              <w:rPr>
                <w:lang w:val="lt"/>
              </w:rPr>
              <w:t>objektas informuoti apie konkrečias charakteristikas</w:t>
            </w:r>
          </w:p>
        </w:tc>
      </w:tr>
      <w:tr w:rsidR="00097F59" w:rsidTr="00097F59" w14:paraId="0FCA3CF7" w14:textId="77777777">
        <w:tc>
          <w:tcPr>
            <w:tcW w:w="0" w:type="auto"/>
          </w:tcPr>
          <w:p w:rsidRPr="00AC523D" w:rsidR="00097F59" w:rsidRDefault="00097F59" w14:paraId="023FA825" w14:textId="77777777">
            <w:pPr>
              <w:rPr>
                <w:lang w:val="de-DE"/>
              </w:rPr>
            </w:pPr>
          </w:p>
        </w:tc>
        <w:tc>
          <w:tcPr>
            <w:tcW w:w="0" w:type="auto"/>
          </w:tcPr>
          <w:p w:rsidRPr="00AC523D" w:rsidR="00097F59" w:rsidRDefault="00097F59" w14:paraId="5F2250BB" w14:textId="77777777">
            <w:pPr>
              <w:rPr>
                <w:lang w:val="de-DE"/>
              </w:rPr>
            </w:pPr>
          </w:p>
        </w:tc>
        <w:tc>
          <w:tcPr>
            <w:tcW w:w="0" w:type="auto"/>
          </w:tcPr>
          <w:p w:rsidRPr="00AC523D" w:rsidR="00097F59" w:rsidRDefault="00097F59" w14:paraId="4280061B" w14:textId="77777777">
            <w:pPr>
              <w:rPr>
                <w:lang w:val="de-DE"/>
              </w:rPr>
            </w:pPr>
          </w:p>
        </w:tc>
        <w:tc>
          <w:tcPr>
            <w:tcW w:w="0" w:type="auto"/>
          </w:tcPr>
          <w:p w:rsidRPr="00AC523D" w:rsidR="00097F59" w:rsidRDefault="00097F59" w14:paraId="44770111" w14:textId="77777777">
            <w:pPr>
              <w:rPr>
                <w:lang w:val="de-DE"/>
              </w:rPr>
            </w:pPr>
          </w:p>
        </w:tc>
        <w:tc>
          <w:tcPr>
            <w:tcW w:w="0" w:type="auto"/>
          </w:tcPr>
          <w:p w:rsidRPr="00AC523D" w:rsidR="00097F59" w:rsidRDefault="00097F59" w14:paraId="2470B90D" w14:textId="77777777">
            <w:pPr>
              <w:rPr>
                <w:lang w:val="de-DE"/>
              </w:rPr>
            </w:pPr>
          </w:p>
        </w:tc>
        <w:tc>
          <w:tcPr>
            <w:tcW w:w="0" w:type="auto"/>
          </w:tcPr>
          <w:p w:rsidRPr="00AC523D" w:rsidR="00097F59" w:rsidRDefault="00097F59" w14:paraId="1377F354" w14:textId="77777777">
            <w:pPr>
              <w:rPr>
                <w:lang w:val="de-DE"/>
              </w:rPr>
            </w:pPr>
          </w:p>
        </w:tc>
        <w:tc>
          <w:tcPr>
            <w:tcW w:w="0" w:type="auto"/>
            <w:gridSpan w:val="3"/>
          </w:tcPr>
          <w:p w:rsidR="00097F59" w:rsidRDefault="004E3A27" w14:paraId="7BBE9B8E" w14:textId="77777777">
            <w:r>
              <w:rPr>
                <w:lang w:val="lt"/>
              </w:rPr>
              <w:t>.descriptiveCharacteristics</w:t>
            </w:r>
          </w:p>
        </w:tc>
        <w:tc>
          <w:tcPr>
            <w:tcW w:w="0" w:type="auto"/>
          </w:tcPr>
          <w:p w:rsidR="00097F59" w:rsidRDefault="004E3A27" w14:paraId="5A627FB6" w14:textId="77777777">
            <w:r>
              <w:rPr>
                <w:lang w:val="lt"/>
              </w:rPr>
              <w:t>aprašomosios charakteristikos, naudojamos informuoti apie naudojimą arba nenaudojimą žemės ūkyje</w:t>
            </w:r>
          </w:p>
        </w:tc>
      </w:tr>
      <w:tr w:rsidR="00097F59" w:rsidTr="00097F59" w14:paraId="6C399845" w14:textId="77777777">
        <w:tc>
          <w:tcPr>
            <w:tcW w:w="0" w:type="auto"/>
          </w:tcPr>
          <w:p w:rsidR="00097F59" w:rsidRDefault="00097F59" w14:paraId="5C918D05" w14:textId="77777777"/>
        </w:tc>
        <w:tc>
          <w:tcPr>
            <w:tcW w:w="0" w:type="auto"/>
          </w:tcPr>
          <w:p w:rsidR="00097F59" w:rsidRDefault="00097F59" w14:paraId="56DBE8FC" w14:textId="77777777"/>
        </w:tc>
        <w:tc>
          <w:tcPr>
            <w:tcW w:w="0" w:type="auto"/>
          </w:tcPr>
          <w:p w:rsidR="00097F59" w:rsidRDefault="00097F59" w14:paraId="4D85E22A" w14:textId="77777777"/>
        </w:tc>
        <w:tc>
          <w:tcPr>
            <w:tcW w:w="0" w:type="auto"/>
          </w:tcPr>
          <w:p w:rsidR="00097F59" w:rsidRDefault="00097F59" w14:paraId="24423E33" w14:textId="77777777"/>
        </w:tc>
        <w:tc>
          <w:tcPr>
            <w:tcW w:w="0" w:type="auto"/>
          </w:tcPr>
          <w:p w:rsidR="00097F59" w:rsidRDefault="00097F59" w14:paraId="1C58F54F" w14:textId="77777777"/>
        </w:tc>
        <w:tc>
          <w:tcPr>
            <w:tcW w:w="0" w:type="auto"/>
          </w:tcPr>
          <w:p w:rsidR="00097F59" w:rsidRDefault="00097F59" w14:paraId="1BC795D1" w14:textId="77777777"/>
        </w:tc>
        <w:tc>
          <w:tcPr>
            <w:tcW w:w="0" w:type="auto"/>
            <w:gridSpan w:val="3"/>
          </w:tcPr>
          <w:p w:rsidR="00097F59" w:rsidRDefault="004E3A27" w14:paraId="52CB3CA8" w14:textId="77777777">
            <w:r>
              <w:rPr>
                <w:lang w:val="lt"/>
              </w:rPr>
              <w:t>.engineCharacteristics</w:t>
            </w:r>
          </w:p>
        </w:tc>
        <w:tc>
          <w:tcPr>
            <w:tcW w:w="0" w:type="auto"/>
          </w:tcPr>
          <w:p w:rsidR="00097F59" w:rsidRDefault="004E3A27" w14:paraId="59E2C8AE" w14:textId="77777777">
            <w:r>
              <w:rPr>
                <w:lang w:val="lt"/>
              </w:rPr>
              <w:t>transporto priemonėje naudojamų degalų ir (arba) variklio tipas, pvz.: vandenilis, akumuliatorius</w:t>
            </w:r>
          </w:p>
        </w:tc>
      </w:tr>
      <w:tr w:rsidRPr="00D24503" w:rsidR="00097F59" w:rsidTr="00097F59" w14:paraId="191A998C" w14:textId="77777777">
        <w:tc>
          <w:tcPr>
            <w:tcW w:w="0" w:type="auto"/>
          </w:tcPr>
          <w:p w:rsidR="00097F59" w:rsidRDefault="00097F59" w14:paraId="78937FD5" w14:textId="77777777"/>
        </w:tc>
        <w:tc>
          <w:tcPr>
            <w:tcW w:w="0" w:type="auto"/>
          </w:tcPr>
          <w:p w:rsidR="00097F59" w:rsidRDefault="00097F59" w14:paraId="4D9BF674" w14:textId="77777777"/>
        </w:tc>
        <w:tc>
          <w:tcPr>
            <w:tcW w:w="0" w:type="auto"/>
          </w:tcPr>
          <w:p w:rsidR="00097F59" w:rsidRDefault="00097F59" w14:paraId="734AA584" w14:textId="77777777"/>
        </w:tc>
        <w:tc>
          <w:tcPr>
            <w:tcW w:w="0" w:type="auto"/>
          </w:tcPr>
          <w:p w:rsidR="00097F59" w:rsidRDefault="00097F59" w14:paraId="11BCAFF1" w14:textId="77777777"/>
        </w:tc>
        <w:tc>
          <w:tcPr>
            <w:tcW w:w="0" w:type="auto"/>
          </w:tcPr>
          <w:p w:rsidR="00097F59" w:rsidRDefault="00097F59" w14:paraId="0EB6751D" w14:textId="77777777"/>
        </w:tc>
        <w:tc>
          <w:tcPr>
            <w:tcW w:w="0" w:type="auto"/>
          </w:tcPr>
          <w:p w:rsidR="00097F59" w:rsidRDefault="00097F59" w14:paraId="08B794BB" w14:textId="77777777"/>
        </w:tc>
        <w:tc>
          <w:tcPr>
            <w:tcW w:w="0" w:type="auto"/>
            <w:gridSpan w:val="3"/>
          </w:tcPr>
          <w:p w:rsidR="00097F59" w:rsidRDefault="004E3A27" w14:paraId="05D19072" w14:textId="77777777">
            <w:r>
              <w:rPr>
                <w:lang w:val="lt"/>
              </w:rPr>
              <w:t>.environmentalCharacteristics</w:t>
            </w:r>
          </w:p>
        </w:tc>
        <w:tc>
          <w:tcPr>
            <w:tcW w:w="0" w:type="auto"/>
          </w:tcPr>
          <w:p w:rsidRPr="00AC523D" w:rsidR="00097F59" w:rsidRDefault="004E3A27" w14:paraId="539F15F7" w14:textId="77777777">
            <w:pPr>
              <w:rPr>
                <w:lang w:val="de-DE"/>
              </w:rPr>
            </w:pPr>
            <w:r>
              <w:rPr>
                <w:lang w:val="lt"/>
              </w:rPr>
              <w:t>objektas, informuojantis apie aplinkos charakteristikas</w:t>
            </w:r>
          </w:p>
        </w:tc>
      </w:tr>
      <w:tr w:rsidR="00097F59" w:rsidTr="00097F59" w14:paraId="76D74521" w14:textId="77777777">
        <w:tc>
          <w:tcPr>
            <w:tcW w:w="0" w:type="auto"/>
          </w:tcPr>
          <w:p w:rsidRPr="00AC523D" w:rsidR="00097F59" w:rsidRDefault="00097F59" w14:paraId="2C814A28" w14:textId="77777777">
            <w:pPr>
              <w:rPr>
                <w:lang w:val="de-DE"/>
              </w:rPr>
            </w:pPr>
          </w:p>
        </w:tc>
        <w:tc>
          <w:tcPr>
            <w:tcW w:w="0" w:type="auto"/>
          </w:tcPr>
          <w:p w:rsidRPr="00AC523D" w:rsidR="00097F59" w:rsidRDefault="00097F59" w14:paraId="7706A024" w14:textId="77777777">
            <w:pPr>
              <w:rPr>
                <w:lang w:val="de-DE"/>
              </w:rPr>
            </w:pPr>
          </w:p>
        </w:tc>
        <w:tc>
          <w:tcPr>
            <w:tcW w:w="0" w:type="auto"/>
          </w:tcPr>
          <w:p w:rsidRPr="00AC523D" w:rsidR="00097F59" w:rsidRDefault="00097F59" w14:paraId="543A8D72" w14:textId="77777777">
            <w:pPr>
              <w:rPr>
                <w:lang w:val="de-DE"/>
              </w:rPr>
            </w:pPr>
          </w:p>
        </w:tc>
        <w:tc>
          <w:tcPr>
            <w:tcW w:w="0" w:type="auto"/>
          </w:tcPr>
          <w:p w:rsidRPr="00AC523D" w:rsidR="00097F59" w:rsidRDefault="00097F59" w14:paraId="65513EBB" w14:textId="77777777">
            <w:pPr>
              <w:rPr>
                <w:lang w:val="de-DE"/>
              </w:rPr>
            </w:pPr>
          </w:p>
        </w:tc>
        <w:tc>
          <w:tcPr>
            <w:tcW w:w="0" w:type="auto"/>
          </w:tcPr>
          <w:p w:rsidRPr="00AC523D" w:rsidR="00097F59" w:rsidRDefault="00097F59" w14:paraId="78E0707C" w14:textId="77777777">
            <w:pPr>
              <w:rPr>
                <w:lang w:val="de-DE"/>
              </w:rPr>
            </w:pPr>
          </w:p>
        </w:tc>
        <w:tc>
          <w:tcPr>
            <w:tcW w:w="0" w:type="auto"/>
          </w:tcPr>
          <w:p w:rsidRPr="00AC523D" w:rsidR="00097F59" w:rsidRDefault="00097F59" w14:paraId="55483C1B" w14:textId="77777777">
            <w:pPr>
              <w:rPr>
                <w:lang w:val="de-DE"/>
              </w:rPr>
            </w:pPr>
          </w:p>
        </w:tc>
        <w:tc>
          <w:tcPr>
            <w:tcW w:w="0" w:type="auto"/>
          </w:tcPr>
          <w:p w:rsidRPr="00AC523D" w:rsidR="00097F59" w:rsidRDefault="00097F59" w14:paraId="4F36C9C6" w14:textId="77777777">
            <w:pPr>
              <w:rPr>
                <w:lang w:val="de-DE"/>
              </w:rPr>
            </w:pPr>
          </w:p>
        </w:tc>
        <w:tc>
          <w:tcPr>
            <w:tcW w:w="0" w:type="auto"/>
            <w:gridSpan w:val="2"/>
          </w:tcPr>
          <w:p w:rsidR="00097F59" w:rsidRDefault="004E3A27" w14:paraId="03E79556" w14:textId="77777777">
            <w:r>
              <w:rPr>
                <w:lang w:val="lt"/>
              </w:rPr>
              <w:t>.euroValue</w:t>
            </w:r>
          </w:p>
        </w:tc>
        <w:tc>
          <w:tcPr>
            <w:tcW w:w="0" w:type="auto"/>
          </w:tcPr>
          <w:p w:rsidR="00097F59" w:rsidRDefault="004E3A27" w14:paraId="6658C700" w14:textId="77777777">
            <w:r>
              <w:rPr>
                <w:lang w:val="lt"/>
              </w:rPr>
              <w:t>transporto priemonės vertė eurais, jei nėra arba nežinoma, - „nėra duomenų“</w:t>
            </w:r>
          </w:p>
        </w:tc>
      </w:tr>
      <w:tr w:rsidRPr="00D24503" w:rsidR="00097F59" w:rsidTr="00097F59" w14:paraId="393D87E4" w14:textId="77777777">
        <w:tc>
          <w:tcPr>
            <w:tcW w:w="0" w:type="auto"/>
          </w:tcPr>
          <w:p w:rsidR="00097F59" w:rsidRDefault="00097F59" w14:paraId="3B84060A" w14:textId="77777777"/>
        </w:tc>
        <w:tc>
          <w:tcPr>
            <w:tcW w:w="0" w:type="auto"/>
          </w:tcPr>
          <w:p w:rsidR="00097F59" w:rsidRDefault="00097F59" w14:paraId="52E87BA2" w14:textId="77777777"/>
        </w:tc>
        <w:tc>
          <w:tcPr>
            <w:tcW w:w="0" w:type="auto"/>
          </w:tcPr>
          <w:p w:rsidR="00097F59" w:rsidRDefault="00097F59" w14:paraId="3BDBD310" w14:textId="77777777"/>
        </w:tc>
        <w:tc>
          <w:tcPr>
            <w:tcW w:w="0" w:type="auto"/>
          </w:tcPr>
          <w:p w:rsidR="00097F59" w:rsidRDefault="00097F59" w14:paraId="7B3CE526" w14:textId="77777777"/>
        </w:tc>
        <w:tc>
          <w:tcPr>
            <w:tcW w:w="0" w:type="auto"/>
          </w:tcPr>
          <w:p w:rsidR="00097F59" w:rsidRDefault="00097F59" w14:paraId="6A2FE8ED" w14:textId="77777777"/>
        </w:tc>
        <w:tc>
          <w:tcPr>
            <w:tcW w:w="0" w:type="auto"/>
          </w:tcPr>
          <w:p w:rsidR="00097F59" w:rsidRDefault="00097F59" w14:paraId="4B07AB55" w14:textId="77777777"/>
        </w:tc>
        <w:tc>
          <w:tcPr>
            <w:tcW w:w="0" w:type="auto"/>
            <w:gridSpan w:val="3"/>
          </w:tcPr>
          <w:p w:rsidR="00097F59" w:rsidRDefault="004E3A27" w14:paraId="0044B08D" w14:textId="77777777">
            <w:r>
              <w:rPr>
                <w:lang w:val="lt"/>
              </w:rPr>
              <w:t>.futureCharacteristics</w:t>
            </w:r>
          </w:p>
        </w:tc>
        <w:tc>
          <w:tcPr>
            <w:tcW w:w="0" w:type="auto"/>
          </w:tcPr>
          <w:p w:rsidRPr="00AC523D" w:rsidR="00097F59" w:rsidRDefault="004E3A27" w14:paraId="6635CE70" w14:textId="77777777">
            <w:pPr>
              <w:rPr>
                <w:lang w:val="de-DE"/>
              </w:rPr>
            </w:pPr>
            <w:r>
              <w:rPr>
                <w:lang w:val="lt"/>
              </w:rPr>
              <w:t>objektas, skirtas informuoti apie būsimas charakteristikas</w:t>
            </w:r>
          </w:p>
        </w:tc>
      </w:tr>
      <w:tr w:rsidR="00097F59" w:rsidTr="00097F59" w14:paraId="0A6180C0" w14:textId="77777777">
        <w:tc>
          <w:tcPr>
            <w:tcW w:w="0" w:type="auto"/>
          </w:tcPr>
          <w:p w:rsidRPr="00AC523D" w:rsidR="00097F59" w:rsidRDefault="00097F59" w14:paraId="0892F898" w14:textId="77777777">
            <w:pPr>
              <w:rPr>
                <w:lang w:val="de-DE"/>
              </w:rPr>
            </w:pPr>
          </w:p>
        </w:tc>
        <w:tc>
          <w:tcPr>
            <w:tcW w:w="0" w:type="auto"/>
          </w:tcPr>
          <w:p w:rsidRPr="00AC523D" w:rsidR="00097F59" w:rsidRDefault="00097F59" w14:paraId="09578CA1" w14:textId="77777777">
            <w:pPr>
              <w:rPr>
                <w:lang w:val="de-DE"/>
              </w:rPr>
            </w:pPr>
          </w:p>
        </w:tc>
        <w:tc>
          <w:tcPr>
            <w:tcW w:w="0" w:type="auto"/>
          </w:tcPr>
          <w:p w:rsidRPr="00AC523D" w:rsidR="00097F59" w:rsidRDefault="00097F59" w14:paraId="7EBAB2CF" w14:textId="77777777">
            <w:pPr>
              <w:rPr>
                <w:lang w:val="de-DE"/>
              </w:rPr>
            </w:pPr>
          </w:p>
        </w:tc>
        <w:tc>
          <w:tcPr>
            <w:tcW w:w="0" w:type="auto"/>
          </w:tcPr>
          <w:p w:rsidRPr="00AC523D" w:rsidR="00097F59" w:rsidRDefault="00097F59" w14:paraId="5B6AA37D" w14:textId="77777777">
            <w:pPr>
              <w:rPr>
                <w:lang w:val="de-DE"/>
              </w:rPr>
            </w:pPr>
          </w:p>
        </w:tc>
        <w:tc>
          <w:tcPr>
            <w:tcW w:w="0" w:type="auto"/>
          </w:tcPr>
          <w:p w:rsidRPr="00AC523D" w:rsidR="00097F59" w:rsidRDefault="00097F59" w14:paraId="250EC8A8" w14:textId="77777777">
            <w:pPr>
              <w:rPr>
                <w:lang w:val="de-DE"/>
              </w:rPr>
            </w:pPr>
          </w:p>
        </w:tc>
        <w:tc>
          <w:tcPr>
            <w:tcW w:w="0" w:type="auto"/>
          </w:tcPr>
          <w:p w:rsidRPr="00AC523D" w:rsidR="00097F59" w:rsidRDefault="00097F59" w14:paraId="43348B21" w14:textId="77777777">
            <w:pPr>
              <w:rPr>
                <w:lang w:val="de-DE"/>
              </w:rPr>
            </w:pPr>
          </w:p>
        </w:tc>
        <w:tc>
          <w:tcPr>
            <w:tcW w:w="0" w:type="auto"/>
          </w:tcPr>
          <w:p w:rsidRPr="00AC523D" w:rsidR="00097F59" w:rsidRDefault="00097F59" w14:paraId="51CA505F" w14:textId="77777777">
            <w:pPr>
              <w:rPr>
                <w:lang w:val="de-DE"/>
              </w:rPr>
            </w:pPr>
          </w:p>
        </w:tc>
        <w:tc>
          <w:tcPr>
            <w:tcW w:w="0" w:type="auto"/>
            <w:gridSpan w:val="2"/>
          </w:tcPr>
          <w:p w:rsidR="00097F59" w:rsidRDefault="004E3A27" w14:paraId="597A2F1E" w14:textId="77777777">
            <w:r>
              <w:rPr>
                <w:lang w:val="lt"/>
              </w:rPr>
              <w:t>.co2Class</w:t>
            </w:r>
          </w:p>
        </w:tc>
        <w:tc>
          <w:tcPr>
            <w:tcW w:w="0" w:type="auto"/>
          </w:tcPr>
          <w:p w:rsidR="00097F59" w:rsidRDefault="004E3A27" w14:paraId="3F6E6D3D" w14:textId="77777777">
            <w:r>
              <w:rPr>
                <w:lang w:val="lt"/>
              </w:rPr>
              <w:t>transporto priemonės išmetamo CO2 kiekio klasė, jei nėra duomenų arba jie nežinomi - „nėra duomenų“</w:t>
            </w:r>
          </w:p>
        </w:tc>
      </w:tr>
      <w:tr w:rsidR="00097F59" w:rsidTr="00097F59" w14:paraId="080C2179" w14:textId="77777777">
        <w:tc>
          <w:tcPr>
            <w:tcW w:w="0" w:type="auto"/>
          </w:tcPr>
          <w:p w:rsidR="00097F59" w:rsidRDefault="00097F59" w14:paraId="5994F315" w14:textId="77777777"/>
        </w:tc>
        <w:tc>
          <w:tcPr>
            <w:tcW w:w="0" w:type="auto"/>
          </w:tcPr>
          <w:p w:rsidR="00097F59" w:rsidRDefault="00097F59" w14:paraId="423E4259" w14:textId="77777777"/>
        </w:tc>
        <w:tc>
          <w:tcPr>
            <w:tcW w:w="0" w:type="auto"/>
          </w:tcPr>
          <w:p w:rsidR="00097F59" w:rsidRDefault="00097F59" w14:paraId="69842260" w14:textId="77777777"/>
        </w:tc>
        <w:tc>
          <w:tcPr>
            <w:tcW w:w="0" w:type="auto"/>
          </w:tcPr>
          <w:p w:rsidR="00097F59" w:rsidRDefault="00097F59" w14:paraId="0D27B91C" w14:textId="77777777"/>
        </w:tc>
        <w:tc>
          <w:tcPr>
            <w:tcW w:w="0" w:type="auto"/>
          </w:tcPr>
          <w:p w:rsidR="00097F59" w:rsidRDefault="00097F59" w14:paraId="47F520CB" w14:textId="77777777"/>
        </w:tc>
        <w:tc>
          <w:tcPr>
            <w:tcW w:w="0" w:type="auto"/>
            <w:gridSpan w:val="4"/>
          </w:tcPr>
          <w:p w:rsidR="00097F59" w:rsidRDefault="004E3A27" w14:paraId="21F7D960" w14:textId="77777777">
            <w:r>
              <w:rPr>
                <w:lang w:val="lt"/>
              </w:rPr>
              <w:t>.vehicleAxles</w:t>
            </w:r>
          </w:p>
        </w:tc>
        <w:tc>
          <w:tcPr>
            <w:tcW w:w="0" w:type="auto"/>
          </w:tcPr>
          <w:p w:rsidR="00097F59" w:rsidRDefault="004E3A27" w14:paraId="3C5AF23F" w14:textId="77777777">
            <w:r>
              <w:rPr>
                <w:lang w:val="lt"/>
              </w:rPr>
              <w:t>objektas, skirtas informuoti apie transporto priemonės ašis</w:t>
            </w:r>
          </w:p>
        </w:tc>
      </w:tr>
      <w:tr w:rsidR="00097F59" w:rsidTr="00097F59" w14:paraId="5D9E8038" w14:textId="77777777">
        <w:tc>
          <w:tcPr>
            <w:tcW w:w="0" w:type="auto"/>
          </w:tcPr>
          <w:p w:rsidR="00097F59" w:rsidRDefault="00097F59" w14:paraId="546CD67A" w14:textId="77777777"/>
        </w:tc>
        <w:tc>
          <w:tcPr>
            <w:tcW w:w="0" w:type="auto"/>
          </w:tcPr>
          <w:p w:rsidR="00097F59" w:rsidRDefault="00097F59" w14:paraId="6E6CF703" w14:textId="77777777"/>
        </w:tc>
        <w:tc>
          <w:tcPr>
            <w:tcW w:w="0" w:type="auto"/>
          </w:tcPr>
          <w:p w:rsidR="00097F59" w:rsidRDefault="00097F59" w14:paraId="654D0F1F" w14:textId="77777777"/>
        </w:tc>
        <w:tc>
          <w:tcPr>
            <w:tcW w:w="0" w:type="auto"/>
          </w:tcPr>
          <w:p w:rsidR="00097F59" w:rsidRDefault="00097F59" w14:paraId="5849FACB" w14:textId="77777777"/>
        </w:tc>
        <w:tc>
          <w:tcPr>
            <w:tcW w:w="0" w:type="auto"/>
          </w:tcPr>
          <w:p w:rsidR="00097F59" w:rsidRDefault="00097F59" w14:paraId="2927121E" w14:textId="77777777"/>
        </w:tc>
        <w:tc>
          <w:tcPr>
            <w:tcW w:w="0" w:type="auto"/>
          </w:tcPr>
          <w:p w:rsidR="00097F59" w:rsidRDefault="00097F59" w14:paraId="5AEED09A" w14:textId="77777777"/>
        </w:tc>
        <w:tc>
          <w:tcPr>
            <w:tcW w:w="0" w:type="auto"/>
            <w:gridSpan w:val="3"/>
          </w:tcPr>
          <w:p w:rsidR="00097F59" w:rsidRDefault="004E3A27" w14:paraId="16C59DA2" w14:textId="77777777">
            <w:r>
              <w:rPr>
                <w:lang w:val="lt"/>
              </w:rPr>
              <w:t>.vehicleAxlesNumber</w:t>
            </w:r>
          </w:p>
        </w:tc>
        <w:tc>
          <w:tcPr>
            <w:tcW w:w="0" w:type="auto"/>
          </w:tcPr>
          <w:p w:rsidR="00097F59" w:rsidRDefault="00097F59" w14:paraId="363D02BB" w14:textId="77777777"/>
        </w:tc>
      </w:tr>
      <w:tr w:rsidR="00097F59" w:rsidTr="00097F59" w14:paraId="6ED1BFF3" w14:textId="77777777">
        <w:tc>
          <w:tcPr>
            <w:tcW w:w="0" w:type="auto"/>
          </w:tcPr>
          <w:p w:rsidR="00097F59" w:rsidRDefault="00097F59" w14:paraId="24A9DEB4" w14:textId="77777777"/>
        </w:tc>
        <w:tc>
          <w:tcPr>
            <w:tcW w:w="0" w:type="auto"/>
          </w:tcPr>
          <w:p w:rsidR="00097F59" w:rsidRDefault="00097F59" w14:paraId="23D16A9F" w14:textId="77777777"/>
        </w:tc>
        <w:tc>
          <w:tcPr>
            <w:tcW w:w="0" w:type="auto"/>
          </w:tcPr>
          <w:p w:rsidR="00097F59" w:rsidRDefault="00097F59" w14:paraId="33F41753" w14:textId="77777777"/>
        </w:tc>
        <w:tc>
          <w:tcPr>
            <w:tcW w:w="0" w:type="auto"/>
          </w:tcPr>
          <w:p w:rsidR="00097F59" w:rsidRDefault="00097F59" w14:paraId="362FA285" w14:textId="77777777"/>
        </w:tc>
        <w:tc>
          <w:tcPr>
            <w:tcW w:w="0" w:type="auto"/>
          </w:tcPr>
          <w:p w:rsidR="00097F59" w:rsidRDefault="00097F59" w14:paraId="5C7A9A36" w14:textId="77777777"/>
        </w:tc>
        <w:tc>
          <w:tcPr>
            <w:tcW w:w="0" w:type="auto"/>
          </w:tcPr>
          <w:p w:rsidR="00097F59" w:rsidRDefault="00097F59" w14:paraId="667AF7E9" w14:textId="77777777"/>
        </w:tc>
        <w:tc>
          <w:tcPr>
            <w:tcW w:w="0" w:type="auto"/>
          </w:tcPr>
          <w:p w:rsidR="00097F59" w:rsidRDefault="00097F59" w14:paraId="16858DDF" w14:textId="77777777"/>
        </w:tc>
        <w:tc>
          <w:tcPr>
            <w:tcW w:w="0" w:type="auto"/>
            <w:gridSpan w:val="2"/>
          </w:tcPr>
          <w:p w:rsidR="00097F59" w:rsidRDefault="004E3A27" w14:paraId="1CA070E4" w14:textId="77777777">
            <w:r>
              <w:rPr>
                <w:lang w:val="lt"/>
              </w:rPr>
              <w:t>.numberOfAxles</w:t>
            </w:r>
          </w:p>
        </w:tc>
        <w:tc>
          <w:tcPr>
            <w:tcW w:w="0" w:type="auto"/>
          </w:tcPr>
          <w:p w:rsidR="00097F59" w:rsidRDefault="00097F59" w14:paraId="52179C3D" w14:textId="77777777"/>
        </w:tc>
      </w:tr>
      <w:tr w:rsidR="00097F59" w:rsidTr="00097F59" w14:paraId="32966996" w14:textId="77777777">
        <w:tc>
          <w:tcPr>
            <w:tcW w:w="0" w:type="auto"/>
          </w:tcPr>
          <w:p w:rsidR="00097F59" w:rsidRDefault="00097F59" w14:paraId="7FBDCDC7" w14:textId="77777777"/>
        </w:tc>
        <w:tc>
          <w:tcPr>
            <w:tcW w:w="0" w:type="auto"/>
          </w:tcPr>
          <w:p w:rsidR="00097F59" w:rsidRDefault="00097F59" w14:paraId="2F8C38EA" w14:textId="77777777"/>
        </w:tc>
        <w:tc>
          <w:tcPr>
            <w:tcW w:w="0" w:type="auto"/>
          </w:tcPr>
          <w:p w:rsidR="00097F59" w:rsidRDefault="00097F59" w14:paraId="317038F5" w14:textId="77777777"/>
        </w:tc>
        <w:tc>
          <w:tcPr>
            <w:tcW w:w="0" w:type="auto"/>
          </w:tcPr>
          <w:p w:rsidR="00097F59" w:rsidRDefault="00097F59" w14:paraId="3945E193" w14:textId="77777777"/>
        </w:tc>
        <w:tc>
          <w:tcPr>
            <w:tcW w:w="0" w:type="auto"/>
          </w:tcPr>
          <w:p w:rsidR="00097F59" w:rsidRDefault="00097F59" w14:paraId="48EBA4AF" w14:textId="77777777"/>
        </w:tc>
        <w:tc>
          <w:tcPr>
            <w:tcW w:w="0" w:type="auto"/>
          </w:tcPr>
          <w:p w:rsidR="00097F59" w:rsidRDefault="00097F59" w14:paraId="1319B714" w14:textId="77777777"/>
        </w:tc>
        <w:tc>
          <w:tcPr>
            <w:tcW w:w="0" w:type="auto"/>
          </w:tcPr>
          <w:p w:rsidR="00097F59" w:rsidRDefault="00097F59" w14:paraId="5C912426" w14:textId="77777777"/>
        </w:tc>
        <w:tc>
          <w:tcPr>
            <w:tcW w:w="0" w:type="auto"/>
          </w:tcPr>
          <w:p w:rsidR="00097F59" w:rsidRDefault="00097F59" w14:paraId="4724B440" w14:textId="77777777"/>
        </w:tc>
        <w:tc>
          <w:tcPr>
            <w:tcW w:w="0" w:type="auto"/>
          </w:tcPr>
          <w:p w:rsidR="00097F59" w:rsidRDefault="004E3A27" w14:paraId="6623CB0C" w14:textId="77777777">
            <w:r>
              <w:rPr>
                <w:lang w:val="lt"/>
              </w:rPr>
              <w:t>.tractorAxles</w:t>
            </w:r>
          </w:p>
        </w:tc>
        <w:tc>
          <w:tcPr>
            <w:tcW w:w="0" w:type="auto"/>
          </w:tcPr>
          <w:p w:rsidR="00097F59" w:rsidRDefault="004E3A27" w14:paraId="0631765C" w14:textId="77777777">
            <w:r>
              <w:rPr>
                <w:lang w:val="lt"/>
              </w:rPr>
              <w:t>traktoriaus ašių skaičius turi būti ne mažesnis kaip 2.</w:t>
            </w:r>
          </w:p>
        </w:tc>
      </w:tr>
      <w:tr w:rsidR="00097F59" w:rsidTr="00097F59" w14:paraId="3661EF73" w14:textId="77777777">
        <w:tc>
          <w:tcPr>
            <w:tcW w:w="0" w:type="auto"/>
          </w:tcPr>
          <w:p w:rsidR="00097F59" w:rsidRDefault="00097F59" w14:paraId="4F5D61E1" w14:textId="77777777"/>
        </w:tc>
        <w:tc>
          <w:tcPr>
            <w:tcW w:w="0" w:type="auto"/>
          </w:tcPr>
          <w:p w:rsidR="00097F59" w:rsidRDefault="00097F59" w14:paraId="4C80CC08" w14:textId="77777777"/>
        </w:tc>
        <w:tc>
          <w:tcPr>
            <w:tcW w:w="0" w:type="auto"/>
          </w:tcPr>
          <w:p w:rsidR="00097F59" w:rsidRDefault="00097F59" w14:paraId="042019D7" w14:textId="77777777"/>
        </w:tc>
        <w:tc>
          <w:tcPr>
            <w:tcW w:w="0" w:type="auto"/>
          </w:tcPr>
          <w:p w:rsidR="00097F59" w:rsidRDefault="00097F59" w14:paraId="5E8BF2CB" w14:textId="77777777"/>
        </w:tc>
        <w:tc>
          <w:tcPr>
            <w:tcW w:w="0" w:type="auto"/>
          </w:tcPr>
          <w:p w:rsidR="00097F59" w:rsidRDefault="00097F59" w14:paraId="39EE3D99" w14:textId="77777777"/>
        </w:tc>
        <w:tc>
          <w:tcPr>
            <w:tcW w:w="0" w:type="auto"/>
            <w:gridSpan w:val="4"/>
          </w:tcPr>
          <w:p w:rsidR="00097F59" w:rsidRDefault="004E3A27" w14:paraId="03BDE6FC" w14:textId="77777777">
            <w:r>
              <w:rPr>
                <w:lang w:val="lt"/>
              </w:rPr>
              <w:t>.vehicleClass</w:t>
            </w:r>
          </w:p>
        </w:tc>
        <w:tc>
          <w:tcPr>
            <w:tcW w:w="0" w:type="auto"/>
          </w:tcPr>
          <w:p w:rsidR="00097F59" w:rsidRDefault="004E3A27" w14:paraId="27530134" w14:textId="77777777">
            <w:r>
              <w:rPr>
                <w:lang w:val="lt"/>
              </w:rPr>
              <w:t>transporto priemonės klasė, nurodanti JT EEK transporto priemonės kategoriją, kaip apibrėžta ISO 15509</w:t>
            </w:r>
          </w:p>
        </w:tc>
      </w:tr>
      <w:tr w:rsidR="00097F59" w:rsidTr="00097F59" w14:paraId="599B9C5C" w14:textId="77777777">
        <w:tc>
          <w:tcPr>
            <w:tcW w:w="0" w:type="auto"/>
          </w:tcPr>
          <w:p w:rsidR="00097F59" w:rsidRDefault="00097F59" w14:paraId="662BD429" w14:textId="77777777"/>
        </w:tc>
        <w:tc>
          <w:tcPr>
            <w:tcW w:w="0" w:type="auto"/>
          </w:tcPr>
          <w:p w:rsidR="00097F59" w:rsidRDefault="00097F59" w14:paraId="3A770A60" w14:textId="77777777"/>
        </w:tc>
        <w:tc>
          <w:tcPr>
            <w:tcW w:w="0" w:type="auto"/>
          </w:tcPr>
          <w:p w:rsidR="00097F59" w:rsidRDefault="00097F59" w14:paraId="03D5EAC8" w14:textId="77777777"/>
        </w:tc>
        <w:tc>
          <w:tcPr>
            <w:tcW w:w="0" w:type="auto"/>
          </w:tcPr>
          <w:p w:rsidR="00097F59" w:rsidRDefault="00097F59" w14:paraId="409CAF55" w14:textId="77777777"/>
        </w:tc>
        <w:tc>
          <w:tcPr>
            <w:tcW w:w="0" w:type="auto"/>
          </w:tcPr>
          <w:p w:rsidR="00097F59" w:rsidRDefault="00097F59" w14:paraId="55FF1DF4" w14:textId="77777777"/>
        </w:tc>
        <w:tc>
          <w:tcPr>
            <w:tcW w:w="0" w:type="auto"/>
            <w:gridSpan w:val="4"/>
          </w:tcPr>
          <w:p w:rsidR="00097F59" w:rsidRDefault="004E3A27" w14:paraId="372CFDD2" w14:textId="77777777">
            <w:r>
              <w:rPr>
                <w:lang w:val="lt"/>
              </w:rPr>
              <w:t>.weightLimits</w:t>
            </w:r>
          </w:p>
        </w:tc>
        <w:tc>
          <w:tcPr>
            <w:tcW w:w="0" w:type="auto"/>
          </w:tcPr>
          <w:p w:rsidR="00097F59" w:rsidRDefault="004E3A27" w14:paraId="54123582" w14:textId="77777777">
            <w:r>
              <w:rPr>
                <w:lang w:val="lt"/>
              </w:rPr>
              <w:t>objektas, skirtas informuoti apie svorio apribojimus</w:t>
            </w:r>
          </w:p>
        </w:tc>
      </w:tr>
      <w:tr w:rsidR="00097F59" w:rsidTr="00097F59" w14:paraId="63636B51" w14:textId="77777777">
        <w:tc>
          <w:tcPr>
            <w:tcW w:w="0" w:type="auto"/>
          </w:tcPr>
          <w:p w:rsidR="00097F59" w:rsidRDefault="00097F59" w14:paraId="41CA50FC" w14:textId="77777777"/>
        </w:tc>
        <w:tc>
          <w:tcPr>
            <w:tcW w:w="0" w:type="auto"/>
          </w:tcPr>
          <w:p w:rsidR="00097F59" w:rsidRDefault="00097F59" w14:paraId="0991AC0A" w14:textId="77777777"/>
        </w:tc>
        <w:tc>
          <w:tcPr>
            <w:tcW w:w="0" w:type="auto"/>
          </w:tcPr>
          <w:p w:rsidR="00097F59" w:rsidRDefault="00097F59" w14:paraId="3481C2F7" w14:textId="77777777"/>
        </w:tc>
        <w:tc>
          <w:tcPr>
            <w:tcW w:w="0" w:type="auto"/>
          </w:tcPr>
          <w:p w:rsidR="00097F59" w:rsidRDefault="00097F59" w14:paraId="71215492" w14:textId="77777777"/>
        </w:tc>
        <w:tc>
          <w:tcPr>
            <w:tcW w:w="0" w:type="auto"/>
          </w:tcPr>
          <w:p w:rsidR="00097F59" w:rsidRDefault="00097F59" w14:paraId="26B652E3" w14:textId="77777777"/>
        </w:tc>
        <w:tc>
          <w:tcPr>
            <w:tcW w:w="0" w:type="auto"/>
          </w:tcPr>
          <w:p w:rsidR="00097F59" w:rsidRDefault="00097F59" w14:paraId="3B968D08" w14:textId="77777777"/>
        </w:tc>
        <w:tc>
          <w:tcPr>
            <w:tcW w:w="0" w:type="auto"/>
            <w:gridSpan w:val="3"/>
          </w:tcPr>
          <w:p w:rsidR="00097F59" w:rsidRDefault="004E3A27" w14:paraId="19AD3916" w14:textId="77777777">
            <w:r>
              <w:rPr>
                <w:lang w:val="lt"/>
              </w:rPr>
              <w:t>.vehicleTrainMaximumWeight</w:t>
            </w:r>
          </w:p>
        </w:tc>
        <w:tc>
          <w:tcPr>
            <w:tcW w:w="0" w:type="auto"/>
          </w:tcPr>
          <w:p w:rsidR="00097F59" w:rsidRDefault="004E3A27" w14:paraId="2573B7EB" w14:textId="77777777">
            <w:r>
              <w:rPr>
                <w:lang w:val="lt"/>
              </w:rPr>
              <w:t>didžiausias leistinas viso transporto priemonių sąstato (įskaitant priekabą) svoris</w:t>
            </w:r>
          </w:p>
        </w:tc>
      </w:tr>
      <w:tr w:rsidR="00097F59" w:rsidTr="00097F59" w14:paraId="06D1FFE2" w14:textId="77777777">
        <w:tc>
          <w:tcPr>
            <w:tcW w:w="0" w:type="auto"/>
          </w:tcPr>
          <w:p w:rsidR="00097F59" w:rsidRDefault="00097F59" w14:paraId="7818DE0F" w14:textId="77777777"/>
        </w:tc>
        <w:tc>
          <w:tcPr>
            <w:tcW w:w="0" w:type="auto"/>
          </w:tcPr>
          <w:p w:rsidR="00097F59" w:rsidRDefault="00097F59" w14:paraId="6D0BEB45" w14:textId="77777777"/>
        </w:tc>
        <w:tc>
          <w:tcPr>
            <w:tcW w:w="0" w:type="auto"/>
          </w:tcPr>
          <w:p w:rsidR="00097F59" w:rsidRDefault="00097F59" w14:paraId="7D4D9FC9" w14:textId="77777777"/>
        </w:tc>
        <w:tc>
          <w:tcPr>
            <w:tcW w:w="0" w:type="auto"/>
            <w:gridSpan w:val="6"/>
          </w:tcPr>
          <w:p w:rsidR="00097F59" w:rsidRDefault="004E3A27" w14:paraId="25F7ED9D" w14:textId="77777777">
            <w:r>
              <w:rPr>
                <w:lang w:val="lt"/>
              </w:rPr>
              <w:t>.freeTextDetail</w:t>
            </w:r>
          </w:p>
        </w:tc>
        <w:tc>
          <w:tcPr>
            <w:tcW w:w="0" w:type="auto"/>
          </w:tcPr>
          <w:p w:rsidR="00097F59" w:rsidRDefault="004E3A27" w14:paraId="336362CC" w14:textId="77777777">
            <w:r>
              <w:rPr>
                <w:lang w:val="lt"/>
              </w:rPr>
              <w:t>objektas naudojamas tik pagal dvišalį susitarimą dėl reikalingų pakeitimų</w:t>
            </w:r>
          </w:p>
        </w:tc>
      </w:tr>
      <w:tr w:rsidR="00097F59" w:rsidTr="00097F59" w14:paraId="5D8AF091" w14:textId="77777777">
        <w:tc>
          <w:tcPr>
            <w:tcW w:w="0" w:type="auto"/>
          </w:tcPr>
          <w:p w:rsidR="00097F59" w:rsidRDefault="00097F59" w14:paraId="4152376D" w14:textId="77777777"/>
        </w:tc>
        <w:tc>
          <w:tcPr>
            <w:tcW w:w="0" w:type="auto"/>
          </w:tcPr>
          <w:p w:rsidR="00097F59" w:rsidRDefault="00097F59" w14:paraId="0A251E87" w14:textId="77777777"/>
        </w:tc>
        <w:tc>
          <w:tcPr>
            <w:tcW w:w="0" w:type="auto"/>
          </w:tcPr>
          <w:p w:rsidR="00097F59" w:rsidRDefault="00097F59" w14:paraId="4D10D0EC" w14:textId="77777777"/>
        </w:tc>
        <w:tc>
          <w:tcPr>
            <w:tcW w:w="0" w:type="auto"/>
          </w:tcPr>
          <w:p w:rsidR="00097F59" w:rsidRDefault="00097F59" w14:paraId="192BCA33" w14:textId="77777777"/>
        </w:tc>
        <w:tc>
          <w:tcPr>
            <w:tcW w:w="0" w:type="auto"/>
            <w:gridSpan w:val="5"/>
          </w:tcPr>
          <w:p w:rsidR="00097F59" w:rsidRDefault="004E3A27" w14:paraId="3FF8BF8C" w14:textId="77777777">
            <w:r>
              <w:rPr>
                <w:lang w:val="lt"/>
              </w:rPr>
              <w:t>.textDetail</w:t>
            </w:r>
          </w:p>
        </w:tc>
        <w:tc>
          <w:tcPr>
            <w:tcW w:w="0" w:type="auto"/>
          </w:tcPr>
          <w:p w:rsidR="00097F59" w:rsidRDefault="00097F59" w14:paraId="44D94077" w14:textId="77777777"/>
        </w:tc>
      </w:tr>
      <w:tr w:rsidR="00097F59" w:rsidTr="00097F59" w14:paraId="2EA642B4" w14:textId="77777777">
        <w:tc>
          <w:tcPr>
            <w:tcW w:w="0" w:type="auto"/>
          </w:tcPr>
          <w:p w:rsidR="00097F59" w:rsidRDefault="00097F59" w14:paraId="363BD4A0" w14:textId="77777777"/>
        </w:tc>
        <w:tc>
          <w:tcPr>
            <w:tcW w:w="0" w:type="auto"/>
          </w:tcPr>
          <w:p w:rsidR="00097F59" w:rsidRDefault="00097F59" w14:paraId="3058D1D2" w14:textId="77777777"/>
        </w:tc>
        <w:tc>
          <w:tcPr>
            <w:tcW w:w="0" w:type="auto"/>
          </w:tcPr>
          <w:p w:rsidR="00097F59" w:rsidRDefault="00097F59" w14:paraId="5A763B01" w14:textId="77777777"/>
        </w:tc>
        <w:tc>
          <w:tcPr>
            <w:tcW w:w="0" w:type="auto"/>
          </w:tcPr>
          <w:p w:rsidR="00097F59" w:rsidRDefault="00097F59" w14:paraId="04C28DC7" w14:textId="77777777"/>
        </w:tc>
        <w:tc>
          <w:tcPr>
            <w:tcW w:w="0" w:type="auto"/>
          </w:tcPr>
          <w:p w:rsidR="00097F59" w:rsidRDefault="00097F59" w14:paraId="36C5BACC" w14:textId="77777777"/>
        </w:tc>
        <w:tc>
          <w:tcPr>
            <w:tcW w:w="0" w:type="auto"/>
            <w:gridSpan w:val="4"/>
          </w:tcPr>
          <w:p w:rsidR="00097F59" w:rsidRDefault="004E3A27" w14:paraId="5A9C0417" w14:textId="77777777">
            <w:r>
              <w:rPr>
                <w:lang w:val="lt"/>
              </w:rPr>
              <w:t>.textLanguage</w:t>
            </w:r>
          </w:p>
        </w:tc>
        <w:tc>
          <w:tcPr>
            <w:tcW w:w="0" w:type="auto"/>
          </w:tcPr>
          <w:p w:rsidR="00097F59" w:rsidRDefault="004E3A27" w14:paraId="2E55DA59" w14:textId="77777777">
            <w:r>
              <w:rPr>
                <w:lang w:val="lt"/>
              </w:rPr>
              <w:t>teksto kalba, numatytoji 1 – anglų</w:t>
            </w:r>
          </w:p>
        </w:tc>
      </w:tr>
      <w:tr w:rsidR="00097F59" w:rsidTr="00097F59" w14:paraId="24669F03" w14:textId="77777777">
        <w:tc>
          <w:tcPr>
            <w:tcW w:w="0" w:type="auto"/>
          </w:tcPr>
          <w:p w:rsidR="00097F59" w:rsidRDefault="00097F59" w14:paraId="3B59B9F9" w14:textId="77777777"/>
        </w:tc>
        <w:tc>
          <w:tcPr>
            <w:tcW w:w="0" w:type="auto"/>
          </w:tcPr>
          <w:p w:rsidR="00097F59" w:rsidRDefault="00097F59" w14:paraId="7C406357" w14:textId="77777777"/>
        </w:tc>
        <w:tc>
          <w:tcPr>
            <w:tcW w:w="0" w:type="auto"/>
          </w:tcPr>
          <w:p w:rsidR="00097F59" w:rsidRDefault="00097F59" w14:paraId="4D2FF14C" w14:textId="77777777"/>
        </w:tc>
        <w:tc>
          <w:tcPr>
            <w:tcW w:w="0" w:type="auto"/>
          </w:tcPr>
          <w:p w:rsidR="00097F59" w:rsidRDefault="00097F59" w14:paraId="4348D1A4" w14:textId="77777777"/>
        </w:tc>
        <w:tc>
          <w:tcPr>
            <w:tcW w:w="0" w:type="auto"/>
          </w:tcPr>
          <w:p w:rsidR="00097F59" w:rsidRDefault="00097F59" w14:paraId="5B9F6308" w14:textId="77777777"/>
        </w:tc>
        <w:tc>
          <w:tcPr>
            <w:tcW w:w="0" w:type="auto"/>
            <w:gridSpan w:val="4"/>
          </w:tcPr>
          <w:p w:rsidR="00097F59" w:rsidRDefault="004E3A27" w14:paraId="0CA71DAD" w14:textId="77777777">
            <w:r>
              <w:rPr>
                <w:lang w:val="lt"/>
              </w:rPr>
              <w:t>.text</w:t>
            </w:r>
          </w:p>
        </w:tc>
        <w:tc>
          <w:tcPr>
            <w:tcW w:w="0" w:type="auto"/>
          </w:tcPr>
          <w:p w:rsidR="00097F59" w:rsidRDefault="004E3A27" w14:paraId="022A1B51" w14:textId="77777777">
            <w:r>
              <w:rPr>
                <w:lang w:val="lt"/>
              </w:rPr>
              <w:t>laisvo teksto informacija, kurią nustato agentas, pvz.: refBDId, kaip sutarta 2027 01 01</w:t>
            </w:r>
          </w:p>
        </w:tc>
      </w:tr>
      <w:tr w:rsidR="00097F59" w:rsidTr="00097F59" w14:paraId="4F0E29B5" w14:textId="77777777">
        <w:tc>
          <w:tcPr>
            <w:tcW w:w="0" w:type="auto"/>
          </w:tcPr>
          <w:p w:rsidR="00097F59" w:rsidRDefault="00097F59" w14:paraId="0FEEEC7E" w14:textId="77777777"/>
        </w:tc>
        <w:tc>
          <w:tcPr>
            <w:tcW w:w="0" w:type="auto"/>
          </w:tcPr>
          <w:p w:rsidR="00097F59" w:rsidRDefault="00097F59" w14:paraId="5BF3634E" w14:textId="77777777"/>
        </w:tc>
        <w:tc>
          <w:tcPr>
            <w:tcW w:w="0" w:type="auto"/>
          </w:tcPr>
          <w:p w:rsidR="00097F59" w:rsidRDefault="00097F59" w14:paraId="233596C2" w14:textId="77777777"/>
        </w:tc>
        <w:tc>
          <w:tcPr>
            <w:tcW w:w="0" w:type="auto"/>
          </w:tcPr>
          <w:p w:rsidR="00097F59" w:rsidRDefault="00097F59" w14:paraId="59E547C6" w14:textId="77777777"/>
        </w:tc>
        <w:tc>
          <w:tcPr>
            <w:tcW w:w="0" w:type="auto"/>
            <w:gridSpan w:val="5"/>
          </w:tcPr>
          <w:p w:rsidR="00097F59" w:rsidRDefault="004E3A27" w14:paraId="4BFF52B7" w14:textId="77777777">
            <w:r>
              <w:rPr>
                <w:lang w:val="lt"/>
              </w:rPr>
              <w:t>.usageExternalCosts</w:t>
            </w:r>
          </w:p>
        </w:tc>
        <w:tc>
          <w:tcPr>
            <w:tcW w:w="0" w:type="auto"/>
          </w:tcPr>
          <w:p w:rsidR="00097F59" w:rsidRDefault="00097F59" w14:paraId="1D1523E1" w14:textId="77777777"/>
        </w:tc>
      </w:tr>
      <w:tr w:rsidR="00097F59" w:rsidTr="00097F59" w14:paraId="5BE22198" w14:textId="77777777">
        <w:tc>
          <w:tcPr>
            <w:tcW w:w="0" w:type="auto"/>
          </w:tcPr>
          <w:p w:rsidR="00097F59" w:rsidRDefault="00097F59" w14:paraId="6D62DCB8" w14:textId="77777777"/>
        </w:tc>
        <w:tc>
          <w:tcPr>
            <w:tcW w:w="0" w:type="auto"/>
          </w:tcPr>
          <w:p w:rsidR="00097F59" w:rsidRDefault="00097F59" w14:paraId="04BA6221" w14:textId="77777777"/>
        </w:tc>
        <w:tc>
          <w:tcPr>
            <w:tcW w:w="0" w:type="auto"/>
          </w:tcPr>
          <w:p w:rsidR="00097F59" w:rsidRDefault="00097F59" w14:paraId="7D533306" w14:textId="77777777"/>
        </w:tc>
        <w:tc>
          <w:tcPr>
            <w:tcW w:w="0" w:type="auto"/>
          </w:tcPr>
          <w:p w:rsidR="00097F59" w:rsidRDefault="00097F59" w14:paraId="7BD95F5E" w14:textId="77777777"/>
        </w:tc>
        <w:tc>
          <w:tcPr>
            <w:tcW w:w="0" w:type="auto"/>
          </w:tcPr>
          <w:p w:rsidR="00097F59" w:rsidRDefault="00097F59" w14:paraId="5D2C9275" w14:textId="77777777"/>
        </w:tc>
        <w:tc>
          <w:tcPr>
            <w:tcW w:w="0" w:type="auto"/>
            <w:gridSpan w:val="4"/>
          </w:tcPr>
          <w:p w:rsidR="00097F59" w:rsidRDefault="004E3A27" w14:paraId="11FB6F58" w14:textId="77777777">
            <w:r>
              <w:rPr>
                <w:lang w:val="lt"/>
              </w:rPr>
              <w:t>.[0]externalCostType</w:t>
            </w:r>
          </w:p>
        </w:tc>
        <w:tc>
          <w:tcPr>
            <w:tcW w:w="0" w:type="auto"/>
          </w:tcPr>
          <w:p w:rsidR="00097F59" w:rsidRDefault="004E3A27" w14:paraId="75EB3877" w14:textId="77777777">
            <w:r>
              <w:rPr>
                <w:lang w:val="lt"/>
              </w:rPr>
              <w:t>išorės sąnaudų rūšis, šiuo metu palaikomas Co2 (4).</w:t>
            </w:r>
          </w:p>
        </w:tc>
      </w:tr>
      <w:tr w:rsidR="00097F59" w:rsidTr="00097F59" w14:paraId="12938F58" w14:textId="77777777">
        <w:tc>
          <w:tcPr>
            <w:tcW w:w="0" w:type="auto"/>
          </w:tcPr>
          <w:p w:rsidR="00097F59" w:rsidRDefault="00097F59" w14:paraId="0D2FA182" w14:textId="77777777"/>
        </w:tc>
        <w:tc>
          <w:tcPr>
            <w:tcW w:w="0" w:type="auto"/>
          </w:tcPr>
          <w:p w:rsidR="00097F59" w:rsidRDefault="00097F59" w14:paraId="7753B12B" w14:textId="77777777"/>
        </w:tc>
        <w:tc>
          <w:tcPr>
            <w:tcW w:w="0" w:type="auto"/>
          </w:tcPr>
          <w:p w:rsidR="00097F59" w:rsidRDefault="00097F59" w14:paraId="60C0C09F" w14:textId="77777777"/>
        </w:tc>
        <w:tc>
          <w:tcPr>
            <w:tcW w:w="0" w:type="auto"/>
          </w:tcPr>
          <w:p w:rsidR="00097F59" w:rsidRDefault="00097F59" w14:paraId="5DAA734B" w14:textId="77777777"/>
        </w:tc>
        <w:tc>
          <w:tcPr>
            <w:tcW w:w="0" w:type="auto"/>
          </w:tcPr>
          <w:p w:rsidR="00097F59" w:rsidRDefault="00097F59" w14:paraId="6F15F4C9" w14:textId="77777777"/>
        </w:tc>
        <w:tc>
          <w:tcPr>
            <w:tcW w:w="0" w:type="auto"/>
            <w:gridSpan w:val="4"/>
          </w:tcPr>
          <w:p w:rsidR="00097F59" w:rsidRDefault="004E3A27" w14:paraId="385CBC7B" w14:textId="77777777">
            <w:r>
              <w:rPr>
                <w:lang w:val="lt"/>
              </w:rPr>
              <w:t>.[0]externalCostValue</w:t>
            </w:r>
          </w:p>
        </w:tc>
        <w:tc>
          <w:tcPr>
            <w:tcW w:w="0" w:type="auto"/>
          </w:tcPr>
          <w:p w:rsidR="00097F59" w:rsidRDefault="004E3A27" w14:paraId="58B77F18" w14:textId="77777777">
            <w:r>
              <w:rPr>
                <w:lang w:val="lt"/>
              </w:rPr>
              <w:t>informacija apie išorės sąnaudų mokestį</w:t>
            </w:r>
          </w:p>
        </w:tc>
      </w:tr>
      <w:tr w:rsidR="00097F59" w:rsidTr="00097F59" w14:paraId="14841964" w14:textId="77777777">
        <w:tc>
          <w:tcPr>
            <w:tcW w:w="0" w:type="auto"/>
          </w:tcPr>
          <w:p w:rsidR="00097F59" w:rsidRDefault="00097F59" w14:paraId="41EECB5B" w14:textId="77777777"/>
        </w:tc>
        <w:tc>
          <w:tcPr>
            <w:tcW w:w="0" w:type="auto"/>
          </w:tcPr>
          <w:p w:rsidR="00097F59" w:rsidRDefault="00097F59" w14:paraId="00FC383B" w14:textId="77777777"/>
        </w:tc>
        <w:tc>
          <w:tcPr>
            <w:tcW w:w="0" w:type="auto"/>
          </w:tcPr>
          <w:p w:rsidR="00097F59" w:rsidRDefault="00097F59" w14:paraId="6705DE90" w14:textId="77777777"/>
        </w:tc>
        <w:tc>
          <w:tcPr>
            <w:tcW w:w="0" w:type="auto"/>
          </w:tcPr>
          <w:p w:rsidR="00097F59" w:rsidRDefault="00097F59" w14:paraId="67381DD1" w14:textId="77777777"/>
        </w:tc>
        <w:tc>
          <w:tcPr>
            <w:tcW w:w="0" w:type="auto"/>
          </w:tcPr>
          <w:p w:rsidR="00097F59" w:rsidRDefault="00097F59" w14:paraId="6EDCC89E" w14:textId="77777777"/>
        </w:tc>
        <w:tc>
          <w:tcPr>
            <w:tcW w:w="0" w:type="auto"/>
          </w:tcPr>
          <w:p w:rsidR="00097F59" w:rsidRDefault="00097F59" w14:paraId="2709529B" w14:textId="77777777"/>
        </w:tc>
        <w:tc>
          <w:tcPr>
            <w:tcW w:w="0" w:type="auto"/>
            <w:gridSpan w:val="3"/>
          </w:tcPr>
          <w:p w:rsidR="00097F59" w:rsidRDefault="004E3A27" w14:paraId="2BB2CBDE" w14:textId="77777777">
            <w:r>
              <w:rPr>
                <w:lang w:val="lt"/>
              </w:rPr>
              <w:t>.paymentFeeAmount</w:t>
            </w:r>
          </w:p>
        </w:tc>
        <w:tc>
          <w:tcPr>
            <w:tcW w:w="0" w:type="auto"/>
          </w:tcPr>
          <w:p w:rsidR="00097F59" w:rsidRDefault="004E3A27" w14:paraId="0543C909" w14:textId="77777777">
            <w:r>
              <w:rPr>
                <w:lang w:val="lt"/>
              </w:rPr>
              <w:t>mokestis už išorines išlaidas, bendrų išlaidų dalis</w:t>
            </w:r>
          </w:p>
        </w:tc>
      </w:tr>
      <w:tr w:rsidR="00097F59" w:rsidTr="00097F59" w14:paraId="00329F2D" w14:textId="77777777">
        <w:tc>
          <w:tcPr>
            <w:tcW w:w="0" w:type="auto"/>
          </w:tcPr>
          <w:p w:rsidR="00097F59" w:rsidRDefault="00097F59" w14:paraId="2ACED0DE" w14:textId="77777777"/>
        </w:tc>
        <w:tc>
          <w:tcPr>
            <w:tcW w:w="0" w:type="auto"/>
          </w:tcPr>
          <w:p w:rsidR="00097F59" w:rsidRDefault="00097F59" w14:paraId="5B2FAFAF" w14:textId="77777777"/>
        </w:tc>
        <w:tc>
          <w:tcPr>
            <w:tcW w:w="0" w:type="auto"/>
          </w:tcPr>
          <w:p w:rsidR="00097F59" w:rsidRDefault="00097F59" w14:paraId="4F73C103" w14:textId="77777777"/>
        </w:tc>
        <w:tc>
          <w:tcPr>
            <w:tcW w:w="0" w:type="auto"/>
          </w:tcPr>
          <w:p w:rsidR="00097F59" w:rsidRDefault="00097F59" w14:paraId="26C07445" w14:textId="77777777"/>
        </w:tc>
        <w:tc>
          <w:tcPr>
            <w:tcW w:w="0" w:type="auto"/>
          </w:tcPr>
          <w:p w:rsidR="00097F59" w:rsidRDefault="00097F59" w14:paraId="40394F49" w14:textId="77777777"/>
        </w:tc>
        <w:tc>
          <w:tcPr>
            <w:tcW w:w="0" w:type="auto"/>
          </w:tcPr>
          <w:p w:rsidR="00097F59" w:rsidRDefault="00097F59" w14:paraId="71A383A6" w14:textId="77777777"/>
        </w:tc>
        <w:tc>
          <w:tcPr>
            <w:tcW w:w="0" w:type="auto"/>
            <w:gridSpan w:val="3"/>
          </w:tcPr>
          <w:p w:rsidR="00097F59" w:rsidRDefault="004E3A27" w14:paraId="28FE793B" w14:textId="77777777">
            <w:r>
              <w:rPr>
                <w:lang w:val="lt"/>
              </w:rPr>
              <w:t>.paymentFeeUnit</w:t>
            </w:r>
          </w:p>
        </w:tc>
        <w:tc>
          <w:tcPr>
            <w:tcW w:w="0" w:type="auto"/>
          </w:tcPr>
          <w:p w:rsidR="00097F59" w:rsidRDefault="004E3A27" w14:paraId="457DA513" w14:textId="77777777">
            <w:r>
              <w:rPr>
                <w:lang w:val="lt"/>
              </w:rPr>
              <w:t>išorinių išlaidų mokesčio vienetas, pvz: EUR centais</w:t>
            </w:r>
          </w:p>
        </w:tc>
      </w:tr>
      <w:tr w:rsidR="00097F59" w:rsidTr="00097F59" w14:paraId="7B81D053" w14:textId="77777777">
        <w:tc>
          <w:tcPr>
            <w:tcW w:w="0" w:type="auto"/>
            <w:gridSpan w:val="9"/>
          </w:tcPr>
          <w:p w:rsidR="00097F59" w:rsidRDefault="004E3A27" w14:paraId="31112996" w14:textId="77777777">
            <w:r>
              <w:rPr>
                <w:lang w:val="lt"/>
              </w:rPr>
              <w:t>[0].userId</w:t>
            </w:r>
          </w:p>
        </w:tc>
        <w:tc>
          <w:tcPr>
            <w:tcW w:w="0" w:type="auto"/>
          </w:tcPr>
          <w:p w:rsidR="00097F59" w:rsidRDefault="004E3A27" w14:paraId="7A7527B9" w14:textId="77777777">
            <w:r>
              <w:rPr>
                <w:lang w:val="lt"/>
              </w:rPr>
              <w:t>informacija apie naudotoją</w:t>
            </w:r>
          </w:p>
        </w:tc>
      </w:tr>
      <w:tr w:rsidRPr="00D24503" w:rsidR="00097F59" w:rsidTr="00097F59" w14:paraId="53174A9F" w14:textId="77777777">
        <w:tc>
          <w:tcPr>
            <w:tcW w:w="0" w:type="auto"/>
          </w:tcPr>
          <w:p w:rsidR="00097F59" w:rsidRDefault="00097F59" w14:paraId="3E22048D" w14:textId="77777777"/>
        </w:tc>
        <w:tc>
          <w:tcPr>
            <w:tcW w:w="0" w:type="auto"/>
            <w:gridSpan w:val="8"/>
          </w:tcPr>
          <w:p w:rsidR="00097F59" w:rsidRDefault="004E3A27" w14:paraId="3A156D90" w14:textId="77777777">
            <w:r>
              <w:rPr>
                <w:lang w:val="lt"/>
              </w:rPr>
              <w:t>.licencePlateNumber</w:t>
            </w:r>
          </w:p>
        </w:tc>
        <w:tc>
          <w:tcPr>
            <w:tcW w:w="0" w:type="auto"/>
          </w:tcPr>
          <w:p w:rsidRPr="00665DD8" w:rsidR="00097F59" w:rsidRDefault="004E3A27" w14:paraId="63190D12" w14:textId="77777777">
            <w:pPr>
              <w:rPr>
                <w:lang w:val="es-ES"/>
              </w:rPr>
            </w:pPr>
            <w:r>
              <w:rPr>
                <w:lang w:val="lt"/>
              </w:rPr>
              <w:t>informacija apie valstybinio numerio ženklą</w:t>
            </w:r>
          </w:p>
        </w:tc>
      </w:tr>
      <w:tr w:rsidR="00097F59" w:rsidTr="00097F59" w14:paraId="75BEB741" w14:textId="77777777">
        <w:tc>
          <w:tcPr>
            <w:tcW w:w="0" w:type="auto"/>
          </w:tcPr>
          <w:p w:rsidRPr="00665DD8" w:rsidR="00097F59" w:rsidRDefault="00097F59" w14:paraId="3F96A2DC" w14:textId="77777777">
            <w:pPr>
              <w:rPr>
                <w:lang w:val="es-ES"/>
              </w:rPr>
            </w:pPr>
          </w:p>
        </w:tc>
        <w:tc>
          <w:tcPr>
            <w:tcW w:w="0" w:type="auto"/>
          </w:tcPr>
          <w:p w:rsidRPr="00665DD8" w:rsidR="00097F59" w:rsidRDefault="00097F59" w14:paraId="10F29762" w14:textId="77777777">
            <w:pPr>
              <w:rPr>
                <w:lang w:val="es-ES"/>
              </w:rPr>
            </w:pPr>
          </w:p>
        </w:tc>
        <w:tc>
          <w:tcPr>
            <w:tcW w:w="0" w:type="auto"/>
            <w:gridSpan w:val="7"/>
          </w:tcPr>
          <w:p w:rsidR="00097F59" w:rsidRDefault="004E3A27" w14:paraId="45A64CB0" w14:textId="77777777">
            <w:r>
              <w:rPr>
                <w:lang w:val="lt"/>
              </w:rPr>
              <w:t>.alphabetIndicator</w:t>
            </w:r>
          </w:p>
        </w:tc>
        <w:tc>
          <w:tcPr>
            <w:tcW w:w="0" w:type="auto"/>
          </w:tcPr>
          <w:p w:rsidR="00097F59" w:rsidRDefault="004E3A27" w14:paraId="17D8DDB9" w14:textId="77777777">
            <w:r>
              <w:rPr>
                <w:lang w:val="lt"/>
              </w:rPr>
              <w:t>abėcėlės indikatorius, visada turėtų būti UTF-8</w:t>
            </w:r>
          </w:p>
        </w:tc>
      </w:tr>
      <w:tr w:rsidR="00097F59" w:rsidTr="00097F59" w14:paraId="4BF87941" w14:textId="77777777">
        <w:tc>
          <w:tcPr>
            <w:tcW w:w="0" w:type="auto"/>
          </w:tcPr>
          <w:p w:rsidR="00097F59" w:rsidRDefault="00097F59" w14:paraId="30892988" w14:textId="77777777"/>
        </w:tc>
        <w:tc>
          <w:tcPr>
            <w:tcW w:w="0" w:type="auto"/>
          </w:tcPr>
          <w:p w:rsidR="00097F59" w:rsidRDefault="00097F59" w14:paraId="190B160F" w14:textId="77777777"/>
        </w:tc>
        <w:tc>
          <w:tcPr>
            <w:tcW w:w="0" w:type="auto"/>
            <w:gridSpan w:val="7"/>
          </w:tcPr>
          <w:p w:rsidR="00097F59" w:rsidRDefault="004E3A27" w14:paraId="5959F425" w14:textId="77777777">
            <w:r>
              <w:rPr>
                <w:lang w:val="lt"/>
              </w:rPr>
              <w:t>.countryCode</w:t>
            </w:r>
          </w:p>
        </w:tc>
        <w:tc>
          <w:tcPr>
            <w:tcW w:w="0" w:type="auto"/>
          </w:tcPr>
          <w:p w:rsidR="00097F59" w:rsidRDefault="004E3A27" w14:paraId="6AF82035" w14:textId="77777777">
            <w:r>
              <w:rPr>
                <w:lang w:val="lt"/>
              </w:rPr>
              <w:t>valstybinio numerio šalies kodas</w:t>
            </w:r>
          </w:p>
        </w:tc>
      </w:tr>
      <w:tr w:rsidR="00097F59" w:rsidTr="00097F59" w14:paraId="6F95C60C" w14:textId="77777777">
        <w:tc>
          <w:tcPr>
            <w:tcW w:w="0" w:type="auto"/>
          </w:tcPr>
          <w:p w:rsidR="00097F59" w:rsidRDefault="00097F59" w14:paraId="165090F3" w14:textId="77777777"/>
        </w:tc>
        <w:tc>
          <w:tcPr>
            <w:tcW w:w="0" w:type="auto"/>
          </w:tcPr>
          <w:p w:rsidR="00097F59" w:rsidRDefault="00097F59" w14:paraId="2BD5880E" w14:textId="77777777"/>
        </w:tc>
        <w:tc>
          <w:tcPr>
            <w:tcW w:w="0" w:type="auto"/>
            <w:gridSpan w:val="7"/>
          </w:tcPr>
          <w:p w:rsidR="00097F59" w:rsidRDefault="004E3A27" w14:paraId="39D14964" w14:textId="77777777">
            <w:r>
              <w:rPr>
                <w:lang w:val="lt"/>
              </w:rPr>
              <w:t>.licencePlateNumber</w:t>
            </w:r>
          </w:p>
        </w:tc>
        <w:tc>
          <w:tcPr>
            <w:tcW w:w="0" w:type="auto"/>
          </w:tcPr>
          <w:p w:rsidR="00097F59" w:rsidRDefault="004E3A27" w14:paraId="2CF96609" w14:textId="77777777">
            <w:r>
              <w:rPr>
                <w:lang w:val="lt"/>
              </w:rPr>
              <w:t>paprastojo teksto valstybinio numerio ženklui taikomi šie apribojimai:</w:t>
            </w:r>
          </w:p>
          <w:p w:rsidR="00097F59" w:rsidRDefault="004E3A27" w14:paraId="76CC1F8A" w14:textId="77777777">
            <w:r>
              <w:rPr>
                <w:lang w:val="lt"/>
              </w:rPr>
              <w:t>leidžiami lotyniški simboliai nuo A iki Z ir skaičiai nuo 0 iki 9, neleidžiami jokie specialieji simboliai, tušti ženklai, brūkšneliai ir pan</w:t>
            </w:r>
          </w:p>
          <w:p w:rsidR="00097F59" w:rsidRDefault="004E3A27" w14:paraId="0FE2DAC9" w14:textId="77777777">
            <w:r>
              <w:rPr>
                <w:lang w:val="lt"/>
              </w:rPr>
              <w:t>mažiausias ilgis 1 </w:t>
            </w:r>
          </w:p>
          <w:p w:rsidR="00097F59" w:rsidRDefault="004E3A27" w14:paraId="0CF008FF" w14:textId="77777777">
            <w:r>
              <w:rPr>
                <w:lang w:val="lt"/>
              </w:rPr>
              <w:t>maksimalus ilgis 10</w:t>
            </w:r>
          </w:p>
        </w:tc>
      </w:tr>
      <w:tr w:rsidR="00097F59" w:rsidTr="00097F59" w14:paraId="4E6D7ADB" w14:textId="77777777">
        <w:tc>
          <w:tcPr>
            <w:tcW w:w="0" w:type="auto"/>
          </w:tcPr>
          <w:p w:rsidR="00097F59" w:rsidRDefault="00097F59" w14:paraId="5FDBA907" w14:textId="77777777"/>
        </w:tc>
        <w:tc>
          <w:tcPr>
            <w:tcW w:w="0" w:type="auto"/>
            <w:gridSpan w:val="8"/>
          </w:tcPr>
          <w:p w:rsidR="00097F59" w:rsidRDefault="004E3A27" w14:paraId="08F05653" w14:textId="77777777">
            <w:r>
              <w:rPr>
                <w:lang w:val="lt"/>
              </w:rPr>
              <w:t>.obeId</w:t>
            </w:r>
          </w:p>
        </w:tc>
        <w:tc>
          <w:tcPr>
            <w:tcW w:w="0" w:type="auto"/>
          </w:tcPr>
          <w:p w:rsidR="00097F59" w:rsidRDefault="004E3A27" w14:paraId="072C6D65" w14:textId="77777777">
            <w:r>
              <w:rPr>
                <w:lang w:val="lt"/>
              </w:rPr>
              <w:t>Įrenginio identifikatorius</w:t>
            </w:r>
          </w:p>
        </w:tc>
      </w:tr>
      <w:tr w:rsidR="00097F59" w:rsidTr="00097F59" w14:paraId="6EDA3937" w14:textId="77777777">
        <w:tc>
          <w:tcPr>
            <w:tcW w:w="0" w:type="auto"/>
          </w:tcPr>
          <w:p w:rsidR="00097F59" w:rsidRDefault="00097F59" w14:paraId="590F021E" w14:textId="77777777"/>
        </w:tc>
        <w:tc>
          <w:tcPr>
            <w:tcW w:w="0" w:type="auto"/>
          </w:tcPr>
          <w:p w:rsidR="00097F59" w:rsidRDefault="00097F59" w14:paraId="2FD11B95" w14:textId="77777777"/>
        </w:tc>
        <w:tc>
          <w:tcPr>
            <w:tcW w:w="0" w:type="auto"/>
            <w:gridSpan w:val="7"/>
          </w:tcPr>
          <w:p w:rsidR="00097F59" w:rsidRDefault="004E3A27" w14:paraId="041BDF13" w14:textId="77777777">
            <w:r>
              <w:rPr>
                <w:lang w:val="lt"/>
              </w:rPr>
              <w:t>.equipmentObuId</w:t>
            </w:r>
          </w:p>
        </w:tc>
        <w:tc>
          <w:tcPr>
            <w:tcW w:w="0" w:type="auto"/>
          </w:tcPr>
          <w:p w:rsidR="00097F59" w:rsidRDefault="004E3A27" w14:paraId="3C499B5E" w14:textId="77777777">
            <w:r>
              <w:rPr>
                <w:lang w:val="lt"/>
              </w:rPr>
              <w:t>unikalus gamintojo ir kliento įrangos Id pagal ISO 15509, 1+4 baitai, pirmojo baito ilgis</w:t>
            </w:r>
          </w:p>
        </w:tc>
      </w:tr>
      <w:tr w:rsidR="00097F59" w:rsidTr="00097F59" w14:paraId="0D2A41A3" w14:textId="77777777">
        <w:tc>
          <w:tcPr>
            <w:tcW w:w="0" w:type="auto"/>
          </w:tcPr>
          <w:p w:rsidR="00097F59" w:rsidRDefault="00097F59" w14:paraId="44D1EB8A" w14:textId="77777777"/>
        </w:tc>
        <w:tc>
          <w:tcPr>
            <w:tcW w:w="0" w:type="auto"/>
          </w:tcPr>
          <w:p w:rsidR="00097F59" w:rsidRDefault="00097F59" w14:paraId="4445F103" w14:textId="77777777"/>
        </w:tc>
        <w:tc>
          <w:tcPr>
            <w:tcW w:w="0" w:type="auto"/>
            <w:gridSpan w:val="7"/>
          </w:tcPr>
          <w:p w:rsidR="00097F59" w:rsidRDefault="004E3A27" w14:paraId="4A3BDECD" w14:textId="77777777">
            <w:r>
              <w:rPr>
                <w:lang w:val="lt"/>
              </w:rPr>
              <w:t>.manufacturerId</w:t>
            </w:r>
          </w:p>
        </w:tc>
        <w:tc>
          <w:tcPr>
            <w:tcW w:w="0" w:type="auto"/>
          </w:tcPr>
          <w:p w:rsidR="00097F59" w:rsidRDefault="004E3A27" w14:paraId="75DF28B9" w14:textId="77777777">
            <w:bookmarkStart w:name="scroll-bookmark-96" w:id="180"/>
            <w:r>
              <w:rPr>
                <w:lang w:val="lt"/>
              </w:rPr>
              <w:t>įrenginio gamintojo identifikatorius </w:t>
            </w:r>
            <w:bookmarkEnd w:id="180"/>
          </w:p>
        </w:tc>
      </w:tr>
    </w:tbl>
    <w:p w:rsidR="00B97739" w:rsidRDefault="004E3A27" w14:paraId="2924CA94" w14:textId="2862D32F">
      <w:pPr>
        <w:pStyle w:val="Caption"/>
      </w:pPr>
      <w:bookmarkStart w:name="_Toc232671623" w:id="181"/>
      <w:r>
        <w:rPr>
          <w:lang w:val="lt"/>
        </w:rPr>
        <w:t xml:space="preserve">12 lentelė </w:t>
      </w:r>
      <w:bookmarkStart w:name="scroll-bookmark-97" w:id="182"/>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82"/>
      <w:r>
        <w:rPr>
          <w:lang w:val="lt"/>
        </w:rPr>
        <w:t xml:space="preserve"> </w:t>
      </w:r>
      <w:r w:rsidR="008C50CD">
        <w:rPr>
          <w:lang w:val="lt"/>
        </w:rPr>
        <w:t>EERP</w:t>
      </w:r>
      <w:r>
        <w:rPr>
          <w:lang w:val="lt"/>
        </w:rPr>
        <w:t xml:space="preserve"> BD objektas</w:t>
      </w:r>
      <w:bookmarkEnd w:id="181"/>
    </w:p>
    <w:p w:rsidR="00B97739" w:rsidRDefault="00B97739" w14:paraId="037C6ABC" w14:textId="77777777"/>
    <w:p w:rsidR="00B97739" w:rsidRDefault="004E3A27" w14:paraId="57174F0A" w14:textId="77777777">
      <w:r>
        <w:rPr>
          <w:lang w:val="lt"/>
        </w:rPr>
        <w:br w:type="page"/>
      </w:r>
    </w:p>
    <w:p w:rsidR="00B97739" w:rsidRDefault="004E3A27" w14:paraId="34401AEF" w14:textId="77777777">
      <w:pPr>
        <w:pStyle w:val="Heading3"/>
      </w:pPr>
      <w:bookmarkStart w:name="scroll-bookmark-98" w:id="183"/>
      <w:bookmarkStart w:name="_Toc232671597" w:id="184"/>
      <w:r>
        <w:rPr>
          <w:lang w:val="lt"/>
        </w:rPr>
        <w:t>Mokėjimo reikalavimų konfigūracijos</w:t>
      </w:r>
      <w:bookmarkEnd w:id="183"/>
      <w:bookmarkEnd w:id="184"/>
    </w:p>
    <w:tbl>
      <w:tblPr>
        <w:tblStyle w:val="ScrollTableNormal"/>
        <w:tblW w:w="5000" w:type="pct"/>
        <w:tblLook w:val="0020" w:firstRow="1" w:lastRow="0" w:firstColumn="0" w:lastColumn="0" w:noHBand="0" w:noVBand="0"/>
      </w:tblPr>
      <w:tblGrid>
        <w:gridCol w:w="5426"/>
        <w:gridCol w:w="1605"/>
        <w:gridCol w:w="1485"/>
        <w:gridCol w:w="1112"/>
      </w:tblGrid>
      <w:tr w:rsidR="00097F59" w:rsidTr="00097F59" w14:paraId="0E29ADD7"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B97739" w14:paraId="1A5616AC" w14:textId="77777777">
            <w:r>
              <w:rPr>
                <w:bCs/>
                <w:lang w:val="lt"/>
              </w:rPr>
              <w:t>Konfigūracijos parinktis</w:t>
            </w:r>
          </w:p>
        </w:tc>
        <w:tc>
          <w:tcPr>
            <w:tcW w:w="0" w:type="auto"/>
          </w:tcPr>
          <w:p w:rsidR="00097F59" w:rsidRDefault="004E3A27" w14:paraId="73B081C6" w14:textId="77777777">
            <w:r>
              <w:rPr>
                <w:bCs/>
                <w:lang w:val="lt"/>
              </w:rPr>
              <w:t>Reikšmė</w:t>
            </w:r>
          </w:p>
        </w:tc>
        <w:tc>
          <w:tcPr>
            <w:tcW w:w="0" w:type="auto"/>
          </w:tcPr>
          <w:p w:rsidR="00097F59" w:rsidRDefault="004E3A27" w14:paraId="556F7919" w14:textId="77777777">
            <w:r>
              <w:rPr>
                <w:bCs/>
                <w:lang w:val="lt"/>
              </w:rPr>
              <w:t>Savininkas</w:t>
            </w:r>
          </w:p>
        </w:tc>
        <w:tc>
          <w:tcPr>
            <w:tcW w:w="0" w:type="auto"/>
          </w:tcPr>
          <w:p w:rsidR="00097F59" w:rsidRDefault="004E3A27" w14:paraId="30858AC6" w14:textId="77777777">
            <w:r>
              <w:rPr>
                <w:bCs/>
                <w:lang w:val="lt"/>
              </w:rPr>
              <w:t>Pastaba</w:t>
            </w:r>
          </w:p>
        </w:tc>
      </w:tr>
      <w:tr w:rsidR="00097F59" w:rsidTr="00097F59" w14:paraId="62EEF196" w14:textId="77777777">
        <w:tc>
          <w:tcPr>
            <w:tcW w:w="0" w:type="auto"/>
          </w:tcPr>
          <w:p w:rsidR="00097F59" w:rsidRDefault="004E3A27" w14:paraId="6FFED7C3" w14:textId="77777777">
            <w:r>
              <w:rPr>
                <w:i/>
                <w:iCs/>
                <w:lang w:val="lt"/>
              </w:rPr>
              <w:t>mokėjimo reikalavimų agregavimo laikotarpis</w:t>
            </w:r>
          </w:p>
        </w:tc>
        <w:tc>
          <w:tcPr>
            <w:tcW w:w="0" w:type="auto"/>
          </w:tcPr>
          <w:p w:rsidR="00097F59" w:rsidRDefault="004E3A27" w14:paraId="1EA838B2" w14:textId="77777777">
            <w:r>
              <w:rPr>
                <w:lang w:val="lt"/>
              </w:rPr>
              <w:t>kas 14 dienų</w:t>
            </w:r>
          </w:p>
        </w:tc>
        <w:tc>
          <w:tcPr>
            <w:tcW w:w="0" w:type="auto"/>
          </w:tcPr>
          <w:p w:rsidR="00097F59" w:rsidRDefault="004E3A27" w14:paraId="3693CB06" w14:textId="77777777">
            <w:r>
              <w:rPr>
                <w:lang w:val="lt"/>
              </w:rPr>
              <w:t>TC</w:t>
            </w:r>
          </w:p>
        </w:tc>
        <w:tc>
          <w:tcPr>
            <w:tcW w:w="0" w:type="auto"/>
          </w:tcPr>
          <w:p w:rsidR="00097F59" w:rsidRDefault="00097F59" w14:paraId="5EE06E29" w14:textId="77777777"/>
        </w:tc>
      </w:tr>
      <w:tr w:rsidR="00097F59" w:rsidTr="00097F59" w14:paraId="234F9D0F" w14:textId="77777777">
        <w:tc>
          <w:tcPr>
            <w:tcW w:w="0" w:type="auto"/>
          </w:tcPr>
          <w:p w:rsidR="00097F59" w:rsidRDefault="004E3A27" w14:paraId="03B6E768" w14:textId="77777777">
            <w:r>
              <w:rPr>
                <w:i/>
                <w:iCs/>
                <w:lang w:val="lt"/>
              </w:rPr>
              <w:t>maksimalus atsiskaitymo duomenų skaičius</w:t>
            </w:r>
          </w:p>
        </w:tc>
        <w:tc>
          <w:tcPr>
            <w:tcW w:w="0" w:type="auto"/>
          </w:tcPr>
          <w:p w:rsidR="00097F59" w:rsidRDefault="004E3A27" w14:paraId="1AD82114" w14:textId="77777777">
            <w:r>
              <w:rPr>
                <w:lang w:val="lt"/>
              </w:rPr>
              <w:t>5000</w:t>
            </w:r>
          </w:p>
        </w:tc>
        <w:tc>
          <w:tcPr>
            <w:tcW w:w="0" w:type="auto"/>
          </w:tcPr>
          <w:p w:rsidR="00097F59" w:rsidRDefault="004E3A27" w14:paraId="7079BAC1" w14:textId="77777777">
            <w:r>
              <w:rPr>
                <w:lang w:val="lt"/>
              </w:rPr>
              <w:t>TC</w:t>
            </w:r>
          </w:p>
        </w:tc>
        <w:tc>
          <w:tcPr>
            <w:tcW w:w="0" w:type="auto"/>
          </w:tcPr>
          <w:p w:rsidR="00097F59" w:rsidRDefault="00097F59" w14:paraId="08FE6AB0" w14:textId="77777777">
            <w:bookmarkStart w:name="scroll-bookmark-99" w:id="185"/>
            <w:bookmarkEnd w:id="185"/>
          </w:p>
        </w:tc>
      </w:tr>
    </w:tbl>
    <w:p w:rsidR="00B97739" w:rsidRDefault="004E3A27" w14:paraId="404907FD" w14:textId="7C2D925C">
      <w:pPr>
        <w:pStyle w:val="Caption"/>
      </w:pPr>
      <w:bookmarkStart w:name="_Toc232671624" w:id="186"/>
      <w:r>
        <w:rPr>
          <w:lang w:val="lt"/>
        </w:rPr>
        <w:t xml:space="preserve">13 lentelė </w:t>
      </w:r>
      <w:bookmarkStart w:name="scroll-bookmark-100" w:id="187"/>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87"/>
      <w:r>
        <w:rPr>
          <w:lang w:val="lt"/>
        </w:rPr>
        <w:t xml:space="preserve"> </w:t>
      </w:r>
      <w:r w:rsidR="008C50CD">
        <w:rPr>
          <w:lang w:val="lt"/>
        </w:rPr>
        <w:t>EERP</w:t>
      </w:r>
      <w:r>
        <w:rPr>
          <w:lang w:val="lt"/>
        </w:rPr>
        <w:t xml:space="preserve"> PC konfigūracijos</w:t>
      </w:r>
      <w:bookmarkEnd w:id="186"/>
    </w:p>
    <w:p w:rsidR="00B97739" w:rsidRDefault="004E3A27" w14:paraId="4CC44FF3" w14:textId="77777777">
      <w:pPr>
        <w:pStyle w:val="Heading4"/>
      </w:pPr>
      <w:bookmarkStart w:name="scroll-bookmark-101" w:id="188"/>
      <w:bookmarkStart w:name="_Toc232671598" w:id="189"/>
      <w:r>
        <w:rPr>
          <w:lang w:val="lt"/>
        </w:rPr>
        <w:t>Pranešimo struktūros pavyzdys</w:t>
      </w:r>
      <w:bookmarkEnd w:id="188"/>
      <w:bookmarkEnd w:id="189"/>
    </w:p>
    <w:p w:rsidR="00B97739" w:rsidRDefault="004E3A27" w14:paraId="223BEB5B" w14:textId="77777777">
      <w:r>
        <w:rPr>
          <w:lang w:val="lt"/>
        </w:rPr>
        <w:t>Toliau esančioje lentelėje abėcėlės tvarka apžvelgiama PC ADU pranešimų struktūra. </w:t>
      </w:r>
    </w:p>
    <w:tbl>
      <w:tblPr>
        <w:tblStyle w:val="ScrollTableNormal"/>
        <w:tblW w:w="5000" w:type="pct"/>
        <w:tblLook w:val="0020" w:firstRow="1" w:lastRow="0" w:firstColumn="0" w:lastColumn="0" w:noHBand="0" w:noVBand="0"/>
      </w:tblPr>
      <w:tblGrid>
        <w:gridCol w:w="66"/>
        <w:gridCol w:w="2418"/>
        <w:gridCol w:w="7144"/>
      </w:tblGrid>
      <w:tr w:rsidR="00097F59" w:rsidTr="00097F59" w14:paraId="6A554F59" w14:textId="77777777">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097F59" w:rsidRDefault="00B97739" w14:paraId="6FC0BFDF" w14:textId="77777777">
            <w:r>
              <w:rPr>
                <w:bCs/>
                <w:lang w:val="lt"/>
              </w:rPr>
              <w:t>PaymentClaimADU.</w:t>
            </w:r>
          </w:p>
        </w:tc>
        <w:tc>
          <w:tcPr>
            <w:tcW w:w="0" w:type="auto"/>
          </w:tcPr>
          <w:p w:rsidR="00097F59" w:rsidRDefault="004E3A27" w14:paraId="508DC898" w14:textId="77777777">
            <w:r>
              <w:rPr>
                <w:bCs/>
                <w:lang w:val="lt"/>
              </w:rPr>
              <w:t>Aprašymas</w:t>
            </w:r>
          </w:p>
        </w:tc>
      </w:tr>
      <w:tr w:rsidR="00097F59" w:rsidTr="00097F59" w14:paraId="0B52B1EE" w14:textId="77777777">
        <w:tc>
          <w:tcPr>
            <w:tcW w:w="0" w:type="auto"/>
            <w:gridSpan w:val="2"/>
          </w:tcPr>
          <w:p w:rsidR="00097F59" w:rsidRDefault="004E3A27" w14:paraId="65D20B41" w14:textId="77777777">
            <w:r>
              <w:rPr>
                <w:lang w:val="lt"/>
              </w:rPr>
              <w:t>[0].actionCode</w:t>
            </w:r>
          </w:p>
        </w:tc>
        <w:tc>
          <w:tcPr>
            <w:tcW w:w="0" w:type="auto"/>
          </w:tcPr>
          <w:p w:rsidR="00097F59" w:rsidRDefault="004E3A27" w14:paraId="4606BB78" w14:textId="77777777">
            <w:r>
              <w:rPr>
                <w:lang w:val="lt"/>
              </w:rPr>
              <w:t>Jis naudojamas su mokėjimo reikalavimu susijusiam numatytam veiksmui nurodyti. Leidžiama tik siųsti</w:t>
            </w:r>
          </w:p>
        </w:tc>
      </w:tr>
      <w:tr w:rsidR="00097F59" w:rsidTr="00097F59" w14:paraId="251D67D6" w14:textId="77777777">
        <w:tc>
          <w:tcPr>
            <w:tcW w:w="0" w:type="auto"/>
            <w:gridSpan w:val="2"/>
          </w:tcPr>
          <w:p w:rsidR="00097F59" w:rsidRDefault="004E3A27" w14:paraId="7E80A7F0" w14:textId="77777777">
            <w:r>
              <w:rPr>
                <w:lang w:val="lt"/>
              </w:rPr>
              <w:t>[0].aduIdentifier</w:t>
            </w:r>
          </w:p>
        </w:tc>
        <w:tc>
          <w:tcPr>
            <w:tcW w:w="0" w:type="auto"/>
          </w:tcPr>
          <w:p w:rsidR="00097F59" w:rsidRDefault="004E3A27" w14:paraId="28B79009" w14:textId="77777777">
            <w:r>
              <w:rPr>
                <w:lang w:val="lt"/>
              </w:rPr>
              <w:t>mokėjimo reikalavimo identifikatorius</w:t>
            </w:r>
          </w:p>
        </w:tc>
      </w:tr>
      <w:tr w:rsidR="00097F59" w:rsidTr="00097F59" w14:paraId="4DC0A16A" w14:textId="77777777">
        <w:tc>
          <w:tcPr>
            <w:tcW w:w="0" w:type="auto"/>
            <w:gridSpan w:val="2"/>
          </w:tcPr>
          <w:p w:rsidR="00097F59" w:rsidRDefault="004E3A27" w14:paraId="742549EA" w14:textId="77777777">
            <w:r>
              <w:rPr>
                <w:lang w:val="lt"/>
              </w:rPr>
              <w:t>[0].endDateTime</w:t>
            </w:r>
          </w:p>
        </w:tc>
        <w:tc>
          <w:tcPr>
            <w:tcW w:w="0" w:type="auto"/>
          </w:tcPr>
          <w:p w:rsidR="00097F59" w:rsidRDefault="004E3A27" w14:paraId="559199A8" w14:textId="77777777">
            <w:r>
              <w:rPr>
                <w:lang w:val="lt"/>
              </w:rPr>
              <w:t>laikotarpio, kuriam priklauso mokėjimo reikalavimas, pabaiga </w:t>
            </w:r>
          </w:p>
        </w:tc>
      </w:tr>
      <w:tr w:rsidRPr="00D24503" w:rsidR="00097F59" w:rsidTr="00097F59" w14:paraId="3592AE09" w14:textId="77777777">
        <w:tc>
          <w:tcPr>
            <w:tcW w:w="0" w:type="auto"/>
            <w:gridSpan w:val="2"/>
          </w:tcPr>
          <w:p w:rsidR="00097F59" w:rsidRDefault="004E3A27" w14:paraId="71FD421C" w14:textId="77777777">
            <w:r>
              <w:rPr>
                <w:lang w:val="lt"/>
              </w:rPr>
              <w:t>[0].paymentClaimAmount</w:t>
            </w:r>
          </w:p>
        </w:tc>
        <w:tc>
          <w:tcPr>
            <w:tcW w:w="0" w:type="auto"/>
          </w:tcPr>
          <w:p w:rsidRPr="00665DD8" w:rsidR="00097F59" w:rsidRDefault="004E3A27" w14:paraId="1BDE2DE0" w14:textId="77777777">
            <w:pPr>
              <w:rPr>
                <w:lang w:val="es-ES"/>
              </w:rPr>
            </w:pPr>
            <w:r>
              <w:rPr>
                <w:lang w:val="lt"/>
              </w:rPr>
              <w:t>informacija apie mokėjimo reikalavimo sumą</w:t>
            </w:r>
          </w:p>
        </w:tc>
      </w:tr>
      <w:tr w:rsidRPr="00D24503" w:rsidR="00097F59" w:rsidTr="00097F59" w14:paraId="0A7F9B62" w14:textId="77777777">
        <w:tc>
          <w:tcPr>
            <w:tcW w:w="0" w:type="auto"/>
          </w:tcPr>
          <w:p w:rsidRPr="00665DD8" w:rsidR="00097F59" w:rsidRDefault="00097F59" w14:paraId="572B69EF" w14:textId="77777777">
            <w:pPr>
              <w:rPr>
                <w:lang w:val="es-ES"/>
              </w:rPr>
            </w:pPr>
          </w:p>
        </w:tc>
        <w:tc>
          <w:tcPr>
            <w:tcW w:w="0" w:type="auto"/>
          </w:tcPr>
          <w:p w:rsidR="00097F59" w:rsidRDefault="004E3A27" w14:paraId="378BC76C" w14:textId="77777777">
            <w:r>
              <w:rPr>
                <w:lang w:val="lt"/>
              </w:rPr>
              <w:t>.paymentFeeAmount</w:t>
            </w:r>
          </w:p>
        </w:tc>
        <w:tc>
          <w:tcPr>
            <w:tcW w:w="0" w:type="auto"/>
          </w:tcPr>
          <w:p w:rsidRPr="00665DD8" w:rsidR="00097F59" w:rsidRDefault="004E3A27" w14:paraId="086E4CA9" w14:textId="77777777">
            <w:pPr>
              <w:rPr>
                <w:lang w:val="es-ES"/>
              </w:rPr>
            </w:pPr>
            <w:r>
              <w:rPr>
                <w:lang w:val="lt"/>
              </w:rPr>
              <w:t>mokėjimo reikalavimo suma be PVM</w:t>
            </w:r>
          </w:p>
        </w:tc>
      </w:tr>
      <w:tr w:rsidRPr="00D24503" w:rsidR="00097F59" w:rsidTr="00097F59" w14:paraId="299BDEDC" w14:textId="77777777">
        <w:tc>
          <w:tcPr>
            <w:tcW w:w="0" w:type="auto"/>
          </w:tcPr>
          <w:p w:rsidRPr="00665DD8" w:rsidR="00097F59" w:rsidRDefault="00097F59" w14:paraId="5C78A39D" w14:textId="77777777">
            <w:pPr>
              <w:rPr>
                <w:lang w:val="es-ES"/>
              </w:rPr>
            </w:pPr>
          </w:p>
        </w:tc>
        <w:tc>
          <w:tcPr>
            <w:tcW w:w="0" w:type="auto"/>
          </w:tcPr>
          <w:p w:rsidR="00097F59" w:rsidRDefault="004E3A27" w14:paraId="1B29B3E6" w14:textId="77777777">
            <w:r>
              <w:rPr>
                <w:lang w:val="lt"/>
              </w:rPr>
              <w:t>.paymentFeeUnit</w:t>
            </w:r>
          </w:p>
        </w:tc>
        <w:tc>
          <w:tcPr>
            <w:tcW w:w="0" w:type="auto"/>
          </w:tcPr>
          <w:p w:rsidRPr="00665DD8" w:rsidR="00097F59" w:rsidRDefault="004E3A27" w14:paraId="29E74DAE" w14:textId="77777777">
            <w:pPr>
              <w:rPr>
                <w:lang w:val="es-ES"/>
              </w:rPr>
            </w:pPr>
            <w:r>
              <w:rPr>
                <w:lang w:val="lt"/>
              </w:rPr>
              <w:t>valiuta ir vienetas, pvz.,: EUR centais</w:t>
            </w:r>
          </w:p>
        </w:tc>
      </w:tr>
      <w:tr w:rsidR="00097F59" w:rsidTr="00097F59" w14:paraId="6E0BCE63" w14:textId="77777777">
        <w:tc>
          <w:tcPr>
            <w:tcW w:w="0" w:type="auto"/>
            <w:gridSpan w:val="2"/>
          </w:tcPr>
          <w:p w:rsidR="00097F59" w:rsidRDefault="004E3A27" w14:paraId="5BC15ECF" w14:textId="77777777">
            <w:r>
              <w:rPr>
                <w:lang w:val="lt"/>
              </w:rPr>
              <w:t>[0].paymentClaimStatus</w:t>
            </w:r>
          </w:p>
        </w:tc>
        <w:tc>
          <w:tcPr>
            <w:tcW w:w="0" w:type="auto"/>
          </w:tcPr>
          <w:p w:rsidR="00097F59" w:rsidRDefault="004E3A27" w14:paraId="245F1094" w14:textId="77777777">
            <w:r>
              <w:rPr>
                <w:lang w:val="lt"/>
              </w:rPr>
              <w:t>mokėjimo reikalavimo būsena, pirmoji versija, jei sukurtas, iš dalies pakeista versija, jei vėl išsiųstas po pakeitimo</w:t>
            </w:r>
          </w:p>
        </w:tc>
      </w:tr>
      <w:tr w:rsidR="00665DD8" w14:paraId="169E7837" w14:textId="77777777">
        <w:tc>
          <w:tcPr>
            <w:tcW w:w="0" w:type="auto"/>
            <w:gridSpan w:val="2"/>
          </w:tcPr>
          <w:p w:rsidR="00665DD8" w:rsidRDefault="00665DD8" w14:paraId="4C650AD2" w14:textId="77777777">
            <w:r w:rsidRPr="009007EA">
              <w:t>[0].</w:t>
            </w:r>
            <w:proofErr w:type="spellStart"/>
            <w:r w:rsidRPr="009007EA">
              <w:t>paymentClaimDetails</w:t>
            </w:r>
            <w:proofErr w:type="spellEnd"/>
          </w:p>
        </w:tc>
        <w:tc>
          <w:tcPr>
            <w:tcW w:w="0" w:type="auto"/>
          </w:tcPr>
          <w:p w:rsidR="00665DD8" w:rsidRDefault="003B346D" w14:paraId="5B5CEA89" w14:textId="28DE6EC9">
            <w:proofErr w:type="spellStart"/>
            <w:r w:rsidRPr="003B346D">
              <w:t>objektas</w:t>
            </w:r>
            <w:proofErr w:type="spellEnd"/>
            <w:r w:rsidRPr="003B346D">
              <w:t xml:space="preserve">, </w:t>
            </w:r>
            <w:proofErr w:type="spellStart"/>
            <w:r w:rsidRPr="003B346D">
              <w:t>naudojamas</w:t>
            </w:r>
            <w:proofErr w:type="spellEnd"/>
            <w:r w:rsidRPr="003B346D">
              <w:t xml:space="preserve"> tik </w:t>
            </w:r>
            <w:proofErr w:type="spellStart"/>
            <w:r w:rsidRPr="003B346D">
              <w:t>koregavimo</w:t>
            </w:r>
            <w:proofErr w:type="spellEnd"/>
            <w:r w:rsidRPr="003B346D">
              <w:t xml:space="preserve"> </w:t>
            </w:r>
            <w:proofErr w:type="spellStart"/>
            <w:r w:rsidRPr="003B346D">
              <w:t>atveju</w:t>
            </w:r>
            <w:proofErr w:type="spellEnd"/>
          </w:p>
        </w:tc>
      </w:tr>
      <w:tr w:rsidR="00665DD8" w14:paraId="79A53568" w14:textId="77777777">
        <w:tc>
          <w:tcPr>
            <w:tcW w:w="0" w:type="auto"/>
            <w:gridSpan w:val="2"/>
          </w:tcPr>
          <w:p w:rsidR="00665DD8" w:rsidRDefault="00665DD8" w14:paraId="5876A5C7" w14:textId="77777777">
            <w:r w:rsidRPr="0065780F">
              <w:t>.</w:t>
            </w:r>
            <w:r>
              <w:t xml:space="preserve">  </w:t>
            </w:r>
            <w:proofErr w:type="spellStart"/>
            <w:r w:rsidRPr="0065780F">
              <w:t>paymentDetailText</w:t>
            </w:r>
            <w:proofErr w:type="spellEnd"/>
          </w:p>
        </w:tc>
        <w:tc>
          <w:tcPr>
            <w:tcW w:w="0" w:type="auto"/>
          </w:tcPr>
          <w:p w:rsidR="00665DD8" w:rsidRDefault="00CC24E5" w14:paraId="5AC2AE4A" w14:textId="51221CE2">
            <w:proofErr w:type="spellStart"/>
            <w:r w:rsidRPr="00CC24E5">
              <w:t>laisvas</w:t>
            </w:r>
            <w:proofErr w:type="spellEnd"/>
            <w:r w:rsidRPr="00CC24E5">
              <w:t xml:space="preserve"> </w:t>
            </w:r>
            <w:proofErr w:type="spellStart"/>
            <w:r w:rsidRPr="00CC24E5">
              <w:t>tekstas</w:t>
            </w:r>
            <w:proofErr w:type="spellEnd"/>
            <w:r w:rsidRPr="00CC24E5">
              <w:t xml:space="preserve">, </w:t>
            </w:r>
            <w:proofErr w:type="spellStart"/>
            <w:r w:rsidRPr="00CC24E5">
              <w:t>kaip</w:t>
            </w:r>
            <w:proofErr w:type="spellEnd"/>
            <w:r w:rsidRPr="00CC24E5">
              <w:t xml:space="preserve"> </w:t>
            </w:r>
            <w:proofErr w:type="spellStart"/>
            <w:r w:rsidRPr="00CC24E5">
              <w:t>susitarta</w:t>
            </w:r>
            <w:proofErr w:type="spellEnd"/>
            <w:r w:rsidRPr="00CC24E5">
              <w:t xml:space="preserve"> </w:t>
            </w:r>
            <w:proofErr w:type="spellStart"/>
            <w:r w:rsidRPr="00CC24E5">
              <w:t>abipusiu</w:t>
            </w:r>
            <w:proofErr w:type="spellEnd"/>
            <w:r w:rsidRPr="00CC24E5">
              <w:t xml:space="preserve"> </w:t>
            </w:r>
            <w:proofErr w:type="spellStart"/>
            <w:r w:rsidRPr="00CC24E5">
              <w:t>susitarimu</w:t>
            </w:r>
            <w:proofErr w:type="spellEnd"/>
            <w:r w:rsidRPr="00CC24E5">
              <w:t xml:space="preserve">, </w:t>
            </w:r>
            <w:proofErr w:type="spellStart"/>
            <w:r w:rsidRPr="00CC24E5">
              <w:t>turėtų</w:t>
            </w:r>
            <w:proofErr w:type="spellEnd"/>
            <w:r w:rsidRPr="00CC24E5">
              <w:t xml:space="preserve"> </w:t>
            </w:r>
            <w:proofErr w:type="spellStart"/>
            <w:r w:rsidRPr="00CC24E5">
              <w:t>būti</w:t>
            </w:r>
            <w:proofErr w:type="spellEnd"/>
            <w:r w:rsidRPr="00CC24E5">
              <w:t xml:space="preserve"> </w:t>
            </w:r>
            <w:proofErr w:type="spellStart"/>
            <w:r w:rsidRPr="00CC24E5">
              <w:t>pateiktas</w:t>
            </w:r>
            <w:proofErr w:type="spellEnd"/>
            <w:r w:rsidRPr="00CC24E5">
              <w:t xml:space="preserve"> </w:t>
            </w:r>
            <w:proofErr w:type="spellStart"/>
            <w:r w:rsidRPr="00CC24E5">
              <w:t>su</w:t>
            </w:r>
            <w:proofErr w:type="spellEnd"/>
            <w:r w:rsidRPr="00CC24E5">
              <w:t xml:space="preserve"> </w:t>
            </w:r>
            <w:proofErr w:type="spellStart"/>
            <w:r w:rsidRPr="00CC24E5">
              <w:t>nuoroda</w:t>
            </w:r>
            <w:proofErr w:type="spellEnd"/>
            <w:r w:rsidRPr="00CC24E5">
              <w:t xml:space="preserve"> į </w:t>
            </w:r>
            <w:proofErr w:type="spellStart"/>
            <w:r w:rsidRPr="00CC24E5">
              <w:t>originalų</w:t>
            </w:r>
            <w:proofErr w:type="spellEnd"/>
            <w:r w:rsidRPr="00CC24E5">
              <w:t xml:space="preserve"> </w:t>
            </w:r>
            <w:r>
              <w:t>PC ID</w:t>
            </w:r>
          </w:p>
        </w:tc>
      </w:tr>
      <w:tr w:rsidRPr="00D24503" w:rsidR="00097F59" w:rsidTr="00097F59" w14:paraId="481446F0" w14:textId="77777777">
        <w:tc>
          <w:tcPr>
            <w:tcW w:w="0" w:type="auto"/>
            <w:gridSpan w:val="2"/>
          </w:tcPr>
          <w:p w:rsidR="00097F59" w:rsidRDefault="004E3A27" w14:paraId="29450D53" w14:textId="77777777">
            <w:r>
              <w:rPr>
                <w:lang w:val="lt"/>
              </w:rPr>
              <w:t>[0].referenceDetailsList</w:t>
            </w:r>
          </w:p>
        </w:tc>
        <w:tc>
          <w:tcPr>
            <w:tcW w:w="0" w:type="auto"/>
          </w:tcPr>
          <w:p w:rsidRPr="00665DD8" w:rsidR="00097F59" w:rsidRDefault="004E3A27" w14:paraId="591CFC9F" w14:textId="77777777">
            <w:pPr>
              <w:rPr>
                <w:lang w:val="es-ES"/>
              </w:rPr>
            </w:pPr>
            <w:r>
              <w:rPr>
                <w:lang w:val="lt"/>
              </w:rPr>
              <w:t>aDU, į kuriuos pateikiamos nuorodos, masyvas</w:t>
            </w:r>
          </w:p>
        </w:tc>
      </w:tr>
      <w:tr w:rsidR="00097F59" w:rsidTr="00097F59" w14:paraId="281A0B1B" w14:textId="77777777">
        <w:tc>
          <w:tcPr>
            <w:tcW w:w="0" w:type="auto"/>
          </w:tcPr>
          <w:p w:rsidRPr="00665DD8" w:rsidR="00097F59" w:rsidRDefault="00097F59" w14:paraId="4CF24399" w14:textId="77777777">
            <w:pPr>
              <w:rPr>
                <w:lang w:val="es-ES"/>
              </w:rPr>
            </w:pPr>
          </w:p>
        </w:tc>
        <w:tc>
          <w:tcPr>
            <w:tcW w:w="0" w:type="auto"/>
          </w:tcPr>
          <w:p w:rsidR="00097F59" w:rsidRDefault="004E3A27" w14:paraId="05181954" w14:textId="77777777">
            <w:r>
              <w:rPr>
                <w:lang w:val="lt"/>
              </w:rPr>
              <w:t>[0].referencedAduIdentifier</w:t>
            </w:r>
          </w:p>
        </w:tc>
        <w:tc>
          <w:tcPr>
            <w:tcW w:w="0" w:type="auto"/>
          </w:tcPr>
          <w:p w:rsidR="00097F59" w:rsidRDefault="004E3A27" w14:paraId="08906FB4" w14:textId="77777777">
            <w:r>
              <w:rPr>
                <w:lang w:val="lt"/>
              </w:rPr>
              <w:t>jei tai yra atsiskaitymo duomenys, atsiskaitymo duomenų adu nuoroda</w:t>
            </w:r>
          </w:p>
        </w:tc>
      </w:tr>
      <w:tr w:rsidR="00097F59" w:rsidTr="00097F59" w14:paraId="707EB649" w14:textId="77777777">
        <w:tc>
          <w:tcPr>
            <w:tcW w:w="0" w:type="auto"/>
          </w:tcPr>
          <w:p w:rsidR="00097F59" w:rsidRDefault="00097F59" w14:paraId="0A28E5ED" w14:textId="77777777"/>
        </w:tc>
        <w:tc>
          <w:tcPr>
            <w:tcW w:w="0" w:type="auto"/>
          </w:tcPr>
          <w:p w:rsidR="00097F59" w:rsidRDefault="004E3A27" w14:paraId="5E0963C7" w14:textId="77777777">
            <w:r>
              <w:rPr>
                <w:lang w:val="lt"/>
              </w:rPr>
              <w:t>[0].referencedAduType</w:t>
            </w:r>
          </w:p>
        </w:tc>
        <w:tc>
          <w:tcPr>
            <w:tcW w:w="0" w:type="auto"/>
          </w:tcPr>
          <w:p w:rsidR="00097F59" w:rsidRDefault="004E3A27" w14:paraId="2945A95A" w14:textId="77777777">
            <w:r>
              <w:rPr>
                <w:lang w:val="lt"/>
              </w:rPr>
              <w:t>aDU, į kurį daroma nuoroda, tipas leidžiama naudoti tik AduType (billingDetailsAdu | paymentClaimAdu)</w:t>
            </w:r>
          </w:p>
        </w:tc>
      </w:tr>
      <w:tr w:rsidRPr="00D24503" w:rsidR="00097F59" w:rsidTr="00097F59" w14:paraId="2236FF16" w14:textId="77777777">
        <w:tc>
          <w:tcPr>
            <w:tcW w:w="0" w:type="auto"/>
            <w:gridSpan w:val="2"/>
          </w:tcPr>
          <w:p w:rsidR="00097F59" w:rsidRDefault="004E3A27" w14:paraId="4824117E" w14:textId="77777777">
            <w:r>
              <w:rPr>
                <w:lang w:val="lt"/>
              </w:rPr>
              <w:t>[0].startDateTime</w:t>
            </w:r>
          </w:p>
        </w:tc>
        <w:tc>
          <w:tcPr>
            <w:tcW w:w="0" w:type="auto"/>
          </w:tcPr>
          <w:p w:rsidRPr="00665DD8" w:rsidR="00097F59" w:rsidRDefault="004E3A27" w14:paraId="2ABFFC18" w14:textId="77777777">
            <w:pPr>
              <w:rPr>
                <w:lang w:val="es-ES"/>
              </w:rPr>
            </w:pPr>
            <w:r>
              <w:rPr>
                <w:lang w:val="lt"/>
              </w:rPr>
              <w:t>mokėjimo reikalavimo agregavimo laikotarpio pradžia</w:t>
            </w:r>
          </w:p>
        </w:tc>
      </w:tr>
      <w:tr w:rsidRPr="00D24503" w:rsidR="00097F59" w:rsidTr="00097F59" w14:paraId="13131DD1" w14:textId="77777777">
        <w:tc>
          <w:tcPr>
            <w:tcW w:w="0" w:type="auto"/>
            <w:gridSpan w:val="2"/>
          </w:tcPr>
          <w:p w:rsidR="00097F59" w:rsidRDefault="004E3A27" w14:paraId="32E4A4B8" w14:textId="77777777">
            <w:r>
              <w:rPr>
                <w:lang w:val="lt"/>
              </w:rPr>
              <w:t>[0].typeOfContent</w:t>
            </w:r>
          </w:p>
        </w:tc>
        <w:tc>
          <w:tcPr>
            <w:tcW w:w="0" w:type="auto"/>
          </w:tcPr>
          <w:p w:rsidRPr="00665DD8" w:rsidR="00097F59" w:rsidRDefault="004E3A27" w14:paraId="088FE364" w14:textId="77777777">
            <w:pPr>
              <w:rPr>
                <w:lang w:val="es-ES"/>
              </w:rPr>
            </w:pPr>
            <w:bookmarkStart w:name="scroll-bookmark-102" w:id="190"/>
            <w:r>
              <w:rPr>
                <w:lang w:val="lt"/>
              </w:rPr>
              <w:t>mokėjimo reikalavimo turinio tipas bus 0 – rinkliava </w:t>
            </w:r>
            <w:bookmarkEnd w:id="190"/>
          </w:p>
        </w:tc>
      </w:tr>
    </w:tbl>
    <w:p w:rsidR="00B97739" w:rsidRDefault="004E3A27" w14:paraId="5F6B8E06" w14:textId="7F673CF5">
      <w:pPr>
        <w:pStyle w:val="Caption"/>
      </w:pPr>
      <w:bookmarkStart w:name="_Toc232671625" w:id="191"/>
      <w:r>
        <w:rPr>
          <w:lang w:val="lt"/>
        </w:rPr>
        <w:t xml:space="preserve">14 lentelė </w:t>
      </w:r>
      <w:bookmarkStart w:name="scroll-bookmark-103" w:id="192"/>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192"/>
      <w:r>
        <w:rPr>
          <w:lang w:val="lt"/>
        </w:rPr>
        <w:t xml:space="preserve"> </w:t>
      </w:r>
      <w:r w:rsidR="008C50CD">
        <w:rPr>
          <w:lang w:val="lt"/>
        </w:rPr>
        <w:t>EERP</w:t>
      </w:r>
      <w:r>
        <w:rPr>
          <w:lang w:val="lt"/>
        </w:rPr>
        <w:t xml:space="preserve"> PC objektas</w:t>
      </w:r>
      <w:bookmarkEnd w:id="191"/>
    </w:p>
    <w:p w:rsidR="00B97739" w:rsidRDefault="00B97739" w14:paraId="3C3477BD" w14:textId="77777777"/>
    <w:p w:rsidR="00B97739" w:rsidRDefault="004E3A27" w14:paraId="43E2554B" w14:textId="77777777">
      <w:r>
        <w:rPr>
          <w:lang w:val="lt"/>
        </w:rPr>
        <w:br w:type="page"/>
      </w:r>
    </w:p>
    <w:p w:rsidR="00B97739" w:rsidRDefault="004E3A27" w14:paraId="5CEEEA99" w14:textId="77777777">
      <w:pPr>
        <w:pStyle w:val="Heading3"/>
      </w:pPr>
      <w:bookmarkStart w:name="scroll-bookmark-104" w:id="193"/>
      <w:bookmarkStart w:name="_Toc232671599" w:id="194"/>
      <w:r>
        <w:rPr>
          <w:lang w:val="lt"/>
        </w:rPr>
        <w:t>Išimčių sąrašo konfigūracijos</w:t>
      </w:r>
      <w:bookmarkEnd w:id="193"/>
      <w:bookmarkEnd w:id="194"/>
    </w:p>
    <w:tbl>
      <w:tblPr>
        <w:tblStyle w:val="ScrollTableNormal"/>
        <w:tblW w:w="5000" w:type="pct"/>
        <w:tblLook w:val="0020" w:firstRow="1" w:lastRow="0" w:firstColumn="0" w:lastColumn="0" w:noHBand="0" w:noVBand="0"/>
      </w:tblPr>
      <w:tblGrid>
        <w:gridCol w:w="3030"/>
        <w:gridCol w:w="2720"/>
        <w:gridCol w:w="1106"/>
        <w:gridCol w:w="2772"/>
      </w:tblGrid>
      <w:tr w:rsidR="00097F59" w:rsidTr="00097F59" w14:paraId="31D4BE37"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B97739" w14:paraId="54AACCF1" w14:textId="77777777">
            <w:r>
              <w:rPr>
                <w:bCs/>
                <w:lang w:val="lt"/>
              </w:rPr>
              <w:t>Konfigūracijos parinktis</w:t>
            </w:r>
          </w:p>
        </w:tc>
        <w:tc>
          <w:tcPr>
            <w:tcW w:w="0" w:type="auto"/>
          </w:tcPr>
          <w:p w:rsidR="00097F59" w:rsidRDefault="004E3A27" w14:paraId="37851FD4" w14:textId="77777777">
            <w:r>
              <w:rPr>
                <w:bCs/>
                <w:lang w:val="lt"/>
              </w:rPr>
              <w:t>Reikšmė</w:t>
            </w:r>
          </w:p>
        </w:tc>
        <w:tc>
          <w:tcPr>
            <w:tcW w:w="0" w:type="auto"/>
          </w:tcPr>
          <w:p w:rsidR="00097F59" w:rsidRDefault="004E3A27" w14:paraId="0922DF89" w14:textId="77777777">
            <w:r>
              <w:rPr>
                <w:bCs/>
                <w:lang w:val="lt"/>
              </w:rPr>
              <w:t>Savininkas</w:t>
            </w:r>
          </w:p>
        </w:tc>
        <w:tc>
          <w:tcPr>
            <w:tcW w:w="0" w:type="auto"/>
          </w:tcPr>
          <w:p w:rsidR="00097F59" w:rsidRDefault="004E3A27" w14:paraId="19E6443E" w14:textId="77777777">
            <w:r>
              <w:rPr>
                <w:bCs/>
                <w:lang w:val="lt"/>
              </w:rPr>
              <w:t>Pastaba</w:t>
            </w:r>
          </w:p>
        </w:tc>
      </w:tr>
      <w:tr w:rsidR="00097F59" w:rsidTr="00097F59" w14:paraId="47196FC2" w14:textId="77777777">
        <w:tc>
          <w:tcPr>
            <w:tcW w:w="0" w:type="auto"/>
          </w:tcPr>
          <w:p w:rsidR="00097F59" w:rsidRDefault="004E3A27" w14:paraId="49920697" w14:textId="77777777">
            <w:r>
              <w:rPr>
                <w:i/>
                <w:iCs/>
                <w:lang w:val="lt"/>
              </w:rPr>
              <w:t>pilnas išimčių sąrašo mainų langas</w:t>
            </w:r>
          </w:p>
        </w:tc>
        <w:tc>
          <w:tcPr>
            <w:tcW w:w="0" w:type="auto"/>
          </w:tcPr>
          <w:p w:rsidR="00097F59" w:rsidRDefault="004E3A27" w14:paraId="0213BB0E" w14:textId="77777777">
            <w:r>
              <w:rPr>
                <w:lang w:val="lt"/>
              </w:rPr>
              <w:t>kasdien nuo 01:00 iki 04:00 val.</w:t>
            </w:r>
          </w:p>
        </w:tc>
        <w:tc>
          <w:tcPr>
            <w:tcW w:w="0" w:type="auto"/>
          </w:tcPr>
          <w:p w:rsidR="00097F59" w:rsidRDefault="008C50CD" w14:paraId="49FBC6A7" w14:textId="5E1337BE">
            <w:r>
              <w:rPr>
                <w:lang w:val="lt"/>
              </w:rPr>
              <w:t>EERP</w:t>
            </w:r>
            <w:r w:rsidR="004E3A27">
              <w:rPr>
                <w:lang w:val="lt"/>
              </w:rPr>
              <w:t xml:space="preserve"> TSP</w:t>
            </w:r>
          </w:p>
        </w:tc>
        <w:tc>
          <w:tcPr>
            <w:tcW w:w="0" w:type="auto"/>
          </w:tcPr>
          <w:p w:rsidR="00097F59" w:rsidRDefault="004E3A27" w14:paraId="5B00C1D8" w14:textId="77777777">
            <w:bookmarkStart w:name="scroll-bookmark-105" w:id="195"/>
            <w:r>
              <w:rPr>
                <w:lang w:val="lt"/>
              </w:rPr>
              <w:t>Abiejų šalių abipusiu susitarimu.</w:t>
            </w:r>
            <w:bookmarkEnd w:id="195"/>
          </w:p>
        </w:tc>
      </w:tr>
    </w:tbl>
    <w:p w:rsidR="00B97739" w:rsidRDefault="004E3A27" w14:paraId="35E13BB8" w14:textId="36188EE4">
      <w:pPr>
        <w:pStyle w:val="Caption"/>
      </w:pPr>
      <w:r>
        <w:rPr>
          <w:lang w:val="lt"/>
        </w:rPr>
        <w:t xml:space="preserve">15 lentelė </w:t>
      </w:r>
      <w:bookmarkStart w:name="scroll-bookmark-106" w:id="196"/>
      <w:r>
        <w:rPr>
          <w:lang w:val="lt"/>
        </w:rPr>
        <w:t>SEQ Table \* ARABIC.</w:t>
      </w:r>
      <w:bookmarkEnd w:id="196"/>
      <w:r>
        <w:rPr>
          <w:lang w:val="lt"/>
        </w:rPr>
        <w:t xml:space="preserve"> </w:t>
      </w:r>
      <w:r w:rsidR="008C50CD">
        <w:rPr>
          <w:lang w:val="lt"/>
        </w:rPr>
        <w:t>EERP</w:t>
      </w:r>
      <w:r>
        <w:rPr>
          <w:lang w:val="lt"/>
        </w:rPr>
        <w:t xml:space="preserve"> EL konfigūracijos</w:t>
      </w:r>
    </w:p>
    <w:p w:rsidR="00B97739" w:rsidRDefault="004E3A27" w14:paraId="1CBCDE4F" w14:textId="77777777">
      <w:pPr>
        <w:pStyle w:val="Heading4"/>
      </w:pPr>
      <w:bookmarkStart w:name="scroll-bookmark-107" w:id="197"/>
      <w:bookmarkStart w:name="_Toc232671600" w:id="198"/>
      <w:r>
        <w:rPr>
          <w:lang w:val="lt"/>
        </w:rPr>
        <w:t>Pranešimo struktūros pavyzdys</w:t>
      </w:r>
      <w:bookmarkEnd w:id="197"/>
      <w:bookmarkEnd w:id="198"/>
    </w:p>
    <w:p w:rsidR="00B97739" w:rsidRDefault="004E3A27" w14:paraId="14A935B9" w14:textId="77777777">
      <w:r>
        <w:rPr>
          <w:lang w:val="lt"/>
        </w:rPr>
        <w:t>Toliau esančioje lentelėje abėcėlės tvarka apžvelgiama EL ADU pranešimų struktūra. </w:t>
      </w:r>
    </w:p>
    <w:tbl>
      <w:tblPr>
        <w:tblStyle w:val="ScrollTableNormal"/>
        <w:tblW w:w="5000" w:type="pct"/>
        <w:tblLook w:val="0020" w:firstRow="1" w:lastRow="0" w:firstColumn="0" w:lastColumn="0" w:noHBand="0" w:noVBand="0"/>
      </w:tblPr>
      <w:tblGrid>
        <w:gridCol w:w="72"/>
        <w:gridCol w:w="71"/>
        <w:gridCol w:w="71"/>
        <w:gridCol w:w="2048"/>
        <w:gridCol w:w="7366"/>
      </w:tblGrid>
      <w:tr w:rsidR="00097F59" w:rsidTr="00097F59" w14:paraId="3044837C" w14:textId="77777777">
        <w:trPr>
          <w:cnfStyle w:val="100000000000" w:firstRow="1" w:lastRow="0" w:firstColumn="0" w:lastColumn="0" w:oddVBand="0" w:evenVBand="0" w:oddHBand="0" w:evenHBand="0" w:firstRowFirstColumn="0" w:firstRowLastColumn="0" w:lastRowFirstColumn="0" w:lastRowLastColumn="0"/>
        </w:trPr>
        <w:tc>
          <w:tcPr>
            <w:tcW w:w="0" w:type="auto"/>
            <w:gridSpan w:val="4"/>
          </w:tcPr>
          <w:p w:rsidR="00097F59" w:rsidRDefault="00B97739" w14:paraId="3A7EB673" w14:textId="77777777">
            <w:r>
              <w:rPr>
                <w:bCs/>
                <w:lang w:val="lt"/>
              </w:rPr>
              <w:t>ExceptionListADU.</w:t>
            </w:r>
          </w:p>
        </w:tc>
        <w:tc>
          <w:tcPr>
            <w:tcW w:w="0" w:type="auto"/>
          </w:tcPr>
          <w:p w:rsidR="00097F59" w:rsidRDefault="004E3A27" w14:paraId="2A2A351E" w14:textId="77777777">
            <w:r>
              <w:rPr>
                <w:bCs/>
                <w:lang w:val="lt"/>
              </w:rPr>
              <w:t>Aprašymas</w:t>
            </w:r>
          </w:p>
        </w:tc>
      </w:tr>
      <w:tr w:rsidR="00097F59" w:rsidTr="00097F59" w14:paraId="1EDDD813" w14:textId="77777777">
        <w:tc>
          <w:tcPr>
            <w:tcW w:w="0" w:type="auto"/>
            <w:gridSpan w:val="4"/>
          </w:tcPr>
          <w:p w:rsidR="00097F59" w:rsidRDefault="004E3A27" w14:paraId="4F74FFBE" w14:textId="77777777">
            <w:r>
              <w:rPr>
                <w:lang w:val="lt"/>
              </w:rPr>
              <w:t>[0].actionCode</w:t>
            </w:r>
          </w:p>
        </w:tc>
        <w:tc>
          <w:tcPr>
            <w:tcW w:w="0" w:type="auto"/>
          </w:tcPr>
          <w:p w:rsidR="00097F59" w:rsidRDefault="004E3A27" w14:paraId="5683F1BE" w14:textId="77777777">
            <w:r>
              <w:rPr>
                <w:lang w:val="lt"/>
              </w:rPr>
              <w:t>naudojamas siuntėjo veiksmui nurodyti. Leidžiama reikšmė 0 (siųsti)</w:t>
            </w:r>
          </w:p>
        </w:tc>
      </w:tr>
      <w:tr w:rsidR="00097F59" w:rsidTr="00097F59" w14:paraId="4F8DADD4" w14:textId="77777777">
        <w:tc>
          <w:tcPr>
            <w:tcW w:w="0" w:type="auto"/>
            <w:gridSpan w:val="4"/>
          </w:tcPr>
          <w:p w:rsidR="00097F59" w:rsidRDefault="004E3A27" w14:paraId="3FB70068" w14:textId="77777777">
            <w:r>
              <w:rPr>
                <w:lang w:val="lt"/>
              </w:rPr>
              <w:t>[0].actionRequest</w:t>
            </w:r>
          </w:p>
        </w:tc>
        <w:tc>
          <w:tcPr>
            <w:tcW w:w="0" w:type="auto"/>
          </w:tcPr>
          <w:p w:rsidR="00097F59" w:rsidRDefault="004E3A27" w14:paraId="6A9775C3" w14:textId="77777777">
            <w:r>
              <w:rPr>
                <w:lang w:val="lt"/>
              </w:rPr>
              <w:t>reikalingas veiksmas, kurį reikia atlikti. Leidžiama 5 reikšmė (procesas).</w:t>
            </w:r>
          </w:p>
        </w:tc>
      </w:tr>
      <w:tr w:rsidR="00097F59" w:rsidTr="00097F59" w14:paraId="5EC464C3" w14:textId="77777777">
        <w:tc>
          <w:tcPr>
            <w:tcW w:w="0" w:type="auto"/>
            <w:gridSpan w:val="4"/>
          </w:tcPr>
          <w:p w:rsidR="00097F59" w:rsidRDefault="004E3A27" w14:paraId="09527EC0" w14:textId="77777777">
            <w:r>
              <w:rPr>
                <w:lang w:val="lt"/>
              </w:rPr>
              <w:t>[0].aduIdentifier</w:t>
            </w:r>
          </w:p>
        </w:tc>
        <w:tc>
          <w:tcPr>
            <w:tcW w:w="0" w:type="auto"/>
          </w:tcPr>
          <w:p w:rsidR="00097F59" w:rsidRDefault="004E3A27" w14:paraId="3CD55255" w14:textId="77777777">
            <w:r>
              <w:rPr>
                <w:lang w:val="lt"/>
              </w:rPr>
              <w:t>unikalus adu identifikatorius</w:t>
            </w:r>
          </w:p>
        </w:tc>
      </w:tr>
      <w:tr w:rsidR="00097F59" w:rsidTr="00097F59" w14:paraId="2553CA25" w14:textId="77777777">
        <w:tc>
          <w:tcPr>
            <w:tcW w:w="0" w:type="auto"/>
            <w:gridSpan w:val="4"/>
          </w:tcPr>
          <w:p w:rsidR="00097F59" w:rsidRDefault="004E3A27" w14:paraId="2F5A7D89" w14:textId="77777777">
            <w:r>
              <w:rPr>
                <w:lang w:val="lt"/>
              </w:rPr>
              <w:t>[0].exceptionListEntries</w:t>
            </w:r>
          </w:p>
        </w:tc>
        <w:tc>
          <w:tcPr>
            <w:tcW w:w="0" w:type="auto"/>
          </w:tcPr>
          <w:p w:rsidR="00097F59" w:rsidRDefault="004E3A27" w14:paraId="3D8EAB70" w14:textId="77777777">
            <w:r>
              <w:rPr>
                <w:lang w:val="lt"/>
              </w:rPr>
              <w:t>objektas, skirtas informuoti apie išimčių sąrašo įrašus</w:t>
            </w:r>
          </w:p>
        </w:tc>
      </w:tr>
      <w:tr w:rsidR="00097F59" w:rsidTr="00097F59" w14:paraId="63335E58" w14:textId="77777777">
        <w:tc>
          <w:tcPr>
            <w:tcW w:w="0" w:type="auto"/>
          </w:tcPr>
          <w:p w:rsidR="00097F59" w:rsidRDefault="00097F59" w14:paraId="1A7EBAD8" w14:textId="77777777"/>
        </w:tc>
        <w:tc>
          <w:tcPr>
            <w:tcW w:w="0" w:type="auto"/>
            <w:gridSpan w:val="3"/>
          </w:tcPr>
          <w:p w:rsidR="00097F59" w:rsidRDefault="004E3A27" w14:paraId="0AD2BC4D" w14:textId="77777777">
            <w:r>
              <w:rPr>
                <w:lang w:val="lt"/>
              </w:rPr>
              <w:t>[0].actionRequested</w:t>
            </w:r>
          </w:p>
        </w:tc>
        <w:tc>
          <w:tcPr>
            <w:tcW w:w="0" w:type="auto"/>
          </w:tcPr>
          <w:p w:rsidR="00097F59" w:rsidRDefault="004E3A27" w14:paraId="518E828E" w14:textId="77777777">
            <w:r>
              <w:rPr>
                <w:lang w:val="lt"/>
              </w:rPr>
              <w:t>Prašomas veiksmas, susijęs su šiuo išimties įrašu (3 = priimti, 4 = pašalintiObe)</w:t>
            </w:r>
          </w:p>
        </w:tc>
      </w:tr>
      <w:tr w:rsidR="00097F59" w:rsidTr="00097F59" w14:paraId="58873E17" w14:textId="77777777">
        <w:tc>
          <w:tcPr>
            <w:tcW w:w="0" w:type="auto"/>
          </w:tcPr>
          <w:p w:rsidR="00097F59" w:rsidRDefault="00097F59" w14:paraId="44B7513A" w14:textId="77777777"/>
        </w:tc>
        <w:tc>
          <w:tcPr>
            <w:tcW w:w="0" w:type="auto"/>
            <w:gridSpan w:val="3"/>
          </w:tcPr>
          <w:p w:rsidR="00097F59" w:rsidRDefault="004E3A27" w14:paraId="47B3F031" w14:textId="77777777">
            <w:r>
              <w:rPr>
                <w:lang w:val="lt"/>
              </w:rPr>
              <w:t>[0].reasonCode</w:t>
            </w:r>
          </w:p>
        </w:tc>
        <w:tc>
          <w:tcPr>
            <w:tcW w:w="0" w:type="auto"/>
          </w:tcPr>
          <w:p w:rsidR="00097F59" w:rsidRDefault="004E3A27" w14:paraId="5D1264A3" w14:textId="77777777">
            <w:r>
              <w:rPr>
                <w:lang w:val="lt"/>
              </w:rPr>
              <w:t>Priežasčių kodų, paaiškinančių, kodėl naudotojas įtrauktas į šį išimčių sąrašą, sąrašas</w:t>
            </w:r>
          </w:p>
          <w:p w:rsidR="00097F59" w:rsidP="004E3A27" w:rsidRDefault="004E3A27" w14:paraId="25AB9D14" w14:textId="77777777">
            <w:pPr>
              <w:pStyle w:val="ScrollListBullet"/>
              <w:numPr>
                <w:ilvl w:val="0"/>
                <w:numId w:val="57"/>
              </w:numPr>
              <w:spacing w:after="120"/>
            </w:pPr>
            <w:r>
              <w:rPr>
                <w:rFonts w:eastAsia="Times" w:cs="Times New Roman"/>
                <w:lang w:val="lt"/>
              </w:rPr>
              <w:t>0 = neatskleidžiama,</w:t>
            </w:r>
          </w:p>
          <w:p w:rsidR="00097F59" w:rsidP="004E3A27" w:rsidRDefault="004E3A27" w14:paraId="43B5D644" w14:textId="77777777">
            <w:pPr>
              <w:pStyle w:val="ScrollListBullet"/>
              <w:numPr>
                <w:ilvl w:val="0"/>
                <w:numId w:val="57"/>
              </w:numPr>
              <w:spacing w:after="120"/>
            </w:pPr>
            <w:r>
              <w:rPr>
                <w:rFonts w:eastAsia="Times" w:cs="Times New Roman"/>
                <w:lang w:val="lt"/>
              </w:rPr>
              <w:t>8 = userOnAccessList,</w:t>
            </w:r>
          </w:p>
          <w:p w:rsidR="00097F59" w:rsidP="004E3A27" w:rsidRDefault="004E3A27" w14:paraId="31E9CBEA" w14:textId="77777777">
            <w:pPr>
              <w:pStyle w:val="ScrollListBullet"/>
              <w:numPr>
                <w:ilvl w:val="0"/>
                <w:numId w:val="57"/>
              </w:numPr>
              <w:spacing w:after="120"/>
            </w:pPr>
            <w:r>
              <w:rPr>
                <w:rFonts w:eastAsia="Times" w:cs="Times New Roman"/>
                <w:lang w:val="lt"/>
              </w:rPr>
              <w:t>34 = accessListChangedLicencePlate,</w:t>
            </w:r>
          </w:p>
          <w:p w:rsidR="00097F59" w:rsidP="004E3A27" w:rsidRDefault="004E3A27" w14:paraId="7140A858" w14:textId="77777777">
            <w:pPr>
              <w:pStyle w:val="ScrollListBullet"/>
              <w:numPr>
                <w:ilvl w:val="0"/>
                <w:numId w:val="57"/>
              </w:numPr>
              <w:spacing w:after="120"/>
            </w:pPr>
            <w:r>
              <w:rPr>
                <w:rFonts w:eastAsia="Times" w:cs="Times New Roman"/>
                <w:lang w:val="lt"/>
              </w:rPr>
              <w:t>35 = accessListChangedObu</w:t>
            </w:r>
          </w:p>
        </w:tc>
      </w:tr>
      <w:tr w:rsidR="00097F59" w:rsidTr="00097F59" w14:paraId="1C0DF541" w14:textId="77777777">
        <w:tc>
          <w:tcPr>
            <w:tcW w:w="0" w:type="auto"/>
          </w:tcPr>
          <w:p w:rsidR="00097F59" w:rsidRDefault="00097F59" w14:paraId="5765D797" w14:textId="77777777"/>
        </w:tc>
        <w:tc>
          <w:tcPr>
            <w:tcW w:w="0" w:type="auto"/>
            <w:gridSpan w:val="3"/>
          </w:tcPr>
          <w:p w:rsidR="00097F59" w:rsidRDefault="004E3A27" w14:paraId="790C9085" w14:textId="77777777">
            <w:r>
              <w:rPr>
                <w:lang w:val="lt"/>
              </w:rPr>
              <w:t>[0].userId</w:t>
            </w:r>
          </w:p>
        </w:tc>
        <w:tc>
          <w:tcPr>
            <w:tcW w:w="0" w:type="auto"/>
          </w:tcPr>
          <w:p w:rsidR="00097F59" w:rsidRDefault="004E3A27" w14:paraId="72114842" w14:textId="77777777">
            <w:r>
              <w:rPr>
                <w:lang w:val="lt"/>
              </w:rPr>
              <w:t>informacija apie naudotoją</w:t>
            </w:r>
          </w:p>
        </w:tc>
      </w:tr>
      <w:tr w:rsidRPr="00D24503" w:rsidR="00097F59" w:rsidTr="00097F59" w14:paraId="18F7E197" w14:textId="77777777">
        <w:tc>
          <w:tcPr>
            <w:tcW w:w="0" w:type="auto"/>
          </w:tcPr>
          <w:p w:rsidR="00097F59" w:rsidRDefault="00097F59" w14:paraId="5E867A08" w14:textId="77777777"/>
        </w:tc>
        <w:tc>
          <w:tcPr>
            <w:tcW w:w="0" w:type="auto"/>
          </w:tcPr>
          <w:p w:rsidR="00097F59" w:rsidRDefault="00097F59" w14:paraId="68046051" w14:textId="77777777"/>
        </w:tc>
        <w:tc>
          <w:tcPr>
            <w:tcW w:w="0" w:type="auto"/>
            <w:gridSpan w:val="2"/>
          </w:tcPr>
          <w:p w:rsidR="00097F59" w:rsidRDefault="004E3A27" w14:paraId="0AEFF459" w14:textId="77777777">
            <w:r>
              <w:rPr>
                <w:lang w:val="lt"/>
              </w:rPr>
              <w:t>.licencePlateNumber</w:t>
            </w:r>
          </w:p>
        </w:tc>
        <w:tc>
          <w:tcPr>
            <w:tcW w:w="0" w:type="auto"/>
          </w:tcPr>
          <w:p w:rsidRPr="00665DD8" w:rsidR="00097F59" w:rsidRDefault="004E3A27" w14:paraId="327DA38B" w14:textId="77777777">
            <w:pPr>
              <w:rPr>
                <w:lang w:val="es-ES"/>
              </w:rPr>
            </w:pPr>
            <w:r>
              <w:rPr>
                <w:lang w:val="lt"/>
              </w:rPr>
              <w:t>informacija apie valstybinio numerio ženklą</w:t>
            </w:r>
          </w:p>
        </w:tc>
      </w:tr>
      <w:tr w:rsidR="00097F59" w:rsidTr="00097F59" w14:paraId="2D4B1620" w14:textId="77777777">
        <w:tc>
          <w:tcPr>
            <w:tcW w:w="0" w:type="auto"/>
          </w:tcPr>
          <w:p w:rsidRPr="00665DD8" w:rsidR="00097F59" w:rsidRDefault="00097F59" w14:paraId="78962C61" w14:textId="77777777">
            <w:pPr>
              <w:rPr>
                <w:lang w:val="es-ES"/>
              </w:rPr>
            </w:pPr>
          </w:p>
        </w:tc>
        <w:tc>
          <w:tcPr>
            <w:tcW w:w="0" w:type="auto"/>
          </w:tcPr>
          <w:p w:rsidRPr="00665DD8" w:rsidR="00097F59" w:rsidRDefault="00097F59" w14:paraId="34316CDD" w14:textId="77777777">
            <w:pPr>
              <w:rPr>
                <w:lang w:val="es-ES"/>
              </w:rPr>
            </w:pPr>
          </w:p>
        </w:tc>
        <w:tc>
          <w:tcPr>
            <w:tcW w:w="0" w:type="auto"/>
          </w:tcPr>
          <w:p w:rsidRPr="00665DD8" w:rsidR="00097F59" w:rsidRDefault="00097F59" w14:paraId="672A3C37" w14:textId="77777777">
            <w:pPr>
              <w:rPr>
                <w:lang w:val="es-ES"/>
              </w:rPr>
            </w:pPr>
          </w:p>
        </w:tc>
        <w:tc>
          <w:tcPr>
            <w:tcW w:w="0" w:type="auto"/>
          </w:tcPr>
          <w:p w:rsidR="00097F59" w:rsidRDefault="004E3A27" w14:paraId="5A54F354" w14:textId="77777777">
            <w:r>
              <w:rPr>
                <w:lang w:val="lt"/>
              </w:rPr>
              <w:t>.alphabetIndicator</w:t>
            </w:r>
          </w:p>
        </w:tc>
        <w:tc>
          <w:tcPr>
            <w:tcW w:w="0" w:type="auto"/>
          </w:tcPr>
          <w:p w:rsidR="00097F59" w:rsidRDefault="004E3A27" w14:paraId="0807C632" w14:textId="77777777">
            <w:r>
              <w:rPr>
                <w:lang w:val="lt"/>
              </w:rPr>
              <w:t>abėcėlės indikatorius, visada turėtų būti UTF-8</w:t>
            </w:r>
          </w:p>
        </w:tc>
      </w:tr>
      <w:tr w:rsidR="00097F59" w:rsidTr="00097F59" w14:paraId="210D758A" w14:textId="77777777">
        <w:tc>
          <w:tcPr>
            <w:tcW w:w="0" w:type="auto"/>
          </w:tcPr>
          <w:p w:rsidR="00097F59" w:rsidRDefault="00097F59" w14:paraId="349C98AD" w14:textId="77777777"/>
        </w:tc>
        <w:tc>
          <w:tcPr>
            <w:tcW w:w="0" w:type="auto"/>
          </w:tcPr>
          <w:p w:rsidR="00097F59" w:rsidRDefault="00097F59" w14:paraId="7699F086" w14:textId="77777777"/>
        </w:tc>
        <w:tc>
          <w:tcPr>
            <w:tcW w:w="0" w:type="auto"/>
          </w:tcPr>
          <w:p w:rsidR="00097F59" w:rsidRDefault="00097F59" w14:paraId="0AAD300E" w14:textId="77777777"/>
        </w:tc>
        <w:tc>
          <w:tcPr>
            <w:tcW w:w="0" w:type="auto"/>
          </w:tcPr>
          <w:p w:rsidR="00097F59" w:rsidRDefault="004E3A27" w14:paraId="311947CD" w14:textId="77777777">
            <w:r>
              <w:rPr>
                <w:lang w:val="lt"/>
              </w:rPr>
              <w:t>.countryCode</w:t>
            </w:r>
          </w:p>
        </w:tc>
        <w:tc>
          <w:tcPr>
            <w:tcW w:w="0" w:type="auto"/>
          </w:tcPr>
          <w:p w:rsidR="00097F59" w:rsidRDefault="004E3A27" w14:paraId="31E45E96" w14:textId="77777777">
            <w:r>
              <w:rPr>
                <w:lang w:val="lt"/>
              </w:rPr>
              <w:t>valstybinio numerio šalies kodas</w:t>
            </w:r>
          </w:p>
        </w:tc>
      </w:tr>
      <w:tr w:rsidR="00097F59" w:rsidTr="00097F59" w14:paraId="2CF714E8" w14:textId="77777777">
        <w:tc>
          <w:tcPr>
            <w:tcW w:w="0" w:type="auto"/>
          </w:tcPr>
          <w:p w:rsidR="00097F59" w:rsidRDefault="00097F59" w14:paraId="1C62E8D5" w14:textId="77777777"/>
        </w:tc>
        <w:tc>
          <w:tcPr>
            <w:tcW w:w="0" w:type="auto"/>
          </w:tcPr>
          <w:p w:rsidR="00097F59" w:rsidRDefault="00097F59" w14:paraId="198AE19D" w14:textId="77777777"/>
        </w:tc>
        <w:tc>
          <w:tcPr>
            <w:tcW w:w="0" w:type="auto"/>
          </w:tcPr>
          <w:p w:rsidR="00097F59" w:rsidRDefault="00097F59" w14:paraId="7FFDFA48" w14:textId="77777777"/>
        </w:tc>
        <w:tc>
          <w:tcPr>
            <w:tcW w:w="0" w:type="auto"/>
          </w:tcPr>
          <w:p w:rsidR="00097F59" w:rsidRDefault="004E3A27" w14:paraId="4D77897A" w14:textId="77777777">
            <w:r>
              <w:rPr>
                <w:lang w:val="lt"/>
              </w:rPr>
              <w:t>.licencePlateNumber</w:t>
            </w:r>
          </w:p>
        </w:tc>
        <w:tc>
          <w:tcPr>
            <w:tcW w:w="0" w:type="auto"/>
          </w:tcPr>
          <w:p w:rsidR="00097F59" w:rsidRDefault="004E3A27" w14:paraId="7DE1E7C1" w14:textId="77777777">
            <w:r>
              <w:rPr>
                <w:lang w:val="lt"/>
              </w:rPr>
              <w:t>paprastojo teksto valstybinio numerio ženklui taikomi šie apribojimai:</w:t>
            </w:r>
          </w:p>
          <w:p w:rsidR="00097F59" w:rsidRDefault="004E3A27" w14:paraId="5E84E088" w14:textId="77777777">
            <w:r>
              <w:rPr>
                <w:lang w:val="lt"/>
              </w:rPr>
              <w:t>leidžiami lotyniški simboliai nuo A iki Z ir skaičiai nuo 0 iki 9, neleidžiami jokie specialieji simboliai, tušti ženklai, brūkšneliai ir pan</w:t>
            </w:r>
          </w:p>
          <w:p w:rsidR="00097F59" w:rsidRDefault="004E3A27" w14:paraId="2AA6A058" w14:textId="77777777">
            <w:r>
              <w:rPr>
                <w:lang w:val="lt"/>
              </w:rPr>
              <w:t>mažiausias ilgis 1 </w:t>
            </w:r>
          </w:p>
          <w:p w:rsidR="00097F59" w:rsidRDefault="004E3A27" w14:paraId="556208C3" w14:textId="77777777">
            <w:r>
              <w:rPr>
                <w:lang w:val="lt"/>
              </w:rPr>
              <w:t>maksimalus ilgis 10</w:t>
            </w:r>
          </w:p>
        </w:tc>
      </w:tr>
      <w:tr w:rsidR="00097F59" w:rsidTr="00097F59" w14:paraId="6A2D496B" w14:textId="77777777">
        <w:tc>
          <w:tcPr>
            <w:tcW w:w="0" w:type="auto"/>
          </w:tcPr>
          <w:p w:rsidR="00097F59" w:rsidRDefault="00097F59" w14:paraId="1DE9C99F" w14:textId="77777777"/>
        </w:tc>
        <w:tc>
          <w:tcPr>
            <w:tcW w:w="0" w:type="auto"/>
          </w:tcPr>
          <w:p w:rsidR="00097F59" w:rsidRDefault="00097F59" w14:paraId="2CE89B39" w14:textId="77777777"/>
        </w:tc>
        <w:tc>
          <w:tcPr>
            <w:tcW w:w="0" w:type="auto"/>
            <w:gridSpan w:val="2"/>
          </w:tcPr>
          <w:p w:rsidR="00097F59" w:rsidRDefault="004E3A27" w14:paraId="7297B7F7" w14:textId="77777777">
            <w:r>
              <w:rPr>
                <w:lang w:val="lt"/>
              </w:rPr>
              <w:t>.obeId</w:t>
            </w:r>
          </w:p>
        </w:tc>
        <w:tc>
          <w:tcPr>
            <w:tcW w:w="0" w:type="auto"/>
          </w:tcPr>
          <w:p w:rsidR="00097F59" w:rsidRDefault="004E3A27" w14:paraId="41796BE7" w14:textId="77777777">
            <w:r>
              <w:rPr>
                <w:lang w:val="lt"/>
              </w:rPr>
              <w:t>Įrenginio identifikatorius</w:t>
            </w:r>
          </w:p>
        </w:tc>
      </w:tr>
      <w:tr w:rsidR="00097F59" w:rsidTr="00097F59" w14:paraId="771A85B2" w14:textId="77777777">
        <w:tc>
          <w:tcPr>
            <w:tcW w:w="0" w:type="auto"/>
          </w:tcPr>
          <w:p w:rsidR="00097F59" w:rsidRDefault="00097F59" w14:paraId="6666792B" w14:textId="77777777"/>
        </w:tc>
        <w:tc>
          <w:tcPr>
            <w:tcW w:w="0" w:type="auto"/>
          </w:tcPr>
          <w:p w:rsidR="00097F59" w:rsidRDefault="00097F59" w14:paraId="044344A9" w14:textId="77777777"/>
        </w:tc>
        <w:tc>
          <w:tcPr>
            <w:tcW w:w="0" w:type="auto"/>
          </w:tcPr>
          <w:p w:rsidR="00097F59" w:rsidRDefault="00097F59" w14:paraId="23ADB94D" w14:textId="77777777"/>
        </w:tc>
        <w:tc>
          <w:tcPr>
            <w:tcW w:w="0" w:type="auto"/>
          </w:tcPr>
          <w:p w:rsidR="00097F59" w:rsidRDefault="004E3A27" w14:paraId="5AAA7166" w14:textId="77777777">
            <w:r>
              <w:rPr>
                <w:lang w:val="lt"/>
              </w:rPr>
              <w:t>.equipmentObuId</w:t>
            </w:r>
          </w:p>
        </w:tc>
        <w:tc>
          <w:tcPr>
            <w:tcW w:w="0" w:type="auto"/>
          </w:tcPr>
          <w:p w:rsidR="00097F59" w:rsidRDefault="004E3A27" w14:paraId="57CD3942" w14:textId="77777777">
            <w:r>
              <w:rPr>
                <w:lang w:val="lt"/>
              </w:rPr>
              <w:t>unikalus gamintojo ir kliento įrangos Id pagal ISO 15509, 1+4 baitai, pirmojo baito ilgis</w:t>
            </w:r>
          </w:p>
        </w:tc>
      </w:tr>
      <w:tr w:rsidR="00097F59" w:rsidTr="00097F59" w14:paraId="32F5EFC8" w14:textId="77777777">
        <w:tc>
          <w:tcPr>
            <w:tcW w:w="0" w:type="auto"/>
          </w:tcPr>
          <w:p w:rsidR="00097F59" w:rsidRDefault="00097F59" w14:paraId="4F87ED02" w14:textId="77777777"/>
        </w:tc>
        <w:tc>
          <w:tcPr>
            <w:tcW w:w="0" w:type="auto"/>
          </w:tcPr>
          <w:p w:rsidR="00097F59" w:rsidRDefault="00097F59" w14:paraId="2C9C3C92" w14:textId="77777777"/>
        </w:tc>
        <w:tc>
          <w:tcPr>
            <w:tcW w:w="0" w:type="auto"/>
          </w:tcPr>
          <w:p w:rsidR="00097F59" w:rsidRDefault="00097F59" w14:paraId="00CC7486" w14:textId="77777777"/>
        </w:tc>
        <w:tc>
          <w:tcPr>
            <w:tcW w:w="0" w:type="auto"/>
          </w:tcPr>
          <w:p w:rsidR="00097F59" w:rsidRDefault="004E3A27" w14:paraId="3E9EF718" w14:textId="77777777">
            <w:r>
              <w:rPr>
                <w:lang w:val="lt"/>
              </w:rPr>
              <w:t>.manufacturerId</w:t>
            </w:r>
          </w:p>
        </w:tc>
        <w:tc>
          <w:tcPr>
            <w:tcW w:w="0" w:type="auto"/>
          </w:tcPr>
          <w:p w:rsidR="00097F59" w:rsidRDefault="004E3A27" w14:paraId="737A3952" w14:textId="77777777">
            <w:r>
              <w:rPr>
                <w:lang w:val="lt"/>
              </w:rPr>
              <w:t>įrenginio gamintojo identifikatorius </w:t>
            </w:r>
          </w:p>
        </w:tc>
      </w:tr>
      <w:tr w:rsidR="00097F59" w:rsidTr="00097F59" w14:paraId="17E88026" w14:textId="77777777">
        <w:tc>
          <w:tcPr>
            <w:tcW w:w="0" w:type="auto"/>
          </w:tcPr>
          <w:p w:rsidR="00097F59" w:rsidRDefault="00097F59" w14:paraId="1FFCA233" w14:textId="77777777"/>
        </w:tc>
        <w:tc>
          <w:tcPr>
            <w:tcW w:w="0" w:type="auto"/>
          </w:tcPr>
          <w:p w:rsidR="00097F59" w:rsidRDefault="00097F59" w14:paraId="39E75080" w14:textId="77777777"/>
        </w:tc>
        <w:tc>
          <w:tcPr>
            <w:tcW w:w="0" w:type="auto"/>
            <w:gridSpan w:val="2"/>
          </w:tcPr>
          <w:p w:rsidR="00097F59" w:rsidRDefault="004E3A27" w14:paraId="7A080D65" w14:textId="77777777">
            <w:r>
              <w:rPr>
                <w:lang w:val="lt"/>
              </w:rPr>
              <w:t>.pan</w:t>
            </w:r>
          </w:p>
        </w:tc>
        <w:tc>
          <w:tcPr>
            <w:tcW w:w="0" w:type="auto"/>
          </w:tcPr>
          <w:p w:rsidR="00097F59" w:rsidRDefault="004E3A27" w14:paraId="21F6E629" w14:textId="77777777">
            <w:r>
              <w:rPr>
                <w:lang w:val="lt"/>
              </w:rPr>
              <w:t>mokėjimo priemonės asmeninės sąskaitos numeris.</w:t>
            </w:r>
          </w:p>
        </w:tc>
      </w:tr>
      <w:tr w:rsidR="00097F59" w:rsidTr="00097F59" w14:paraId="208A3936" w14:textId="77777777">
        <w:tc>
          <w:tcPr>
            <w:tcW w:w="0" w:type="auto"/>
            <w:gridSpan w:val="4"/>
          </w:tcPr>
          <w:p w:rsidR="00097F59" w:rsidRDefault="004E3A27" w14:paraId="4D88EFB2" w14:textId="77777777">
            <w:r>
              <w:rPr>
                <w:lang w:val="lt"/>
              </w:rPr>
              <w:t>[0].exceptionListType</w:t>
            </w:r>
          </w:p>
        </w:tc>
        <w:tc>
          <w:tcPr>
            <w:tcW w:w="0" w:type="auto"/>
          </w:tcPr>
          <w:p w:rsidR="00097F59" w:rsidRDefault="004E3A27" w14:paraId="19605ADB" w14:textId="77777777">
            <w:r>
              <w:rPr>
                <w:lang w:val="lt"/>
              </w:rPr>
              <w:t>Išimčių sąrašo kategorija blockListFull (1), accessListFull (2)</w:t>
            </w:r>
          </w:p>
        </w:tc>
      </w:tr>
      <w:tr w:rsidR="00097F59" w:rsidTr="00097F59" w14:paraId="1BEF6CCF" w14:textId="77777777">
        <w:tc>
          <w:tcPr>
            <w:tcW w:w="0" w:type="auto"/>
            <w:gridSpan w:val="4"/>
          </w:tcPr>
          <w:p w:rsidR="00097F59" w:rsidRDefault="004E3A27" w14:paraId="71C18230" w14:textId="77777777">
            <w:r>
              <w:rPr>
                <w:lang w:val="lt"/>
              </w:rPr>
              <w:t>[0].exceptionListVersion</w:t>
            </w:r>
          </w:p>
        </w:tc>
        <w:tc>
          <w:tcPr>
            <w:tcW w:w="0" w:type="auto"/>
          </w:tcPr>
          <w:p w:rsidR="00097F59" w:rsidRDefault="004E3A27" w14:paraId="27AC66C5" w14:textId="77777777">
            <w:r>
              <w:rPr>
                <w:lang w:val="lt"/>
              </w:rPr>
              <w:t>Nuoseklusis versijos numeris, didinamas kiekvieną kartą atnaujinant išimčių sąrašą</w:t>
            </w:r>
          </w:p>
        </w:tc>
      </w:tr>
      <w:tr w:rsidR="00097F59" w:rsidTr="00097F59" w14:paraId="61A91D02" w14:textId="77777777">
        <w:tc>
          <w:tcPr>
            <w:tcW w:w="0" w:type="auto"/>
            <w:gridSpan w:val="4"/>
          </w:tcPr>
          <w:p w:rsidR="00097F59" w:rsidRDefault="004E3A27" w14:paraId="4B2E017D" w14:textId="77777777">
            <w:r>
              <w:rPr>
                <w:lang w:val="lt"/>
              </w:rPr>
              <w:t>[0].exceptionValidityStart</w:t>
            </w:r>
          </w:p>
        </w:tc>
        <w:tc>
          <w:tcPr>
            <w:tcW w:w="0" w:type="auto"/>
          </w:tcPr>
          <w:p w:rsidR="00097F59" w:rsidRDefault="004E3A27" w14:paraId="3EFBEC68" w14:textId="77777777">
            <w:bookmarkStart w:name="scroll-bookmark-108" w:id="199"/>
            <w:r>
              <w:rPr>
                <w:lang w:val="lt"/>
              </w:rPr>
              <w:t>Data ir laikas, kada šis išimčių sąrašas įsigalioja (apibendrintas laiko formatas pagal ASN.1)</w:t>
            </w:r>
            <w:bookmarkEnd w:id="199"/>
          </w:p>
        </w:tc>
      </w:tr>
    </w:tbl>
    <w:p w:rsidR="00B97739" w:rsidRDefault="004E3A27" w14:paraId="2FCABDA7" w14:textId="008913F6">
      <w:pPr>
        <w:pStyle w:val="Caption"/>
      </w:pPr>
      <w:bookmarkStart w:name="_Toc232671626" w:id="200"/>
      <w:r>
        <w:rPr>
          <w:lang w:val="lt"/>
        </w:rPr>
        <w:t xml:space="preserve">16 lentelė </w:t>
      </w:r>
      <w:bookmarkStart w:name="scroll-bookmark-109" w:id="201"/>
      <w:r>
        <w:rPr>
          <w:lang w:val="lt"/>
        </w:rPr>
        <w:fldChar w:fldCharType="begin"/>
      </w:r>
      <w:r>
        <w:rPr>
          <w:lang w:val="lt"/>
        </w:rPr>
        <w:instrText>SEQ Table \* ARABIC</w:instrText>
      </w:r>
      <w:r>
        <w:rPr>
          <w:lang w:val="lt"/>
        </w:rPr>
        <w:fldChar w:fldCharType="end"/>
      </w:r>
      <w:r>
        <w:rPr>
          <w:lang w:val="lt"/>
        </w:rPr>
        <w:t>.</w:t>
      </w:r>
      <w:bookmarkEnd w:id="201"/>
      <w:r>
        <w:rPr>
          <w:lang w:val="lt"/>
        </w:rPr>
        <w:t xml:space="preserve"> </w:t>
      </w:r>
      <w:r w:rsidR="008C50CD">
        <w:rPr>
          <w:lang w:val="lt"/>
        </w:rPr>
        <w:t>EERP</w:t>
      </w:r>
      <w:r>
        <w:rPr>
          <w:lang w:val="lt"/>
        </w:rPr>
        <w:t xml:space="preserve"> EL objektas</w:t>
      </w:r>
      <w:bookmarkEnd w:id="200"/>
    </w:p>
    <w:p w:rsidR="00B97739" w:rsidRDefault="00B97739" w14:paraId="0FDA870A" w14:textId="77777777"/>
    <w:p w:rsidR="00B97739" w:rsidRDefault="004E3A27" w14:paraId="4D7B362A" w14:textId="77777777">
      <w:r>
        <w:rPr>
          <w:lang w:val="lt"/>
        </w:rPr>
        <w:br w:type="page"/>
      </w:r>
    </w:p>
    <w:p w:rsidR="00B97739" w:rsidRDefault="004E3A27" w14:paraId="0AD9D78E" w14:textId="77777777">
      <w:pPr>
        <w:pStyle w:val="Heading3"/>
      </w:pPr>
      <w:bookmarkStart w:name="scroll-bookmark-110" w:id="202"/>
      <w:bookmarkStart w:name="_Toc232671601" w:id="203"/>
      <w:r>
        <w:rPr>
          <w:lang w:val="lt"/>
        </w:rPr>
        <w:t>Patvirtinimo konfigūracijos</w:t>
      </w:r>
      <w:bookmarkEnd w:id="202"/>
      <w:bookmarkEnd w:id="203"/>
    </w:p>
    <w:p w:rsidR="00B97739" w:rsidRDefault="004E3A27" w14:paraId="622F2472" w14:textId="77777777">
      <w:r>
        <w:rPr>
          <w:lang w:val="lt"/>
        </w:rPr>
        <w:t>nėra specialių patvirtinimų konfigūracijų</w:t>
      </w:r>
    </w:p>
    <w:p w:rsidR="00B97739" w:rsidRDefault="004E3A27" w14:paraId="45961CA7" w14:textId="77777777">
      <w:pPr>
        <w:pStyle w:val="Heading4"/>
      </w:pPr>
      <w:bookmarkStart w:name="scroll-bookmark-111" w:id="204"/>
      <w:bookmarkStart w:name="_Toc232671602" w:id="205"/>
      <w:r>
        <w:rPr>
          <w:lang w:val="lt"/>
        </w:rPr>
        <w:t>Pranešimo ACK ADU struktūros pavyzdys</w:t>
      </w:r>
      <w:bookmarkEnd w:id="204"/>
      <w:bookmarkEnd w:id="205"/>
    </w:p>
    <w:p w:rsidR="00B97739" w:rsidRDefault="004E3A27" w14:paraId="2AD61A72" w14:textId="77777777">
      <w:r>
        <w:rPr>
          <w:lang w:val="lt"/>
        </w:rPr>
        <w:t>Toliau esančioje lentelėje abėcėlės tvarka apžvelgiama ACK ADU objektų struktūra. </w:t>
      </w:r>
    </w:p>
    <w:tbl>
      <w:tblPr>
        <w:tblStyle w:val="ScrollTableNormal"/>
        <w:tblW w:w="5000" w:type="pct"/>
        <w:tblLook w:val="0020" w:firstRow="1" w:lastRow="0" w:firstColumn="0" w:lastColumn="0" w:noHBand="0" w:noVBand="0"/>
      </w:tblPr>
      <w:tblGrid>
        <w:gridCol w:w="77"/>
        <w:gridCol w:w="2239"/>
        <w:gridCol w:w="7312"/>
      </w:tblGrid>
      <w:tr w:rsidR="00097F59" w:rsidTr="00097F59" w14:paraId="32B94FEE" w14:textId="77777777">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097F59" w:rsidRDefault="00B97739" w14:paraId="72C150D7" w14:textId="77777777">
            <w:r>
              <w:rPr>
                <w:bCs/>
                <w:lang w:val="lt"/>
              </w:rPr>
              <w:t>AcknowledgementADU.</w:t>
            </w:r>
          </w:p>
        </w:tc>
        <w:tc>
          <w:tcPr>
            <w:tcW w:w="0" w:type="auto"/>
          </w:tcPr>
          <w:p w:rsidR="00097F59" w:rsidRDefault="004E3A27" w14:paraId="7D47489B" w14:textId="77777777">
            <w:r>
              <w:rPr>
                <w:bCs/>
                <w:lang w:val="lt"/>
              </w:rPr>
              <w:t>Aprašymas</w:t>
            </w:r>
          </w:p>
        </w:tc>
      </w:tr>
      <w:tr w:rsidR="00097F59" w:rsidTr="00097F59" w14:paraId="3B1437C4" w14:textId="77777777">
        <w:tc>
          <w:tcPr>
            <w:tcW w:w="0" w:type="auto"/>
            <w:gridSpan w:val="2"/>
          </w:tcPr>
          <w:p w:rsidR="00097F59" w:rsidRDefault="004E3A27" w14:paraId="0A3C2D6A" w14:textId="77777777">
            <w:r>
              <w:rPr>
                <w:lang w:val="lt"/>
              </w:rPr>
              <w:t>[0].actionCode</w:t>
            </w:r>
          </w:p>
        </w:tc>
        <w:tc>
          <w:tcPr>
            <w:tcW w:w="0" w:type="auto"/>
          </w:tcPr>
          <w:p w:rsidR="00097F59" w:rsidRDefault="004E3A27" w14:paraId="41A6E7B7" w14:textId="77777777">
            <w:r>
              <w:rPr>
                <w:lang w:val="lt"/>
              </w:rPr>
              <w:t>naudojamas siuntėjo veiksmui nurodyti. Leidžiama reikšmė 0 (siųsti)</w:t>
            </w:r>
          </w:p>
        </w:tc>
      </w:tr>
      <w:tr w:rsidR="00097F59" w:rsidTr="00097F59" w14:paraId="5E5333A3" w14:textId="77777777">
        <w:tc>
          <w:tcPr>
            <w:tcW w:w="0" w:type="auto"/>
            <w:gridSpan w:val="2"/>
          </w:tcPr>
          <w:p w:rsidR="00097F59" w:rsidRDefault="004E3A27" w14:paraId="11AC1D58" w14:textId="77777777">
            <w:r>
              <w:rPr>
                <w:lang w:val="lt"/>
              </w:rPr>
              <w:t>[0].actionRequest</w:t>
            </w:r>
          </w:p>
        </w:tc>
        <w:tc>
          <w:tcPr>
            <w:tcW w:w="0" w:type="auto"/>
          </w:tcPr>
          <w:p w:rsidR="00097F59" w:rsidRDefault="004E3A27" w14:paraId="12EE62DB" w14:textId="77777777">
            <w:r>
              <w:rPr>
                <w:lang w:val="lt"/>
              </w:rPr>
              <w:t>reikalingas veiksmas, kurį reikia atlikti. Leidžiama 5 reikšmė (procesas).</w:t>
            </w:r>
          </w:p>
        </w:tc>
      </w:tr>
      <w:tr w:rsidR="00097F59" w:rsidTr="00097F59" w14:paraId="2971068A" w14:textId="77777777">
        <w:tc>
          <w:tcPr>
            <w:tcW w:w="0" w:type="auto"/>
            <w:gridSpan w:val="2"/>
          </w:tcPr>
          <w:p w:rsidR="00097F59" w:rsidRDefault="004E3A27" w14:paraId="38F0EA61" w14:textId="77777777">
            <w:r>
              <w:rPr>
                <w:lang w:val="lt"/>
              </w:rPr>
              <w:t>[0].apduAckCode</w:t>
            </w:r>
          </w:p>
        </w:tc>
        <w:tc>
          <w:tcPr>
            <w:tcW w:w="0" w:type="auto"/>
          </w:tcPr>
          <w:p w:rsidR="00097F59" w:rsidRDefault="004E3A27" w14:paraId="0D5C4FE0" w14:textId="77777777">
            <w:r>
              <w:rPr>
                <w:lang w:val="lt"/>
              </w:rPr>
              <w:t>APDU lygmens patvirtinimo būsenos kodas (1 = priimtas, 2 = atmestas – sintaksės klaida, 3 = atmestas – semantinė klaida)</w:t>
            </w:r>
          </w:p>
        </w:tc>
      </w:tr>
      <w:tr w:rsidR="00097F59" w:rsidTr="00097F59" w14:paraId="6E1FCAAC" w14:textId="77777777">
        <w:tc>
          <w:tcPr>
            <w:tcW w:w="0" w:type="auto"/>
            <w:gridSpan w:val="2"/>
          </w:tcPr>
          <w:p w:rsidR="00097F59" w:rsidRDefault="004E3A27" w14:paraId="70149E84" w14:textId="77777777">
            <w:r>
              <w:rPr>
                <w:lang w:val="lt"/>
              </w:rPr>
              <w:t>[0].apduIdentifier</w:t>
            </w:r>
          </w:p>
        </w:tc>
        <w:tc>
          <w:tcPr>
            <w:tcW w:w="0" w:type="auto"/>
          </w:tcPr>
          <w:p w:rsidR="00097F59" w:rsidRDefault="004E3A27" w14:paraId="62122B9B" w14:textId="77777777">
            <w:r>
              <w:rPr>
                <w:lang w:val="lt"/>
              </w:rPr>
              <w:t>Patvirtinamas APDU pranešimo identifikatorius</w:t>
            </w:r>
          </w:p>
        </w:tc>
      </w:tr>
      <w:tr w:rsidR="00097F59" w:rsidTr="00097F59" w14:paraId="3CADCB03" w14:textId="77777777">
        <w:tc>
          <w:tcPr>
            <w:tcW w:w="0" w:type="auto"/>
            <w:gridSpan w:val="2"/>
          </w:tcPr>
          <w:p w:rsidR="00097F59" w:rsidRDefault="004E3A27" w14:paraId="54AF21DE" w14:textId="77777777">
            <w:r>
              <w:rPr>
                <w:lang w:val="lt"/>
              </w:rPr>
              <w:t>[0].issues</w:t>
            </w:r>
          </w:p>
        </w:tc>
        <w:tc>
          <w:tcPr>
            <w:tcW w:w="0" w:type="auto"/>
          </w:tcPr>
          <w:p w:rsidR="00097F59" w:rsidRDefault="004E3A27" w14:paraId="5DB32560" w14:textId="77777777">
            <w:r>
              <w:rPr>
                <w:lang w:val="lt"/>
              </w:rPr>
              <w:t>Išsamesnė informacija apie problemas, naudojama tik tuo atveju, kai apduAckCode = 1.</w:t>
            </w:r>
          </w:p>
        </w:tc>
      </w:tr>
      <w:tr w:rsidR="00097F59" w:rsidTr="00097F59" w14:paraId="650CB360" w14:textId="77777777">
        <w:tc>
          <w:tcPr>
            <w:tcW w:w="0" w:type="auto"/>
          </w:tcPr>
          <w:p w:rsidR="00097F59" w:rsidRDefault="00097F59" w14:paraId="72520495" w14:textId="77777777"/>
        </w:tc>
        <w:tc>
          <w:tcPr>
            <w:tcW w:w="0" w:type="auto"/>
          </w:tcPr>
          <w:p w:rsidR="00097F59" w:rsidRDefault="004E3A27" w14:paraId="4F86C7CE" w14:textId="77777777">
            <w:r>
              <w:rPr>
                <w:lang w:val="lt"/>
              </w:rPr>
              <w:t>[0].issueAduIdentifier</w:t>
            </w:r>
          </w:p>
        </w:tc>
        <w:tc>
          <w:tcPr>
            <w:tcW w:w="0" w:type="auto"/>
          </w:tcPr>
          <w:p w:rsidR="00097F59" w:rsidRDefault="004E3A27" w14:paraId="00AC1776" w14:textId="77777777">
            <w:r>
              <w:rPr>
                <w:lang w:val="lt"/>
              </w:rPr>
              <w:t>ADU, kuriame yra šis klausimas, ADU identifikatorius</w:t>
            </w:r>
          </w:p>
        </w:tc>
      </w:tr>
      <w:tr w:rsidR="00097F59" w:rsidTr="00097F59" w14:paraId="4D6EB0BC" w14:textId="77777777">
        <w:tc>
          <w:tcPr>
            <w:tcW w:w="0" w:type="auto"/>
          </w:tcPr>
          <w:p w:rsidR="00097F59" w:rsidRDefault="00097F59" w14:paraId="334A5BD8" w14:textId="77777777"/>
        </w:tc>
        <w:tc>
          <w:tcPr>
            <w:tcW w:w="0" w:type="auto"/>
          </w:tcPr>
          <w:p w:rsidR="00097F59" w:rsidRDefault="004E3A27" w14:paraId="46B236F9" w14:textId="77777777">
            <w:r>
              <w:rPr>
                <w:lang w:val="lt"/>
              </w:rPr>
              <w:t>[0].issueLocation</w:t>
            </w:r>
          </w:p>
        </w:tc>
        <w:tc>
          <w:tcPr>
            <w:tcW w:w="0" w:type="auto"/>
          </w:tcPr>
          <w:p w:rsidR="00097F59" w:rsidRDefault="004E3A27" w14:paraId="3DF3CF91" w14:textId="77777777">
            <w:r>
              <w:rPr>
                <w:lang w:val="lt"/>
              </w:rPr>
              <w:t>XPath išraiška arba lauko kelias, nurodantis problemos vietą ADU</w:t>
            </w:r>
          </w:p>
        </w:tc>
      </w:tr>
      <w:tr w:rsidR="00097F59" w:rsidTr="00097F59" w14:paraId="1D8B8D4B" w14:textId="77777777">
        <w:tc>
          <w:tcPr>
            <w:tcW w:w="0" w:type="auto"/>
          </w:tcPr>
          <w:p w:rsidR="00097F59" w:rsidRDefault="00097F59" w14:paraId="2A7F0BF1" w14:textId="77777777"/>
        </w:tc>
        <w:tc>
          <w:tcPr>
            <w:tcW w:w="0" w:type="auto"/>
          </w:tcPr>
          <w:p w:rsidR="00097F59" w:rsidRDefault="004E3A27" w14:paraId="66F9E8C0" w14:textId="77777777">
            <w:r>
              <w:rPr>
                <w:lang w:val="lt"/>
              </w:rPr>
              <w:t>[0].issueContent</w:t>
            </w:r>
          </w:p>
        </w:tc>
        <w:tc>
          <w:tcPr>
            <w:tcW w:w="0" w:type="auto"/>
          </w:tcPr>
          <w:p w:rsidR="00097F59" w:rsidRDefault="004E3A27" w14:paraId="1C63038A" w14:textId="77777777">
            <w:r>
              <w:rPr>
                <w:lang w:val="lt"/>
              </w:rPr>
              <w:t>Išsamus rastos problemos aprašymas.</w:t>
            </w:r>
          </w:p>
        </w:tc>
      </w:tr>
      <w:tr w:rsidR="00097F59" w:rsidTr="00097F59" w14:paraId="03A0BBE7" w14:textId="77777777">
        <w:tc>
          <w:tcPr>
            <w:tcW w:w="0" w:type="auto"/>
          </w:tcPr>
          <w:p w:rsidR="00097F59" w:rsidRDefault="00097F59" w14:paraId="0DB826A7" w14:textId="77777777"/>
        </w:tc>
        <w:tc>
          <w:tcPr>
            <w:tcW w:w="0" w:type="auto"/>
          </w:tcPr>
          <w:p w:rsidR="00097F59" w:rsidRDefault="004E3A27" w14:paraId="6CAF952E" w14:textId="77777777">
            <w:r>
              <w:rPr>
                <w:lang w:val="lt"/>
              </w:rPr>
              <w:t>[0].issueCode</w:t>
            </w:r>
          </w:p>
        </w:tc>
        <w:tc>
          <w:tcPr>
            <w:tcW w:w="0" w:type="auto"/>
          </w:tcPr>
          <w:p w:rsidR="00097F59" w:rsidRDefault="004E3A27" w14:paraId="26FAEE9D" w14:textId="77777777">
            <w:bookmarkStart w:name="scroll-bookmark-112" w:id="206"/>
            <w:r>
              <w:rPr>
                <w:lang w:val="lt"/>
              </w:rPr>
              <w:t>Problemos rimtumo kodas (0-3999 = klaidos, dėl kurių atmetama, 4000 = įspėjimas, 4001-65535 = kiti kodai pagal ISO 12855 ir dvišalius susitarimus)</w:t>
            </w:r>
            <w:bookmarkEnd w:id="206"/>
          </w:p>
        </w:tc>
      </w:tr>
    </w:tbl>
    <w:p w:rsidRPr="00665DD8" w:rsidR="00B97739" w:rsidRDefault="004E3A27" w14:paraId="48554F9B" w14:textId="2599AF99">
      <w:pPr>
        <w:pStyle w:val="Caption"/>
        <w:rPr>
          <w:lang w:val="es-ES"/>
        </w:rPr>
      </w:pPr>
      <w:bookmarkStart w:name="_Toc232671627" w:id="207"/>
      <w:r>
        <w:rPr>
          <w:lang w:val="lt"/>
        </w:rPr>
        <w:t xml:space="preserve">17 lentelė </w:t>
      </w:r>
      <w:bookmarkStart w:name="scroll-bookmark-113" w:id="208"/>
      <w:r>
        <w:rPr>
          <w:lang w:val="lt"/>
        </w:rPr>
        <w:fldChar w:fldCharType="begin"/>
      </w:r>
      <w:r>
        <w:rPr>
          <w:lang w:val="lt"/>
        </w:rPr>
        <w:instrText>SEQ Table \* ARABIC</w:instrText>
      </w:r>
      <w:r>
        <w:rPr>
          <w:lang w:val="lt"/>
        </w:rPr>
        <w:fldChar w:fldCharType="separate"/>
      </w:r>
      <w:r>
        <w:rPr>
          <w:lang w:val="lt"/>
        </w:rPr>
        <w:t>.</w:t>
      </w:r>
      <w:r>
        <w:rPr>
          <w:lang w:val="lt"/>
        </w:rPr>
        <w:fldChar w:fldCharType="end"/>
      </w:r>
      <w:bookmarkEnd w:id="208"/>
      <w:r>
        <w:rPr>
          <w:lang w:val="lt"/>
        </w:rPr>
        <w:t xml:space="preserve"> </w:t>
      </w:r>
      <w:r w:rsidR="008C50CD">
        <w:rPr>
          <w:lang w:val="lt"/>
        </w:rPr>
        <w:t>EERP</w:t>
      </w:r>
      <w:r>
        <w:rPr>
          <w:lang w:val="lt"/>
        </w:rPr>
        <w:t xml:space="preserve"> ACK objektas</w:t>
      </w:r>
      <w:bookmarkEnd w:id="207"/>
    </w:p>
    <w:p w:rsidRPr="00665DD8" w:rsidR="00B97739" w:rsidP="00B97739" w:rsidRDefault="00B97739" w14:paraId="0BDBBA1D" w14:textId="77777777">
      <w:pPr>
        <w:spacing w:line="240" w:lineRule="auto"/>
        <w:jc w:val="both"/>
        <w:rPr>
          <w:lang w:val="es-ES"/>
        </w:rPr>
      </w:pPr>
    </w:p>
    <w:p w:rsidRPr="00665DD8" w:rsidR="00032294" w:rsidP="007B06DE" w:rsidRDefault="004E3A27" w14:paraId="077FA4FC" w14:textId="77777777">
      <w:pPr>
        <w:pStyle w:val="2016Bodytext10pt"/>
        <w:jc w:val="center"/>
        <w:rPr>
          <w:lang w:val="es-ES"/>
        </w:rPr>
      </w:pPr>
      <w:r>
        <w:rPr>
          <w:lang w:val="lt"/>
        </w:rPr>
        <w:t>- DOKUMENTO PABAIGA -</w:t>
      </w:r>
      <w:bookmarkEnd w:id="15"/>
      <w:bookmarkEnd w:id="16"/>
      <w:bookmarkEnd w:id="17"/>
      <w:bookmarkEnd w:id="18"/>
      <w:bookmarkEnd w:id="19"/>
    </w:p>
    <w:sectPr w:rsidRPr="00665DD8" w:rsidR="00032294" w:rsidSect="0012169B">
      <w:headerReference w:type="first" r:id="rId29"/>
      <w:footerReference w:type="first" r:id="rId30"/>
      <w:pgSz w:w="11906" w:h="16838" w:orient="portrait" w:code="9"/>
      <w:pgMar w:top="3119" w:right="1134" w:bottom="851" w:left="1134"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B29" w:rsidRDefault="00296B29" w14:paraId="4B4C6C4E" w14:textId="77777777">
      <w:r>
        <w:separator/>
      </w:r>
    </w:p>
    <w:p w:rsidR="00296B29" w:rsidRDefault="00296B29" w14:paraId="4DE3CF8B" w14:textId="77777777"/>
    <w:p w:rsidR="00296B29" w:rsidRDefault="00296B29" w14:paraId="379DE4DC" w14:textId="77777777"/>
  </w:endnote>
  <w:endnote w:type="continuationSeparator" w:id="0">
    <w:p w:rsidR="00296B29" w:rsidRDefault="00296B29" w14:paraId="1C3E6843" w14:textId="77777777">
      <w:r>
        <w:continuationSeparator/>
      </w:r>
    </w:p>
    <w:p w:rsidR="00296B29" w:rsidRDefault="00296B29" w14:paraId="21328BD0" w14:textId="77777777"/>
    <w:p w:rsidR="00296B29" w:rsidRDefault="00296B29" w14:paraId="2B2A6A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udyHa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Garamond Bk">
    <w:charset w:val="00"/>
    <w:family w:val="auto"/>
    <w:pitch w:val="variable"/>
    <w:sig w:usb0="00000003" w:usb1="00000000" w:usb2="00000000" w:usb3="00000000" w:csb0="00000001" w:csb1="00000000"/>
  </w:font>
  <w:font w:name="CenturyCdITCTT-Ligh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40A0" w:rsidR="00924203" w:rsidP="00D95E13" w:rsidRDefault="008840A0" w14:paraId="3CF0C2F4" w14:textId="071F7591">
    <w:pPr>
      <w:pStyle w:val="2016DataClassification10ptbold"/>
      <w:jc w:val="left"/>
    </w:pPr>
    <w:r>
      <w:rPr>
        <w:bCs/>
        <w:lang w:val="lt"/>
      </w:rPr>
      <w:t>Vidaus naudojimui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70B9" w:rsidR="00924203" w:rsidP="00D95E13" w:rsidRDefault="004E3A27" w14:paraId="26C0C37D" w14:textId="25CFCDB3">
    <w:pPr>
      <w:pStyle w:val="2016DataClassification10ptbold"/>
    </w:pPr>
    <w:r>
      <w:rPr>
        <w:b w:val="0"/>
        <w:lang w:val="lt"/>
      </w:rPr>
      <w:tab/>
    </w:r>
    <w:r>
      <w:rPr>
        <w:bCs/>
        <w:lang w:val="lt"/>
      </w:rPr>
      <w:t>Vidaus naudojimui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523D" w:rsidR="00924203" w:rsidP="001D1C41" w:rsidRDefault="004E3A27" w14:paraId="3AB40659" w14:textId="77777777">
    <w:pPr>
      <w:pStyle w:val="2016Copyright"/>
      <w:jc w:val="left"/>
      <w:rPr>
        <w:lang w:val="lt"/>
      </w:rPr>
    </w:pPr>
    <w:r>
      <w:rPr>
        <w:b/>
        <w:bCs/>
        <w:i/>
        <w:iCs/>
        <w:lang w:val="lt"/>
      </w:rPr>
      <w:t>Autorinės teisės © „Kapsch TrafficCom AG</w:t>
    </w:r>
    <w:r>
      <w:rPr>
        <w:lang w:val="lt"/>
      </w:rPr>
      <w:t xml:space="preserve"> “</w:t>
    </w:r>
    <w:r>
      <w:rPr>
        <w:b/>
        <w:bCs/>
        <w:color w:val="FFCC00"/>
        <w:lang w:val="lt"/>
      </w:rPr>
      <w:t>|</w:t>
    </w:r>
    <w:r>
      <w:rPr>
        <w:lang w:val="lt"/>
      </w:rPr>
      <w:t xml:space="preserve"> Šio dokumento turinys ir informacija yra „Kapsch TrafficCom AG“ nuosavybė ir saugoma autorių teisių. Visos teisės, ypač teisės į komunikaciją, platinimą, atgaminimą, perspausdinimą ir vertimą, net ir ištraukų, lieka saugomos.</w:t>
    </w:r>
  </w:p>
  <w:p w:rsidRPr="008470B9" w:rsidR="00833FFF" w:rsidP="00D95E13" w:rsidRDefault="008840A0" w14:paraId="27645615" w14:textId="40FADD55">
    <w:pPr>
      <w:pStyle w:val="2016DataClassification10ptbold"/>
    </w:pPr>
    <w:r>
      <w:rPr>
        <w:bCs/>
        <w:lang w:val="lt"/>
      </w:rPr>
      <w:t>Vidaus naudojimui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40A0" w:rsidR="009030F8" w:rsidP="00F605FD" w:rsidRDefault="008840A0" w14:paraId="3335A572" w14:textId="790159E0">
    <w:pPr>
      <w:pStyle w:val="2016DataClassification10ptbold"/>
      <w:jc w:val="left"/>
    </w:pPr>
    <w:r>
      <w:rPr>
        <w:bCs/>
        <w:lang w:val="lt"/>
      </w:rPr>
      <w:t>Vidaus naudojimui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B29" w:rsidRDefault="00296B29" w14:paraId="62E5C9E8" w14:textId="77777777">
      <w:r>
        <w:separator/>
      </w:r>
    </w:p>
    <w:p w:rsidR="00296B29" w:rsidRDefault="00296B29" w14:paraId="247FB04F" w14:textId="77777777"/>
    <w:p w:rsidR="00296B29" w:rsidRDefault="00296B29" w14:paraId="519B972C" w14:textId="77777777"/>
  </w:footnote>
  <w:footnote w:type="continuationSeparator" w:id="0">
    <w:p w:rsidR="00296B29" w:rsidRDefault="00296B29" w14:paraId="6F1FC6E4" w14:textId="77777777">
      <w:r>
        <w:continuationSeparator/>
      </w:r>
    </w:p>
    <w:p w:rsidR="00296B29" w:rsidRDefault="00296B29" w14:paraId="311E04F3" w14:textId="77777777"/>
    <w:p w:rsidR="00296B29" w:rsidRDefault="00296B29" w14:paraId="67B0BC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4203" w:rsidP="00623313" w:rsidRDefault="004E3A27" w14:paraId="7508408B" w14:textId="77777777">
    <w:pPr>
      <w:pStyle w:val="2016Header1logo"/>
      <w:jc w:val="left"/>
    </w:pPr>
    <w:r>
      <w:rPr>
        <w:lang w:val="lt"/>
      </w:rPr>
      <w:drawing>
        <wp:anchor distT="0" distB="0" distL="114300" distR="114300" simplePos="0" relativeHeight="251658243" behindDoc="0" locked="0" layoutInCell="1" allowOverlap="0" wp14:anchorId="1F9E6069" wp14:editId="19E55E62">
          <wp:simplePos x="0" y="0"/>
          <wp:positionH relativeFrom="column">
            <wp:posOffset>4509135</wp:posOffset>
          </wp:positionH>
          <wp:positionV relativeFrom="paragraph">
            <wp:posOffset>0</wp:posOffset>
          </wp:positionV>
          <wp:extent cx="1758315" cy="949325"/>
          <wp:effectExtent l="0" t="0" r="0" b="0"/>
          <wp:wrapNone/>
          <wp:docPr id="71" name="Bild 8"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8"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rPr>
        <w:lang w:val="lt"/>
      </w:rPr>
      <w:drawing>
        <wp:inline distT="0" distB="0" distL="0" distR="0" wp14:anchorId="0F629EF6" wp14:editId="5578F02C">
          <wp:extent cx="1083310" cy="956310"/>
          <wp:effectExtent l="0" t="0" r="0" b="0"/>
          <wp:docPr id="72" name="Bild 4"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4"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rsidR="00924203" w:rsidP="00396CB5" w:rsidRDefault="00924203" w14:paraId="58A0FB4C" w14:textId="77777777">
    <w:pPr>
      <w:pStyle w:val="2016Header2wildcard"/>
    </w:pPr>
  </w:p>
  <w:tbl>
    <w:tblPr>
      <w:tblW w:w="5000" w:type="pct"/>
      <w:tblBorders>
        <w:top w:val="single" w:color="auto" w:sz="4" w:space="0"/>
        <w:bottom w:val="single" w:color="auto" w:sz="4" w:space="0"/>
      </w:tblBorders>
      <w:tblCellMar>
        <w:top w:w="57" w:type="dxa"/>
        <w:left w:w="57" w:type="dxa"/>
        <w:right w:w="57" w:type="dxa"/>
      </w:tblCellMar>
      <w:tblLook w:val="0000" w:firstRow="0" w:lastRow="0" w:firstColumn="0" w:lastColumn="0" w:noHBand="0" w:noVBand="0"/>
    </w:tblPr>
    <w:tblGrid>
      <w:gridCol w:w="1814"/>
      <w:gridCol w:w="7824"/>
    </w:tblGrid>
    <w:tr w:rsidR="00097F59" w:rsidTr="00DF0617" w14:paraId="57B08843" w14:textId="77777777">
      <w:trPr>
        <w:trHeight w:val="776" w:hRule="exact"/>
      </w:trPr>
      <w:tc>
        <w:tcPr>
          <w:tcW w:w="941" w:type="pct"/>
          <w:tcMar>
            <w:top w:w="57" w:type="dxa"/>
            <w:left w:w="57" w:type="dxa"/>
            <w:bottom w:w="0" w:type="dxa"/>
            <w:right w:w="57" w:type="dxa"/>
          </w:tcMar>
        </w:tcPr>
        <w:p w:rsidRPr="00627E99" w:rsidR="008B7406" w:rsidP="008B7406" w:rsidRDefault="004E3A27" w14:paraId="32D58015" w14:textId="77777777">
          <w:pPr>
            <w:pStyle w:val="2016Header3attribute9pt"/>
            <w:spacing w:after="60"/>
          </w:pPr>
          <w:r>
            <w:rPr>
              <w:lang w:val="lt"/>
            </w:rPr>
            <w:fldChar w:fldCharType="begin"/>
          </w:r>
          <w:r>
            <w:rPr>
              <w:lang w:val="lt"/>
            </w:rPr>
            <w:instrText xml:space="preserve"> PAGE </w:instrText>
          </w:r>
          <w:r>
            <w:rPr>
              <w:lang w:val="lt"/>
            </w:rPr>
            <w:fldChar w:fldCharType="separate"/>
          </w:r>
          <w:r>
            <w:rPr>
              <w:lang w:val="lt"/>
            </w:rPr>
            <w:t xml:space="preserve">44 </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Pr="00627E99" w:rsidR="008B7406" w:rsidP="008B7406" w:rsidRDefault="008B7406" w14:paraId="439F6791" w14:textId="77777777">
          <w:pPr>
            <w:pStyle w:val="2016Header3attribute9pt"/>
            <w:spacing w:after="60"/>
          </w:pPr>
        </w:p>
      </w:tc>
      <w:tc>
        <w:tcPr>
          <w:tcW w:w="4059" w:type="pct"/>
          <w:tcMar>
            <w:top w:w="57" w:type="dxa"/>
            <w:left w:w="57" w:type="dxa"/>
            <w:bottom w:w="0" w:type="dxa"/>
            <w:right w:w="57" w:type="dxa"/>
          </w:tcMar>
        </w:tcPr>
        <w:p w:rsidRPr="00043B80" w:rsidR="008B7406" w:rsidP="008B7406" w:rsidRDefault="00CF78B4" w14:paraId="5554F985" w14:textId="501B4A28">
          <w:pPr>
            <w:pStyle w:val="2016Header3attribute9pt"/>
            <w:spacing w:after="60"/>
            <w:jc w:val="right"/>
          </w:pPr>
          <w:r>
            <w:rPr>
              <w:lang w:val="lt"/>
            </w:rPr>
            <w:t xml:space="preserve">SD | </w:t>
          </w:r>
          <w:r w:rsidR="008C50CD">
            <w:rPr>
              <w:lang w:val="lt"/>
            </w:rPr>
            <w:t>EERP</w:t>
          </w:r>
          <w:r>
            <w:rPr>
              <w:lang w:val="lt"/>
            </w:rPr>
            <w:t xml:space="preserve"> integracijos vadovas</w:t>
          </w:r>
        </w:p>
        <w:p w:rsidRPr="0072129C" w:rsidR="008B7406" w:rsidP="008B7406" w:rsidRDefault="004E3A27" w14:paraId="37F546F9" w14:textId="39C91A4B">
          <w:pPr>
            <w:pStyle w:val="2016Header3attribute9pt"/>
            <w:spacing w:after="60"/>
            <w:jc w:val="right"/>
          </w:pPr>
          <w:r>
            <w:rPr>
              <w:lang w:val="lt"/>
            </w:rPr>
            <w:t>Dok. Nr. 30006 | Versija 1.1 | 2026 06 12 | Išleista</w:t>
          </w:r>
        </w:p>
      </w:tc>
    </w:tr>
  </w:tbl>
  <w:p w:rsidRPr="00C14716" w:rsidR="00924203" w:rsidP="002C3F22" w:rsidRDefault="00924203" w14:paraId="2A6848F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4203" w:rsidP="008373C6" w:rsidRDefault="004E3A27" w14:paraId="587489B1" w14:textId="77777777">
    <w:pPr>
      <w:pStyle w:val="2016Header1logo"/>
      <w:jc w:val="left"/>
    </w:pPr>
    <w:r>
      <w:rPr>
        <w:lang w:val="lt"/>
      </w:rPr>
      <w:drawing>
        <wp:anchor distT="0" distB="0" distL="114300" distR="114300" simplePos="0" relativeHeight="251658242" behindDoc="0" locked="0" layoutInCell="1" allowOverlap="0" wp14:anchorId="1BA2B9A7" wp14:editId="4CB90433">
          <wp:simplePos x="0" y="0"/>
          <wp:positionH relativeFrom="column">
            <wp:posOffset>4509135</wp:posOffset>
          </wp:positionH>
          <wp:positionV relativeFrom="paragraph">
            <wp:posOffset>0</wp:posOffset>
          </wp:positionV>
          <wp:extent cx="1758315" cy="949325"/>
          <wp:effectExtent l="0" t="0" r="0" b="0"/>
          <wp:wrapNone/>
          <wp:docPr id="73" name="Bild 7"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rPr>
        <w:lang w:val="lt"/>
      </w:rPr>
      <w:drawing>
        <wp:inline distT="0" distB="0" distL="0" distR="0" wp14:anchorId="70E2EBC5" wp14:editId="4C7BDD33">
          <wp:extent cx="1083310" cy="956310"/>
          <wp:effectExtent l="0" t="0" r="0" b="0"/>
          <wp:docPr id="74" name="Bild 5"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rsidRPr="00D91BE9" w:rsidR="00924203" w:rsidP="00D91BE9" w:rsidRDefault="00924203" w14:paraId="09D32FEF" w14:textId="77777777">
    <w:pPr>
      <w:pStyle w:val="2016Header2wildcard"/>
    </w:pPr>
  </w:p>
  <w:tbl>
    <w:tblPr>
      <w:tblW w:w="5000" w:type="pct"/>
      <w:tblBorders>
        <w:top w:val="single" w:color="auto" w:sz="4" w:space="0"/>
        <w:bottom w:val="single" w:color="auto" w:sz="4" w:space="0"/>
      </w:tblBorders>
      <w:tblCellMar>
        <w:top w:w="57" w:type="dxa"/>
        <w:left w:w="57" w:type="dxa"/>
        <w:right w:w="57" w:type="dxa"/>
      </w:tblCellMar>
      <w:tblLook w:val="0000" w:firstRow="0" w:lastRow="0" w:firstColumn="0" w:lastColumn="0" w:noHBand="0" w:noVBand="0"/>
    </w:tblPr>
    <w:tblGrid>
      <w:gridCol w:w="8038"/>
      <w:gridCol w:w="1600"/>
    </w:tblGrid>
    <w:tr w:rsidR="00097F59" w:rsidTr="006E7C74" w14:paraId="211969DD" w14:textId="77777777">
      <w:trPr>
        <w:trHeight w:val="776" w:hRule="exact"/>
      </w:trPr>
      <w:tc>
        <w:tcPr>
          <w:tcW w:w="4170" w:type="pct"/>
          <w:tcMar>
            <w:top w:w="57" w:type="dxa"/>
            <w:left w:w="57" w:type="dxa"/>
            <w:bottom w:w="0" w:type="dxa"/>
            <w:right w:w="57" w:type="dxa"/>
          </w:tcMar>
          <w:vAlign w:val="center"/>
        </w:tcPr>
        <w:p w:rsidRPr="00AF7017" w:rsidR="008945EE" w:rsidP="008945EE" w:rsidRDefault="004E3A27" w14:paraId="05E29522" w14:textId="7E984A21">
          <w:pPr>
            <w:pStyle w:val="2016Header3attribute9pt"/>
            <w:spacing w:after="60"/>
          </w:pPr>
          <w:r>
            <w:rPr>
              <w:lang w:val="lt"/>
            </w:rPr>
            <w:fldChar w:fldCharType="begin"/>
          </w:r>
          <w:r>
            <w:rPr>
              <w:lang w:val="lt"/>
            </w:rPr>
            <w:instrText xml:space="preserve"> DOCPROPERTY  DocType.  \* MERGEFORMAT </w:instrText>
          </w:r>
          <w:r>
            <w:rPr>
              <w:lang w:val="lt"/>
            </w:rPr>
            <w:fldChar w:fldCharType="separate"/>
          </w:r>
          <w:r>
            <w:rPr>
              <w:lang w:val="lt"/>
            </w:rPr>
            <w:t>SD</w:t>
          </w:r>
          <w:r>
            <w:rPr>
              <w:lang w:val="lt"/>
            </w:rPr>
            <w:fldChar w:fldCharType="end"/>
          </w:r>
          <w:r>
            <w:rPr>
              <w:lang w:val="lt"/>
            </w:rPr>
            <w:t xml:space="preserve"> | </w:t>
          </w:r>
          <w:r w:rsidR="008C50CD">
            <w:rPr>
              <w:lang w:val="lt"/>
            </w:rPr>
            <w:t>EERP</w:t>
          </w:r>
          <w:r>
            <w:rPr>
              <w:lang w:val="lt"/>
            </w:rPr>
            <w:t xml:space="preserve"> integracijos vadovas</w:t>
          </w:r>
        </w:p>
        <w:p w:rsidRPr="0012090D" w:rsidR="00924203" w:rsidP="008945EE" w:rsidRDefault="004E3A27" w14:paraId="607FDA65" w14:textId="14FE9F24">
          <w:pPr>
            <w:pStyle w:val="2016Header3attribute9pt"/>
            <w:spacing w:after="60"/>
          </w:pPr>
          <w:r>
            <w:rPr>
              <w:lang w:val="lt"/>
            </w:rPr>
            <w:t>Dok. Nr. 30006 | Versija 1.1 | 2026 06 12 | Išleista</w:t>
          </w:r>
        </w:p>
      </w:tc>
      <w:tc>
        <w:tcPr>
          <w:tcW w:w="830" w:type="pct"/>
          <w:tcMar>
            <w:top w:w="57" w:type="dxa"/>
            <w:left w:w="57" w:type="dxa"/>
            <w:bottom w:w="0" w:type="dxa"/>
            <w:right w:w="57" w:type="dxa"/>
          </w:tcMar>
          <w:vAlign w:val="center"/>
        </w:tcPr>
        <w:p w:rsidRPr="00AF7017" w:rsidR="00924203" w:rsidP="00F72057" w:rsidRDefault="004E3A27" w14:paraId="23EA3281" w14:textId="77777777">
          <w:pPr>
            <w:pStyle w:val="2016Header3attribute9pt"/>
            <w:spacing w:after="60"/>
            <w:jc w:val="right"/>
          </w:pPr>
          <w:r>
            <w:rPr>
              <w:lang w:val="lt"/>
            </w:rPr>
            <w:fldChar w:fldCharType="begin"/>
          </w:r>
          <w:r>
            <w:rPr>
              <w:lang w:val="lt"/>
            </w:rPr>
            <w:instrText xml:space="preserve"> PAGE </w:instrText>
          </w:r>
          <w:r>
            <w:rPr>
              <w:lang w:val="lt"/>
            </w:rPr>
            <w:fldChar w:fldCharType="separate"/>
          </w:r>
          <w:r>
            <w:rPr>
              <w:lang w:val="lt"/>
            </w:rPr>
            <w:t>43</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Pr="00AF7017" w:rsidR="00924203" w:rsidP="00F72057" w:rsidRDefault="00924203" w14:paraId="6AA04239" w14:textId="77777777">
          <w:pPr>
            <w:pStyle w:val="2016Header3attribute9pt"/>
            <w:spacing w:after="60"/>
            <w:jc w:val="right"/>
          </w:pPr>
        </w:p>
      </w:tc>
    </w:tr>
  </w:tbl>
  <w:p w:rsidR="00924203" w:rsidP="008373C6" w:rsidRDefault="00924203" w14:paraId="66FEFF00" w14:textId="77777777">
    <w:pPr>
      <w:pStyle w:val="2016Header1log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4F7E222" w:rsidP="54F7E222" w:rsidRDefault="54F7E222" w14:paraId="5FFFE3F2" w14:textId="7FA9503E">
    <w:pPr>
      <w:pStyle w:val="Normal"/>
      <w:tabs>
        <w:tab w:val="center" w:leader="none" w:pos="4986"/>
        <w:tab w:val="right" w:leader="none" w:pos="9972"/>
      </w:tabs>
      <w:spacing w:line="240" w:lineRule="auto"/>
      <w:ind w:firstLine="0"/>
      <w:jc w:val="right"/>
    </w:pPr>
  </w:p>
  <w:p w:rsidR="54F7E222" w:rsidP="54F7E222" w:rsidRDefault="54F7E222" w14:paraId="435830C9" w14:textId="1DE6E50A">
    <w:pPr>
      <w:pStyle w:val="Normal"/>
      <w:tabs>
        <w:tab w:val="center" w:leader="none" w:pos="4986"/>
        <w:tab w:val="right" w:leader="none" w:pos="9972"/>
      </w:tabs>
      <w:spacing w:line="240" w:lineRule="auto"/>
      <w:ind w:firstLine="0"/>
      <w:jc w:val="right"/>
      <w:rPr>
        <w:rFonts w:ascii="Arial" w:hAnsi="Arial" w:eastAsia="Arial" w:cs="Arial"/>
        <w:b w:val="0"/>
        <w:bCs w:val="0"/>
        <w:i w:val="0"/>
        <w:iCs w:val="0"/>
        <w:caps w:val="0"/>
        <w:smallCaps w:val="0"/>
        <w:noProof w:val="0"/>
        <w:color w:val="000000" w:themeColor="text1" w:themeTint="FF" w:themeShade="FF"/>
        <w:sz w:val="20"/>
        <w:szCs w:val="20"/>
        <w:lang w:val="en-GB"/>
      </w:rPr>
    </w:pPr>
    <w:r w:rsidR="54F7E222">
      <w:drawing>
        <wp:anchor distT="0" distB="0" distL="114300" distR="114300" simplePos="0" relativeHeight="251658240" behindDoc="0" locked="0" layoutInCell="1" allowOverlap="1" wp14:editId="54BEC204" wp14:anchorId="4A08F647">
          <wp:simplePos x="0" y="0"/>
          <wp:positionH relativeFrom="column">
            <wp:align>left</wp:align>
          </wp:positionH>
          <wp:positionV relativeFrom="paragraph">
            <wp:posOffset>0</wp:posOffset>
          </wp:positionV>
          <wp:extent cx="1609725" cy="200025"/>
          <wp:effectExtent l="0" t="0" r="0" b="0"/>
          <wp:wrapSquare wrapText="bothSides"/>
          <wp:docPr id="1188076469" name="drawing" title="Via Lietuva Logo - Skaidrus Juodas.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8076469" name="Picture 1188076469"/>
                  <pic:cNvPicPr/>
                </pic:nvPicPr>
                <pic:blipFill>
                  <a:blip xmlns:r="http://schemas.openxmlformats.org/officeDocument/2006/relationships" r:embed="rId1156224437">
                    <a:extLst>
                      <a:ext uri="{28A0092B-C50C-407E-A947-70E740481C1C}">
                        <a14:useLocalDpi xmlns:a14="http://schemas.microsoft.com/office/drawing/2010/main"/>
                      </a:ext>
                    </a:extLst>
                  </a:blip>
                  <a:stretch>
                    <a:fillRect/>
                  </a:stretch>
                </pic:blipFill>
                <pic:spPr>
                  <a:xfrm>
                    <a:off x="0" y="0"/>
                    <a:ext cx="1609725" cy="200025"/>
                  </a:xfrm>
                  <a:prstGeom prst="rect">
                    <a:avLst/>
                  </a:prstGeom>
                </pic:spPr>
              </pic:pic>
            </a:graphicData>
          </a:graphic>
          <wp14:sizeRelH relativeFrom="page">
            <wp14:pctWidth>0</wp14:pctWidth>
          </wp14:sizeRelH>
          <wp14:sizeRelV relativeFrom="page">
            <wp14:pctHeight>0</wp14:pctHeight>
          </wp14:sizeRelV>
        </wp:anchor>
      </w:drawing>
    </w:r>
    <w:r w:rsidR="54F7E222">
      <w:rPr/>
      <w:t xml:space="preserve"> </w:t>
    </w:r>
    <w:r w:rsidRPr="54F7E222" w:rsidR="54F7E222">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Lietuvos Respublikos EERP teritorijos dokumentas</w:t>
    </w:r>
  </w:p>
  <w:p w:rsidR="54F7E222" w:rsidP="54F7E222" w:rsidRDefault="54F7E222" w14:paraId="4E716263" w14:textId="0F5FA4BC">
    <w:pPr>
      <w:tabs>
        <w:tab w:val="center" w:leader="none" w:pos="4986"/>
        <w:tab w:val="right" w:leader="none" w:pos="9972"/>
      </w:tabs>
      <w:spacing w:line="240" w:lineRule="auto"/>
      <w:ind w:firstLine="0"/>
      <w:jc w:val="right"/>
      <w:rPr>
        <w:rFonts w:ascii="Arial" w:hAnsi="Arial" w:eastAsia="Arial" w:cs="Arial"/>
        <w:b w:val="0"/>
        <w:bCs w:val="0"/>
        <w:i w:val="0"/>
        <w:iCs w:val="0"/>
        <w:caps w:val="0"/>
        <w:smallCaps w:val="0"/>
        <w:noProof w:val="0"/>
        <w:color w:val="000000" w:themeColor="text1" w:themeTint="FF" w:themeShade="FF"/>
        <w:sz w:val="20"/>
        <w:szCs w:val="20"/>
        <w:lang w:val="en-GB"/>
      </w:rPr>
    </w:pPr>
    <w:r w:rsidRPr="54F7E222" w:rsidR="54F7E222">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Priedas Nr. 1</w:t>
    </w:r>
  </w:p>
  <w:tbl>
    <w:tblPr>
      <w:tblW w:w="14708" w:type="pct"/>
      <w:tblBorders>
        <w:top w:val="single" w:color="auto" w:sz="6" w:space="0"/>
        <w:bottom w:val="single" w:color="auto" w:sz="6" w:space="0"/>
      </w:tblBorders>
      <w:tblCellMar>
        <w:top w:w="57" w:type="dxa"/>
        <w:left w:w="57" w:type="dxa"/>
        <w:right w:w="57" w:type="dxa"/>
      </w:tblCellMar>
      <w:tblLook w:val="0000" w:firstRow="0" w:lastRow="0" w:firstColumn="0" w:lastColumn="0" w:noHBand="0" w:noVBand="0"/>
    </w:tblPr>
    <w:tblGrid>
      <w:gridCol w:w="9355"/>
      <w:gridCol w:w="9356"/>
      <w:gridCol w:w="9356"/>
      <w:gridCol w:w="284"/>
    </w:tblGrid>
    <w:tr w:rsidR="00097F59" w:rsidTr="00271233" w14:paraId="2C13DDB3" w14:textId="77777777">
      <w:trPr>
        <w:trHeight w:val="781" w:hRule="exact"/>
      </w:trPr>
      <w:tc>
        <w:tcPr>
          <w:tcW w:w="1650" w:type="pct"/>
          <w:vAlign w:val="center"/>
        </w:tcPr>
        <w:p w:rsidR="00BD108B" w:rsidP="00BD108B" w:rsidRDefault="00CF78B4" w14:paraId="369A8B07" w14:textId="24297404">
          <w:pPr>
            <w:pStyle w:val="2016Header3attribute9pt"/>
            <w:spacing w:after="60"/>
          </w:pPr>
          <w:r>
            <w:rPr>
              <w:lang w:val="lt"/>
            </w:rPr>
            <w:t xml:space="preserve">SD | </w:t>
          </w:r>
          <w:r w:rsidR="008C50CD">
            <w:rPr>
              <w:lang w:val="lt"/>
            </w:rPr>
            <w:t>EERP</w:t>
          </w:r>
          <w:r>
            <w:rPr>
              <w:lang w:val="lt"/>
            </w:rPr>
            <w:t xml:space="preserve"> integracijos vadovas </w:t>
          </w:r>
        </w:p>
        <w:p w:rsidR="00BD108B" w:rsidP="00BD108B" w:rsidRDefault="004E3A27" w14:paraId="61D44D8E" w14:textId="21CCBA23">
          <w:pPr>
            <w:pStyle w:val="2016Header3attribute9pt"/>
            <w:spacing w:after="60"/>
          </w:pPr>
          <w:r>
            <w:rPr>
              <w:lang w:val="lt"/>
            </w:rPr>
            <w:t>Dok. Nr. 30006 | Versija 1.1 | 2026 06 12 | Išleista</w:t>
          </w:r>
        </w:p>
      </w:tc>
      <w:tc>
        <w:tcPr>
          <w:tcW w:w="1650" w:type="pct"/>
          <w:vAlign w:val="center"/>
        </w:tcPr>
        <w:p w:rsidRPr="00AF7017" w:rsidR="00BD108B" w:rsidP="00BD108B" w:rsidRDefault="004E3A27" w14:paraId="28B01B67" w14:textId="77777777">
          <w:pPr>
            <w:pStyle w:val="2016Header3attribute9pt"/>
            <w:spacing w:after="60"/>
            <w:jc w:val="right"/>
          </w:pPr>
          <w:r>
            <w:rPr>
              <w:lang w:val="lt"/>
            </w:rPr>
            <w:fldChar w:fldCharType="begin"/>
          </w:r>
          <w:r>
            <w:rPr>
              <w:lang w:val="lt"/>
            </w:rPr>
            <w:instrText xml:space="preserve"> PAGE </w:instrText>
          </w:r>
          <w:r>
            <w:rPr>
              <w:lang w:val="lt"/>
            </w:rPr>
            <w:fldChar w:fldCharType="separate"/>
          </w:r>
          <w:r>
            <w:rPr>
              <w:lang w:val="lt"/>
            </w:rPr>
            <w:t>1</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00BD108B" w:rsidP="00BD108B" w:rsidRDefault="00BD108B" w14:paraId="0717F798" w14:textId="77777777">
          <w:pPr>
            <w:pStyle w:val="2016Header3attribute9pt"/>
            <w:spacing w:after="60"/>
          </w:pPr>
        </w:p>
      </w:tc>
      <w:tc>
        <w:tcPr>
          <w:tcW w:w="1650" w:type="pct"/>
          <w:tcMar>
            <w:top w:w="57" w:type="dxa"/>
            <w:left w:w="57" w:type="dxa"/>
            <w:bottom w:w="0" w:type="dxa"/>
            <w:right w:w="57" w:type="dxa"/>
          </w:tcMar>
        </w:tcPr>
        <w:p w:rsidR="00BD108B" w:rsidP="00BD108B" w:rsidRDefault="004E3A27" w14:paraId="3D822609" w14:textId="7699684E">
          <w:pPr>
            <w:pStyle w:val="2016Header3attribute9pt"/>
            <w:spacing w:after="60"/>
          </w:pPr>
          <w:r>
            <w:rPr>
              <w:lang w:val="lt"/>
            </w:rPr>
            <w:fldChar w:fldCharType="begin"/>
          </w:r>
          <w:r>
            <w:rPr>
              <w:lang w:val="lt"/>
            </w:rPr>
            <w:instrText xml:space="preserve"> DOCPROPERTY  DocType.  \* MERGEFORMAT </w:instrText>
          </w:r>
          <w:r>
            <w:rPr>
              <w:lang w:val="lt"/>
            </w:rPr>
            <w:fldChar w:fldCharType="separate"/>
          </w:r>
          <w:r>
            <w:rPr>
              <w:lang w:val="lt"/>
            </w:rPr>
            <w:t>DocType.</w:t>
          </w:r>
          <w:r>
            <w:rPr>
              <w:lang w:val="lt"/>
            </w:rPr>
            <w:fldChar w:fldCharType="end"/>
          </w:r>
          <w:r>
            <w:rPr>
              <w:lang w:val="lt"/>
            </w:rPr>
            <w:t xml:space="preserve"> | </w:t>
          </w:r>
          <w:r w:rsidR="008C50CD">
            <w:rPr>
              <w:lang w:val="lt"/>
            </w:rPr>
            <w:t>EERP</w:t>
          </w:r>
          <w:r>
            <w:rPr>
              <w:lang w:val="lt"/>
            </w:rPr>
            <w:t xml:space="preserve"> integracijos vadovas</w:t>
          </w:r>
          <w:r>
            <w:rPr>
              <w:lang w:val="lt"/>
            </w:rPr>
            <w:fldChar w:fldCharType="begin"/>
          </w:r>
          <w:r>
            <w:rPr>
              <w:lang w:val="lt"/>
            </w:rPr>
            <w:instrText xml:space="preserve"> DOCPROPERTY  Title  \* MERGEFORMAT </w:instrText>
          </w:r>
          <w:r>
            <w:rPr>
              <w:lang w:val="lt"/>
            </w:rPr>
            <w:fldChar w:fldCharType="separate"/>
          </w:r>
          <w:r>
            <w:rPr>
              <w:lang w:val="lt"/>
            </w:rPr>
            <w:t>$scroll.title</w:t>
          </w:r>
          <w:r>
            <w:rPr>
              <w:lang w:val="lt"/>
            </w:rPr>
            <w:fldChar w:fldCharType="end"/>
          </w:r>
        </w:p>
        <w:p w:rsidRPr="00991EB2" w:rsidR="00BD108B" w:rsidP="00BD108B" w:rsidRDefault="004E3A27" w14:paraId="44F9FA5D" w14:textId="77777777">
          <w:pPr>
            <w:pStyle w:val="2016Header3attribute9pt"/>
            <w:spacing w:after="60"/>
          </w:pPr>
          <w:r>
            <w:rPr>
              <w:lang w:val="lt"/>
            </w:rPr>
            <w:t xml:space="preserve">Dokumento Nr. </w:t>
          </w:r>
          <w:r>
            <w:rPr>
              <w:lang w:val="lt"/>
            </w:rPr>
            <w:fldChar w:fldCharType="begin"/>
          </w:r>
          <w:r>
            <w:rPr>
              <w:lang w:val="lt"/>
            </w:rPr>
            <w:instrText xml:space="preserve"> DOCPROPERTY  DocNo  \* MERGEFORMAT </w:instrText>
          </w:r>
          <w:r>
            <w:rPr>
              <w:lang w:val="lt"/>
            </w:rPr>
            <w:fldChar w:fldCharType="separate"/>
          </w:r>
          <w:r>
            <w:rPr>
              <w:lang w:val="lt"/>
            </w:rPr>
            <w:t>xxxx</w:t>
          </w:r>
          <w:r>
            <w:rPr>
              <w:lang w:val="lt"/>
            </w:rPr>
            <w:fldChar w:fldCharType="end"/>
          </w:r>
          <w:r>
            <w:rPr>
              <w:lang w:val="lt"/>
            </w:rPr>
            <w:t xml:space="preserve"> | Versija 1.0 | 2026 06 12 | Išleista</w:t>
          </w:r>
        </w:p>
      </w:tc>
      <w:tc>
        <w:tcPr>
          <w:tcW w:w="50" w:type="pct"/>
          <w:tcMar>
            <w:top w:w="57" w:type="dxa"/>
            <w:left w:w="57" w:type="dxa"/>
            <w:bottom w:w="0" w:type="dxa"/>
            <w:right w:w="57" w:type="dxa"/>
          </w:tcMar>
        </w:tcPr>
        <w:p w:rsidRPr="00991EB2" w:rsidR="00BD108B" w:rsidP="00BD108B" w:rsidRDefault="00BD108B" w14:paraId="4506AC7C" w14:textId="77777777">
          <w:pPr>
            <w:pStyle w:val="2016Header3attribute9pt"/>
            <w:spacing w:after="60"/>
          </w:pPr>
        </w:p>
      </w:tc>
    </w:tr>
  </w:tbl>
  <w:p w:rsidRPr="00991EB2" w:rsidR="00924203" w:rsidP="005C6B5D" w:rsidRDefault="00924203" w14:paraId="112CEEE7" w14:textId="77777777">
    <w:pPr>
      <w:pStyle w:val="2016Header1log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30F8" w:rsidP="008373C6" w:rsidRDefault="004E3A27" w14:paraId="76484D3A" w14:textId="77777777">
    <w:pPr>
      <w:pStyle w:val="2016Header1logo"/>
      <w:jc w:val="left"/>
    </w:pPr>
    <w:r>
      <w:rPr>
        <w:lang w:val="lt"/>
      </w:rPr>
      <w:drawing>
        <wp:anchor distT="0" distB="0" distL="114300" distR="114300" simplePos="0" relativeHeight="251658241" behindDoc="0" locked="0" layoutInCell="1" allowOverlap="0" wp14:anchorId="27DEB493" wp14:editId="25C225B3">
          <wp:simplePos x="0" y="0"/>
          <wp:positionH relativeFrom="column">
            <wp:posOffset>4509135</wp:posOffset>
          </wp:positionH>
          <wp:positionV relativeFrom="paragraph">
            <wp:posOffset>0</wp:posOffset>
          </wp:positionV>
          <wp:extent cx="1758315" cy="949325"/>
          <wp:effectExtent l="0" t="0" r="0" b="0"/>
          <wp:wrapNone/>
          <wp:docPr id="1" name="Bild 6"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rPr>
        <w:lang w:val="lt"/>
      </w:rPr>
      <w:drawing>
        <wp:inline distT="0" distB="0" distL="0" distR="0" wp14:anchorId="242D03A5" wp14:editId="6DF18C95">
          <wp:extent cx="1083310" cy="956310"/>
          <wp:effectExtent l="0" t="0" r="0" b="0"/>
          <wp:docPr id="10" name="Bild 10"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rsidRPr="00396CB5" w:rsidR="009030F8" w:rsidP="00396CB5" w:rsidRDefault="009030F8" w14:paraId="4EC79C8F" w14:textId="77777777">
    <w:pPr>
      <w:pStyle w:val="2016Header2wildcard"/>
    </w:pPr>
  </w:p>
  <w:tbl>
    <w:tblPr>
      <w:tblW w:w="5000" w:type="pct"/>
      <w:tblBorders>
        <w:top w:val="single" w:color="auto" w:sz="4" w:space="0"/>
        <w:bottom w:val="single" w:color="auto" w:sz="4" w:space="0"/>
      </w:tblBorders>
      <w:tblCellMar>
        <w:top w:w="57" w:type="dxa"/>
        <w:left w:w="57" w:type="dxa"/>
        <w:right w:w="57" w:type="dxa"/>
      </w:tblCellMar>
      <w:tblLook w:val="0000" w:firstRow="0" w:lastRow="0" w:firstColumn="0" w:lastColumn="0" w:noHBand="0" w:noVBand="0"/>
    </w:tblPr>
    <w:tblGrid>
      <w:gridCol w:w="1814"/>
      <w:gridCol w:w="7824"/>
    </w:tblGrid>
    <w:tr w:rsidR="00097F59" w:rsidTr="00304D44" w14:paraId="2DBA2BEF" w14:textId="77777777">
      <w:trPr>
        <w:trHeight w:val="776" w:hRule="exact"/>
      </w:trPr>
      <w:tc>
        <w:tcPr>
          <w:tcW w:w="941" w:type="pct"/>
          <w:tcMar>
            <w:top w:w="57" w:type="dxa"/>
            <w:left w:w="57" w:type="dxa"/>
            <w:bottom w:w="0" w:type="dxa"/>
            <w:right w:w="57" w:type="dxa"/>
          </w:tcMar>
        </w:tcPr>
        <w:p w:rsidRPr="00627E99" w:rsidR="00A93696" w:rsidP="00F72057" w:rsidRDefault="004E3A27" w14:paraId="5ACE08C4" w14:textId="77777777">
          <w:pPr>
            <w:pStyle w:val="2016Header3attribute9pt"/>
            <w:spacing w:after="60"/>
          </w:pPr>
          <w:r>
            <w:rPr>
              <w:lang w:val="lt"/>
            </w:rPr>
            <w:fldChar w:fldCharType="begin"/>
          </w:r>
          <w:r>
            <w:rPr>
              <w:lang w:val="lt"/>
            </w:rPr>
            <w:instrText xml:space="preserve"> PAGE </w:instrText>
          </w:r>
          <w:r>
            <w:rPr>
              <w:lang w:val="lt"/>
            </w:rPr>
            <w:fldChar w:fldCharType="separate"/>
          </w:r>
          <w:r>
            <w:rPr>
              <w:lang w:val="lt"/>
            </w:rPr>
            <w:t>2</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Pr="00627E99" w:rsidR="009030F8" w:rsidP="00F72057" w:rsidRDefault="009030F8" w14:paraId="2D3339D8" w14:textId="77777777">
          <w:pPr>
            <w:pStyle w:val="2016Header3attribute9pt"/>
            <w:spacing w:after="60"/>
          </w:pPr>
        </w:p>
      </w:tc>
      <w:tc>
        <w:tcPr>
          <w:tcW w:w="4059" w:type="pct"/>
          <w:tcMar>
            <w:top w:w="57" w:type="dxa"/>
            <w:left w:w="57" w:type="dxa"/>
            <w:bottom w:w="0" w:type="dxa"/>
            <w:right w:w="57" w:type="dxa"/>
          </w:tcMar>
        </w:tcPr>
        <w:p w:rsidRPr="00043B80" w:rsidR="007832CC" w:rsidP="007832CC" w:rsidRDefault="00CF78B4" w14:paraId="213EE9DD" w14:textId="16CA2891">
          <w:pPr>
            <w:pStyle w:val="2016Header3attribute9pt"/>
            <w:spacing w:after="60"/>
            <w:jc w:val="right"/>
          </w:pPr>
          <w:r>
            <w:rPr>
              <w:lang w:val="lt"/>
            </w:rPr>
            <w:t xml:space="preserve">SD | </w:t>
          </w:r>
          <w:r w:rsidR="008C50CD">
            <w:rPr>
              <w:lang w:val="lt"/>
            </w:rPr>
            <w:t>EERP</w:t>
          </w:r>
          <w:r>
            <w:rPr>
              <w:lang w:val="lt"/>
            </w:rPr>
            <w:t xml:space="preserve"> integracijos vadovas</w:t>
          </w:r>
        </w:p>
        <w:p w:rsidRPr="0072129C" w:rsidR="009030F8" w:rsidP="00304D44" w:rsidRDefault="004E3A27" w14:paraId="059E8753" w14:textId="41981203">
          <w:pPr>
            <w:pStyle w:val="2016Header3attribute9pt"/>
            <w:spacing w:after="60"/>
            <w:jc w:val="right"/>
          </w:pPr>
          <w:r>
            <w:rPr>
              <w:lang w:val="lt"/>
            </w:rPr>
            <w:t xml:space="preserve"> Dok. Nr. 30006 | Versija 1.1 | 2026 06 12 | Išleista</w:t>
          </w:r>
        </w:p>
      </w:tc>
    </w:tr>
  </w:tbl>
  <w:p w:rsidRPr="0072129C" w:rsidR="009030F8" w:rsidP="00F87A6D" w:rsidRDefault="004E3A27" w14:paraId="5A342CD1" w14:textId="77777777">
    <w:r>
      <w:rPr>
        <w:noProof/>
        <w:lang w:val="lt"/>
      </w:rPr>
      <mc:AlternateContent>
        <mc:Choice Requires="wps">
          <w:drawing>
            <wp:anchor distT="0" distB="0" distL="114300" distR="114300" simplePos="0" relativeHeight="251658245" behindDoc="0" locked="0" layoutInCell="1" allowOverlap="1" wp14:anchorId="66AB2072" wp14:editId="4E089A0B">
              <wp:simplePos x="0" y="0"/>
              <wp:positionH relativeFrom="column">
                <wp:posOffset>3134360</wp:posOffset>
              </wp:positionH>
              <wp:positionV relativeFrom="paragraph">
                <wp:posOffset>2408555</wp:posOffset>
              </wp:positionV>
              <wp:extent cx="226695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D6CBA9">
            <v:line id="Straight Connector 5" style="flip:x;mso-height-percent:0;mso-height-relative:margin;mso-width-percent:0;mso-width-relative:margin;mso-wrap-distance-bottom:0;mso-wrap-distance-left:9pt;mso-wrap-distance-right:9pt;mso-wrap-distance-top:0;mso-wrap-style:square;position:absolute;visibility:visible;z-index:251665408" o:spid="_x0000_s2049" strokecolor="black" strokeweight="1pt" from="246.8pt,189.65pt" to="425.3pt,189.65pt"/>
          </w:pict>
        </mc:Fallback>
      </mc:AlternateContent>
    </w:r>
    <w:r>
      <w:rPr>
        <w:noProof/>
        <w:lang w:val="lt"/>
      </w:rPr>
      <mc:AlternateContent>
        <mc:Choice Requires="wps">
          <w:drawing>
            <wp:anchor distT="0" distB="0" distL="114300" distR="114300" simplePos="0" relativeHeight="251658244" behindDoc="0" locked="0" layoutInCell="1" allowOverlap="1" wp14:anchorId="3B0A6FAA" wp14:editId="1A6A942B">
              <wp:simplePos x="0" y="0"/>
              <wp:positionH relativeFrom="column">
                <wp:posOffset>3140710</wp:posOffset>
              </wp:positionH>
              <wp:positionV relativeFrom="paragraph">
                <wp:posOffset>1271905</wp:posOffset>
              </wp:positionV>
              <wp:extent cx="2266950"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ED1F7E">
            <v:line id="Straight Connector 4" style="flip:x;mso-height-percent:0;mso-height-relative:margin;mso-width-percent:0;mso-width-relative:margin;mso-wrap-distance-bottom:0;mso-wrap-distance-left:9pt;mso-wrap-distance-right:9pt;mso-wrap-distance-top:0;mso-wrap-style:square;position:absolute;visibility:visible;z-index:251663360" o:spid="_x0000_s2050" strokecolor="black" strokeweight="1pt" from="247.3pt,100.15pt" to="425.8pt,100.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4C623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D1291E"/>
    <w:multiLevelType w:val="hybridMultilevel"/>
    <w:tmpl w:val="44E0922A"/>
    <w:lvl w:ilvl="0" w:tplc="FF668C06">
      <w:start w:val="1"/>
      <w:numFmt w:val="bullet"/>
      <w:pStyle w:val="BodyTextenumerationPoint3"/>
      <w:lvlText w:val="□"/>
      <w:lvlJc w:val="left"/>
      <w:pPr>
        <w:ind w:left="1996" w:hanging="360"/>
      </w:pPr>
      <w:rPr>
        <w:rFonts w:hint="default" w:ascii="Arial" w:hAnsi="Arial"/>
        <w:sz w:val="20"/>
      </w:rPr>
    </w:lvl>
    <w:lvl w:ilvl="1" w:tplc="604241F2" w:tentative="1">
      <w:start w:val="1"/>
      <w:numFmt w:val="bullet"/>
      <w:lvlText w:val="o"/>
      <w:lvlJc w:val="left"/>
      <w:pPr>
        <w:ind w:left="2716" w:hanging="360"/>
      </w:pPr>
      <w:rPr>
        <w:rFonts w:hint="default" w:ascii="Courier New" w:hAnsi="Courier New" w:cs="Courier New"/>
      </w:rPr>
    </w:lvl>
    <w:lvl w:ilvl="2" w:tplc="74F2F99A" w:tentative="1">
      <w:start w:val="1"/>
      <w:numFmt w:val="bullet"/>
      <w:lvlText w:val=""/>
      <w:lvlJc w:val="left"/>
      <w:pPr>
        <w:ind w:left="3436" w:hanging="360"/>
      </w:pPr>
      <w:rPr>
        <w:rFonts w:hint="default" w:ascii="Wingdings" w:hAnsi="Wingdings"/>
      </w:rPr>
    </w:lvl>
    <w:lvl w:ilvl="3" w:tplc="181A04C0" w:tentative="1">
      <w:start w:val="1"/>
      <w:numFmt w:val="bullet"/>
      <w:lvlText w:val=""/>
      <w:lvlJc w:val="left"/>
      <w:pPr>
        <w:ind w:left="4156" w:hanging="360"/>
      </w:pPr>
      <w:rPr>
        <w:rFonts w:hint="default" w:ascii="Symbol" w:hAnsi="Symbol"/>
      </w:rPr>
    </w:lvl>
    <w:lvl w:ilvl="4" w:tplc="B3CAE39A" w:tentative="1">
      <w:start w:val="1"/>
      <w:numFmt w:val="bullet"/>
      <w:lvlText w:val="o"/>
      <w:lvlJc w:val="left"/>
      <w:pPr>
        <w:ind w:left="4876" w:hanging="360"/>
      </w:pPr>
      <w:rPr>
        <w:rFonts w:hint="default" w:ascii="Courier New" w:hAnsi="Courier New" w:cs="Courier New"/>
      </w:rPr>
    </w:lvl>
    <w:lvl w:ilvl="5" w:tplc="249CED24" w:tentative="1">
      <w:start w:val="1"/>
      <w:numFmt w:val="bullet"/>
      <w:lvlText w:val=""/>
      <w:lvlJc w:val="left"/>
      <w:pPr>
        <w:ind w:left="5596" w:hanging="360"/>
      </w:pPr>
      <w:rPr>
        <w:rFonts w:hint="default" w:ascii="Wingdings" w:hAnsi="Wingdings"/>
      </w:rPr>
    </w:lvl>
    <w:lvl w:ilvl="6" w:tplc="2A00A898" w:tentative="1">
      <w:start w:val="1"/>
      <w:numFmt w:val="bullet"/>
      <w:lvlText w:val=""/>
      <w:lvlJc w:val="left"/>
      <w:pPr>
        <w:ind w:left="6316" w:hanging="360"/>
      </w:pPr>
      <w:rPr>
        <w:rFonts w:hint="default" w:ascii="Symbol" w:hAnsi="Symbol"/>
      </w:rPr>
    </w:lvl>
    <w:lvl w:ilvl="7" w:tplc="71A69092" w:tentative="1">
      <w:start w:val="1"/>
      <w:numFmt w:val="bullet"/>
      <w:lvlText w:val="o"/>
      <w:lvlJc w:val="left"/>
      <w:pPr>
        <w:ind w:left="7036" w:hanging="360"/>
      </w:pPr>
      <w:rPr>
        <w:rFonts w:hint="default" w:ascii="Courier New" w:hAnsi="Courier New" w:cs="Courier New"/>
      </w:rPr>
    </w:lvl>
    <w:lvl w:ilvl="8" w:tplc="978C7A88" w:tentative="1">
      <w:start w:val="1"/>
      <w:numFmt w:val="bullet"/>
      <w:lvlText w:val=""/>
      <w:lvlJc w:val="left"/>
      <w:pPr>
        <w:ind w:left="7756" w:hanging="360"/>
      </w:pPr>
      <w:rPr>
        <w:rFonts w:hint="default" w:ascii="Wingdings" w:hAnsi="Wingdings"/>
      </w:rPr>
    </w:lvl>
  </w:abstractNum>
  <w:abstractNum w:abstractNumId="2" w15:restartNumberingAfterBreak="0">
    <w:nsid w:val="037973DF"/>
    <w:multiLevelType w:val="singleLevel"/>
    <w:tmpl w:val="9746DA74"/>
    <w:lvl w:ilvl="0">
      <w:start w:val="1"/>
      <w:numFmt w:val="bullet"/>
      <w:pStyle w:val="BodyTextenumerationPoint"/>
      <w:lvlText w:val=""/>
      <w:lvlJc w:val="left"/>
      <w:pPr>
        <w:ind w:left="360" w:hanging="360"/>
      </w:pPr>
      <w:rPr>
        <w:rFonts w:hint="default" w:ascii="Wingdings" w:hAnsi="Wingdings"/>
        <w:sz w:val="20"/>
      </w:rPr>
    </w:lvl>
  </w:abstractNum>
  <w:abstractNum w:abstractNumId="3" w15:restartNumberingAfterBreak="0">
    <w:nsid w:val="10647822"/>
    <w:multiLevelType w:val="hybridMultilevel"/>
    <w:tmpl w:val="74E85CCA"/>
    <w:lvl w:ilvl="0" w:tplc="EBB65D3C">
      <w:start w:val="1"/>
      <w:numFmt w:val="bullet"/>
      <w:pStyle w:val="TableenumerationPoint8p"/>
      <w:lvlText w:val=""/>
      <w:lvlJc w:val="left"/>
      <w:pPr>
        <w:tabs>
          <w:tab w:val="num" w:pos="284"/>
        </w:tabs>
        <w:ind w:left="284" w:hanging="284"/>
      </w:pPr>
      <w:rPr>
        <w:rFonts w:hint="default" w:ascii="Symbol" w:hAnsi="Symbol"/>
        <w:color w:val="auto"/>
      </w:rPr>
    </w:lvl>
    <w:lvl w:ilvl="1" w:tplc="1E9EF6CC" w:tentative="1">
      <w:start w:val="1"/>
      <w:numFmt w:val="bullet"/>
      <w:lvlText w:val="o"/>
      <w:lvlJc w:val="left"/>
      <w:pPr>
        <w:tabs>
          <w:tab w:val="num" w:pos="1440"/>
        </w:tabs>
        <w:ind w:left="1440" w:hanging="360"/>
      </w:pPr>
      <w:rPr>
        <w:rFonts w:hint="default" w:ascii="Courier New" w:hAnsi="Courier New" w:cs="Courier New"/>
      </w:rPr>
    </w:lvl>
    <w:lvl w:ilvl="2" w:tplc="954CEDF4" w:tentative="1">
      <w:start w:val="1"/>
      <w:numFmt w:val="bullet"/>
      <w:lvlText w:val=""/>
      <w:lvlJc w:val="left"/>
      <w:pPr>
        <w:tabs>
          <w:tab w:val="num" w:pos="2160"/>
        </w:tabs>
        <w:ind w:left="2160" w:hanging="360"/>
      </w:pPr>
      <w:rPr>
        <w:rFonts w:hint="default" w:ascii="Wingdings" w:hAnsi="Wingdings"/>
      </w:rPr>
    </w:lvl>
    <w:lvl w:ilvl="3" w:tplc="55587A02" w:tentative="1">
      <w:start w:val="1"/>
      <w:numFmt w:val="bullet"/>
      <w:lvlText w:val=""/>
      <w:lvlJc w:val="left"/>
      <w:pPr>
        <w:tabs>
          <w:tab w:val="num" w:pos="2880"/>
        </w:tabs>
        <w:ind w:left="2880" w:hanging="360"/>
      </w:pPr>
      <w:rPr>
        <w:rFonts w:hint="default" w:ascii="Symbol" w:hAnsi="Symbol"/>
      </w:rPr>
    </w:lvl>
    <w:lvl w:ilvl="4" w:tplc="2FBCC81E" w:tentative="1">
      <w:start w:val="1"/>
      <w:numFmt w:val="bullet"/>
      <w:lvlText w:val="o"/>
      <w:lvlJc w:val="left"/>
      <w:pPr>
        <w:tabs>
          <w:tab w:val="num" w:pos="3600"/>
        </w:tabs>
        <w:ind w:left="3600" w:hanging="360"/>
      </w:pPr>
      <w:rPr>
        <w:rFonts w:hint="default" w:ascii="Courier New" w:hAnsi="Courier New" w:cs="Courier New"/>
      </w:rPr>
    </w:lvl>
    <w:lvl w:ilvl="5" w:tplc="DF10198C" w:tentative="1">
      <w:start w:val="1"/>
      <w:numFmt w:val="bullet"/>
      <w:lvlText w:val=""/>
      <w:lvlJc w:val="left"/>
      <w:pPr>
        <w:tabs>
          <w:tab w:val="num" w:pos="4320"/>
        </w:tabs>
        <w:ind w:left="4320" w:hanging="360"/>
      </w:pPr>
      <w:rPr>
        <w:rFonts w:hint="default" w:ascii="Wingdings" w:hAnsi="Wingdings"/>
      </w:rPr>
    </w:lvl>
    <w:lvl w:ilvl="6" w:tplc="87DEBA12" w:tentative="1">
      <w:start w:val="1"/>
      <w:numFmt w:val="bullet"/>
      <w:lvlText w:val=""/>
      <w:lvlJc w:val="left"/>
      <w:pPr>
        <w:tabs>
          <w:tab w:val="num" w:pos="5040"/>
        </w:tabs>
        <w:ind w:left="5040" w:hanging="360"/>
      </w:pPr>
      <w:rPr>
        <w:rFonts w:hint="default" w:ascii="Symbol" w:hAnsi="Symbol"/>
      </w:rPr>
    </w:lvl>
    <w:lvl w:ilvl="7" w:tplc="C2B2D984" w:tentative="1">
      <w:start w:val="1"/>
      <w:numFmt w:val="bullet"/>
      <w:lvlText w:val="o"/>
      <w:lvlJc w:val="left"/>
      <w:pPr>
        <w:tabs>
          <w:tab w:val="num" w:pos="5760"/>
        </w:tabs>
        <w:ind w:left="5760" w:hanging="360"/>
      </w:pPr>
      <w:rPr>
        <w:rFonts w:hint="default" w:ascii="Courier New" w:hAnsi="Courier New" w:cs="Courier New"/>
      </w:rPr>
    </w:lvl>
    <w:lvl w:ilvl="8" w:tplc="559A4680"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951435"/>
    <w:multiLevelType w:val="multilevel"/>
    <w:tmpl w:val="0786F9A8"/>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right"/>
      <w:pPr>
        <w:tabs>
          <w:tab w:val="num" w:pos="852"/>
        </w:tabs>
        <w:ind w:left="852" w:hanging="284"/>
      </w:pPr>
      <w:rPr>
        <w:rFonts w:hint="default"/>
      </w:rPr>
    </w:lvl>
    <w:lvl w:ilvl="3">
      <w:start w:val="1"/>
      <w:numFmt w:val="decimal"/>
      <w:lvlRestart w:val="0"/>
      <w:pStyle w:val="Tableenumeration123"/>
      <w:lvlText w:val="%4."/>
      <w:lvlJc w:val="left"/>
      <w:pPr>
        <w:tabs>
          <w:tab w:val="num" w:pos="284"/>
        </w:tabs>
        <w:ind w:left="284"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5" w15:restartNumberingAfterBreak="0">
    <w:nsid w:val="26D44C66"/>
    <w:multiLevelType w:val="multilevel"/>
    <w:tmpl w:val="4FDAECEA"/>
    <w:lvl w:ilvl="0">
      <w:start w:val="1"/>
      <w:numFmt w:val="bullet"/>
      <w:pStyle w:val="TableenumerationPoint2"/>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6" w15:restartNumberingAfterBreak="0">
    <w:nsid w:val="26E14891"/>
    <w:multiLevelType w:val="multilevel"/>
    <w:tmpl w:val="5610FF34"/>
    <w:styleLink w:val="BulletEnumerstion123"/>
    <w:lvl w:ilvl="0">
      <w:start w:val="1"/>
      <w:numFmt w:val="ordinal"/>
      <w:pStyle w:val="BodyTextenumeration123"/>
      <w:isLgl/>
      <w:lvlText w:val="%1."/>
      <w:lvlJc w:val="left"/>
      <w:pPr>
        <w:tabs>
          <w:tab w:val="num" w:pos="425"/>
        </w:tabs>
        <w:ind w:left="425" w:hanging="425"/>
      </w:pPr>
      <w:rPr>
        <w:rFonts w:hint="default" w:ascii="Arial" w:hAnsi="Arial"/>
        <w:sz w:val="20"/>
      </w:rPr>
    </w:lvl>
    <w:lvl w:ilvl="1">
      <w:start w:val="1"/>
      <w:numFmt w:val="ordinal"/>
      <w:pStyle w:val="BodyTextenumeration1123"/>
      <w:isLgl/>
      <w:lvlText w:val="%2."/>
      <w:lvlJc w:val="left"/>
      <w:pPr>
        <w:tabs>
          <w:tab w:val="num" w:pos="850"/>
        </w:tabs>
        <w:ind w:left="850" w:hanging="425"/>
      </w:pPr>
      <w:rPr>
        <w:rFonts w:hint="default"/>
      </w:rPr>
    </w:lvl>
    <w:lvl w:ilvl="2">
      <w:start w:val="1"/>
      <w:numFmt w:val="none"/>
      <w:lvlText w:val=""/>
      <w:lvlJc w:val="left"/>
      <w:pPr>
        <w:tabs>
          <w:tab w:val="num" w:pos="1275"/>
        </w:tabs>
        <w:ind w:left="1275" w:hanging="425"/>
      </w:pPr>
      <w:rPr>
        <w:rFonts w:hint="default"/>
      </w:rPr>
    </w:lvl>
    <w:lvl w:ilvl="3">
      <w:start w:val="1"/>
      <w:numFmt w:val="none"/>
      <w:lvlText w:val=""/>
      <w:lvlJc w:val="left"/>
      <w:pPr>
        <w:tabs>
          <w:tab w:val="num" w:pos="1700"/>
        </w:tabs>
        <w:ind w:left="1700" w:hanging="425"/>
      </w:pPr>
      <w:rPr>
        <w:rFonts w:hint="default"/>
        <w:sz w:val="20"/>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7" w15:restartNumberingAfterBreak="0">
    <w:nsid w:val="282F556B"/>
    <w:multiLevelType w:val="multilevel"/>
    <w:tmpl w:val="0B087F5A"/>
    <w:styleLink w:val="BulletPoint"/>
    <w:lvl w:ilvl="0">
      <w:start w:val="1"/>
      <w:numFmt w:val="bullet"/>
      <w:lvlText w:val=""/>
      <w:lvlJc w:val="left"/>
      <w:pPr>
        <w:tabs>
          <w:tab w:val="num" w:pos="425"/>
        </w:tabs>
        <w:ind w:left="425" w:hanging="425"/>
      </w:pPr>
      <w:rPr>
        <w:rFonts w:hint="default" w:ascii="Symbol" w:hAnsi="Symbol"/>
        <w:sz w:val="20"/>
      </w:rPr>
    </w:lvl>
    <w:lvl w:ilvl="1">
      <w:start w:val="1"/>
      <w:numFmt w:val="bullet"/>
      <w:lvlText w:val="○"/>
      <w:lvlJc w:val="left"/>
      <w:pPr>
        <w:tabs>
          <w:tab w:val="num" w:pos="850"/>
        </w:tabs>
        <w:ind w:left="850" w:hanging="425"/>
      </w:pPr>
      <w:rPr>
        <w:rFonts w:hint="default" w:ascii="Arial" w:hAnsi="Arial"/>
        <w:sz w:val="20"/>
      </w:rPr>
    </w:lvl>
    <w:lvl w:ilvl="2">
      <w:start w:val="1"/>
      <w:numFmt w:val="bullet"/>
      <w:lvlText w:val=""/>
      <w:lvlJc w:val="left"/>
      <w:pPr>
        <w:tabs>
          <w:tab w:val="num" w:pos="1275"/>
        </w:tabs>
        <w:ind w:left="1275" w:hanging="425"/>
      </w:pPr>
      <w:rPr>
        <w:rFonts w:hint="default" w:ascii="Wingdings" w:hAnsi="Wingdings"/>
      </w:rPr>
    </w:lvl>
    <w:lvl w:ilvl="3">
      <w:start w:val="1"/>
      <w:numFmt w:val="bullet"/>
      <w:lvlText w:val=""/>
      <w:lvlJc w:val="left"/>
      <w:pPr>
        <w:tabs>
          <w:tab w:val="num" w:pos="1700"/>
        </w:tabs>
        <w:ind w:left="1700" w:hanging="425"/>
      </w:pPr>
      <w:rPr>
        <w:rFonts w:hint="default" w:ascii="Wingdings" w:hAnsi="Wingdings"/>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8" w15:restartNumberingAfterBreak="0">
    <w:nsid w:val="30706EF3"/>
    <w:multiLevelType w:val="multilevel"/>
    <w:tmpl w:val="5972FA1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418"/>
        </w:tabs>
        <w:ind w:left="1418" w:hanging="1418"/>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6F804E0"/>
    <w:multiLevelType w:val="multilevel"/>
    <w:tmpl w:val="3A18F34A"/>
    <w:lvl w:ilvl="0">
      <w:start w:val="1"/>
      <w:numFmt w:val="bullet"/>
      <w:pStyle w:val="TableenumerationPoint1"/>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0" w15:restartNumberingAfterBreak="0">
    <w:nsid w:val="3C501BD1"/>
    <w:multiLevelType w:val="hybridMultilevel"/>
    <w:tmpl w:val="AE0A2B40"/>
    <w:lvl w:ilvl="0" w:tplc="EF565D0C">
      <w:start w:val="1"/>
      <w:numFmt w:val="bullet"/>
      <w:pStyle w:val="BodyTextenumerationPoint2"/>
      <w:lvlText w:val=""/>
      <w:lvlJc w:val="left"/>
      <w:pPr>
        <w:ind w:left="1570" w:hanging="360"/>
      </w:pPr>
      <w:rPr>
        <w:rFonts w:hint="default" w:ascii="Wingdings" w:hAnsi="Wingdings"/>
        <w:sz w:val="20"/>
      </w:rPr>
    </w:lvl>
    <w:lvl w:ilvl="1" w:tplc="FEF805C8" w:tentative="1">
      <w:start w:val="1"/>
      <w:numFmt w:val="bullet"/>
      <w:lvlText w:val="o"/>
      <w:lvlJc w:val="left"/>
      <w:pPr>
        <w:ind w:left="2290" w:hanging="360"/>
      </w:pPr>
      <w:rPr>
        <w:rFonts w:hint="default" w:ascii="Courier New" w:hAnsi="Courier New" w:cs="Courier New"/>
      </w:rPr>
    </w:lvl>
    <w:lvl w:ilvl="2" w:tplc="243C63E8" w:tentative="1">
      <w:start w:val="1"/>
      <w:numFmt w:val="bullet"/>
      <w:lvlText w:val=""/>
      <w:lvlJc w:val="left"/>
      <w:pPr>
        <w:ind w:left="3010" w:hanging="360"/>
      </w:pPr>
      <w:rPr>
        <w:rFonts w:hint="default" w:ascii="Wingdings" w:hAnsi="Wingdings"/>
      </w:rPr>
    </w:lvl>
    <w:lvl w:ilvl="3" w:tplc="55EEDE24" w:tentative="1">
      <w:start w:val="1"/>
      <w:numFmt w:val="bullet"/>
      <w:lvlText w:val=""/>
      <w:lvlJc w:val="left"/>
      <w:pPr>
        <w:ind w:left="3730" w:hanging="360"/>
      </w:pPr>
      <w:rPr>
        <w:rFonts w:hint="default" w:ascii="Symbol" w:hAnsi="Symbol"/>
      </w:rPr>
    </w:lvl>
    <w:lvl w:ilvl="4" w:tplc="CA20CA9E" w:tentative="1">
      <w:start w:val="1"/>
      <w:numFmt w:val="bullet"/>
      <w:lvlText w:val="o"/>
      <w:lvlJc w:val="left"/>
      <w:pPr>
        <w:ind w:left="4450" w:hanging="360"/>
      </w:pPr>
      <w:rPr>
        <w:rFonts w:hint="default" w:ascii="Courier New" w:hAnsi="Courier New" w:cs="Courier New"/>
      </w:rPr>
    </w:lvl>
    <w:lvl w:ilvl="5" w:tplc="B4E2B1A6" w:tentative="1">
      <w:start w:val="1"/>
      <w:numFmt w:val="bullet"/>
      <w:lvlText w:val=""/>
      <w:lvlJc w:val="left"/>
      <w:pPr>
        <w:ind w:left="5170" w:hanging="360"/>
      </w:pPr>
      <w:rPr>
        <w:rFonts w:hint="default" w:ascii="Wingdings" w:hAnsi="Wingdings"/>
      </w:rPr>
    </w:lvl>
    <w:lvl w:ilvl="6" w:tplc="D1206D62" w:tentative="1">
      <w:start w:val="1"/>
      <w:numFmt w:val="bullet"/>
      <w:lvlText w:val=""/>
      <w:lvlJc w:val="left"/>
      <w:pPr>
        <w:ind w:left="5890" w:hanging="360"/>
      </w:pPr>
      <w:rPr>
        <w:rFonts w:hint="default" w:ascii="Symbol" w:hAnsi="Symbol"/>
      </w:rPr>
    </w:lvl>
    <w:lvl w:ilvl="7" w:tplc="DF6489F2" w:tentative="1">
      <w:start w:val="1"/>
      <w:numFmt w:val="bullet"/>
      <w:lvlText w:val="o"/>
      <w:lvlJc w:val="left"/>
      <w:pPr>
        <w:ind w:left="6610" w:hanging="360"/>
      </w:pPr>
      <w:rPr>
        <w:rFonts w:hint="default" w:ascii="Courier New" w:hAnsi="Courier New" w:cs="Courier New"/>
      </w:rPr>
    </w:lvl>
    <w:lvl w:ilvl="8" w:tplc="857A3F7A" w:tentative="1">
      <w:start w:val="1"/>
      <w:numFmt w:val="bullet"/>
      <w:lvlText w:val=""/>
      <w:lvlJc w:val="left"/>
      <w:pPr>
        <w:ind w:left="7330" w:hanging="360"/>
      </w:pPr>
      <w:rPr>
        <w:rFonts w:hint="default" w:ascii="Wingdings" w:hAnsi="Wingdings"/>
      </w:rPr>
    </w:lvl>
  </w:abstractNum>
  <w:abstractNum w:abstractNumId="11" w15:restartNumberingAfterBreak="0">
    <w:nsid w:val="454703E3"/>
    <w:multiLevelType w:val="multilevel"/>
    <w:tmpl w:val="77427930"/>
    <w:styleLink w:val="BulletLine"/>
    <w:lvl w:ilvl="0">
      <w:start w:val="1"/>
      <w:numFmt w:val="bullet"/>
      <w:pStyle w:val="BodyTextenumerationLine"/>
      <w:lvlText w:val=""/>
      <w:lvlJc w:val="left"/>
      <w:pPr>
        <w:tabs>
          <w:tab w:val="num" w:pos="425"/>
        </w:tabs>
        <w:ind w:left="425" w:hanging="425"/>
      </w:pPr>
      <w:rPr>
        <w:rFonts w:hint="default" w:ascii="Symbol" w:hAnsi="Symbol"/>
        <w:sz w:val="20"/>
      </w:rPr>
    </w:lvl>
    <w:lvl w:ilvl="1">
      <w:start w:val="1"/>
      <w:numFmt w:val="bullet"/>
      <w:lvlText w:val=""/>
      <w:lvlJc w:val="left"/>
      <w:pPr>
        <w:tabs>
          <w:tab w:val="num" w:pos="850"/>
        </w:tabs>
        <w:ind w:left="850" w:hanging="425"/>
      </w:pPr>
      <w:rPr>
        <w:rFonts w:hint="default" w:ascii="Symbol" w:hAnsi="Symbol"/>
      </w:rPr>
    </w:lvl>
    <w:lvl w:ilvl="2">
      <w:start w:val="1"/>
      <w:numFmt w:val="bullet"/>
      <w:pStyle w:val="BodyTextenumerationLine2"/>
      <w:lvlText w:val=""/>
      <w:lvlJc w:val="left"/>
      <w:pPr>
        <w:tabs>
          <w:tab w:val="num" w:pos="1275"/>
        </w:tabs>
        <w:ind w:left="1275" w:hanging="425"/>
      </w:pPr>
      <w:rPr>
        <w:rFonts w:hint="default" w:ascii="Symbol" w:hAnsi="Symbol"/>
      </w:rPr>
    </w:lvl>
    <w:lvl w:ilvl="3">
      <w:start w:val="1"/>
      <w:numFmt w:val="bullet"/>
      <w:pStyle w:val="BodyTextenumerationLine3"/>
      <w:lvlText w:val=""/>
      <w:lvlJc w:val="left"/>
      <w:pPr>
        <w:tabs>
          <w:tab w:val="num" w:pos="1700"/>
        </w:tabs>
        <w:ind w:left="1700" w:hanging="425"/>
      </w:pPr>
      <w:rPr>
        <w:rFonts w:hint="default" w:ascii="Symbol" w:hAnsi="Symbol"/>
        <w:sz w:val="20"/>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2" w15:restartNumberingAfterBreak="0">
    <w:nsid w:val="52A25C93"/>
    <w:multiLevelType w:val="hybridMultilevel"/>
    <w:tmpl w:val="6CA0D8FE"/>
    <w:lvl w:ilvl="0" w:tplc="50483434">
      <w:start w:val="1"/>
      <w:numFmt w:val="bullet"/>
      <w:pStyle w:val="BodyTextenumerationPoint1"/>
      <w:lvlText w:val="o"/>
      <w:lvlJc w:val="left"/>
      <w:pPr>
        <w:ind w:left="1145" w:hanging="360"/>
      </w:pPr>
      <w:rPr>
        <w:rFonts w:hint="default" w:ascii="Courier New" w:hAnsi="Courier New" w:cs="Courier New"/>
      </w:rPr>
    </w:lvl>
    <w:lvl w:ilvl="1" w:tplc="FA86B24A" w:tentative="1">
      <w:start w:val="1"/>
      <w:numFmt w:val="bullet"/>
      <w:lvlText w:val="o"/>
      <w:lvlJc w:val="left"/>
      <w:pPr>
        <w:ind w:left="1865" w:hanging="360"/>
      </w:pPr>
      <w:rPr>
        <w:rFonts w:hint="default" w:ascii="Courier New" w:hAnsi="Courier New" w:cs="Courier New"/>
      </w:rPr>
    </w:lvl>
    <w:lvl w:ilvl="2" w:tplc="760E8D9C" w:tentative="1">
      <w:start w:val="1"/>
      <w:numFmt w:val="bullet"/>
      <w:lvlText w:val=""/>
      <w:lvlJc w:val="left"/>
      <w:pPr>
        <w:ind w:left="2585" w:hanging="360"/>
      </w:pPr>
      <w:rPr>
        <w:rFonts w:hint="default" w:ascii="Wingdings" w:hAnsi="Wingdings"/>
      </w:rPr>
    </w:lvl>
    <w:lvl w:ilvl="3" w:tplc="2674B712" w:tentative="1">
      <w:start w:val="1"/>
      <w:numFmt w:val="bullet"/>
      <w:lvlText w:val=""/>
      <w:lvlJc w:val="left"/>
      <w:pPr>
        <w:ind w:left="3305" w:hanging="360"/>
      </w:pPr>
      <w:rPr>
        <w:rFonts w:hint="default" w:ascii="Symbol" w:hAnsi="Symbol"/>
      </w:rPr>
    </w:lvl>
    <w:lvl w:ilvl="4" w:tplc="E06AC7E2" w:tentative="1">
      <w:start w:val="1"/>
      <w:numFmt w:val="bullet"/>
      <w:lvlText w:val="o"/>
      <w:lvlJc w:val="left"/>
      <w:pPr>
        <w:ind w:left="4025" w:hanging="360"/>
      </w:pPr>
      <w:rPr>
        <w:rFonts w:hint="default" w:ascii="Courier New" w:hAnsi="Courier New" w:cs="Courier New"/>
      </w:rPr>
    </w:lvl>
    <w:lvl w:ilvl="5" w:tplc="CF129258" w:tentative="1">
      <w:start w:val="1"/>
      <w:numFmt w:val="bullet"/>
      <w:lvlText w:val=""/>
      <w:lvlJc w:val="left"/>
      <w:pPr>
        <w:ind w:left="4745" w:hanging="360"/>
      </w:pPr>
      <w:rPr>
        <w:rFonts w:hint="default" w:ascii="Wingdings" w:hAnsi="Wingdings"/>
      </w:rPr>
    </w:lvl>
    <w:lvl w:ilvl="6" w:tplc="DCAAEA44" w:tentative="1">
      <w:start w:val="1"/>
      <w:numFmt w:val="bullet"/>
      <w:lvlText w:val=""/>
      <w:lvlJc w:val="left"/>
      <w:pPr>
        <w:ind w:left="5465" w:hanging="360"/>
      </w:pPr>
      <w:rPr>
        <w:rFonts w:hint="default" w:ascii="Symbol" w:hAnsi="Symbol"/>
      </w:rPr>
    </w:lvl>
    <w:lvl w:ilvl="7" w:tplc="C9C66AC8" w:tentative="1">
      <w:start w:val="1"/>
      <w:numFmt w:val="bullet"/>
      <w:lvlText w:val="o"/>
      <w:lvlJc w:val="left"/>
      <w:pPr>
        <w:ind w:left="6185" w:hanging="360"/>
      </w:pPr>
      <w:rPr>
        <w:rFonts w:hint="default" w:ascii="Courier New" w:hAnsi="Courier New" w:cs="Courier New"/>
      </w:rPr>
    </w:lvl>
    <w:lvl w:ilvl="8" w:tplc="04CC656E" w:tentative="1">
      <w:start w:val="1"/>
      <w:numFmt w:val="bullet"/>
      <w:lvlText w:val=""/>
      <w:lvlJc w:val="left"/>
      <w:pPr>
        <w:ind w:left="6905" w:hanging="360"/>
      </w:pPr>
      <w:rPr>
        <w:rFonts w:hint="default" w:ascii="Wingdings" w:hAnsi="Wingdings"/>
      </w:rPr>
    </w:lvl>
  </w:abstractNum>
  <w:abstractNum w:abstractNumId="13" w15:restartNumberingAfterBreak="0">
    <w:nsid w:val="533E3604"/>
    <w:multiLevelType w:val="multilevel"/>
    <w:tmpl w:val="E9806D98"/>
    <w:lvl w:ilvl="0">
      <w:start w:val="1"/>
      <w:numFmt w:val="bullet"/>
      <w:pStyle w:val="TableenumerationLine8p"/>
      <w:lvlText w:val=""/>
      <w:lvlJc w:val="left"/>
      <w:pPr>
        <w:tabs>
          <w:tab w:val="num" w:pos="284"/>
        </w:tabs>
        <w:ind w:left="284" w:hanging="284"/>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06255E1"/>
    <w:multiLevelType w:val="multilevel"/>
    <w:tmpl w:val="3D262476"/>
    <w:lvl w:ilvl="0">
      <w:start w:val="1"/>
      <w:numFmt w:val="bullet"/>
      <w:pStyle w:val="ScrollList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63D06800"/>
    <w:multiLevelType w:val="hybridMultilevel"/>
    <w:tmpl w:val="38F2EC0C"/>
    <w:lvl w:ilvl="0" w:tplc="3398A174">
      <w:start w:val="1"/>
      <w:numFmt w:val="bullet"/>
      <w:pStyle w:val="BodyTextenumerationyellowarrow"/>
      <w:lvlText w:val="&gt;"/>
      <w:lvlJc w:val="left"/>
      <w:pPr>
        <w:ind w:left="720" w:hanging="360"/>
      </w:pPr>
      <w:rPr>
        <w:rFonts w:hint="default" w:ascii="Calibri" w:hAnsi="Calibri"/>
        <w:b/>
        <w:i/>
        <w:color w:val="FFCC00"/>
        <w:sz w:val="24"/>
        <w:u w:val="none" w:color="FFCC00"/>
      </w:rPr>
    </w:lvl>
    <w:lvl w:ilvl="1" w:tplc="4C18CC0A" w:tentative="1">
      <w:start w:val="1"/>
      <w:numFmt w:val="bullet"/>
      <w:lvlText w:val="o"/>
      <w:lvlJc w:val="left"/>
      <w:pPr>
        <w:ind w:left="1440" w:hanging="360"/>
      </w:pPr>
      <w:rPr>
        <w:rFonts w:hint="default" w:ascii="Courier New" w:hAnsi="Courier New" w:cs="Courier New"/>
      </w:rPr>
    </w:lvl>
    <w:lvl w:ilvl="2" w:tplc="41F24B04" w:tentative="1">
      <w:start w:val="1"/>
      <w:numFmt w:val="bullet"/>
      <w:lvlText w:val=""/>
      <w:lvlJc w:val="left"/>
      <w:pPr>
        <w:ind w:left="2160" w:hanging="360"/>
      </w:pPr>
      <w:rPr>
        <w:rFonts w:hint="default" w:ascii="Wingdings" w:hAnsi="Wingdings"/>
      </w:rPr>
    </w:lvl>
    <w:lvl w:ilvl="3" w:tplc="5924569A" w:tentative="1">
      <w:start w:val="1"/>
      <w:numFmt w:val="bullet"/>
      <w:lvlText w:val=""/>
      <w:lvlJc w:val="left"/>
      <w:pPr>
        <w:ind w:left="2880" w:hanging="360"/>
      </w:pPr>
      <w:rPr>
        <w:rFonts w:hint="default" w:ascii="Symbol" w:hAnsi="Symbol"/>
      </w:rPr>
    </w:lvl>
    <w:lvl w:ilvl="4" w:tplc="D3563312" w:tentative="1">
      <w:start w:val="1"/>
      <w:numFmt w:val="bullet"/>
      <w:lvlText w:val="o"/>
      <w:lvlJc w:val="left"/>
      <w:pPr>
        <w:ind w:left="3600" w:hanging="360"/>
      </w:pPr>
      <w:rPr>
        <w:rFonts w:hint="default" w:ascii="Courier New" w:hAnsi="Courier New" w:cs="Courier New"/>
      </w:rPr>
    </w:lvl>
    <w:lvl w:ilvl="5" w:tplc="C52E2470" w:tentative="1">
      <w:start w:val="1"/>
      <w:numFmt w:val="bullet"/>
      <w:lvlText w:val=""/>
      <w:lvlJc w:val="left"/>
      <w:pPr>
        <w:ind w:left="4320" w:hanging="360"/>
      </w:pPr>
      <w:rPr>
        <w:rFonts w:hint="default" w:ascii="Wingdings" w:hAnsi="Wingdings"/>
      </w:rPr>
    </w:lvl>
    <w:lvl w:ilvl="6" w:tplc="242C1A04" w:tentative="1">
      <w:start w:val="1"/>
      <w:numFmt w:val="bullet"/>
      <w:lvlText w:val=""/>
      <w:lvlJc w:val="left"/>
      <w:pPr>
        <w:ind w:left="5040" w:hanging="360"/>
      </w:pPr>
      <w:rPr>
        <w:rFonts w:hint="default" w:ascii="Symbol" w:hAnsi="Symbol"/>
      </w:rPr>
    </w:lvl>
    <w:lvl w:ilvl="7" w:tplc="8F6CAB9E" w:tentative="1">
      <w:start w:val="1"/>
      <w:numFmt w:val="bullet"/>
      <w:lvlText w:val="o"/>
      <w:lvlJc w:val="left"/>
      <w:pPr>
        <w:ind w:left="5760" w:hanging="360"/>
      </w:pPr>
      <w:rPr>
        <w:rFonts w:hint="default" w:ascii="Courier New" w:hAnsi="Courier New" w:cs="Courier New"/>
      </w:rPr>
    </w:lvl>
    <w:lvl w:ilvl="8" w:tplc="751C4CF8" w:tentative="1">
      <w:start w:val="1"/>
      <w:numFmt w:val="bullet"/>
      <w:lvlText w:val=""/>
      <w:lvlJc w:val="left"/>
      <w:pPr>
        <w:ind w:left="6480" w:hanging="360"/>
      </w:pPr>
      <w:rPr>
        <w:rFonts w:hint="default" w:ascii="Wingdings" w:hAnsi="Wingdings"/>
      </w:rPr>
    </w:lvl>
  </w:abstractNum>
  <w:abstractNum w:abstractNumId="16" w15:restartNumberingAfterBreak="0">
    <w:nsid w:val="689B5766"/>
    <w:multiLevelType w:val="multilevel"/>
    <w:tmpl w:val="B26415E2"/>
    <w:lvl w:ilvl="0">
      <w:start w:val="1"/>
      <w:numFmt w:val="bullet"/>
      <w:pStyle w:val="TableenumerationPoint3"/>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17" w15:restartNumberingAfterBreak="0">
    <w:nsid w:val="6A3D7733"/>
    <w:multiLevelType w:val="multilevel"/>
    <w:tmpl w:val="F5B85246"/>
    <w:styleLink w:val="BulletsEnumerationabc"/>
    <w:lvl w:ilvl="0">
      <w:start w:val="1"/>
      <w:numFmt w:val="lowerLetter"/>
      <w:pStyle w:val="BodyTextenumerationabc"/>
      <w:lvlText w:val="%1)"/>
      <w:lvlJc w:val="left"/>
      <w:pPr>
        <w:tabs>
          <w:tab w:val="num" w:pos="425"/>
        </w:tabs>
        <w:ind w:left="425" w:hanging="425"/>
      </w:pPr>
      <w:rPr>
        <w:rFonts w:hint="default" w:ascii="Arial" w:hAnsi="Arial"/>
        <w:sz w:val="20"/>
      </w:rPr>
    </w:lvl>
    <w:lvl w:ilvl="1">
      <w:start w:val="1"/>
      <w:numFmt w:val="lowerLetter"/>
      <w:pStyle w:val="BodyTextenumeration1abc"/>
      <w:lvlText w:val="%2)"/>
      <w:lvlJc w:val="left"/>
      <w:pPr>
        <w:tabs>
          <w:tab w:val="num" w:pos="850"/>
        </w:tabs>
        <w:ind w:left="850" w:hanging="425"/>
      </w:pPr>
      <w:rPr>
        <w:rFonts w:hint="default"/>
      </w:rPr>
    </w:lvl>
    <w:lvl w:ilvl="2">
      <w:start w:val="1"/>
      <w:numFmt w:val="lowerLetter"/>
      <w:pStyle w:val="BodyTextenumeration2abc"/>
      <w:lvlText w:val="%3)"/>
      <w:lvlJc w:val="left"/>
      <w:pPr>
        <w:tabs>
          <w:tab w:val="num" w:pos="1275"/>
        </w:tabs>
        <w:ind w:left="1275" w:hanging="425"/>
      </w:pPr>
      <w:rPr>
        <w:rFonts w:hint="default"/>
      </w:rPr>
    </w:lvl>
    <w:lvl w:ilvl="3">
      <w:start w:val="1"/>
      <w:numFmt w:val="bullet"/>
      <w:lvlText w:val=""/>
      <w:lvlJc w:val="left"/>
      <w:pPr>
        <w:tabs>
          <w:tab w:val="num" w:pos="1700"/>
        </w:tabs>
        <w:ind w:left="1700" w:hanging="425"/>
      </w:pPr>
      <w:rPr>
        <w:rFonts w:hint="default" w:ascii="Wingdings" w:hAnsi="Wingdings"/>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8" w15:restartNumberingAfterBreak="0">
    <w:nsid w:val="6BFA12A5"/>
    <w:multiLevelType w:val="hybridMultilevel"/>
    <w:tmpl w:val="3D9A9472"/>
    <w:lvl w:ilvl="0" w:tplc="CF94EE7A">
      <w:start w:val="7"/>
      <w:numFmt w:val="bullet"/>
      <w:pStyle w:val="BodyTextenumerationLine1"/>
      <w:lvlText w:val="̶"/>
      <w:lvlJc w:val="left"/>
      <w:pPr>
        <w:ind w:left="1145" w:hanging="360"/>
      </w:pPr>
      <w:rPr>
        <w:rFonts w:hint="default" w:ascii="Times New Roman" w:hAnsi="Times New Roman" w:eastAsia="Times New Roman" w:cs="Times New Roman"/>
      </w:rPr>
    </w:lvl>
    <w:lvl w:ilvl="1" w:tplc="5CA6AF08" w:tentative="1">
      <w:start w:val="1"/>
      <w:numFmt w:val="bullet"/>
      <w:lvlText w:val="o"/>
      <w:lvlJc w:val="left"/>
      <w:pPr>
        <w:ind w:left="1865" w:hanging="360"/>
      </w:pPr>
      <w:rPr>
        <w:rFonts w:hint="default" w:ascii="Courier New" w:hAnsi="Courier New" w:cs="Courier New"/>
      </w:rPr>
    </w:lvl>
    <w:lvl w:ilvl="2" w:tplc="3DA8B28C" w:tentative="1">
      <w:start w:val="1"/>
      <w:numFmt w:val="bullet"/>
      <w:lvlText w:val=""/>
      <w:lvlJc w:val="left"/>
      <w:pPr>
        <w:ind w:left="2585" w:hanging="360"/>
      </w:pPr>
      <w:rPr>
        <w:rFonts w:hint="default" w:ascii="Wingdings" w:hAnsi="Wingdings"/>
      </w:rPr>
    </w:lvl>
    <w:lvl w:ilvl="3" w:tplc="2E32B89E" w:tentative="1">
      <w:start w:val="1"/>
      <w:numFmt w:val="bullet"/>
      <w:lvlText w:val=""/>
      <w:lvlJc w:val="left"/>
      <w:pPr>
        <w:ind w:left="3305" w:hanging="360"/>
      </w:pPr>
      <w:rPr>
        <w:rFonts w:hint="default" w:ascii="Symbol" w:hAnsi="Symbol"/>
      </w:rPr>
    </w:lvl>
    <w:lvl w:ilvl="4" w:tplc="3F8AE4CE" w:tentative="1">
      <w:start w:val="1"/>
      <w:numFmt w:val="bullet"/>
      <w:lvlText w:val="o"/>
      <w:lvlJc w:val="left"/>
      <w:pPr>
        <w:ind w:left="4025" w:hanging="360"/>
      </w:pPr>
      <w:rPr>
        <w:rFonts w:hint="default" w:ascii="Courier New" w:hAnsi="Courier New" w:cs="Courier New"/>
      </w:rPr>
    </w:lvl>
    <w:lvl w:ilvl="5" w:tplc="4ACE451C" w:tentative="1">
      <w:start w:val="1"/>
      <w:numFmt w:val="bullet"/>
      <w:lvlText w:val=""/>
      <w:lvlJc w:val="left"/>
      <w:pPr>
        <w:ind w:left="4745" w:hanging="360"/>
      </w:pPr>
      <w:rPr>
        <w:rFonts w:hint="default" w:ascii="Wingdings" w:hAnsi="Wingdings"/>
      </w:rPr>
    </w:lvl>
    <w:lvl w:ilvl="6" w:tplc="9AC2B184" w:tentative="1">
      <w:start w:val="1"/>
      <w:numFmt w:val="bullet"/>
      <w:lvlText w:val=""/>
      <w:lvlJc w:val="left"/>
      <w:pPr>
        <w:ind w:left="5465" w:hanging="360"/>
      </w:pPr>
      <w:rPr>
        <w:rFonts w:hint="default" w:ascii="Symbol" w:hAnsi="Symbol"/>
      </w:rPr>
    </w:lvl>
    <w:lvl w:ilvl="7" w:tplc="93A6D7B4" w:tentative="1">
      <w:start w:val="1"/>
      <w:numFmt w:val="bullet"/>
      <w:lvlText w:val="o"/>
      <w:lvlJc w:val="left"/>
      <w:pPr>
        <w:ind w:left="6185" w:hanging="360"/>
      </w:pPr>
      <w:rPr>
        <w:rFonts w:hint="default" w:ascii="Courier New" w:hAnsi="Courier New" w:cs="Courier New"/>
      </w:rPr>
    </w:lvl>
    <w:lvl w:ilvl="8" w:tplc="97D2EE9A" w:tentative="1">
      <w:start w:val="1"/>
      <w:numFmt w:val="bullet"/>
      <w:lvlText w:val=""/>
      <w:lvlJc w:val="left"/>
      <w:pPr>
        <w:ind w:left="6905" w:hanging="360"/>
      </w:pPr>
      <w:rPr>
        <w:rFonts w:hint="default" w:ascii="Wingdings" w:hAnsi="Wingdings"/>
      </w:rPr>
    </w:lvl>
  </w:abstractNum>
  <w:abstractNum w:abstractNumId="19" w15:restartNumberingAfterBreak="0">
    <w:nsid w:val="75365B64"/>
    <w:multiLevelType w:val="multilevel"/>
    <w:tmpl w:val="7B70D8E8"/>
    <w:lvl w:ilvl="0">
      <w:start w:val="1"/>
      <w:numFmt w:val="decimal"/>
      <w:pStyle w:val="Tableenumeration1238p"/>
      <w:lvlText w:val="%1."/>
      <w:lvlJc w:val="left"/>
      <w:pPr>
        <w:tabs>
          <w:tab w:val="num" w:pos="284"/>
        </w:tabs>
        <w:ind w:left="284" w:hanging="284"/>
      </w:pPr>
      <w:rPr>
        <w:rFonts w:hint="default"/>
      </w:rPr>
    </w:lvl>
    <w:lvl w:ilvl="1">
      <w:start w:val="1"/>
      <w:numFmt w:val="lowerLetter"/>
      <w:lvlText w:val="%2."/>
      <w:lvlJc w:val="left"/>
      <w:pPr>
        <w:tabs>
          <w:tab w:val="num" w:pos="1704"/>
        </w:tabs>
        <w:ind w:left="1704" w:hanging="284"/>
      </w:pPr>
      <w:rPr>
        <w:rFonts w:hint="default"/>
      </w:rPr>
    </w:lvl>
    <w:lvl w:ilvl="2">
      <w:start w:val="1"/>
      <w:numFmt w:val="lowerRoman"/>
      <w:lvlText w:val="%3."/>
      <w:lvlJc w:val="right"/>
      <w:pPr>
        <w:tabs>
          <w:tab w:val="num" w:pos="1988"/>
        </w:tabs>
        <w:ind w:left="1988" w:hanging="284"/>
      </w:pPr>
      <w:rPr>
        <w:rFonts w:hint="default"/>
      </w:rPr>
    </w:lvl>
    <w:lvl w:ilvl="3">
      <w:start w:val="1"/>
      <w:numFmt w:val="decimal"/>
      <w:lvlText w:val="%4."/>
      <w:lvlJc w:val="left"/>
      <w:pPr>
        <w:tabs>
          <w:tab w:val="num" w:pos="2272"/>
        </w:tabs>
        <w:ind w:left="2272" w:hanging="284"/>
      </w:pPr>
      <w:rPr>
        <w:rFonts w:hint="default"/>
      </w:rPr>
    </w:lvl>
    <w:lvl w:ilvl="4">
      <w:start w:val="1"/>
      <w:numFmt w:val="lowerLetter"/>
      <w:lvlText w:val="%5."/>
      <w:lvlJc w:val="left"/>
      <w:pPr>
        <w:tabs>
          <w:tab w:val="num" w:pos="2556"/>
        </w:tabs>
        <w:ind w:left="2556" w:hanging="284"/>
      </w:pPr>
      <w:rPr>
        <w:rFonts w:hint="default"/>
      </w:rPr>
    </w:lvl>
    <w:lvl w:ilvl="5">
      <w:start w:val="1"/>
      <w:numFmt w:val="lowerRoman"/>
      <w:lvlText w:val="%6."/>
      <w:lvlJc w:val="right"/>
      <w:pPr>
        <w:tabs>
          <w:tab w:val="num" w:pos="2840"/>
        </w:tabs>
        <w:ind w:left="2840" w:hanging="284"/>
      </w:pPr>
      <w:rPr>
        <w:rFonts w:hint="default"/>
      </w:rPr>
    </w:lvl>
    <w:lvl w:ilvl="6">
      <w:start w:val="1"/>
      <w:numFmt w:val="decimal"/>
      <w:lvlText w:val="%7."/>
      <w:lvlJc w:val="left"/>
      <w:pPr>
        <w:tabs>
          <w:tab w:val="num" w:pos="3124"/>
        </w:tabs>
        <w:ind w:left="3124" w:hanging="284"/>
      </w:pPr>
      <w:rPr>
        <w:rFonts w:hint="default"/>
      </w:rPr>
    </w:lvl>
    <w:lvl w:ilvl="7">
      <w:start w:val="1"/>
      <w:numFmt w:val="lowerLetter"/>
      <w:lvlText w:val="%8."/>
      <w:lvlJc w:val="left"/>
      <w:pPr>
        <w:tabs>
          <w:tab w:val="num" w:pos="3408"/>
        </w:tabs>
        <w:ind w:left="3408" w:hanging="284"/>
      </w:pPr>
      <w:rPr>
        <w:rFonts w:hint="default"/>
      </w:rPr>
    </w:lvl>
    <w:lvl w:ilvl="8">
      <w:start w:val="1"/>
      <w:numFmt w:val="lowerRoman"/>
      <w:lvlText w:val="%9."/>
      <w:lvlJc w:val="right"/>
      <w:pPr>
        <w:tabs>
          <w:tab w:val="num" w:pos="3692"/>
        </w:tabs>
        <w:ind w:left="3692" w:hanging="284"/>
      </w:pPr>
      <w:rPr>
        <w:rFonts w:hint="default"/>
      </w:rPr>
    </w:lvl>
  </w:abstractNum>
  <w:abstractNum w:abstractNumId="20" w15:restartNumberingAfterBreak="0">
    <w:nsid w:val="7812277D"/>
    <w:multiLevelType w:val="multilevel"/>
    <w:tmpl w:val="0C07001D"/>
    <w:styleLink w:val="Tableenumeration"/>
    <w:lvl w:ilvl="0">
      <w:start w:val="1"/>
      <w:numFmt w:val="bullet"/>
      <w:lvlText w:val=""/>
      <w:lvlJc w:val="left"/>
      <w:pPr>
        <w:ind w:left="360" w:hanging="360"/>
      </w:pPr>
      <w:rPr>
        <w:rFonts w:hint="default" w:ascii="Symbol" w:hAnsi="Symbol"/>
        <w:color w:val="auto"/>
        <w:sz w:val="20"/>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sz w:val="20"/>
      </w:rPr>
    </w:lvl>
    <w:lvl w:ilvl="3">
      <w:start w:val="1"/>
      <w:numFmt w:val="bullet"/>
      <w:lvlText w:val=""/>
      <w:lvlJc w:val="left"/>
      <w:pPr>
        <w:ind w:left="1440" w:hanging="360"/>
      </w:pPr>
      <w:rPr>
        <w:rFonts w:hint="default" w:ascii="Wingdings" w:hAnsi="Wingdings"/>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7B167A"/>
    <w:multiLevelType w:val="hybridMultilevel"/>
    <w:tmpl w:val="58B2F85A"/>
    <w:lvl w:ilvl="0" w:tplc="ABECFF70">
      <w:start w:val="1"/>
      <w:numFmt w:val="bullet"/>
      <w:pStyle w:val="TableenumerationLine"/>
      <w:lvlText w:val=""/>
      <w:lvlJc w:val="left"/>
      <w:pPr>
        <w:tabs>
          <w:tab w:val="num" w:pos="284"/>
        </w:tabs>
        <w:ind w:left="284" w:hanging="284"/>
      </w:pPr>
      <w:rPr>
        <w:rFonts w:hint="default" w:ascii="Symbol" w:hAnsi="Symbol"/>
      </w:rPr>
    </w:lvl>
    <w:lvl w:ilvl="1" w:tplc="2D849726" w:tentative="1">
      <w:start w:val="1"/>
      <w:numFmt w:val="bullet"/>
      <w:lvlText w:val="o"/>
      <w:lvlJc w:val="left"/>
      <w:pPr>
        <w:tabs>
          <w:tab w:val="num" w:pos="1440"/>
        </w:tabs>
        <w:ind w:left="1440" w:hanging="360"/>
      </w:pPr>
      <w:rPr>
        <w:rFonts w:hint="default" w:ascii="Courier New" w:hAnsi="Courier New" w:cs="Courier New"/>
      </w:rPr>
    </w:lvl>
    <w:lvl w:ilvl="2" w:tplc="18D02278" w:tentative="1">
      <w:start w:val="1"/>
      <w:numFmt w:val="bullet"/>
      <w:lvlText w:val=""/>
      <w:lvlJc w:val="left"/>
      <w:pPr>
        <w:tabs>
          <w:tab w:val="num" w:pos="2160"/>
        </w:tabs>
        <w:ind w:left="2160" w:hanging="360"/>
      </w:pPr>
      <w:rPr>
        <w:rFonts w:hint="default" w:ascii="Wingdings" w:hAnsi="Wingdings"/>
      </w:rPr>
    </w:lvl>
    <w:lvl w:ilvl="3" w:tplc="B1B0214A" w:tentative="1">
      <w:start w:val="1"/>
      <w:numFmt w:val="bullet"/>
      <w:lvlText w:val=""/>
      <w:lvlJc w:val="left"/>
      <w:pPr>
        <w:tabs>
          <w:tab w:val="num" w:pos="2880"/>
        </w:tabs>
        <w:ind w:left="2880" w:hanging="360"/>
      </w:pPr>
      <w:rPr>
        <w:rFonts w:hint="default" w:ascii="Symbol" w:hAnsi="Symbol"/>
      </w:rPr>
    </w:lvl>
    <w:lvl w:ilvl="4" w:tplc="75E2D9D4" w:tentative="1">
      <w:start w:val="1"/>
      <w:numFmt w:val="bullet"/>
      <w:lvlText w:val="o"/>
      <w:lvlJc w:val="left"/>
      <w:pPr>
        <w:tabs>
          <w:tab w:val="num" w:pos="3600"/>
        </w:tabs>
        <w:ind w:left="3600" w:hanging="360"/>
      </w:pPr>
      <w:rPr>
        <w:rFonts w:hint="default" w:ascii="Courier New" w:hAnsi="Courier New" w:cs="Courier New"/>
      </w:rPr>
    </w:lvl>
    <w:lvl w:ilvl="5" w:tplc="35DE032E" w:tentative="1">
      <w:start w:val="1"/>
      <w:numFmt w:val="bullet"/>
      <w:lvlText w:val=""/>
      <w:lvlJc w:val="left"/>
      <w:pPr>
        <w:tabs>
          <w:tab w:val="num" w:pos="4320"/>
        </w:tabs>
        <w:ind w:left="4320" w:hanging="360"/>
      </w:pPr>
      <w:rPr>
        <w:rFonts w:hint="default" w:ascii="Wingdings" w:hAnsi="Wingdings"/>
      </w:rPr>
    </w:lvl>
    <w:lvl w:ilvl="6" w:tplc="333252C8" w:tentative="1">
      <w:start w:val="1"/>
      <w:numFmt w:val="bullet"/>
      <w:lvlText w:val=""/>
      <w:lvlJc w:val="left"/>
      <w:pPr>
        <w:tabs>
          <w:tab w:val="num" w:pos="5040"/>
        </w:tabs>
        <w:ind w:left="5040" w:hanging="360"/>
      </w:pPr>
      <w:rPr>
        <w:rFonts w:hint="default" w:ascii="Symbol" w:hAnsi="Symbol"/>
      </w:rPr>
    </w:lvl>
    <w:lvl w:ilvl="7" w:tplc="2F0C3742" w:tentative="1">
      <w:start w:val="1"/>
      <w:numFmt w:val="bullet"/>
      <w:lvlText w:val="o"/>
      <w:lvlJc w:val="left"/>
      <w:pPr>
        <w:tabs>
          <w:tab w:val="num" w:pos="5760"/>
        </w:tabs>
        <w:ind w:left="5760" w:hanging="360"/>
      </w:pPr>
      <w:rPr>
        <w:rFonts w:hint="default" w:ascii="Courier New" w:hAnsi="Courier New" w:cs="Courier New"/>
      </w:rPr>
    </w:lvl>
    <w:lvl w:ilvl="8" w:tplc="695A2E02"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E7B167B"/>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7E7B167C"/>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E7B167D"/>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7E7B167E"/>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7E7B167F"/>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E7B1680"/>
    <w:multiLevelType w:val="multilevel"/>
    <w:tmpl w:val="3A18F34A"/>
    <w:lvl w:ilvl="0">
      <w:start w:val="1"/>
      <w:numFmt w:val="bullet"/>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8" w15:restartNumberingAfterBreak="0">
    <w:nsid w:val="7E7B1681"/>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E7B1682"/>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7E7B1683"/>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7E7B1684"/>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7E7B1685"/>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E7B1686"/>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7E7B1687"/>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7E7B1688"/>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7E7B1689"/>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E7B168A"/>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7E7B168B"/>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7E7B168C"/>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7E7B168D"/>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7E7B168E"/>
    <w:multiLevelType w:val="multilevel"/>
    <w:tmpl w:val="3A18F34A"/>
    <w:lvl w:ilvl="0">
      <w:start w:val="1"/>
      <w:numFmt w:val="bullet"/>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42" w15:restartNumberingAfterBreak="0">
    <w:nsid w:val="7E7B168F"/>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7E7B1690"/>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4" w15:restartNumberingAfterBreak="0">
    <w:nsid w:val="7E7B1691"/>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7E7B1692"/>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7E7B1693"/>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7" w15:restartNumberingAfterBreak="0">
    <w:nsid w:val="7E7B1694"/>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7E7B1695"/>
    <w:multiLevelType w:val="multilevel"/>
    <w:tmpl w:val="3A18F34A"/>
    <w:lvl w:ilvl="0">
      <w:start w:val="1"/>
      <w:numFmt w:val="bullet"/>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49" w15:restartNumberingAfterBreak="0">
    <w:nsid w:val="7E7B1696"/>
    <w:multiLevelType w:val="multilevel"/>
    <w:tmpl w:val="4FDAECEA"/>
    <w:lvl w:ilvl="0">
      <w:start w:val="1"/>
      <w:numFmt w:val="bullet"/>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50" w15:restartNumberingAfterBreak="0">
    <w:nsid w:val="7E7B1697"/>
    <w:multiLevelType w:val="multilevel"/>
    <w:tmpl w:val="B26415E2"/>
    <w:lvl w:ilvl="0">
      <w:start w:val="1"/>
      <w:numFmt w:val="bullet"/>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51" w15:restartNumberingAfterBreak="0">
    <w:nsid w:val="7E7B1698"/>
    <w:multiLevelType w:val="multilevel"/>
    <w:tmpl w:val="B26415E2"/>
    <w:lvl w:ilvl="0">
      <w:start w:val="1"/>
      <w:numFmt w:val="bullet"/>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52" w15:restartNumberingAfterBreak="0">
    <w:nsid w:val="7E7B1699"/>
    <w:multiLevelType w:val="multilevel"/>
    <w:tmpl w:val="4FDAECEA"/>
    <w:lvl w:ilvl="0">
      <w:start w:val="1"/>
      <w:numFmt w:val="bullet"/>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53" w15:restartNumberingAfterBreak="0">
    <w:nsid w:val="7E7B169A"/>
    <w:multiLevelType w:val="multilevel"/>
    <w:tmpl w:val="B26415E2"/>
    <w:lvl w:ilvl="0">
      <w:start w:val="1"/>
      <w:numFmt w:val="bullet"/>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54" w15:restartNumberingAfterBreak="0">
    <w:nsid w:val="7E7B169B"/>
    <w:multiLevelType w:val="hybridMultilevel"/>
    <w:tmpl w:val="7E7B169B"/>
    <w:lvl w:ilvl="0" w:tplc="D89435C4">
      <w:start w:val="1"/>
      <w:numFmt w:val="bullet"/>
      <w:lvlText w:val=""/>
      <w:lvlJc w:val="left"/>
      <w:pPr>
        <w:tabs>
          <w:tab w:val="num" w:pos="720"/>
        </w:tabs>
        <w:ind w:left="720" w:hanging="360"/>
      </w:pPr>
      <w:rPr>
        <w:rFonts w:ascii="Symbol" w:hAnsi="Symbol"/>
      </w:rPr>
    </w:lvl>
    <w:lvl w:ilvl="1" w:tplc="2500D26C">
      <w:start w:val="1"/>
      <w:numFmt w:val="bullet"/>
      <w:lvlText w:val="o"/>
      <w:lvlJc w:val="left"/>
      <w:pPr>
        <w:tabs>
          <w:tab w:val="num" w:pos="1440"/>
        </w:tabs>
        <w:ind w:left="1440" w:hanging="360"/>
      </w:pPr>
      <w:rPr>
        <w:rFonts w:ascii="Courier New" w:hAnsi="Courier New"/>
      </w:rPr>
    </w:lvl>
    <w:lvl w:ilvl="2" w:tplc="F740E666">
      <w:start w:val="1"/>
      <w:numFmt w:val="bullet"/>
      <w:lvlText w:val=""/>
      <w:lvlJc w:val="left"/>
      <w:pPr>
        <w:tabs>
          <w:tab w:val="num" w:pos="2160"/>
        </w:tabs>
        <w:ind w:left="2160" w:hanging="360"/>
      </w:pPr>
      <w:rPr>
        <w:rFonts w:ascii="Wingdings" w:hAnsi="Wingdings"/>
      </w:rPr>
    </w:lvl>
    <w:lvl w:ilvl="3" w:tplc="905C8976">
      <w:start w:val="1"/>
      <w:numFmt w:val="bullet"/>
      <w:lvlText w:val=""/>
      <w:lvlJc w:val="left"/>
      <w:pPr>
        <w:tabs>
          <w:tab w:val="num" w:pos="2880"/>
        </w:tabs>
        <w:ind w:left="2880" w:hanging="360"/>
      </w:pPr>
      <w:rPr>
        <w:rFonts w:ascii="Symbol" w:hAnsi="Symbol"/>
      </w:rPr>
    </w:lvl>
    <w:lvl w:ilvl="4" w:tplc="18C8F166">
      <w:start w:val="1"/>
      <w:numFmt w:val="bullet"/>
      <w:lvlText w:val="o"/>
      <w:lvlJc w:val="left"/>
      <w:pPr>
        <w:tabs>
          <w:tab w:val="num" w:pos="3600"/>
        </w:tabs>
        <w:ind w:left="3600" w:hanging="360"/>
      </w:pPr>
      <w:rPr>
        <w:rFonts w:ascii="Courier New" w:hAnsi="Courier New"/>
      </w:rPr>
    </w:lvl>
    <w:lvl w:ilvl="5" w:tplc="7DC2FE6A">
      <w:start w:val="1"/>
      <w:numFmt w:val="bullet"/>
      <w:lvlText w:val=""/>
      <w:lvlJc w:val="left"/>
      <w:pPr>
        <w:tabs>
          <w:tab w:val="num" w:pos="4320"/>
        </w:tabs>
        <w:ind w:left="4320" w:hanging="360"/>
      </w:pPr>
      <w:rPr>
        <w:rFonts w:ascii="Wingdings" w:hAnsi="Wingdings"/>
      </w:rPr>
    </w:lvl>
    <w:lvl w:ilvl="6" w:tplc="D66450A8">
      <w:start w:val="1"/>
      <w:numFmt w:val="bullet"/>
      <w:lvlText w:val=""/>
      <w:lvlJc w:val="left"/>
      <w:pPr>
        <w:tabs>
          <w:tab w:val="num" w:pos="5040"/>
        </w:tabs>
        <w:ind w:left="5040" w:hanging="360"/>
      </w:pPr>
      <w:rPr>
        <w:rFonts w:ascii="Symbol" w:hAnsi="Symbol"/>
      </w:rPr>
    </w:lvl>
    <w:lvl w:ilvl="7" w:tplc="A232FF0A">
      <w:start w:val="1"/>
      <w:numFmt w:val="bullet"/>
      <w:lvlText w:val="o"/>
      <w:lvlJc w:val="left"/>
      <w:pPr>
        <w:tabs>
          <w:tab w:val="num" w:pos="5760"/>
        </w:tabs>
        <w:ind w:left="5760" w:hanging="360"/>
      </w:pPr>
      <w:rPr>
        <w:rFonts w:ascii="Courier New" w:hAnsi="Courier New"/>
      </w:rPr>
    </w:lvl>
    <w:lvl w:ilvl="8" w:tplc="B344B75C">
      <w:start w:val="1"/>
      <w:numFmt w:val="bullet"/>
      <w:lvlText w:val=""/>
      <w:lvlJc w:val="left"/>
      <w:pPr>
        <w:tabs>
          <w:tab w:val="num" w:pos="6480"/>
        </w:tabs>
        <w:ind w:left="6480" w:hanging="360"/>
      </w:pPr>
      <w:rPr>
        <w:rFonts w:ascii="Wingdings" w:hAnsi="Wingdings"/>
      </w:rPr>
    </w:lvl>
  </w:abstractNum>
  <w:abstractNum w:abstractNumId="55" w15:restartNumberingAfterBreak="0">
    <w:nsid w:val="7E7B169C"/>
    <w:multiLevelType w:val="multilevel"/>
    <w:tmpl w:val="4FDAECEA"/>
    <w:lvl w:ilvl="0">
      <w:start w:val="1"/>
      <w:numFmt w:val="bullet"/>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56" w15:restartNumberingAfterBreak="0">
    <w:nsid w:val="7E7B169D"/>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593389663">
    <w:abstractNumId w:val="6"/>
  </w:num>
  <w:num w:numId="2" w16cid:durableId="196698048">
    <w:abstractNumId w:val="11"/>
  </w:num>
  <w:num w:numId="3" w16cid:durableId="386610509">
    <w:abstractNumId w:val="7"/>
  </w:num>
  <w:num w:numId="4" w16cid:durableId="536431464">
    <w:abstractNumId w:val="17"/>
  </w:num>
  <w:num w:numId="5" w16cid:durableId="322511072">
    <w:abstractNumId w:val="20"/>
  </w:num>
  <w:num w:numId="6" w16cid:durableId="641622691">
    <w:abstractNumId w:val="19"/>
  </w:num>
  <w:num w:numId="7" w16cid:durableId="1511022472">
    <w:abstractNumId w:val="21"/>
  </w:num>
  <w:num w:numId="8" w16cid:durableId="1939021316">
    <w:abstractNumId w:val="3"/>
  </w:num>
  <w:num w:numId="9" w16cid:durableId="304118168">
    <w:abstractNumId w:val="4"/>
  </w:num>
  <w:num w:numId="10" w16cid:durableId="1369988984">
    <w:abstractNumId w:val="13"/>
  </w:num>
  <w:num w:numId="11" w16cid:durableId="1846092377">
    <w:abstractNumId w:val="14"/>
  </w:num>
  <w:num w:numId="12" w16cid:durableId="1259756317">
    <w:abstractNumId w:val="9"/>
  </w:num>
  <w:num w:numId="13" w16cid:durableId="798691369">
    <w:abstractNumId w:val="5"/>
  </w:num>
  <w:num w:numId="14" w16cid:durableId="607271393">
    <w:abstractNumId w:val="16"/>
  </w:num>
  <w:num w:numId="15" w16cid:durableId="290749024">
    <w:abstractNumId w:val="2"/>
  </w:num>
  <w:num w:numId="16" w16cid:durableId="1620379403">
    <w:abstractNumId w:val="10"/>
  </w:num>
  <w:num w:numId="17" w16cid:durableId="1460801082">
    <w:abstractNumId w:val="12"/>
  </w:num>
  <w:num w:numId="18" w16cid:durableId="774205361">
    <w:abstractNumId w:val="18"/>
  </w:num>
  <w:num w:numId="19" w16cid:durableId="1385257754">
    <w:abstractNumId w:val="1"/>
  </w:num>
  <w:num w:numId="20" w16cid:durableId="495076469">
    <w:abstractNumId w:val="15"/>
  </w:num>
  <w:num w:numId="21" w16cid:durableId="315650169">
    <w:abstractNumId w:val="8"/>
  </w:num>
  <w:num w:numId="22" w16cid:durableId="2029717720">
    <w:abstractNumId w:val="0"/>
  </w:num>
  <w:num w:numId="23" w16cid:durableId="1294023736">
    <w:abstractNumId w:val="22"/>
  </w:num>
  <w:num w:numId="24" w16cid:durableId="1968779108">
    <w:abstractNumId w:val="23"/>
  </w:num>
  <w:num w:numId="25" w16cid:durableId="909191569">
    <w:abstractNumId w:val="24"/>
  </w:num>
  <w:num w:numId="26" w16cid:durableId="1739598471">
    <w:abstractNumId w:val="25"/>
  </w:num>
  <w:num w:numId="27" w16cid:durableId="1135366392">
    <w:abstractNumId w:val="26"/>
  </w:num>
  <w:num w:numId="28" w16cid:durableId="1755316667">
    <w:abstractNumId w:val="27"/>
  </w:num>
  <w:num w:numId="29" w16cid:durableId="468321374">
    <w:abstractNumId w:val="28"/>
  </w:num>
  <w:num w:numId="30" w16cid:durableId="329410127">
    <w:abstractNumId w:val="29"/>
  </w:num>
  <w:num w:numId="31" w16cid:durableId="822816052">
    <w:abstractNumId w:val="30"/>
  </w:num>
  <w:num w:numId="32" w16cid:durableId="929194868">
    <w:abstractNumId w:val="31"/>
  </w:num>
  <w:num w:numId="33" w16cid:durableId="938635543">
    <w:abstractNumId w:val="32"/>
  </w:num>
  <w:num w:numId="34" w16cid:durableId="629436008">
    <w:abstractNumId w:val="33"/>
  </w:num>
  <w:num w:numId="35" w16cid:durableId="509636879">
    <w:abstractNumId w:val="34"/>
  </w:num>
  <w:num w:numId="36" w16cid:durableId="1673608544">
    <w:abstractNumId w:val="35"/>
  </w:num>
  <w:num w:numId="37" w16cid:durableId="826938248">
    <w:abstractNumId w:val="36"/>
  </w:num>
  <w:num w:numId="38" w16cid:durableId="252208860">
    <w:abstractNumId w:val="37"/>
  </w:num>
  <w:num w:numId="39" w16cid:durableId="349648786">
    <w:abstractNumId w:val="38"/>
  </w:num>
  <w:num w:numId="40" w16cid:durableId="424768915">
    <w:abstractNumId w:val="39"/>
  </w:num>
  <w:num w:numId="41" w16cid:durableId="1137065881">
    <w:abstractNumId w:val="40"/>
  </w:num>
  <w:num w:numId="42" w16cid:durableId="943072232">
    <w:abstractNumId w:val="41"/>
  </w:num>
  <w:num w:numId="43" w16cid:durableId="137966964">
    <w:abstractNumId w:val="42"/>
  </w:num>
  <w:num w:numId="44" w16cid:durableId="1873223848">
    <w:abstractNumId w:val="43"/>
  </w:num>
  <w:num w:numId="45" w16cid:durableId="1290623323">
    <w:abstractNumId w:val="44"/>
  </w:num>
  <w:num w:numId="46" w16cid:durableId="510723040">
    <w:abstractNumId w:val="45"/>
  </w:num>
  <w:num w:numId="47" w16cid:durableId="1383603614">
    <w:abstractNumId w:val="46"/>
  </w:num>
  <w:num w:numId="48" w16cid:durableId="1713454743">
    <w:abstractNumId w:val="47"/>
  </w:num>
  <w:num w:numId="49" w16cid:durableId="2063093557">
    <w:abstractNumId w:val="48"/>
  </w:num>
  <w:num w:numId="50" w16cid:durableId="732586432">
    <w:abstractNumId w:val="49"/>
  </w:num>
  <w:num w:numId="51" w16cid:durableId="1795756273">
    <w:abstractNumId w:val="50"/>
  </w:num>
  <w:num w:numId="52" w16cid:durableId="1893232066">
    <w:abstractNumId w:val="51"/>
  </w:num>
  <w:num w:numId="53" w16cid:durableId="284239592">
    <w:abstractNumId w:val="52"/>
  </w:num>
  <w:num w:numId="54" w16cid:durableId="77407388">
    <w:abstractNumId w:val="53"/>
  </w:num>
  <w:num w:numId="55" w16cid:durableId="1611011221">
    <w:abstractNumId w:val="54"/>
  </w:num>
  <w:num w:numId="56" w16cid:durableId="1045527322">
    <w:abstractNumId w:val="55"/>
  </w:num>
  <w:num w:numId="57" w16cid:durableId="1545215772">
    <w:abstractNumId w:val="56"/>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hideSpellingErrors/>
  <w:hideGrammaticalErrors/>
  <w:proofState w:spelling="clean" w:grammar="dirty"/>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425"/>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B4"/>
    <w:rsid w:val="00003676"/>
    <w:rsid w:val="000061C5"/>
    <w:rsid w:val="00010B8C"/>
    <w:rsid w:val="00011DD4"/>
    <w:rsid w:val="00013350"/>
    <w:rsid w:val="00017104"/>
    <w:rsid w:val="0002111A"/>
    <w:rsid w:val="00021AE5"/>
    <w:rsid w:val="000262DA"/>
    <w:rsid w:val="00027DA1"/>
    <w:rsid w:val="00030A01"/>
    <w:rsid w:val="00032294"/>
    <w:rsid w:val="00032A11"/>
    <w:rsid w:val="000358AB"/>
    <w:rsid w:val="00040499"/>
    <w:rsid w:val="00043858"/>
    <w:rsid w:val="00043B80"/>
    <w:rsid w:val="00043BA6"/>
    <w:rsid w:val="00044BA6"/>
    <w:rsid w:val="000457F8"/>
    <w:rsid w:val="00046C2A"/>
    <w:rsid w:val="000474EA"/>
    <w:rsid w:val="0005037F"/>
    <w:rsid w:val="00052E6D"/>
    <w:rsid w:val="0005641A"/>
    <w:rsid w:val="0005785A"/>
    <w:rsid w:val="00060569"/>
    <w:rsid w:val="000612B3"/>
    <w:rsid w:val="000677F5"/>
    <w:rsid w:val="00073AD6"/>
    <w:rsid w:val="000742B4"/>
    <w:rsid w:val="00076033"/>
    <w:rsid w:val="000842A0"/>
    <w:rsid w:val="000867E4"/>
    <w:rsid w:val="00091EF7"/>
    <w:rsid w:val="00095C7C"/>
    <w:rsid w:val="00097A30"/>
    <w:rsid w:val="00097F59"/>
    <w:rsid w:val="000A0BD1"/>
    <w:rsid w:val="000A1F08"/>
    <w:rsid w:val="000A3C1A"/>
    <w:rsid w:val="000A58A5"/>
    <w:rsid w:val="000B497F"/>
    <w:rsid w:val="000B4D43"/>
    <w:rsid w:val="000B5023"/>
    <w:rsid w:val="000C114A"/>
    <w:rsid w:val="000C18FE"/>
    <w:rsid w:val="000C2308"/>
    <w:rsid w:val="000C2562"/>
    <w:rsid w:val="000C3C30"/>
    <w:rsid w:val="000C3E27"/>
    <w:rsid w:val="000E1094"/>
    <w:rsid w:val="000E2125"/>
    <w:rsid w:val="000E2B17"/>
    <w:rsid w:val="000E42B7"/>
    <w:rsid w:val="000E4701"/>
    <w:rsid w:val="000E4BC9"/>
    <w:rsid w:val="000E6677"/>
    <w:rsid w:val="000F14E7"/>
    <w:rsid w:val="000F165C"/>
    <w:rsid w:val="000F5E19"/>
    <w:rsid w:val="000F5EEF"/>
    <w:rsid w:val="000F7693"/>
    <w:rsid w:val="0010140D"/>
    <w:rsid w:val="00101C93"/>
    <w:rsid w:val="001040D7"/>
    <w:rsid w:val="0011420D"/>
    <w:rsid w:val="00114827"/>
    <w:rsid w:val="001156FA"/>
    <w:rsid w:val="001171F5"/>
    <w:rsid w:val="001175BC"/>
    <w:rsid w:val="0012090D"/>
    <w:rsid w:val="0012118C"/>
    <w:rsid w:val="0012169B"/>
    <w:rsid w:val="00124E16"/>
    <w:rsid w:val="00132C49"/>
    <w:rsid w:val="00132CB8"/>
    <w:rsid w:val="0013525C"/>
    <w:rsid w:val="001479ED"/>
    <w:rsid w:val="0015772F"/>
    <w:rsid w:val="0016061A"/>
    <w:rsid w:val="00163CA1"/>
    <w:rsid w:val="00164276"/>
    <w:rsid w:val="00165395"/>
    <w:rsid w:val="0017071D"/>
    <w:rsid w:val="00175BA0"/>
    <w:rsid w:val="001818B8"/>
    <w:rsid w:val="001825E7"/>
    <w:rsid w:val="00183223"/>
    <w:rsid w:val="00184587"/>
    <w:rsid w:val="00185102"/>
    <w:rsid w:val="00186BFA"/>
    <w:rsid w:val="00190747"/>
    <w:rsid w:val="00190868"/>
    <w:rsid w:val="00192022"/>
    <w:rsid w:val="00193238"/>
    <w:rsid w:val="00193634"/>
    <w:rsid w:val="00193BCB"/>
    <w:rsid w:val="0019625C"/>
    <w:rsid w:val="00196B7F"/>
    <w:rsid w:val="00196E00"/>
    <w:rsid w:val="001A1B50"/>
    <w:rsid w:val="001A28CA"/>
    <w:rsid w:val="001A38C0"/>
    <w:rsid w:val="001A5D2F"/>
    <w:rsid w:val="001A5E12"/>
    <w:rsid w:val="001A6E7F"/>
    <w:rsid w:val="001B1A91"/>
    <w:rsid w:val="001B77C1"/>
    <w:rsid w:val="001C10FC"/>
    <w:rsid w:val="001C11F0"/>
    <w:rsid w:val="001C3BC6"/>
    <w:rsid w:val="001C53B3"/>
    <w:rsid w:val="001D0D18"/>
    <w:rsid w:val="001D1A44"/>
    <w:rsid w:val="001D1C41"/>
    <w:rsid w:val="001E0156"/>
    <w:rsid w:val="001F229B"/>
    <w:rsid w:val="001F56FF"/>
    <w:rsid w:val="001F5D06"/>
    <w:rsid w:val="0020306F"/>
    <w:rsid w:val="00205A5B"/>
    <w:rsid w:val="002125DE"/>
    <w:rsid w:val="002143A0"/>
    <w:rsid w:val="00214F79"/>
    <w:rsid w:val="00215460"/>
    <w:rsid w:val="00215EFB"/>
    <w:rsid w:val="00217B32"/>
    <w:rsid w:val="00240018"/>
    <w:rsid w:val="00243317"/>
    <w:rsid w:val="00244C96"/>
    <w:rsid w:val="00245918"/>
    <w:rsid w:val="00255F89"/>
    <w:rsid w:val="0025731E"/>
    <w:rsid w:val="00260491"/>
    <w:rsid w:val="00260A96"/>
    <w:rsid w:val="00262582"/>
    <w:rsid w:val="00264455"/>
    <w:rsid w:val="002650D6"/>
    <w:rsid w:val="002656A9"/>
    <w:rsid w:val="00266B51"/>
    <w:rsid w:val="00271233"/>
    <w:rsid w:val="002740A3"/>
    <w:rsid w:val="00284679"/>
    <w:rsid w:val="00285B99"/>
    <w:rsid w:val="00286AB1"/>
    <w:rsid w:val="00290B34"/>
    <w:rsid w:val="00290D91"/>
    <w:rsid w:val="0029377C"/>
    <w:rsid w:val="00293E0A"/>
    <w:rsid w:val="00296B29"/>
    <w:rsid w:val="002A1253"/>
    <w:rsid w:val="002A12A4"/>
    <w:rsid w:val="002A238D"/>
    <w:rsid w:val="002A3870"/>
    <w:rsid w:val="002A63E8"/>
    <w:rsid w:val="002B1F1E"/>
    <w:rsid w:val="002B3680"/>
    <w:rsid w:val="002B546C"/>
    <w:rsid w:val="002B6846"/>
    <w:rsid w:val="002C181A"/>
    <w:rsid w:val="002C2585"/>
    <w:rsid w:val="002C2A80"/>
    <w:rsid w:val="002C3871"/>
    <w:rsid w:val="002C3F22"/>
    <w:rsid w:val="002C3F39"/>
    <w:rsid w:val="002C49EE"/>
    <w:rsid w:val="002C746B"/>
    <w:rsid w:val="002D03D6"/>
    <w:rsid w:val="002D683E"/>
    <w:rsid w:val="002E2D52"/>
    <w:rsid w:val="002E5FFF"/>
    <w:rsid w:val="002E624F"/>
    <w:rsid w:val="002E6F2B"/>
    <w:rsid w:val="002E74E0"/>
    <w:rsid w:val="002F1E9A"/>
    <w:rsid w:val="002F42A6"/>
    <w:rsid w:val="002F617C"/>
    <w:rsid w:val="002F620C"/>
    <w:rsid w:val="00301B2A"/>
    <w:rsid w:val="00301EDD"/>
    <w:rsid w:val="00302731"/>
    <w:rsid w:val="00304D44"/>
    <w:rsid w:val="003128A0"/>
    <w:rsid w:val="0031588E"/>
    <w:rsid w:val="00315F9A"/>
    <w:rsid w:val="003166AE"/>
    <w:rsid w:val="0032070C"/>
    <w:rsid w:val="00321463"/>
    <w:rsid w:val="00326832"/>
    <w:rsid w:val="00331BF4"/>
    <w:rsid w:val="00341830"/>
    <w:rsid w:val="00357C64"/>
    <w:rsid w:val="00360B77"/>
    <w:rsid w:val="00362E5C"/>
    <w:rsid w:val="0037241F"/>
    <w:rsid w:val="00376075"/>
    <w:rsid w:val="003763DD"/>
    <w:rsid w:val="00381DE1"/>
    <w:rsid w:val="0038216B"/>
    <w:rsid w:val="003832EC"/>
    <w:rsid w:val="003845B7"/>
    <w:rsid w:val="0038785D"/>
    <w:rsid w:val="00396CB5"/>
    <w:rsid w:val="00397269"/>
    <w:rsid w:val="003A1A7A"/>
    <w:rsid w:val="003A2E49"/>
    <w:rsid w:val="003A373C"/>
    <w:rsid w:val="003A58F4"/>
    <w:rsid w:val="003A7812"/>
    <w:rsid w:val="003B0CCC"/>
    <w:rsid w:val="003B1ADB"/>
    <w:rsid w:val="003B346D"/>
    <w:rsid w:val="003B67C6"/>
    <w:rsid w:val="003C0577"/>
    <w:rsid w:val="003C2DF1"/>
    <w:rsid w:val="003C55F6"/>
    <w:rsid w:val="003C60DD"/>
    <w:rsid w:val="003C7ADF"/>
    <w:rsid w:val="003D0BE5"/>
    <w:rsid w:val="003D2EE5"/>
    <w:rsid w:val="003D3B96"/>
    <w:rsid w:val="003D71A4"/>
    <w:rsid w:val="003E031B"/>
    <w:rsid w:val="003E054D"/>
    <w:rsid w:val="003E27D7"/>
    <w:rsid w:val="003F2B9D"/>
    <w:rsid w:val="003F6605"/>
    <w:rsid w:val="004024F6"/>
    <w:rsid w:val="00402A1A"/>
    <w:rsid w:val="00402C23"/>
    <w:rsid w:val="004073A8"/>
    <w:rsid w:val="0041365A"/>
    <w:rsid w:val="00413E63"/>
    <w:rsid w:val="00414DD2"/>
    <w:rsid w:val="00416347"/>
    <w:rsid w:val="004221CB"/>
    <w:rsid w:val="00422400"/>
    <w:rsid w:val="0042395B"/>
    <w:rsid w:val="004303A2"/>
    <w:rsid w:val="00430E34"/>
    <w:rsid w:val="00431E9B"/>
    <w:rsid w:val="0043229E"/>
    <w:rsid w:val="00434E8B"/>
    <w:rsid w:val="00440CFE"/>
    <w:rsid w:val="0044663C"/>
    <w:rsid w:val="004508F3"/>
    <w:rsid w:val="004514FE"/>
    <w:rsid w:val="00452B76"/>
    <w:rsid w:val="00453419"/>
    <w:rsid w:val="0045453F"/>
    <w:rsid w:val="00460D9B"/>
    <w:rsid w:val="0046120D"/>
    <w:rsid w:val="00470856"/>
    <w:rsid w:val="00471BBD"/>
    <w:rsid w:val="00474E76"/>
    <w:rsid w:val="00475FA0"/>
    <w:rsid w:val="00477040"/>
    <w:rsid w:val="00477A9D"/>
    <w:rsid w:val="00482C69"/>
    <w:rsid w:val="00482C89"/>
    <w:rsid w:val="0049702F"/>
    <w:rsid w:val="004A68D0"/>
    <w:rsid w:val="004B2026"/>
    <w:rsid w:val="004B3308"/>
    <w:rsid w:val="004B43F4"/>
    <w:rsid w:val="004B5885"/>
    <w:rsid w:val="004B5DA8"/>
    <w:rsid w:val="004B6EB4"/>
    <w:rsid w:val="004B7AAF"/>
    <w:rsid w:val="004C1B21"/>
    <w:rsid w:val="004C5C71"/>
    <w:rsid w:val="004C5E35"/>
    <w:rsid w:val="004D29E5"/>
    <w:rsid w:val="004D2F0D"/>
    <w:rsid w:val="004D2FCF"/>
    <w:rsid w:val="004D3873"/>
    <w:rsid w:val="004D434A"/>
    <w:rsid w:val="004D6A03"/>
    <w:rsid w:val="004E0AAE"/>
    <w:rsid w:val="004E1FD5"/>
    <w:rsid w:val="004E3A27"/>
    <w:rsid w:val="004E5B11"/>
    <w:rsid w:val="004E794F"/>
    <w:rsid w:val="004F0CA7"/>
    <w:rsid w:val="004F0FFB"/>
    <w:rsid w:val="004F1BEA"/>
    <w:rsid w:val="004F3E95"/>
    <w:rsid w:val="004F6584"/>
    <w:rsid w:val="00500C09"/>
    <w:rsid w:val="00503266"/>
    <w:rsid w:val="0050361D"/>
    <w:rsid w:val="00507DEB"/>
    <w:rsid w:val="005134DF"/>
    <w:rsid w:val="00521C60"/>
    <w:rsid w:val="00521D3B"/>
    <w:rsid w:val="00524444"/>
    <w:rsid w:val="005264DE"/>
    <w:rsid w:val="0053065F"/>
    <w:rsid w:val="005316F2"/>
    <w:rsid w:val="005327D6"/>
    <w:rsid w:val="00533C13"/>
    <w:rsid w:val="005344AB"/>
    <w:rsid w:val="005402D7"/>
    <w:rsid w:val="00543430"/>
    <w:rsid w:val="0054549D"/>
    <w:rsid w:val="005471DB"/>
    <w:rsid w:val="00547BAD"/>
    <w:rsid w:val="00547F78"/>
    <w:rsid w:val="0055163F"/>
    <w:rsid w:val="00553ED5"/>
    <w:rsid w:val="005561EC"/>
    <w:rsid w:val="00561E0A"/>
    <w:rsid w:val="005668EE"/>
    <w:rsid w:val="00567C8B"/>
    <w:rsid w:val="00571BFB"/>
    <w:rsid w:val="0057216D"/>
    <w:rsid w:val="00573E46"/>
    <w:rsid w:val="0057472E"/>
    <w:rsid w:val="00577A7F"/>
    <w:rsid w:val="005846FA"/>
    <w:rsid w:val="00585AAA"/>
    <w:rsid w:val="00586AA5"/>
    <w:rsid w:val="00591D4C"/>
    <w:rsid w:val="00592038"/>
    <w:rsid w:val="0059750E"/>
    <w:rsid w:val="00597D91"/>
    <w:rsid w:val="005A0B69"/>
    <w:rsid w:val="005A40C6"/>
    <w:rsid w:val="005A43DF"/>
    <w:rsid w:val="005A67DA"/>
    <w:rsid w:val="005B07DB"/>
    <w:rsid w:val="005B21EE"/>
    <w:rsid w:val="005B39A5"/>
    <w:rsid w:val="005B39E4"/>
    <w:rsid w:val="005B5616"/>
    <w:rsid w:val="005B7690"/>
    <w:rsid w:val="005C2BDA"/>
    <w:rsid w:val="005C6B5D"/>
    <w:rsid w:val="005C6FBD"/>
    <w:rsid w:val="005D133B"/>
    <w:rsid w:val="005D681B"/>
    <w:rsid w:val="005E399D"/>
    <w:rsid w:val="005E5673"/>
    <w:rsid w:val="005F19A9"/>
    <w:rsid w:val="005F1ED2"/>
    <w:rsid w:val="005F3430"/>
    <w:rsid w:val="00613586"/>
    <w:rsid w:val="00617847"/>
    <w:rsid w:val="00623313"/>
    <w:rsid w:val="00627E99"/>
    <w:rsid w:val="006322CC"/>
    <w:rsid w:val="006375EB"/>
    <w:rsid w:val="00642EDD"/>
    <w:rsid w:val="00643502"/>
    <w:rsid w:val="0064743C"/>
    <w:rsid w:val="0065107A"/>
    <w:rsid w:val="0066133A"/>
    <w:rsid w:val="006635B1"/>
    <w:rsid w:val="00663BE5"/>
    <w:rsid w:val="00663E09"/>
    <w:rsid w:val="00664B32"/>
    <w:rsid w:val="00664DAE"/>
    <w:rsid w:val="006652FF"/>
    <w:rsid w:val="00665DD8"/>
    <w:rsid w:val="00666356"/>
    <w:rsid w:val="00667DDA"/>
    <w:rsid w:val="00673945"/>
    <w:rsid w:val="006742B0"/>
    <w:rsid w:val="00675AE8"/>
    <w:rsid w:val="0068010F"/>
    <w:rsid w:val="006861E0"/>
    <w:rsid w:val="006904A2"/>
    <w:rsid w:val="0069063D"/>
    <w:rsid w:val="006909F2"/>
    <w:rsid w:val="006920BD"/>
    <w:rsid w:val="00695431"/>
    <w:rsid w:val="006971DF"/>
    <w:rsid w:val="006A2C3A"/>
    <w:rsid w:val="006A4D9E"/>
    <w:rsid w:val="006B750E"/>
    <w:rsid w:val="006C751B"/>
    <w:rsid w:val="006D0DE9"/>
    <w:rsid w:val="006E13FD"/>
    <w:rsid w:val="006E4AC2"/>
    <w:rsid w:val="006E7C74"/>
    <w:rsid w:val="006F32DB"/>
    <w:rsid w:val="006F4525"/>
    <w:rsid w:val="006F4B33"/>
    <w:rsid w:val="00702EB7"/>
    <w:rsid w:val="00703B03"/>
    <w:rsid w:val="007048C0"/>
    <w:rsid w:val="00707E07"/>
    <w:rsid w:val="00711EFB"/>
    <w:rsid w:val="00713993"/>
    <w:rsid w:val="007142D6"/>
    <w:rsid w:val="007158B5"/>
    <w:rsid w:val="00716729"/>
    <w:rsid w:val="00716929"/>
    <w:rsid w:val="00716FE9"/>
    <w:rsid w:val="00717B13"/>
    <w:rsid w:val="0072123C"/>
    <w:rsid w:val="0072129C"/>
    <w:rsid w:val="007334B9"/>
    <w:rsid w:val="00734A17"/>
    <w:rsid w:val="00734D06"/>
    <w:rsid w:val="00740506"/>
    <w:rsid w:val="00740B64"/>
    <w:rsid w:val="007420F9"/>
    <w:rsid w:val="007455B0"/>
    <w:rsid w:val="00745634"/>
    <w:rsid w:val="0075098C"/>
    <w:rsid w:val="00750AEF"/>
    <w:rsid w:val="007517DC"/>
    <w:rsid w:val="00752251"/>
    <w:rsid w:val="00752864"/>
    <w:rsid w:val="00754A8B"/>
    <w:rsid w:val="007628B8"/>
    <w:rsid w:val="007704F0"/>
    <w:rsid w:val="007719BE"/>
    <w:rsid w:val="007723A0"/>
    <w:rsid w:val="00774C5D"/>
    <w:rsid w:val="00775C3C"/>
    <w:rsid w:val="007768DD"/>
    <w:rsid w:val="007820BF"/>
    <w:rsid w:val="00782924"/>
    <w:rsid w:val="007832CC"/>
    <w:rsid w:val="007861AE"/>
    <w:rsid w:val="00786DB1"/>
    <w:rsid w:val="00797874"/>
    <w:rsid w:val="00797CC0"/>
    <w:rsid w:val="007A06AF"/>
    <w:rsid w:val="007A0FC9"/>
    <w:rsid w:val="007A1E98"/>
    <w:rsid w:val="007A1EB5"/>
    <w:rsid w:val="007A4822"/>
    <w:rsid w:val="007A54C0"/>
    <w:rsid w:val="007A7EAF"/>
    <w:rsid w:val="007B015C"/>
    <w:rsid w:val="007B06DE"/>
    <w:rsid w:val="007B07A9"/>
    <w:rsid w:val="007B07E2"/>
    <w:rsid w:val="007B2C8E"/>
    <w:rsid w:val="007C1FC6"/>
    <w:rsid w:val="007C2571"/>
    <w:rsid w:val="007C5B9B"/>
    <w:rsid w:val="007C64A1"/>
    <w:rsid w:val="007D265A"/>
    <w:rsid w:val="007D5324"/>
    <w:rsid w:val="007E1BE0"/>
    <w:rsid w:val="007E3ABB"/>
    <w:rsid w:val="007E5155"/>
    <w:rsid w:val="007E5DBB"/>
    <w:rsid w:val="007E6F65"/>
    <w:rsid w:val="007F04EA"/>
    <w:rsid w:val="007F0650"/>
    <w:rsid w:val="007F4FB5"/>
    <w:rsid w:val="0080311C"/>
    <w:rsid w:val="00805BC1"/>
    <w:rsid w:val="00807BED"/>
    <w:rsid w:val="00814A25"/>
    <w:rsid w:val="008164CD"/>
    <w:rsid w:val="008229A3"/>
    <w:rsid w:val="008243E7"/>
    <w:rsid w:val="0083112C"/>
    <w:rsid w:val="00833C7E"/>
    <w:rsid w:val="00833FFF"/>
    <w:rsid w:val="008373C6"/>
    <w:rsid w:val="00841802"/>
    <w:rsid w:val="008453BF"/>
    <w:rsid w:val="00846BB0"/>
    <w:rsid w:val="0084702D"/>
    <w:rsid w:val="008470B9"/>
    <w:rsid w:val="0085124A"/>
    <w:rsid w:val="00851718"/>
    <w:rsid w:val="008611BB"/>
    <w:rsid w:val="0086269D"/>
    <w:rsid w:val="00882009"/>
    <w:rsid w:val="008840A0"/>
    <w:rsid w:val="00885352"/>
    <w:rsid w:val="00890100"/>
    <w:rsid w:val="008913D5"/>
    <w:rsid w:val="00893BDF"/>
    <w:rsid w:val="008945EE"/>
    <w:rsid w:val="00895839"/>
    <w:rsid w:val="008A4F91"/>
    <w:rsid w:val="008B1502"/>
    <w:rsid w:val="008B1954"/>
    <w:rsid w:val="008B3C8C"/>
    <w:rsid w:val="008B7406"/>
    <w:rsid w:val="008C0DE0"/>
    <w:rsid w:val="008C240E"/>
    <w:rsid w:val="008C4BCE"/>
    <w:rsid w:val="008C50CD"/>
    <w:rsid w:val="008C735C"/>
    <w:rsid w:val="008C7593"/>
    <w:rsid w:val="008D0F43"/>
    <w:rsid w:val="008D17DF"/>
    <w:rsid w:val="008D5D79"/>
    <w:rsid w:val="008D5F99"/>
    <w:rsid w:val="008D6388"/>
    <w:rsid w:val="008D6BF1"/>
    <w:rsid w:val="008D765C"/>
    <w:rsid w:val="008E127A"/>
    <w:rsid w:val="008E2601"/>
    <w:rsid w:val="008E429C"/>
    <w:rsid w:val="008E4362"/>
    <w:rsid w:val="008E5135"/>
    <w:rsid w:val="008E7BEE"/>
    <w:rsid w:val="008F3D48"/>
    <w:rsid w:val="009021A3"/>
    <w:rsid w:val="009030F8"/>
    <w:rsid w:val="00903FE2"/>
    <w:rsid w:val="00904655"/>
    <w:rsid w:val="0090617E"/>
    <w:rsid w:val="009076E9"/>
    <w:rsid w:val="009122C3"/>
    <w:rsid w:val="00914441"/>
    <w:rsid w:val="009153FD"/>
    <w:rsid w:val="009178DD"/>
    <w:rsid w:val="00921FA3"/>
    <w:rsid w:val="009221C7"/>
    <w:rsid w:val="00922949"/>
    <w:rsid w:val="009236C7"/>
    <w:rsid w:val="00924203"/>
    <w:rsid w:val="009272C0"/>
    <w:rsid w:val="00927FCD"/>
    <w:rsid w:val="00931102"/>
    <w:rsid w:val="0093716E"/>
    <w:rsid w:val="00943C0B"/>
    <w:rsid w:val="00944540"/>
    <w:rsid w:val="00944D88"/>
    <w:rsid w:val="009451A8"/>
    <w:rsid w:val="00955043"/>
    <w:rsid w:val="0095516D"/>
    <w:rsid w:val="00956A5F"/>
    <w:rsid w:val="0095718D"/>
    <w:rsid w:val="00963554"/>
    <w:rsid w:val="00963777"/>
    <w:rsid w:val="009638C0"/>
    <w:rsid w:val="00965709"/>
    <w:rsid w:val="00971D48"/>
    <w:rsid w:val="009865DD"/>
    <w:rsid w:val="009870A6"/>
    <w:rsid w:val="00991EB2"/>
    <w:rsid w:val="00992D27"/>
    <w:rsid w:val="009A0A02"/>
    <w:rsid w:val="009A54CD"/>
    <w:rsid w:val="009A5CA8"/>
    <w:rsid w:val="009A69EF"/>
    <w:rsid w:val="009A6CB9"/>
    <w:rsid w:val="009A7668"/>
    <w:rsid w:val="009A7864"/>
    <w:rsid w:val="009B05E8"/>
    <w:rsid w:val="009B3E8A"/>
    <w:rsid w:val="009C179C"/>
    <w:rsid w:val="009C45AA"/>
    <w:rsid w:val="009C4F1D"/>
    <w:rsid w:val="009C581D"/>
    <w:rsid w:val="009C5E46"/>
    <w:rsid w:val="009D27F7"/>
    <w:rsid w:val="009D49BB"/>
    <w:rsid w:val="009D77AF"/>
    <w:rsid w:val="009E1294"/>
    <w:rsid w:val="009E2172"/>
    <w:rsid w:val="009E3545"/>
    <w:rsid w:val="009E6700"/>
    <w:rsid w:val="009E6ADF"/>
    <w:rsid w:val="009F0BB5"/>
    <w:rsid w:val="009F3694"/>
    <w:rsid w:val="00A01E83"/>
    <w:rsid w:val="00A02A8D"/>
    <w:rsid w:val="00A04BBC"/>
    <w:rsid w:val="00A05B9C"/>
    <w:rsid w:val="00A145A2"/>
    <w:rsid w:val="00A1556D"/>
    <w:rsid w:val="00A2175B"/>
    <w:rsid w:val="00A2324B"/>
    <w:rsid w:val="00A240AC"/>
    <w:rsid w:val="00A244A4"/>
    <w:rsid w:val="00A2592F"/>
    <w:rsid w:val="00A25D40"/>
    <w:rsid w:val="00A25F81"/>
    <w:rsid w:val="00A30E4A"/>
    <w:rsid w:val="00A33F38"/>
    <w:rsid w:val="00A37307"/>
    <w:rsid w:val="00A4132F"/>
    <w:rsid w:val="00A415AF"/>
    <w:rsid w:val="00A41949"/>
    <w:rsid w:val="00A41BB3"/>
    <w:rsid w:val="00A42831"/>
    <w:rsid w:val="00A43EF0"/>
    <w:rsid w:val="00A45E8F"/>
    <w:rsid w:val="00A52558"/>
    <w:rsid w:val="00A52D27"/>
    <w:rsid w:val="00A61DA4"/>
    <w:rsid w:val="00A61F72"/>
    <w:rsid w:val="00A624D9"/>
    <w:rsid w:val="00A63772"/>
    <w:rsid w:val="00A64371"/>
    <w:rsid w:val="00A651AB"/>
    <w:rsid w:val="00A70539"/>
    <w:rsid w:val="00A71A9E"/>
    <w:rsid w:val="00A72B74"/>
    <w:rsid w:val="00A73ED4"/>
    <w:rsid w:val="00A76243"/>
    <w:rsid w:val="00A766D3"/>
    <w:rsid w:val="00A8051D"/>
    <w:rsid w:val="00A90124"/>
    <w:rsid w:val="00A92D0E"/>
    <w:rsid w:val="00A93696"/>
    <w:rsid w:val="00A95DB4"/>
    <w:rsid w:val="00A96226"/>
    <w:rsid w:val="00A96E42"/>
    <w:rsid w:val="00A970C9"/>
    <w:rsid w:val="00AA0BD7"/>
    <w:rsid w:val="00AA1CA9"/>
    <w:rsid w:val="00AA2955"/>
    <w:rsid w:val="00AA4899"/>
    <w:rsid w:val="00AB1B23"/>
    <w:rsid w:val="00AB4BF8"/>
    <w:rsid w:val="00AB7BC1"/>
    <w:rsid w:val="00AC34F6"/>
    <w:rsid w:val="00AC523D"/>
    <w:rsid w:val="00AC5472"/>
    <w:rsid w:val="00AC7845"/>
    <w:rsid w:val="00AD058F"/>
    <w:rsid w:val="00AD173D"/>
    <w:rsid w:val="00AD1EFC"/>
    <w:rsid w:val="00AD4468"/>
    <w:rsid w:val="00AD704E"/>
    <w:rsid w:val="00AD71A3"/>
    <w:rsid w:val="00AE0431"/>
    <w:rsid w:val="00AE15A4"/>
    <w:rsid w:val="00AE292D"/>
    <w:rsid w:val="00AE33C0"/>
    <w:rsid w:val="00AF2721"/>
    <w:rsid w:val="00AF2CCC"/>
    <w:rsid w:val="00AF3439"/>
    <w:rsid w:val="00AF5500"/>
    <w:rsid w:val="00AF7017"/>
    <w:rsid w:val="00B00AAE"/>
    <w:rsid w:val="00B06BE6"/>
    <w:rsid w:val="00B1088C"/>
    <w:rsid w:val="00B11493"/>
    <w:rsid w:val="00B12007"/>
    <w:rsid w:val="00B1471F"/>
    <w:rsid w:val="00B152AD"/>
    <w:rsid w:val="00B15C58"/>
    <w:rsid w:val="00B239CE"/>
    <w:rsid w:val="00B27AA4"/>
    <w:rsid w:val="00B350E0"/>
    <w:rsid w:val="00B372A4"/>
    <w:rsid w:val="00B52B88"/>
    <w:rsid w:val="00B56068"/>
    <w:rsid w:val="00B56686"/>
    <w:rsid w:val="00B63DE8"/>
    <w:rsid w:val="00B64173"/>
    <w:rsid w:val="00B65236"/>
    <w:rsid w:val="00B6780E"/>
    <w:rsid w:val="00B70E37"/>
    <w:rsid w:val="00B807C3"/>
    <w:rsid w:val="00B83892"/>
    <w:rsid w:val="00B84AA5"/>
    <w:rsid w:val="00B875C2"/>
    <w:rsid w:val="00B92A30"/>
    <w:rsid w:val="00B97157"/>
    <w:rsid w:val="00B97739"/>
    <w:rsid w:val="00B97EDE"/>
    <w:rsid w:val="00BA1F44"/>
    <w:rsid w:val="00BB03D4"/>
    <w:rsid w:val="00BB481E"/>
    <w:rsid w:val="00BB4A57"/>
    <w:rsid w:val="00BC08F2"/>
    <w:rsid w:val="00BC1460"/>
    <w:rsid w:val="00BC1A08"/>
    <w:rsid w:val="00BC54D4"/>
    <w:rsid w:val="00BC76FF"/>
    <w:rsid w:val="00BC7D82"/>
    <w:rsid w:val="00BD108B"/>
    <w:rsid w:val="00BD11F3"/>
    <w:rsid w:val="00BD22B6"/>
    <w:rsid w:val="00BE10F3"/>
    <w:rsid w:val="00BE1C6B"/>
    <w:rsid w:val="00BE2380"/>
    <w:rsid w:val="00BE4A36"/>
    <w:rsid w:val="00BE66F6"/>
    <w:rsid w:val="00BF00E2"/>
    <w:rsid w:val="00BF036E"/>
    <w:rsid w:val="00BF1160"/>
    <w:rsid w:val="00BF425B"/>
    <w:rsid w:val="00BF5AC5"/>
    <w:rsid w:val="00BF5D3A"/>
    <w:rsid w:val="00BF5F01"/>
    <w:rsid w:val="00BF79D9"/>
    <w:rsid w:val="00C02D3B"/>
    <w:rsid w:val="00C05A65"/>
    <w:rsid w:val="00C073D7"/>
    <w:rsid w:val="00C10009"/>
    <w:rsid w:val="00C1349E"/>
    <w:rsid w:val="00C14716"/>
    <w:rsid w:val="00C14EA1"/>
    <w:rsid w:val="00C17751"/>
    <w:rsid w:val="00C23C8E"/>
    <w:rsid w:val="00C2524D"/>
    <w:rsid w:val="00C2772B"/>
    <w:rsid w:val="00C308DD"/>
    <w:rsid w:val="00C33084"/>
    <w:rsid w:val="00C341AB"/>
    <w:rsid w:val="00C35DDD"/>
    <w:rsid w:val="00C402D1"/>
    <w:rsid w:val="00C409DE"/>
    <w:rsid w:val="00C463BC"/>
    <w:rsid w:val="00C47EA9"/>
    <w:rsid w:val="00C5095D"/>
    <w:rsid w:val="00C553E5"/>
    <w:rsid w:val="00C60044"/>
    <w:rsid w:val="00C64514"/>
    <w:rsid w:val="00C71368"/>
    <w:rsid w:val="00C73DBB"/>
    <w:rsid w:val="00C75527"/>
    <w:rsid w:val="00C75847"/>
    <w:rsid w:val="00C76E7A"/>
    <w:rsid w:val="00C77C67"/>
    <w:rsid w:val="00C82225"/>
    <w:rsid w:val="00C82BDF"/>
    <w:rsid w:val="00C86805"/>
    <w:rsid w:val="00CA1259"/>
    <w:rsid w:val="00CA74A3"/>
    <w:rsid w:val="00CA7D75"/>
    <w:rsid w:val="00CA7E64"/>
    <w:rsid w:val="00CB0C3D"/>
    <w:rsid w:val="00CB16F4"/>
    <w:rsid w:val="00CB22A3"/>
    <w:rsid w:val="00CB2C26"/>
    <w:rsid w:val="00CB49FA"/>
    <w:rsid w:val="00CC24E5"/>
    <w:rsid w:val="00CC3B6B"/>
    <w:rsid w:val="00CC4246"/>
    <w:rsid w:val="00CC529E"/>
    <w:rsid w:val="00CD3C61"/>
    <w:rsid w:val="00CD739D"/>
    <w:rsid w:val="00CE1B44"/>
    <w:rsid w:val="00CE21DD"/>
    <w:rsid w:val="00CE5260"/>
    <w:rsid w:val="00CE58AC"/>
    <w:rsid w:val="00CE6F79"/>
    <w:rsid w:val="00CF10B3"/>
    <w:rsid w:val="00CF78B4"/>
    <w:rsid w:val="00D00132"/>
    <w:rsid w:val="00D06B08"/>
    <w:rsid w:val="00D06C87"/>
    <w:rsid w:val="00D14563"/>
    <w:rsid w:val="00D17851"/>
    <w:rsid w:val="00D20651"/>
    <w:rsid w:val="00D20F08"/>
    <w:rsid w:val="00D215CE"/>
    <w:rsid w:val="00D23405"/>
    <w:rsid w:val="00D24503"/>
    <w:rsid w:val="00D24CC0"/>
    <w:rsid w:val="00D25BDF"/>
    <w:rsid w:val="00D30D2D"/>
    <w:rsid w:val="00D33F50"/>
    <w:rsid w:val="00D37E6F"/>
    <w:rsid w:val="00D412B2"/>
    <w:rsid w:val="00D43F4A"/>
    <w:rsid w:val="00D45755"/>
    <w:rsid w:val="00D5183B"/>
    <w:rsid w:val="00D52323"/>
    <w:rsid w:val="00D53512"/>
    <w:rsid w:val="00D53B64"/>
    <w:rsid w:val="00D54F67"/>
    <w:rsid w:val="00D55667"/>
    <w:rsid w:val="00D601E7"/>
    <w:rsid w:val="00D60E33"/>
    <w:rsid w:val="00D668C3"/>
    <w:rsid w:val="00D73423"/>
    <w:rsid w:val="00D76AED"/>
    <w:rsid w:val="00D77DF3"/>
    <w:rsid w:val="00D80E5F"/>
    <w:rsid w:val="00D814E4"/>
    <w:rsid w:val="00D870DC"/>
    <w:rsid w:val="00D91BE9"/>
    <w:rsid w:val="00D95E13"/>
    <w:rsid w:val="00DA11BA"/>
    <w:rsid w:val="00DA13C9"/>
    <w:rsid w:val="00DB2D18"/>
    <w:rsid w:val="00DB75B2"/>
    <w:rsid w:val="00DC099C"/>
    <w:rsid w:val="00DC09F4"/>
    <w:rsid w:val="00DC2079"/>
    <w:rsid w:val="00DC5F50"/>
    <w:rsid w:val="00DE52E6"/>
    <w:rsid w:val="00DF0617"/>
    <w:rsid w:val="00DF2E9F"/>
    <w:rsid w:val="00DF36E5"/>
    <w:rsid w:val="00DF786F"/>
    <w:rsid w:val="00E07321"/>
    <w:rsid w:val="00E078E3"/>
    <w:rsid w:val="00E12119"/>
    <w:rsid w:val="00E158A8"/>
    <w:rsid w:val="00E16778"/>
    <w:rsid w:val="00E2330B"/>
    <w:rsid w:val="00E32D6A"/>
    <w:rsid w:val="00E32DA8"/>
    <w:rsid w:val="00E34008"/>
    <w:rsid w:val="00E34D17"/>
    <w:rsid w:val="00E355E0"/>
    <w:rsid w:val="00E41701"/>
    <w:rsid w:val="00E44E3E"/>
    <w:rsid w:val="00E46735"/>
    <w:rsid w:val="00E53B4D"/>
    <w:rsid w:val="00E57BC1"/>
    <w:rsid w:val="00E61DAC"/>
    <w:rsid w:val="00E6253D"/>
    <w:rsid w:val="00E656AF"/>
    <w:rsid w:val="00E65F15"/>
    <w:rsid w:val="00E740CF"/>
    <w:rsid w:val="00E74998"/>
    <w:rsid w:val="00E75774"/>
    <w:rsid w:val="00E762F7"/>
    <w:rsid w:val="00E764F4"/>
    <w:rsid w:val="00E81551"/>
    <w:rsid w:val="00E82284"/>
    <w:rsid w:val="00E86710"/>
    <w:rsid w:val="00E93E6B"/>
    <w:rsid w:val="00E94EAA"/>
    <w:rsid w:val="00E97063"/>
    <w:rsid w:val="00E97148"/>
    <w:rsid w:val="00EA0F3B"/>
    <w:rsid w:val="00EA4B4C"/>
    <w:rsid w:val="00EA5379"/>
    <w:rsid w:val="00EA6372"/>
    <w:rsid w:val="00EB0F23"/>
    <w:rsid w:val="00EB2172"/>
    <w:rsid w:val="00EB2DFD"/>
    <w:rsid w:val="00EB372C"/>
    <w:rsid w:val="00EB4263"/>
    <w:rsid w:val="00EB56E4"/>
    <w:rsid w:val="00EC0D45"/>
    <w:rsid w:val="00EC1D61"/>
    <w:rsid w:val="00EC255E"/>
    <w:rsid w:val="00EC31EA"/>
    <w:rsid w:val="00ED1B8F"/>
    <w:rsid w:val="00ED2E3E"/>
    <w:rsid w:val="00ED4DE3"/>
    <w:rsid w:val="00ED4E9F"/>
    <w:rsid w:val="00ED604D"/>
    <w:rsid w:val="00ED6454"/>
    <w:rsid w:val="00EE432B"/>
    <w:rsid w:val="00EE7AC3"/>
    <w:rsid w:val="00EF0969"/>
    <w:rsid w:val="00EF2134"/>
    <w:rsid w:val="00EF295C"/>
    <w:rsid w:val="00EF36CC"/>
    <w:rsid w:val="00EF589C"/>
    <w:rsid w:val="00EF5A88"/>
    <w:rsid w:val="00EF5C0C"/>
    <w:rsid w:val="00F01F41"/>
    <w:rsid w:val="00F058FA"/>
    <w:rsid w:val="00F06058"/>
    <w:rsid w:val="00F0638F"/>
    <w:rsid w:val="00F06590"/>
    <w:rsid w:val="00F10B99"/>
    <w:rsid w:val="00F13851"/>
    <w:rsid w:val="00F14F0A"/>
    <w:rsid w:val="00F1573A"/>
    <w:rsid w:val="00F20FF1"/>
    <w:rsid w:val="00F221A3"/>
    <w:rsid w:val="00F230AF"/>
    <w:rsid w:val="00F25B05"/>
    <w:rsid w:val="00F25FE5"/>
    <w:rsid w:val="00F34D45"/>
    <w:rsid w:val="00F35A09"/>
    <w:rsid w:val="00F36A5C"/>
    <w:rsid w:val="00F450F2"/>
    <w:rsid w:val="00F45ABC"/>
    <w:rsid w:val="00F45D68"/>
    <w:rsid w:val="00F4620B"/>
    <w:rsid w:val="00F467E9"/>
    <w:rsid w:val="00F46D4A"/>
    <w:rsid w:val="00F51C2A"/>
    <w:rsid w:val="00F52E82"/>
    <w:rsid w:val="00F53FD5"/>
    <w:rsid w:val="00F55BAF"/>
    <w:rsid w:val="00F57968"/>
    <w:rsid w:val="00F603B8"/>
    <w:rsid w:val="00F605FD"/>
    <w:rsid w:val="00F60C6A"/>
    <w:rsid w:val="00F6230C"/>
    <w:rsid w:val="00F62C3F"/>
    <w:rsid w:val="00F62F54"/>
    <w:rsid w:val="00F64F02"/>
    <w:rsid w:val="00F72057"/>
    <w:rsid w:val="00F73E3B"/>
    <w:rsid w:val="00F74092"/>
    <w:rsid w:val="00F80B27"/>
    <w:rsid w:val="00F87A6D"/>
    <w:rsid w:val="00F93788"/>
    <w:rsid w:val="00F938E7"/>
    <w:rsid w:val="00F9506A"/>
    <w:rsid w:val="00F9651A"/>
    <w:rsid w:val="00FA2F59"/>
    <w:rsid w:val="00FA41BE"/>
    <w:rsid w:val="00FA52BC"/>
    <w:rsid w:val="00FB0276"/>
    <w:rsid w:val="00FB1742"/>
    <w:rsid w:val="00FB223A"/>
    <w:rsid w:val="00FB2307"/>
    <w:rsid w:val="00FB2859"/>
    <w:rsid w:val="00FB2EF5"/>
    <w:rsid w:val="00FB36CE"/>
    <w:rsid w:val="00FB4347"/>
    <w:rsid w:val="00FB4FAF"/>
    <w:rsid w:val="00FB60F8"/>
    <w:rsid w:val="00FB69F9"/>
    <w:rsid w:val="00FC0833"/>
    <w:rsid w:val="00FC323B"/>
    <w:rsid w:val="00FC3993"/>
    <w:rsid w:val="00FC7D09"/>
    <w:rsid w:val="00FD17F2"/>
    <w:rsid w:val="00FD2A56"/>
    <w:rsid w:val="00FD459E"/>
    <w:rsid w:val="00FD5BD2"/>
    <w:rsid w:val="00FE2626"/>
    <w:rsid w:val="00FF076E"/>
    <w:rsid w:val="00FF1308"/>
    <w:rsid w:val="0798446F"/>
    <w:rsid w:val="0BB4D0C5"/>
    <w:rsid w:val="2C0F6158"/>
    <w:rsid w:val="3983DB89"/>
    <w:rsid w:val="54F7E222"/>
    <w:rsid w:val="7224F415"/>
    <w:rsid w:val="75DF15B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D8EE7"/>
  <w15:docId w15:val="{E242294C-C75F-45AF-96EA-1FC384BDE3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AT" w:eastAsia="de-AT" w:bidi="ar-SA"/>
      </w:rPr>
    </w:rPrDefault>
    <w:pPrDefault>
      <w:pPr>
        <w:spacing w:after="120" w:line="276" w:lineRule="auto"/>
      </w:pPr>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locked="0" w:uiPriority="99" w:semiHidden="1" w:unhideWhenUsed="1"/>
    <w:lsdException w:name="footer" w:locked="0" w:semiHidden="1" w:unhideWhenUsed="1"/>
    <w:lsdException w:name="index heading" w:semiHidden="1" w:unhideWhenUsed="1"/>
    <w:lsdException w:name="caption" w:semiHidden="1" w:unhideWhenUsed="1" w:qFormat="1"/>
    <w:lsdException w:name="table of figures" w:locked="0" w:uiPriority="99"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uiPriority="1"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uiPriority="99" w:semiHidden="1" w:unhideWhenUsed="1"/>
    <w:lsdException w:name="FollowedHyperlink" w:semiHidden="1" w:unhideWhenUsed="1"/>
    <w:lsdException w:name="Strong" w:locked="0" w:uiPriority="22" w:qFormat="1"/>
    <w:lsdException w:name="Emphasis"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uiPriority="99" w:semiHidden="1" w:unhideWhenUsed="1"/>
    <w:lsdException w:name="No List" w:locked="0"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locked="0"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qFormat/>
    <w:rsid w:val="00B97157"/>
    <w:rPr>
      <w:rFonts w:ascii="Arial" w:hAnsi="Arial" w:eastAsia="Times"/>
      <w:kern w:val="32"/>
      <w:lang w:val="en-GB" w:eastAsia="de-DE"/>
    </w:rPr>
  </w:style>
  <w:style w:type="paragraph" w:styleId="Heading1">
    <w:name w:val="heading 1"/>
    <w:aliases w:val="Headline 1_2016"/>
    <w:basedOn w:val="Normal"/>
    <w:next w:val="BodyText"/>
    <w:link w:val="Heading1Char"/>
    <w:qFormat/>
    <w:rsid w:val="008E5135"/>
    <w:pPr>
      <w:keepNext/>
      <w:keepLines/>
      <w:numPr>
        <w:numId w:val="21"/>
      </w:numPr>
      <w:spacing w:before="360"/>
      <w:outlineLvl w:val="0"/>
    </w:pPr>
    <w:rPr>
      <w:i/>
      <w:sz w:val="36"/>
    </w:rPr>
  </w:style>
  <w:style w:type="paragraph" w:styleId="Heading2">
    <w:name w:val="heading 2"/>
    <w:aliases w:val="Headline 2"/>
    <w:basedOn w:val="Normal"/>
    <w:next w:val="BodyText"/>
    <w:link w:val="Heading2Char"/>
    <w:qFormat/>
    <w:rsid w:val="008E5135"/>
    <w:pPr>
      <w:keepNext/>
      <w:keepLines/>
      <w:numPr>
        <w:ilvl w:val="1"/>
        <w:numId w:val="21"/>
      </w:numPr>
      <w:spacing w:before="360"/>
      <w:outlineLvl w:val="1"/>
    </w:pPr>
    <w:rPr>
      <w:b/>
    </w:rPr>
  </w:style>
  <w:style w:type="paragraph" w:styleId="Heading3">
    <w:name w:val="heading 3"/>
    <w:aliases w:val="Headline 3"/>
    <w:basedOn w:val="Normal"/>
    <w:next w:val="BodyText"/>
    <w:link w:val="Heading3Char"/>
    <w:qFormat/>
    <w:rsid w:val="008E5135"/>
    <w:pPr>
      <w:keepNext/>
      <w:keepLines/>
      <w:numPr>
        <w:ilvl w:val="2"/>
        <w:numId w:val="21"/>
      </w:numPr>
      <w:spacing w:before="360"/>
      <w:outlineLvl w:val="2"/>
    </w:pPr>
  </w:style>
  <w:style w:type="paragraph" w:styleId="Heading4">
    <w:name w:val="heading 4"/>
    <w:aliases w:val="Headline 4"/>
    <w:basedOn w:val="Normal"/>
    <w:next w:val="BodyText"/>
    <w:link w:val="Heading4Char"/>
    <w:qFormat/>
    <w:rsid w:val="008E5135"/>
    <w:pPr>
      <w:keepNext/>
      <w:keepLines/>
      <w:numPr>
        <w:ilvl w:val="3"/>
        <w:numId w:val="21"/>
      </w:numPr>
      <w:spacing w:before="360"/>
      <w:outlineLvl w:val="3"/>
    </w:pPr>
  </w:style>
  <w:style w:type="paragraph" w:styleId="Heading5">
    <w:name w:val="heading 5"/>
    <w:aliases w:val="Headline 5"/>
    <w:basedOn w:val="Normal"/>
    <w:next w:val="BodyText"/>
    <w:link w:val="Heading5Char"/>
    <w:qFormat/>
    <w:rsid w:val="008E5135"/>
    <w:pPr>
      <w:keepLines/>
      <w:numPr>
        <w:ilvl w:val="4"/>
        <w:numId w:val="21"/>
      </w:numPr>
      <w:spacing w:before="360"/>
      <w:outlineLvl w:val="4"/>
    </w:pPr>
    <w:rPr>
      <w:rFonts w:cs="Arial"/>
    </w:rPr>
  </w:style>
  <w:style w:type="paragraph" w:styleId="Heading6">
    <w:name w:val="heading 6"/>
    <w:aliases w:val="Headline 6"/>
    <w:basedOn w:val="Normal"/>
    <w:next w:val="BodyText"/>
    <w:link w:val="Heading6Char"/>
    <w:qFormat/>
    <w:rsid w:val="008E5135"/>
    <w:pPr>
      <w:keepNext/>
      <w:keepLines/>
      <w:numPr>
        <w:ilvl w:val="5"/>
        <w:numId w:val="21"/>
      </w:numPr>
      <w:spacing w:before="360"/>
      <w:outlineLvl w:val="5"/>
    </w:pPr>
    <w:rPr>
      <w:rFonts w:cs="Arial"/>
    </w:rPr>
  </w:style>
  <w:style w:type="paragraph" w:styleId="Heading7">
    <w:name w:val="heading 7"/>
    <w:aliases w:val="Headline 7"/>
    <w:basedOn w:val="Normal"/>
    <w:next w:val="Normal"/>
    <w:link w:val="Heading7Char"/>
    <w:qFormat/>
    <w:rsid w:val="008E5135"/>
    <w:pPr>
      <w:keepNext/>
      <w:keepLines/>
      <w:numPr>
        <w:ilvl w:val="6"/>
        <w:numId w:val="21"/>
      </w:numPr>
      <w:spacing w:before="360"/>
      <w:outlineLvl w:val="6"/>
    </w:pPr>
    <w:rPr>
      <w:lang w:val="en-US"/>
    </w:rPr>
  </w:style>
  <w:style w:type="paragraph" w:styleId="Heading8">
    <w:name w:val="heading 8"/>
    <w:aliases w:val="Headline 8"/>
    <w:basedOn w:val="Normal"/>
    <w:next w:val="BodyText"/>
    <w:link w:val="Heading8Char"/>
    <w:qFormat/>
    <w:rsid w:val="008E5135"/>
    <w:pPr>
      <w:keepNext/>
      <w:keepLines/>
      <w:numPr>
        <w:ilvl w:val="7"/>
        <w:numId w:val="21"/>
      </w:numPr>
      <w:spacing w:before="360"/>
      <w:outlineLvl w:val="7"/>
    </w:pPr>
    <w:rPr>
      <w:iCs/>
      <w:lang w:val="en-US"/>
    </w:rPr>
  </w:style>
  <w:style w:type="paragraph" w:styleId="Heading9">
    <w:name w:val="heading 9"/>
    <w:basedOn w:val="Normal"/>
    <w:next w:val="Normal"/>
    <w:link w:val="Heading9Char"/>
    <w:locked/>
    <w:rsid w:val="00D00132"/>
    <w:pPr>
      <w:keepNext/>
      <w:spacing w:line="240" w:lineRule="auto"/>
      <w:outlineLvl w:val="8"/>
    </w:pPr>
    <w:rPr>
      <w:rFonts w:ascii="GoudyHanD" w:hAnsi="GoudyHanD" w:eastAsia="Times New Roman"/>
      <w:kern w:val="0"/>
      <w:sz w:val="160"/>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rmatvorlage2016Table10ptbold" w:customStyle="1">
    <w:name w:val="Formatvorlage 2016_Table | 10pt bold"/>
    <w:basedOn w:val="2016Table10pt"/>
    <w:rsid w:val="007D5324"/>
    <w:rPr>
      <w:b/>
      <w:bCs/>
    </w:rPr>
  </w:style>
  <w:style w:type="paragraph" w:styleId="2016DataClassification10ptbold" w:customStyle="1">
    <w:name w:val="2016_DataClassification | 10pt | bold"/>
    <w:basedOn w:val="Normal"/>
    <w:qFormat/>
    <w:rsid w:val="009C45AA"/>
    <w:pPr>
      <w:tabs>
        <w:tab w:val="right" w:pos="9354"/>
      </w:tabs>
      <w:jc w:val="right"/>
    </w:pPr>
    <w:rPr>
      <w:b/>
    </w:rPr>
  </w:style>
  <w:style w:type="paragraph" w:styleId="2016TableofContent10ptbold" w:customStyle="1">
    <w:name w:val="2016_Table of Content | 10pt | bold"/>
    <w:basedOn w:val="Normal"/>
    <w:rsid w:val="007D5324"/>
    <w:pPr>
      <w:spacing w:before="360" w:after="200"/>
    </w:pPr>
    <w:rPr>
      <w:rFonts w:eastAsia="Times New Roman"/>
      <w:b/>
      <w:bCs/>
      <w:kern w:val="0"/>
    </w:rPr>
  </w:style>
  <w:style w:type="table" w:styleId="TableGrid2">
    <w:name w:val="Table Grid 2"/>
    <w:basedOn w:val="TableNormal"/>
    <w:locked/>
    <w:rsid w:val="00CE5260"/>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paragraph" w:styleId="2016Copyright" w:customStyle="1">
    <w:name w:val="2016_Copyright"/>
    <w:basedOn w:val="Normal"/>
    <w:rsid w:val="00944540"/>
    <w:pPr>
      <w:spacing w:line="190" w:lineRule="exact"/>
      <w:jc w:val="both"/>
    </w:pPr>
    <w:rPr>
      <w:sz w:val="15"/>
    </w:rPr>
  </w:style>
  <w:style w:type="paragraph" w:styleId="FootnoteText">
    <w:name w:val="footnote text"/>
    <w:basedOn w:val="Normal"/>
    <w:semiHidden/>
    <w:rsid w:val="001B77C1"/>
    <w:pPr>
      <w:spacing w:line="360" w:lineRule="atLeast"/>
    </w:pPr>
    <w:rPr>
      <w:lang w:val="en-US"/>
    </w:rPr>
  </w:style>
  <w:style w:type="character" w:styleId="FootnoteReference">
    <w:name w:val="footnote reference"/>
    <w:semiHidden/>
    <w:rsid w:val="001B77C1"/>
    <w:rPr>
      <w:vertAlign w:val="superscript"/>
    </w:rPr>
  </w:style>
  <w:style w:type="paragraph" w:styleId="BodyTextenumerationLine3" w:customStyle="1">
    <w:name w:val="Body Text enumeration Line3"/>
    <w:basedOn w:val="BodyTextenumerationLine2"/>
    <w:qFormat/>
    <w:rsid w:val="00DC2079"/>
    <w:pPr>
      <w:numPr>
        <w:ilvl w:val="3"/>
      </w:numPr>
      <w:ind w:left="1701"/>
    </w:pPr>
  </w:style>
  <w:style w:type="paragraph" w:styleId="CommentText">
    <w:name w:val="Comment Text"/>
    <w:basedOn w:val="Normal"/>
    <w:link w:val="CommentTextChar"/>
    <w:unhideWhenUsed/>
    <w:rsid w:val="001B77C1"/>
    <w:rPr>
      <w:lang w:val="en-US"/>
    </w:rPr>
  </w:style>
  <w:style w:type="character" w:styleId="CommentReference">
    <w:name w:val="Comment Reference"/>
    <w:rsid w:val="001B77C1"/>
    <w:rPr>
      <w:rFonts w:ascii="Arial" w:hAnsi="Arial"/>
      <w:sz w:val="16"/>
    </w:rPr>
  </w:style>
  <w:style w:type="paragraph" w:styleId="MacroText">
    <w:name w:val="macro"/>
    <w:semiHidden/>
    <w:locked/>
    <w:rsid w:val="001B77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numbering" w:styleId="BulletEnumerstion123" w:customStyle="1">
    <w:name w:val="Bullet_Enumerstion123"/>
    <w:rsid w:val="001B77C1"/>
    <w:pPr>
      <w:numPr>
        <w:numId w:val="1"/>
      </w:numPr>
    </w:pPr>
  </w:style>
  <w:style w:type="paragraph" w:styleId="BodyTextenumerationPoint3" w:customStyle="1">
    <w:name w:val="Body Text enumeration Point3"/>
    <w:basedOn w:val="Normal"/>
    <w:qFormat/>
    <w:rsid w:val="00043B80"/>
    <w:pPr>
      <w:numPr>
        <w:numId w:val="19"/>
      </w:numPr>
      <w:tabs>
        <w:tab w:val="left" w:pos="1276"/>
      </w:tabs>
      <w:spacing w:before="60" w:after="100" w:afterAutospacing="1" w:line="240" w:lineRule="exact"/>
      <w:ind w:left="1702" w:hanging="851"/>
    </w:pPr>
    <w:rPr>
      <w:lang w:val="en-US"/>
    </w:rPr>
  </w:style>
  <w:style w:type="numbering" w:styleId="BulletsEnumerationabc" w:customStyle="1">
    <w:name w:val="Bullets_Enumerationa)b)c)"/>
    <w:rsid w:val="001B77C1"/>
    <w:pPr>
      <w:numPr>
        <w:numId w:val="4"/>
      </w:numPr>
    </w:pPr>
  </w:style>
  <w:style w:type="numbering" w:styleId="BulletPoint" w:customStyle="1">
    <w:name w:val="Bullet_Point"/>
    <w:rsid w:val="001B77C1"/>
    <w:pPr>
      <w:numPr>
        <w:numId w:val="3"/>
      </w:numPr>
    </w:pPr>
  </w:style>
  <w:style w:type="paragraph" w:styleId="BodyTextenumeration2abc" w:customStyle="1">
    <w:name w:val="Body Text enumeration2 a)b)c)"/>
    <w:basedOn w:val="Normal"/>
    <w:qFormat/>
    <w:rsid w:val="00043B80"/>
    <w:pPr>
      <w:numPr>
        <w:ilvl w:val="2"/>
        <w:numId w:val="4"/>
      </w:numPr>
      <w:spacing w:before="60" w:after="100" w:afterAutospacing="1"/>
    </w:pPr>
    <w:rPr>
      <w:lang w:val="en-US"/>
    </w:rPr>
  </w:style>
  <w:style w:type="paragraph" w:styleId="BodyTextenumeration1123" w:customStyle="1">
    <w:name w:val="Body Text enumeration1 1. 2. 3."/>
    <w:basedOn w:val="Normal"/>
    <w:qFormat/>
    <w:rsid w:val="00043B80"/>
    <w:pPr>
      <w:numPr>
        <w:ilvl w:val="1"/>
        <w:numId w:val="1"/>
      </w:numPr>
      <w:spacing w:before="60" w:after="100" w:afterAutospacing="1"/>
    </w:pPr>
    <w:rPr>
      <w:lang w:val="en-US"/>
    </w:rPr>
  </w:style>
  <w:style w:type="table" w:styleId="MasterTable" w:customStyle="1">
    <w:name w:val="MasterTable"/>
    <w:basedOn w:val="TableNormal"/>
    <w:rsid w:val="0069063D"/>
    <w:pPr>
      <w:spacing w:after="60"/>
    </w:pPr>
    <w:rPr>
      <w:rFonts w:ascii="Arial" w:hAnsi="Arial"/>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right w:w="57" w:type="dxa"/>
      </w:tblCellMar>
    </w:tblPr>
    <w:tcPr>
      <w:shd w:val="clear" w:color="auto" w:fill="auto"/>
      <w:tcMar>
        <w:top w:w="57" w:type="dxa"/>
        <w:left w:w="57" w:type="dxa"/>
        <w:bottom w:w="0" w:type="dxa"/>
        <w:right w:w="57" w:type="dxa"/>
      </w:tcMar>
    </w:tcPr>
    <w:tblStylePr w:type="firstRow">
      <w:pPr>
        <w:wordWrap/>
        <w:spacing w:before="0" w:beforeLines="0" w:beforeAutospacing="0" w:after="60" w:afterLines="0" w:afterAutospacing="0" w:line="276" w:lineRule="auto"/>
      </w:pPr>
      <w:rPr>
        <w:rFonts w:ascii="Arial" w:hAnsi="Arial"/>
        <w:b w:val="0"/>
        <w:i w:val="0"/>
        <w:sz w:val="20"/>
      </w:rPr>
      <w:tblPr/>
      <w:tcPr>
        <w:tcBorders>
          <w:top w:val="single" w:color="auto" w:sz="6" w:space="0"/>
          <w:left w:val="single" w:color="auto" w:sz="6" w:space="0"/>
          <w:bottom w:val="single" w:color="auto" w:sz="6" w:space="0"/>
          <w:right w:val="single" w:color="auto" w:sz="6" w:space="0"/>
          <w:insideH w:val="nil"/>
          <w:insideV w:val="single" w:color="auto" w:sz="6" w:space="0"/>
          <w:tl2br w:val="nil"/>
          <w:tr2bl w:val="nil"/>
        </w:tcBorders>
        <w:shd w:val="clear" w:color="auto" w:fill="D9D9D9"/>
      </w:tcPr>
    </w:tblStylePr>
    <w:tblStylePr w:type="lastRow">
      <w:tblPr/>
      <w:tcPr>
        <w:tcBorders>
          <w:top w:val="single" w:color="008000" w:sz="6" w:space="0"/>
          <w:tl2br w:val="none" w:color="auto" w:sz="0" w:space="0"/>
          <w:tr2bl w:val="none" w:color="auto" w:sz="0" w:space="0"/>
        </w:tcBorders>
      </w:tcPr>
    </w:tblStylePr>
  </w:style>
  <w:style w:type="paragraph" w:styleId="2016ContentsPageright" w:customStyle="1">
    <w:name w:val="2016_Contents Page | right"/>
    <w:basedOn w:val="Normal"/>
    <w:next w:val="TOC1"/>
    <w:rsid w:val="001B77C1"/>
    <w:pPr>
      <w:jc w:val="right"/>
    </w:pPr>
  </w:style>
  <w:style w:type="numbering" w:styleId="Tableenumeration" w:customStyle="1">
    <w:name w:val="Table enumeration"/>
    <w:uiPriority w:val="99"/>
    <w:rsid w:val="001B77C1"/>
    <w:pPr>
      <w:numPr>
        <w:numId w:val="5"/>
      </w:numPr>
    </w:pPr>
  </w:style>
  <w:style w:type="paragraph" w:styleId="Title">
    <w:name w:val="Title"/>
    <w:aliases w:val="2016_TitelPage | DocType,Title | 22,5pt | cursiv"/>
    <w:basedOn w:val="Normal"/>
    <w:next w:val="Normal"/>
    <w:qFormat/>
    <w:rsid w:val="00ED604D"/>
    <w:pPr>
      <w:spacing w:line="700" w:lineRule="exact"/>
      <w:outlineLvl w:val="0"/>
    </w:pPr>
    <w:rPr>
      <w:b/>
      <w:i/>
      <w:kern w:val="28"/>
      <w:sz w:val="45"/>
    </w:rPr>
  </w:style>
  <w:style w:type="paragraph" w:styleId="TOC1">
    <w:name w:val="toc 1"/>
    <w:basedOn w:val="Normal"/>
    <w:next w:val="Normal"/>
    <w:autoRedefine/>
    <w:uiPriority w:val="39"/>
    <w:rsid w:val="00217B32"/>
    <w:pPr>
      <w:tabs>
        <w:tab w:val="left" w:leader="dot" w:pos="9356"/>
        <w:tab w:val="left" w:leader="dot" w:pos="9526"/>
      </w:tabs>
      <w:spacing w:before="300"/>
      <w:ind w:left="851" w:hanging="851"/>
    </w:pPr>
    <w:rPr>
      <w:b/>
    </w:rPr>
  </w:style>
  <w:style w:type="paragraph" w:styleId="TOC2">
    <w:name w:val="toc 2"/>
    <w:basedOn w:val="Normal"/>
    <w:next w:val="Normal"/>
    <w:autoRedefine/>
    <w:uiPriority w:val="39"/>
    <w:rsid w:val="00217B32"/>
    <w:pPr>
      <w:tabs>
        <w:tab w:val="left" w:leader="dot" w:pos="9356"/>
        <w:tab w:val="left" w:leader="dot" w:pos="9526"/>
      </w:tabs>
      <w:ind w:left="851" w:hanging="851"/>
    </w:pPr>
  </w:style>
  <w:style w:type="paragraph" w:styleId="TOC3">
    <w:name w:val="toc 3"/>
    <w:basedOn w:val="Normal"/>
    <w:next w:val="Normal"/>
    <w:autoRedefine/>
    <w:uiPriority w:val="39"/>
    <w:rsid w:val="00217B32"/>
    <w:pPr>
      <w:tabs>
        <w:tab w:val="left" w:leader="dot" w:pos="9356"/>
        <w:tab w:val="left" w:leader="dot" w:pos="9526"/>
      </w:tabs>
      <w:ind w:left="851" w:hanging="851"/>
    </w:pPr>
  </w:style>
  <w:style w:type="paragraph" w:styleId="TOC4">
    <w:name w:val="toc 4"/>
    <w:basedOn w:val="Normal"/>
    <w:next w:val="Normal"/>
    <w:autoRedefine/>
    <w:uiPriority w:val="39"/>
    <w:rsid w:val="00217B32"/>
    <w:pPr>
      <w:tabs>
        <w:tab w:val="left" w:leader="dot" w:pos="9356"/>
        <w:tab w:val="left" w:leader="dot" w:pos="9526"/>
      </w:tabs>
      <w:ind w:left="851" w:hanging="851"/>
    </w:pPr>
    <w:rPr>
      <w:noProof/>
    </w:rPr>
  </w:style>
  <w:style w:type="paragraph" w:styleId="TOC5">
    <w:name w:val="toc 5"/>
    <w:basedOn w:val="Normal"/>
    <w:next w:val="Normal"/>
    <w:autoRedefine/>
    <w:uiPriority w:val="39"/>
    <w:rsid w:val="00217B32"/>
    <w:pPr>
      <w:tabs>
        <w:tab w:val="left" w:leader="dot" w:pos="9356"/>
        <w:tab w:val="left" w:leader="dot" w:pos="9526"/>
      </w:tabs>
      <w:ind w:left="1134" w:hanging="1134"/>
    </w:pPr>
  </w:style>
  <w:style w:type="paragraph" w:styleId="TOC6">
    <w:name w:val="toc 6"/>
    <w:basedOn w:val="Normal"/>
    <w:next w:val="Normal"/>
    <w:autoRedefine/>
    <w:uiPriority w:val="39"/>
    <w:rsid w:val="00217B32"/>
    <w:pPr>
      <w:tabs>
        <w:tab w:val="left" w:leader="dot" w:pos="9356"/>
        <w:tab w:val="left" w:leader="dot" w:pos="9526"/>
      </w:tabs>
      <w:ind w:left="1418" w:hanging="1418"/>
    </w:pPr>
  </w:style>
  <w:style w:type="table" w:styleId="TableGrid">
    <w:name w:val="Table Grid"/>
    <w:basedOn w:val="TableNormal"/>
    <w:rsid w:val="0069063D"/>
    <w:rPr>
      <w:rFonts w:ascii="Arial" w:hAnsi="Arial"/>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right w:w="57"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paragraph" w:styleId="2016TitelPageProjectTitle10ptbold" w:customStyle="1">
    <w:name w:val="2016_TitelPage | ProjectTitle | 10pt | bold"/>
    <w:basedOn w:val="Normal"/>
    <w:next w:val="Title"/>
    <w:rsid w:val="00A651AB"/>
    <w:pPr>
      <w:spacing w:before="2000"/>
    </w:pPr>
    <w:rPr>
      <w:b/>
      <w:lang w:val="en-US"/>
    </w:rPr>
  </w:style>
  <w:style w:type="numbering" w:styleId="BulletLine" w:customStyle="1">
    <w:name w:val="Bullet_Line"/>
    <w:rsid w:val="001B77C1"/>
    <w:pPr>
      <w:numPr>
        <w:numId w:val="2"/>
      </w:numPr>
    </w:pPr>
  </w:style>
  <w:style w:type="paragraph" w:styleId="TableofFigures">
    <w:name w:val="table of figures"/>
    <w:aliases w:val="2016_List of Figures and Tables"/>
    <w:basedOn w:val="Normal"/>
    <w:next w:val="Normal"/>
    <w:uiPriority w:val="99"/>
    <w:rsid w:val="00217B32"/>
    <w:pPr>
      <w:tabs>
        <w:tab w:val="left" w:leader="dot" w:pos="9356"/>
        <w:tab w:val="left" w:leader="dot" w:pos="9526"/>
      </w:tabs>
      <w:ind w:left="1134" w:hanging="1134"/>
    </w:pPr>
    <w:rPr>
      <w:rFonts w:eastAsia="Times New Roman"/>
      <w:noProof/>
      <w:kern w:val="0"/>
      <w:lang w:val="de-AT"/>
    </w:rPr>
  </w:style>
  <w:style w:type="character" w:styleId="Hyperlink">
    <w:name w:val="Hyperlink"/>
    <w:uiPriority w:val="99"/>
    <w:rsid w:val="001B77C1"/>
    <w:rPr>
      <w:rFonts w:ascii="Arial" w:hAnsi="Arial"/>
      <w:color w:val="0070C0"/>
      <w:sz w:val="20"/>
      <w:szCs w:val="20"/>
      <w:u w:val="single"/>
    </w:rPr>
  </w:style>
  <w:style w:type="paragraph" w:styleId="BodyTextIndentation15" w:customStyle="1">
    <w:name w:val="Body Text Indentation 15"/>
    <w:basedOn w:val="BodyTextIndentation075"/>
    <w:qFormat/>
    <w:rsid w:val="001B77C1"/>
    <w:pPr>
      <w:tabs>
        <w:tab w:val="left" w:pos="851"/>
      </w:tabs>
      <w:ind w:left="851"/>
    </w:pPr>
  </w:style>
  <w:style w:type="paragraph" w:styleId="BodyTextenumeration1abc" w:customStyle="1">
    <w:name w:val="Body Text enumeration1 a)b)c)"/>
    <w:basedOn w:val="Normal"/>
    <w:qFormat/>
    <w:rsid w:val="00043B80"/>
    <w:pPr>
      <w:numPr>
        <w:ilvl w:val="1"/>
        <w:numId w:val="4"/>
      </w:numPr>
      <w:spacing w:before="60" w:after="100" w:afterAutospacing="1"/>
    </w:pPr>
    <w:rPr>
      <w:lang w:val="en-US"/>
    </w:rPr>
  </w:style>
  <w:style w:type="paragraph" w:styleId="BodyTextIndentation225" w:customStyle="1">
    <w:name w:val="Body Text Indentation 22.5"/>
    <w:basedOn w:val="BodyTextIndentation15"/>
    <w:qFormat/>
    <w:rsid w:val="001B77C1"/>
    <w:pPr>
      <w:tabs>
        <w:tab w:val="clear" w:pos="851"/>
        <w:tab w:val="left" w:pos="1276"/>
      </w:tabs>
      <w:ind w:left="1276"/>
    </w:pPr>
  </w:style>
  <w:style w:type="paragraph" w:styleId="BodyTextIndentation30" w:customStyle="1">
    <w:name w:val="Body Text Indentation 30"/>
    <w:basedOn w:val="BodyTextIndentation225"/>
    <w:qFormat/>
    <w:rsid w:val="001B77C1"/>
    <w:pPr>
      <w:tabs>
        <w:tab w:val="clear" w:pos="1276"/>
        <w:tab w:val="left" w:pos="1701"/>
      </w:tabs>
      <w:ind w:left="1701"/>
    </w:pPr>
  </w:style>
  <w:style w:type="paragraph" w:styleId="BodyTextenumeration123" w:customStyle="1">
    <w:name w:val="Body Text enumeration 1. 2. 3."/>
    <w:basedOn w:val="Normal"/>
    <w:rsid w:val="00043B80"/>
    <w:pPr>
      <w:numPr>
        <w:numId w:val="1"/>
      </w:numPr>
      <w:spacing w:before="60" w:after="100" w:afterAutospacing="1" w:line="240" w:lineRule="exact"/>
    </w:pPr>
    <w:rPr>
      <w:lang w:val="en-US"/>
    </w:rPr>
  </w:style>
  <w:style w:type="paragraph" w:styleId="BodyTextenumerationabc" w:customStyle="1">
    <w:name w:val="Body Text enumeration a)b)c)"/>
    <w:basedOn w:val="Normal"/>
    <w:qFormat/>
    <w:rsid w:val="00043B80"/>
    <w:pPr>
      <w:numPr>
        <w:numId w:val="4"/>
      </w:numPr>
      <w:spacing w:before="60" w:after="100" w:afterAutospacing="1" w:line="240" w:lineRule="exact"/>
    </w:pPr>
    <w:rPr>
      <w:lang w:val="de-DE"/>
    </w:rPr>
  </w:style>
  <w:style w:type="paragraph" w:styleId="BodyTextenumerationLine" w:customStyle="1">
    <w:name w:val="Body Text enumeration Line"/>
    <w:basedOn w:val="Normal"/>
    <w:rsid w:val="00043B80"/>
    <w:pPr>
      <w:numPr>
        <w:numId w:val="2"/>
      </w:numPr>
      <w:spacing w:before="60" w:after="100" w:afterAutospacing="1" w:line="240" w:lineRule="exact"/>
    </w:pPr>
    <w:rPr>
      <w:lang w:val="en-US"/>
    </w:rPr>
  </w:style>
  <w:style w:type="paragraph" w:styleId="BodyTextenumerationLine1" w:customStyle="1">
    <w:name w:val="Body Text enumeration Line1"/>
    <w:basedOn w:val="Normal"/>
    <w:rsid w:val="00043B80"/>
    <w:pPr>
      <w:numPr>
        <w:numId w:val="18"/>
      </w:numPr>
      <w:spacing w:before="60" w:after="100" w:afterAutospacing="1" w:line="240" w:lineRule="exact"/>
      <w:ind w:left="850" w:hanging="425"/>
    </w:pPr>
    <w:rPr>
      <w:lang w:val="en-US"/>
    </w:rPr>
  </w:style>
  <w:style w:type="paragraph" w:styleId="BodyTextenumerationLine2" w:customStyle="1">
    <w:name w:val="Body Text enumeration Line2"/>
    <w:basedOn w:val="Normal"/>
    <w:rsid w:val="00043B80"/>
    <w:pPr>
      <w:numPr>
        <w:ilvl w:val="2"/>
        <w:numId w:val="2"/>
      </w:numPr>
      <w:spacing w:before="60" w:after="100" w:afterAutospacing="1" w:line="240" w:lineRule="exact"/>
      <w:ind w:left="1702" w:hanging="851"/>
    </w:pPr>
    <w:rPr>
      <w:lang w:val="en-US"/>
    </w:rPr>
  </w:style>
  <w:style w:type="paragraph" w:styleId="BodyTextenumerationPoint" w:customStyle="1">
    <w:name w:val="Body Text enumeration Point"/>
    <w:basedOn w:val="Normal"/>
    <w:rsid w:val="00043B80"/>
    <w:pPr>
      <w:numPr>
        <w:numId w:val="15"/>
      </w:numPr>
      <w:spacing w:before="60" w:after="100" w:afterAutospacing="1" w:line="240" w:lineRule="exact"/>
    </w:pPr>
    <w:rPr>
      <w:lang w:val="en-US"/>
    </w:rPr>
  </w:style>
  <w:style w:type="paragraph" w:styleId="BodyTextenumerationPoint1" w:customStyle="1">
    <w:name w:val="Body Text enumeration Point1"/>
    <w:basedOn w:val="Normal"/>
    <w:rsid w:val="00043B80"/>
    <w:pPr>
      <w:numPr>
        <w:numId w:val="17"/>
      </w:numPr>
      <w:tabs>
        <w:tab w:val="num" w:pos="850"/>
      </w:tabs>
      <w:spacing w:before="60" w:after="100" w:afterAutospacing="1" w:line="240" w:lineRule="exact"/>
      <w:ind w:left="850" w:hanging="425"/>
    </w:pPr>
    <w:rPr>
      <w:lang w:val="en-US"/>
    </w:rPr>
  </w:style>
  <w:style w:type="paragraph" w:styleId="BodyTextenumerationPoint2" w:customStyle="1">
    <w:name w:val="Body Text enumeration Point2"/>
    <w:basedOn w:val="Normal"/>
    <w:qFormat/>
    <w:rsid w:val="00043B80"/>
    <w:pPr>
      <w:numPr>
        <w:numId w:val="16"/>
      </w:numPr>
      <w:spacing w:before="60" w:after="100" w:afterAutospacing="1" w:line="240" w:lineRule="exact"/>
      <w:ind w:left="1565" w:hanging="357"/>
    </w:pPr>
    <w:rPr>
      <w:lang w:val="de-AT"/>
    </w:rPr>
  </w:style>
  <w:style w:type="paragraph" w:styleId="DocumentMap">
    <w:name w:val="Document Map"/>
    <w:basedOn w:val="Normal"/>
    <w:link w:val="DocumentMapChar"/>
    <w:rsid w:val="001B77C1"/>
    <w:pPr>
      <w:shd w:val="clear" w:color="auto" w:fill="000080"/>
    </w:pPr>
    <w:rPr>
      <w:rFonts w:cs="Tahoma"/>
    </w:rPr>
  </w:style>
  <w:style w:type="character" w:styleId="DocumentMapChar" w:customStyle="1">
    <w:name w:val="Document Map Char"/>
    <w:link w:val="DocumentMap"/>
    <w:rsid w:val="001B77C1"/>
    <w:rPr>
      <w:rFonts w:ascii="Arial" w:hAnsi="Arial" w:eastAsia="Times" w:cs="Tahoma"/>
      <w:kern w:val="32"/>
      <w:shd w:val="clear" w:color="auto" w:fill="000080"/>
      <w:lang w:val="en-GB" w:eastAsia="de-DE"/>
    </w:rPr>
  </w:style>
  <w:style w:type="paragraph" w:styleId="2016Figure" w:customStyle="1">
    <w:name w:val="2016_Figure"/>
    <w:basedOn w:val="Normal"/>
    <w:rsid w:val="00043B80"/>
    <w:pPr>
      <w:keepNext/>
      <w:spacing w:before="240"/>
    </w:pPr>
    <w:rPr>
      <w:lang w:val="en-US"/>
    </w:rPr>
  </w:style>
  <w:style w:type="paragraph" w:styleId="2016Marking" w:customStyle="1">
    <w:name w:val="2016_Marking"/>
    <w:basedOn w:val="Normal"/>
    <w:next w:val="Normal"/>
    <w:rsid w:val="00C409DE"/>
    <w:pPr>
      <w:spacing w:before="100" w:after="200" w:line="190" w:lineRule="exact"/>
    </w:pPr>
    <w:rPr>
      <w:sz w:val="15"/>
    </w:rPr>
  </w:style>
  <w:style w:type="table" w:styleId="TabelleKapschgrau1" w:customStyle="1">
    <w:name w:val="Tabelle_Kapsch_grau1"/>
    <w:basedOn w:val="TableNormal"/>
    <w:uiPriority w:val="99"/>
    <w:qFormat/>
    <w:rsid w:val="00CE5260"/>
    <w:rPr>
      <w:rFonts w:ascii="Arial" w:hAnsi="Arial"/>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right w:w="57" w:type="dxa"/>
      </w:tblCellMar>
    </w:tblPr>
    <w:tcPr>
      <w:shd w:val="clear" w:color="auto" w:fill="FFFFFF"/>
      <w:tcMar>
        <w:top w:w="57" w:type="dxa"/>
        <w:left w:w="57" w:type="dxa"/>
        <w:bottom w:w="0" w:type="dxa"/>
        <w:right w:w="57" w:type="dxa"/>
      </w:tcMar>
    </w:tcPr>
    <w:tblStylePr w:type="firstRow">
      <w:tblPr/>
      <w:tcPr>
        <w:tcBorders>
          <w:top w:val="single" w:color="auto" w:sz="6" w:space="0"/>
          <w:left w:val="single" w:color="auto" w:sz="6" w:space="0"/>
          <w:bottom w:val="single" w:color="auto" w:sz="6" w:space="0"/>
          <w:right w:val="single" w:color="auto" w:sz="6" w:space="0"/>
          <w:insideH w:val="nil"/>
          <w:insideV w:val="single" w:color="auto" w:sz="6" w:space="0"/>
          <w:tl2br w:val="nil"/>
          <w:tr2bl w:val="nil"/>
        </w:tcBorders>
        <w:shd w:val="clear" w:color="auto" w:fill="D9D9D9"/>
      </w:tcPr>
    </w:tblStylePr>
  </w:style>
  <w:style w:type="paragraph" w:styleId="Table8p" w:customStyle="1">
    <w:name w:val="Table 8p"/>
    <w:basedOn w:val="Normal"/>
    <w:rsid w:val="006742B0"/>
    <w:pPr>
      <w:keepLines/>
      <w:spacing w:after="60"/>
    </w:pPr>
    <w:rPr>
      <w:rFonts w:eastAsia="Times New Roman" w:cs="Arial"/>
      <w:kern w:val="0"/>
      <w:sz w:val="16"/>
      <w:lang w:val="de-AT"/>
    </w:rPr>
  </w:style>
  <w:style w:type="paragraph" w:styleId="TableenumerationLine" w:customStyle="1">
    <w:name w:val="Table enumeration Line"/>
    <w:basedOn w:val="Normal"/>
    <w:next w:val="Normal"/>
    <w:rsid w:val="006742B0"/>
    <w:pPr>
      <w:keepLines/>
      <w:numPr>
        <w:numId w:val="7"/>
      </w:numPr>
      <w:spacing w:after="60"/>
    </w:pPr>
    <w:rPr>
      <w:rFonts w:eastAsia="Times New Roman" w:cs="Arial"/>
      <w:spacing w:val="6"/>
      <w:kern w:val="0"/>
      <w:lang w:val="de-AT"/>
    </w:rPr>
  </w:style>
  <w:style w:type="paragraph" w:styleId="ScrollListBullet" w:customStyle="1">
    <w:name w:val="Scroll List Bullet"/>
    <w:basedOn w:val="Normal"/>
    <w:qFormat/>
    <w:rsid w:val="009451A8"/>
    <w:pPr>
      <w:keepLines/>
      <w:numPr>
        <w:numId w:val="11"/>
      </w:numPr>
      <w:spacing w:after="60"/>
    </w:pPr>
    <w:rPr>
      <w:rFonts w:eastAsia="Times New Roman" w:cs="Arial"/>
      <w:kern w:val="0"/>
      <w:lang w:val="de-AT"/>
    </w:rPr>
  </w:style>
  <w:style w:type="paragraph" w:styleId="2016TableHeader10ptbold" w:customStyle="1">
    <w:name w:val="2016_TableHeader | 10pt bold"/>
    <w:basedOn w:val="Normal"/>
    <w:qFormat/>
    <w:rsid w:val="001A28CA"/>
    <w:pPr>
      <w:keepNext/>
      <w:spacing w:before="40" w:after="40" w:line="240" w:lineRule="auto"/>
    </w:pPr>
    <w:rPr>
      <w:rFonts w:eastAsia="Times New Roman" w:cs="Arial"/>
      <w:b/>
      <w:kern w:val="0"/>
      <w:lang w:val="de-AT"/>
    </w:rPr>
  </w:style>
  <w:style w:type="paragraph" w:styleId="TOC7">
    <w:name w:val="toc 7"/>
    <w:basedOn w:val="Normal"/>
    <w:next w:val="Normal"/>
    <w:autoRedefine/>
    <w:uiPriority w:val="39"/>
    <w:rsid w:val="00217B32"/>
    <w:pPr>
      <w:tabs>
        <w:tab w:val="left" w:leader="dot" w:pos="9356"/>
        <w:tab w:val="left" w:leader="dot" w:pos="9526"/>
      </w:tabs>
      <w:ind w:left="1418" w:hanging="1418"/>
    </w:pPr>
  </w:style>
  <w:style w:type="paragraph" w:styleId="TOC8">
    <w:name w:val="toc 8"/>
    <w:basedOn w:val="Normal"/>
    <w:next w:val="Normal"/>
    <w:autoRedefine/>
    <w:uiPriority w:val="39"/>
    <w:rsid w:val="00217B32"/>
    <w:pPr>
      <w:tabs>
        <w:tab w:val="left" w:leader="dot" w:pos="9356"/>
        <w:tab w:val="left" w:leader="dot" w:pos="9526"/>
      </w:tabs>
      <w:ind w:left="1701" w:hanging="1701"/>
    </w:pPr>
  </w:style>
  <w:style w:type="paragraph" w:styleId="TOC9">
    <w:name w:val="toc 9"/>
    <w:basedOn w:val="Normal"/>
    <w:next w:val="Normal"/>
    <w:autoRedefine/>
    <w:locked/>
    <w:rsid w:val="00217B32"/>
    <w:pPr>
      <w:tabs>
        <w:tab w:val="left" w:leader="dot" w:pos="9356"/>
        <w:tab w:val="left" w:leader="dot" w:pos="9526"/>
      </w:tabs>
      <w:ind w:left="1701" w:hanging="1701"/>
    </w:pPr>
  </w:style>
  <w:style w:type="paragraph" w:styleId="TableenumerationLine8p" w:customStyle="1">
    <w:name w:val="Table enumeration Line 8p"/>
    <w:basedOn w:val="Normal"/>
    <w:qFormat/>
    <w:rsid w:val="006742B0"/>
    <w:pPr>
      <w:keepLines/>
      <w:numPr>
        <w:numId w:val="10"/>
      </w:numPr>
      <w:spacing w:after="60"/>
    </w:pPr>
    <w:rPr>
      <w:rFonts w:eastAsia="Times New Roman" w:cs="Arial"/>
      <w:kern w:val="0"/>
      <w:sz w:val="16"/>
      <w:lang w:val="de-AT"/>
    </w:rPr>
  </w:style>
  <w:style w:type="paragraph" w:styleId="TableenumerationPoint8p" w:customStyle="1">
    <w:name w:val="Table enumeration Point 8p"/>
    <w:basedOn w:val="Normal"/>
    <w:next w:val="Normal"/>
    <w:rsid w:val="006742B0"/>
    <w:pPr>
      <w:keepLines/>
      <w:numPr>
        <w:numId w:val="8"/>
      </w:numPr>
      <w:spacing w:after="60"/>
    </w:pPr>
    <w:rPr>
      <w:rFonts w:eastAsia="Times New Roman" w:cs="Arial"/>
      <w:spacing w:val="6"/>
      <w:kern w:val="0"/>
      <w:sz w:val="16"/>
      <w:lang w:val="de-AT"/>
    </w:rPr>
  </w:style>
  <w:style w:type="paragraph" w:styleId="Table8ptheader" w:customStyle="1">
    <w:name w:val="Table 8pt header"/>
    <w:basedOn w:val="2016TableHeader10ptbold"/>
    <w:qFormat/>
    <w:rsid w:val="001B77C1"/>
    <w:rPr>
      <w:sz w:val="16"/>
    </w:rPr>
  </w:style>
  <w:style w:type="paragraph" w:styleId="TableTextCenter" w:customStyle="1">
    <w:name w:val="Table Text Center"/>
    <w:basedOn w:val="Normal"/>
    <w:qFormat/>
    <w:rsid w:val="006742B0"/>
    <w:pPr>
      <w:keepLines/>
      <w:spacing w:after="60"/>
      <w:jc w:val="center"/>
    </w:pPr>
    <w:rPr>
      <w:rFonts w:eastAsia="Times New Roman" w:cs="Arial"/>
      <w:kern w:val="0"/>
      <w:lang w:val="de-AT"/>
    </w:rPr>
  </w:style>
  <w:style w:type="paragraph" w:styleId="Tableenumeration123" w:customStyle="1">
    <w:name w:val="Table enumeration 1.2.3."/>
    <w:basedOn w:val="Normal"/>
    <w:next w:val="Normal"/>
    <w:rsid w:val="006742B0"/>
    <w:pPr>
      <w:keepLines/>
      <w:numPr>
        <w:ilvl w:val="3"/>
        <w:numId w:val="9"/>
      </w:numPr>
      <w:spacing w:after="60"/>
    </w:pPr>
    <w:rPr>
      <w:rFonts w:eastAsia="Times New Roman" w:cs="Arial"/>
      <w:kern w:val="0"/>
      <w:lang w:val="de-AT"/>
    </w:rPr>
  </w:style>
  <w:style w:type="paragraph" w:styleId="Tableenumeration1238p" w:customStyle="1">
    <w:name w:val="Table enumeration 1.2.3. 8p"/>
    <w:basedOn w:val="Table8p"/>
    <w:next w:val="Table8p"/>
    <w:rsid w:val="002C3F22"/>
    <w:pPr>
      <w:keepLines w:val="0"/>
      <w:numPr>
        <w:numId w:val="6"/>
      </w:numPr>
    </w:pPr>
  </w:style>
  <w:style w:type="paragraph" w:styleId="TableenumerationPoint1" w:customStyle="1">
    <w:name w:val="Table enumeration Point1"/>
    <w:aliases w:val="Scroll List Bullet 2"/>
    <w:basedOn w:val="Normal"/>
    <w:qFormat/>
    <w:rsid w:val="00043B80"/>
    <w:pPr>
      <w:numPr>
        <w:numId w:val="12"/>
      </w:numPr>
      <w:spacing w:after="60"/>
    </w:pPr>
    <w:rPr>
      <w:lang w:val="en-US"/>
    </w:rPr>
  </w:style>
  <w:style w:type="paragraph" w:styleId="TableenumerationPoint2" w:customStyle="1">
    <w:name w:val="Table enumeration Point2"/>
    <w:aliases w:val="Scroll List Bullet 3"/>
    <w:basedOn w:val="Normal"/>
    <w:qFormat/>
    <w:rsid w:val="00043B80"/>
    <w:pPr>
      <w:numPr>
        <w:numId w:val="13"/>
      </w:numPr>
      <w:spacing w:after="60"/>
    </w:pPr>
    <w:rPr>
      <w:lang w:val="en-US"/>
    </w:rPr>
  </w:style>
  <w:style w:type="paragraph" w:styleId="TableenumerationPoint3" w:customStyle="1">
    <w:name w:val="Table enumeration Point3"/>
    <w:aliases w:val="Scroll List Bullet 4"/>
    <w:basedOn w:val="TableenumerationPoint2"/>
    <w:next w:val="Normal"/>
    <w:qFormat/>
    <w:rsid w:val="001B77C1"/>
    <w:pPr>
      <w:numPr>
        <w:numId w:val="14"/>
      </w:numPr>
    </w:pPr>
  </w:style>
  <w:style w:type="paragraph" w:styleId="BodyTextIndentation075" w:customStyle="1">
    <w:name w:val="Body Text Indentation 07.5"/>
    <w:basedOn w:val="Normal"/>
    <w:qFormat/>
    <w:rsid w:val="00043B80"/>
    <w:pPr>
      <w:ind w:left="425"/>
    </w:pPr>
    <w:rPr>
      <w:lang w:val="en-US"/>
    </w:rPr>
  </w:style>
  <w:style w:type="character" w:styleId="CharactersBold" w:customStyle="1">
    <w:name w:val="Characters Bold"/>
    <w:qFormat/>
    <w:rsid w:val="001B77C1"/>
    <w:rPr>
      <w:rFonts w:ascii="Arial" w:hAnsi="Arial"/>
      <w:b/>
      <w:lang w:val="en-US"/>
    </w:rPr>
  </w:style>
  <w:style w:type="character" w:styleId="CharactersCenter" w:customStyle="1">
    <w:name w:val="Characters Center"/>
    <w:qFormat/>
    <w:rsid w:val="001B77C1"/>
    <w:rPr>
      <w:rFonts w:ascii="Arial" w:hAnsi="Arial"/>
      <w:lang w:val="en-US"/>
    </w:rPr>
  </w:style>
  <w:style w:type="character" w:styleId="CharactersItalic" w:customStyle="1">
    <w:name w:val="Characters Italic"/>
    <w:qFormat/>
    <w:rsid w:val="001B77C1"/>
    <w:rPr>
      <w:rFonts w:ascii="Arial" w:hAnsi="Arial"/>
      <w:i/>
      <w:noProof/>
      <w:lang w:val="en-US"/>
    </w:rPr>
  </w:style>
  <w:style w:type="character" w:styleId="CharactersItalicUnderline" w:customStyle="1">
    <w:name w:val="Characters Italic+Underline"/>
    <w:qFormat/>
    <w:rsid w:val="001B77C1"/>
    <w:rPr>
      <w:rFonts w:ascii="Arial" w:hAnsi="Arial"/>
      <w:i/>
      <w:u w:val="single"/>
      <w:lang w:val="en-US"/>
    </w:rPr>
  </w:style>
  <w:style w:type="character" w:styleId="CharactersUnderline" w:customStyle="1">
    <w:name w:val="Characters Underline"/>
    <w:rsid w:val="001B77C1"/>
    <w:rPr>
      <w:rFonts w:ascii="Arial" w:hAnsi="Arial"/>
      <w:u w:val="single"/>
      <w:lang w:val="en-US"/>
    </w:rPr>
  </w:style>
  <w:style w:type="paragraph" w:styleId="Footer">
    <w:name w:val="footer"/>
    <w:basedOn w:val="Normal"/>
    <w:link w:val="FooterChar"/>
    <w:unhideWhenUsed/>
    <w:rsid w:val="009030F8"/>
    <w:pPr>
      <w:tabs>
        <w:tab w:val="center" w:pos="4536"/>
        <w:tab w:val="right" w:pos="9072"/>
      </w:tabs>
    </w:pPr>
  </w:style>
  <w:style w:type="paragraph" w:styleId="Footerleft" w:customStyle="1">
    <w:name w:val="Footer left"/>
    <w:basedOn w:val="Normal"/>
    <w:rsid w:val="00A25F81"/>
    <w:pPr>
      <w:tabs>
        <w:tab w:val="right" w:pos="9639"/>
      </w:tabs>
      <w:ind w:right="-70"/>
    </w:pPr>
    <w:rPr>
      <w:noProof/>
      <w:lang w:val="en-US"/>
    </w:rPr>
  </w:style>
  <w:style w:type="paragraph" w:styleId="2016Header3attribute9pt" w:customStyle="1">
    <w:name w:val="2016_Header3 | attribute | 9pt"/>
    <w:basedOn w:val="Normal"/>
    <w:rsid w:val="003D0BE5"/>
    <w:pPr>
      <w:tabs>
        <w:tab w:val="right" w:pos="9356"/>
      </w:tabs>
      <w:spacing w:line="240" w:lineRule="auto"/>
    </w:pPr>
    <w:rPr>
      <w:noProof/>
      <w:sz w:val="18"/>
      <w:lang w:val="en-US"/>
    </w:rPr>
  </w:style>
  <w:style w:type="character" w:styleId="HTMLCode">
    <w:name w:val="HTML Code"/>
    <w:locked/>
    <w:rsid w:val="001B77C1"/>
    <w:rPr>
      <w:rFonts w:ascii="Courier New" w:hAnsi="Courier New"/>
      <w:sz w:val="20"/>
      <w:lang w:val="en-US"/>
    </w:rPr>
  </w:style>
  <w:style w:type="character" w:styleId="CommentTextChar" w:customStyle="1">
    <w:name w:val="Comment Text Char"/>
    <w:link w:val="CommentText"/>
    <w:rsid w:val="001B77C1"/>
    <w:rPr>
      <w:rFonts w:ascii="Arial" w:hAnsi="Arial" w:eastAsia="Times"/>
      <w:kern w:val="32"/>
      <w:lang w:eastAsia="de-DE"/>
    </w:rPr>
  </w:style>
  <w:style w:type="table" w:styleId="Tabellengitternetz" w:customStyle="1">
    <w:name w:val="Tabellengitternetz"/>
    <w:basedOn w:val="TableNormal"/>
    <w:rsid w:val="00E41701"/>
    <w:rPr>
      <w:rFonts w:ascii="Arial" w:hAnsi="Arial"/>
    </w:rPr>
    <w:tblPr>
      <w:tblStyleRowBandSize w:val="1"/>
      <w:tblCellMar>
        <w:top w:w="57" w:type="dxa"/>
        <w:left w:w="57" w:type="dxa"/>
        <w:right w:w="57" w:type="dxa"/>
      </w:tblCellMar>
    </w:tblPr>
    <w:tblStylePr w:type="firstRow">
      <w:pPr>
        <w:jc w:val="left"/>
      </w:pPr>
      <w:rPr>
        <w:rFonts w:ascii="Arial" w:hAnsi="Arial"/>
        <w:b/>
        <w:sz w:val="20"/>
      </w:rPr>
      <w:tblPr/>
      <w:tcPr>
        <w:shd w:val="clear" w:color="auto" w:fill="FFE36D"/>
      </w:tcPr>
    </w:tblStylePr>
    <w:tblStylePr w:type="band1Horz">
      <w:pPr>
        <w:jc w:val="left"/>
      </w:pPr>
    </w:tblStylePr>
    <w:tblStylePr w:type="band2Horz">
      <w:pPr>
        <w:jc w:val="left"/>
      </w:pPr>
      <w:tblPr/>
      <w:tcPr>
        <w:shd w:val="clear" w:color="auto" w:fill="D9D9D9"/>
      </w:tcPr>
    </w:tblStylePr>
  </w:style>
  <w:style w:type="paragraph" w:styleId="FigCaption" w:customStyle="1">
    <w:name w:val="FigCaption"/>
    <w:basedOn w:val="Normal"/>
    <w:rsid w:val="00D668C3"/>
    <w:pPr>
      <w:spacing w:line="240" w:lineRule="auto"/>
    </w:pPr>
    <w:rPr>
      <w:rFonts w:ascii="AppleGaramond Bk" w:hAnsi="AppleGaramond Bk" w:eastAsia="Times New Roman"/>
      <w:kern w:val="0"/>
      <w:sz w:val="28"/>
      <w:lang w:val="en-US" w:eastAsia="en-US"/>
    </w:rPr>
  </w:style>
  <w:style w:type="paragraph" w:styleId="BalloonText">
    <w:name w:val="Balloon Text"/>
    <w:basedOn w:val="Normal"/>
    <w:link w:val="BalloonTextChar"/>
    <w:locked/>
    <w:rsid w:val="00D668C3"/>
    <w:pPr>
      <w:spacing w:line="240" w:lineRule="auto"/>
    </w:pPr>
    <w:rPr>
      <w:rFonts w:ascii="Tahoma" w:hAnsi="Tahoma" w:cs="Tahoma"/>
      <w:sz w:val="16"/>
      <w:szCs w:val="16"/>
    </w:rPr>
  </w:style>
  <w:style w:type="character" w:styleId="BalloonTextChar" w:customStyle="1">
    <w:name w:val="Balloon Text Char"/>
    <w:link w:val="BalloonText"/>
    <w:rsid w:val="00D668C3"/>
    <w:rPr>
      <w:rFonts w:ascii="Tahoma" w:hAnsi="Tahoma" w:eastAsia="Times" w:cs="Tahoma"/>
      <w:kern w:val="32"/>
      <w:sz w:val="16"/>
      <w:szCs w:val="16"/>
      <w:lang w:val="en-GB" w:eastAsia="de-DE"/>
    </w:rPr>
  </w:style>
  <w:style w:type="character" w:styleId="Heading9Char" w:customStyle="1">
    <w:name w:val="Heading 9 Char"/>
    <w:link w:val="Heading9"/>
    <w:rsid w:val="00D00132"/>
    <w:rPr>
      <w:rFonts w:ascii="GoudyHanD" w:hAnsi="GoudyHanD"/>
      <w:sz w:val="160"/>
      <w:lang w:val="en-US" w:eastAsia="en-US"/>
    </w:rPr>
  </w:style>
  <w:style w:type="paragraph" w:styleId="Contenthead" w:customStyle="1">
    <w:name w:val="Content head"/>
    <w:basedOn w:val="Heading3"/>
    <w:next w:val="Heading3"/>
    <w:autoRedefine/>
    <w:rsid w:val="00D00132"/>
    <w:pPr>
      <w:keepLines w:val="0"/>
      <w:numPr>
        <w:ilvl w:val="0"/>
        <w:numId w:val="0"/>
      </w:numPr>
      <w:spacing w:before="160" w:after="0" w:line="240" w:lineRule="auto"/>
      <w:ind w:left="539"/>
    </w:pPr>
    <w:rPr>
      <w:rFonts w:ascii="AppleGaramond Bk" w:hAnsi="AppleGaramond Bk" w:eastAsia="Times New Roman"/>
      <w:b/>
      <w:color w:val="000000"/>
      <w:kern w:val="0"/>
      <w:sz w:val="28"/>
      <w:lang w:val="en-US" w:eastAsia="en-US"/>
    </w:rPr>
  </w:style>
  <w:style w:type="paragraph" w:styleId="Hidden" w:customStyle="1">
    <w:name w:val="Hidden"/>
    <w:basedOn w:val="Normal"/>
    <w:qFormat/>
    <w:rsid w:val="000E2B17"/>
    <w:pPr>
      <w:spacing w:line="240" w:lineRule="auto"/>
    </w:pPr>
    <w:rPr>
      <w:rFonts w:eastAsia="Times New Roman"/>
      <w:vanish/>
      <w:color w:val="0070C0"/>
      <w:kern w:val="0"/>
      <w:lang w:val="en-US" w:eastAsia="en-US"/>
    </w:rPr>
  </w:style>
  <w:style w:type="paragraph" w:styleId="Indentedpara" w:customStyle="1">
    <w:name w:val="Indented para"/>
    <w:basedOn w:val="Normal"/>
    <w:rsid w:val="00D00132"/>
    <w:pPr>
      <w:spacing w:line="240" w:lineRule="auto"/>
      <w:ind w:firstLine="680"/>
    </w:pPr>
    <w:rPr>
      <w:rFonts w:ascii="AppleGaramond Bk" w:hAnsi="AppleGaramond Bk" w:eastAsia="Times New Roman"/>
      <w:kern w:val="0"/>
      <w:sz w:val="28"/>
      <w:lang w:val="en-US" w:eastAsia="en-US"/>
    </w:rPr>
  </w:style>
  <w:style w:type="character" w:styleId="FollowedHyperlink">
    <w:name w:val="FollowedHyperlink"/>
    <w:locked/>
    <w:rsid w:val="00D00132"/>
    <w:rPr>
      <w:color w:val="800080"/>
      <w:u w:val="single"/>
    </w:rPr>
  </w:style>
  <w:style w:type="paragraph" w:styleId="example" w:customStyle="1">
    <w:name w:val="example"/>
    <w:basedOn w:val="Heading3"/>
    <w:autoRedefine/>
    <w:rsid w:val="00D00132"/>
    <w:pPr>
      <w:keepNext w:val="0"/>
      <w:keepLines w:val="0"/>
      <w:numPr>
        <w:ilvl w:val="0"/>
        <w:numId w:val="0"/>
      </w:numPr>
      <w:spacing w:before="120" w:after="0" w:line="240" w:lineRule="auto"/>
      <w:ind w:left="1134"/>
    </w:pPr>
    <w:rPr>
      <w:rFonts w:eastAsia="Times New Roman"/>
      <w:color w:val="000000"/>
      <w:kern w:val="0"/>
      <w:sz w:val="24"/>
      <w:lang w:val="en-US" w:eastAsia="en-US"/>
    </w:rPr>
  </w:style>
  <w:style w:type="paragraph" w:styleId="NumberedList" w:customStyle="1">
    <w:name w:val="NumberedList"/>
    <w:basedOn w:val="Normal"/>
    <w:rsid w:val="00D00132"/>
    <w:pPr>
      <w:spacing w:line="240" w:lineRule="auto"/>
      <w:ind w:left="720"/>
    </w:pPr>
    <w:rPr>
      <w:rFonts w:ascii="AppleGaramond Bk" w:hAnsi="AppleGaramond Bk" w:eastAsia="Times New Roman"/>
      <w:kern w:val="0"/>
      <w:sz w:val="28"/>
      <w:lang w:val="en-US" w:eastAsia="en-US"/>
    </w:rPr>
  </w:style>
  <w:style w:type="paragraph" w:styleId="TableTitle" w:customStyle="1">
    <w:name w:val="TableTitle"/>
    <w:basedOn w:val="Heading6"/>
    <w:rsid w:val="00D00132"/>
    <w:pPr>
      <w:keepLines w:val="0"/>
      <w:numPr>
        <w:ilvl w:val="0"/>
        <w:numId w:val="0"/>
      </w:numPr>
      <w:spacing w:before="0" w:after="0" w:line="240" w:lineRule="auto"/>
    </w:pPr>
    <w:rPr>
      <w:rFonts w:ascii="CenturyCdITCTT-Light" w:hAnsi="CenturyCdITCTT-Light" w:eastAsia="Times New Roman" w:cs="Times New Roman"/>
      <w:b/>
      <w:kern w:val="0"/>
      <w:sz w:val="28"/>
      <w:lang w:val="en-US" w:eastAsia="en-US"/>
    </w:rPr>
  </w:style>
  <w:style w:type="paragraph" w:styleId="CommentSubject">
    <w:name w:val="Comment Subject"/>
    <w:basedOn w:val="CommentText"/>
    <w:next w:val="CommentText"/>
    <w:link w:val="CommentSubjectChar"/>
    <w:uiPriority w:val="99"/>
    <w:unhideWhenUsed/>
    <w:locked/>
    <w:rsid w:val="00D00132"/>
    <w:pPr>
      <w:spacing w:line="240" w:lineRule="auto"/>
    </w:pPr>
    <w:rPr>
      <w:rFonts w:ascii="AppleGaramond Bk" w:hAnsi="AppleGaramond Bk" w:eastAsia="Times New Roman"/>
      <w:b/>
      <w:bCs/>
      <w:kern w:val="0"/>
      <w:lang w:eastAsia="en-US"/>
    </w:rPr>
  </w:style>
  <w:style w:type="character" w:styleId="CommentSubjectChar" w:customStyle="1">
    <w:name w:val="Comment Subject Char"/>
    <w:link w:val="CommentSubject"/>
    <w:uiPriority w:val="99"/>
    <w:rsid w:val="00D00132"/>
    <w:rPr>
      <w:rFonts w:ascii="AppleGaramond Bk" w:hAnsi="AppleGaramond Bk" w:eastAsia="Times"/>
      <w:b/>
      <w:bCs/>
      <w:kern w:val="32"/>
      <w:lang w:val="en-US" w:eastAsia="en-US"/>
    </w:rPr>
  </w:style>
  <w:style w:type="character" w:styleId="Strong">
    <w:name w:val="Strong"/>
    <w:uiPriority w:val="22"/>
    <w:qFormat/>
    <w:rsid w:val="00D00132"/>
    <w:rPr>
      <w:b/>
      <w:bCs/>
    </w:rPr>
  </w:style>
  <w:style w:type="numbering" w:styleId="NoList1" w:customStyle="1">
    <w:name w:val="No List1"/>
    <w:next w:val="NoList"/>
    <w:uiPriority w:val="99"/>
    <w:semiHidden/>
    <w:unhideWhenUsed/>
    <w:rsid w:val="00F603B8"/>
  </w:style>
  <w:style w:type="character" w:styleId="Heading1Char" w:customStyle="1">
    <w:name w:val="Heading 1 Char"/>
    <w:aliases w:val="Headline 1_2016 Char"/>
    <w:link w:val="Heading1"/>
    <w:rsid w:val="008E5135"/>
    <w:rPr>
      <w:rFonts w:ascii="Arial" w:hAnsi="Arial" w:eastAsia="Times"/>
      <w:i/>
      <w:kern w:val="32"/>
      <w:sz w:val="36"/>
      <w:lang w:val="en-GB" w:eastAsia="de-DE"/>
    </w:rPr>
  </w:style>
  <w:style w:type="character" w:styleId="Heading2Char" w:customStyle="1">
    <w:name w:val="Heading 2 Char"/>
    <w:aliases w:val="Headline 2 Char"/>
    <w:link w:val="Heading2"/>
    <w:rsid w:val="00DC5F50"/>
    <w:rPr>
      <w:rFonts w:ascii="Arial" w:hAnsi="Arial" w:eastAsia="Times"/>
      <w:b/>
      <w:kern w:val="32"/>
      <w:lang w:val="en-GB" w:eastAsia="de-DE"/>
    </w:rPr>
  </w:style>
  <w:style w:type="character" w:styleId="Heading3Char" w:customStyle="1">
    <w:name w:val="Heading 3 Char"/>
    <w:aliases w:val="Headline 3 Char"/>
    <w:link w:val="Heading3"/>
    <w:rsid w:val="0050361D"/>
    <w:rPr>
      <w:rFonts w:ascii="Arial" w:hAnsi="Arial" w:eastAsia="Times"/>
      <w:kern w:val="32"/>
      <w:lang w:val="en-GB" w:eastAsia="de-DE"/>
    </w:rPr>
  </w:style>
  <w:style w:type="character" w:styleId="Heading4Char" w:customStyle="1">
    <w:name w:val="Heading 4 Char"/>
    <w:aliases w:val="Headline 4 Char"/>
    <w:link w:val="Heading4"/>
    <w:rsid w:val="0050361D"/>
    <w:rPr>
      <w:rFonts w:ascii="Arial" w:hAnsi="Arial" w:eastAsia="Times"/>
      <w:kern w:val="32"/>
      <w:lang w:val="en-GB" w:eastAsia="de-DE"/>
    </w:rPr>
  </w:style>
  <w:style w:type="character" w:styleId="Heading5Char" w:customStyle="1">
    <w:name w:val="Heading 5 Char"/>
    <w:aliases w:val="Headline 5 Char"/>
    <w:link w:val="Heading5"/>
    <w:rsid w:val="0050361D"/>
    <w:rPr>
      <w:rFonts w:ascii="Arial" w:hAnsi="Arial" w:eastAsia="Times" w:cs="Arial"/>
      <w:kern w:val="32"/>
      <w:lang w:val="en-GB" w:eastAsia="de-DE"/>
    </w:rPr>
  </w:style>
  <w:style w:type="character" w:styleId="Heading6Char" w:customStyle="1">
    <w:name w:val="Heading 6 Char"/>
    <w:aliases w:val="Headline 6 Char"/>
    <w:link w:val="Heading6"/>
    <w:rsid w:val="0050361D"/>
    <w:rPr>
      <w:rFonts w:ascii="Arial" w:hAnsi="Arial" w:eastAsia="Times" w:cs="Arial"/>
      <w:kern w:val="32"/>
      <w:lang w:val="en-GB" w:eastAsia="de-DE"/>
    </w:rPr>
  </w:style>
  <w:style w:type="character" w:styleId="Heading7Char" w:customStyle="1">
    <w:name w:val="Heading 7 Char"/>
    <w:aliases w:val="Headline 7 Char"/>
    <w:link w:val="Heading7"/>
    <w:rsid w:val="0050361D"/>
    <w:rPr>
      <w:rFonts w:ascii="Arial" w:hAnsi="Arial" w:eastAsia="Times"/>
      <w:kern w:val="32"/>
      <w:lang w:val="en-US" w:eastAsia="de-DE"/>
    </w:rPr>
  </w:style>
  <w:style w:type="character" w:styleId="Heading8Char" w:customStyle="1">
    <w:name w:val="Heading 8 Char"/>
    <w:aliases w:val="Headline 8 Char"/>
    <w:link w:val="Heading8"/>
    <w:rsid w:val="0050361D"/>
    <w:rPr>
      <w:rFonts w:ascii="Arial" w:hAnsi="Arial" w:eastAsia="Times"/>
      <w:iCs/>
      <w:kern w:val="32"/>
      <w:lang w:val="en-US" w:eastAsia="de-DE"/>
    </w:rPr>
  </w:style>
  <w:style w:type="character" w:styleId="FooterChar" w:customStyle="1">
    <w:name w:val="Footer Char"/>
    <w:link w:val="Footer"/>
    <w:rsid w:val="009030F8"/>
    <w:rPr>
      <w:rFonts w:ascii="Arial" w:hAnsi="Arial" w:eastAsia="Times"/>
      <w:kern w:val="32"/>
      <w:sz w:val="18"/>
      <w:lang w:val="en-GB" w:eastAsia="de-DE"/>
    </w:rPr>
  </w:style>
  <w:style w:type="table" w:styleId="TableGrid1" w:customStyle="1">
    <w:name w:val="Table Grid1"/>
    <w:basedOn w:val="TableNormal"/>
    <w:next w:val="TableGrid"/>
    <w:rsid w:val="00F603B8"/>
    <w:rPr>
      <w:rFonts w:ascii="Times" w:hAnsi="Times" w:eastAsia="Tim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locked/>
    <w:rsid w:val="000E2B17"/>
    <w:pPr>
      <w:ind w:left="720"/>
      <w:contextualSpacing/>
    </w:pPr>
  </w:style>
  <w:style w:type="character" w:styleId="Emphasis">
    <w:name w:val="Emphasis"/>
    <w:uiPriority w:val="20"/>
    <w:qFormat/>
    <w:locked/>
    <w:rsid w:val="008E127A"/>
    <w:rPr>
      <w:i/>
      <w:iCs/>
    </w:rPr>
  </w:style>
  <w:style w:type="paragraph" w:styleId="Subtitle">
    <w:name w:val="Subtitle"/>
    <w:basedOn w:val="Normal"/>
    <w:next w:val="Normal"/>
    <w:link w:val="SubtitleChar"/>
    <w:locked/>
    <w:rsid w:val="008E127A"/>
    <w:pPr>
      <w:numPr>
        <w:ilvl w:val="1"/>
      </w:numPr>
    </w:pPr>
    <w:rPr>
      <w:rFonts w:ascii="Cambria" w:hAnsi="Cambria" w:eastAsia="Times New Roman"/>
      <w:i/>
      <w:iCs/>
      <w:color w:val="4F81BD"/>
      <w:spacing w:val="15"/>
      <w:sz w:val="24"/>
      <w:szCs w:val="24"/>
    </w:rPr>
  </w:style>
  <w:style w:type="character" w:styleId="SubtitleChar" w:customStyle="1">
    <w:name w:val="Subtitle Char"/>
    <w:link w:val="Subtitle"/>
    <w:rsid w:val="008E127A"/>
    <w:rPr>
      <w:rFonts w:ascii="Cambria" w:hAnsi="Cambria" w:eastAsia="Times New Roman" w:cs="Times New Roman"/>
      <w:i/>
      <w:iCs/>
      <w:color w:val="4F81BD"/>
      <w:spacing w:val="15"/>
      <w:kern w:val="32"/>
      <w:sz w:val="24"/>
      <w:szCs w:val="24"/>
      <w:lang w:val="en-GB" w:eastAsia="de-DE"/>
    </w:rPr>
  </w:style>
  <w:style w:type="character" w:styleId="PlaceholderText">
    <w:name w:val="Placeholder Text"/>
    <w:uiPriority w:val="99"/>
    <w:semiHidden/>
    <w:locked/>
    <w:rsid w:val="00D45755"/>
    <w:rPr>
      <w:color w:val="808080"/>
    </w:rPr>
  </w:style>
  <w:style w:type="paragraph" w:styleId="2016Header2wildcard" w:customStyle="1">
    <w:name w:val="2016_Header2 | wildcard"/>
    <w:basedOn w:val="Normal"/>
    <w:qFormat/>
    <w:rsid w:val="00C05A65"/>
    <w:pPr>
      <w:spacing w:before="200" w:after="200"/>
      <w:jc w:val="right"/>
    </w:pPr>
    <w:rPr>
      <w:noProof/>
      <w:lang w:val="en-US" w:eastAsia="de-AT"/>
    </w:rPr>
  </w:style>
  <w:style w:type="paragraph" w:styleId="2016Header1logo" w:customStyle="1">
    <w:name w:val="2016_Header1 | logo"/>
    <w:basedOn w:val="2016Header2wildcard"/>
    <w:next w:val="Normal"/>
    <w:qFormat/>
    <w:rsid w:val="009C45AA"/>
    <w:pPr>
      <w:spacing w:before="0" w:after="0"/>
    </w:pPr>
  </w:style>
  <w:style w:type="paragraph" w:styleId="2016Table9pt" w:customStyle="1">
    <w:name w:val="2016_Table | 9pt"/>
    <w:basedOn w:val="Normal"/>
    <w:rsid w:val="00396CB5"/>
    <w:pPr>
      <w:keepLines/>
    </w:pPr>
    <w:rPr>
      <w:rFonts w:eastAsia="Times New Roman" w:cs="Arial"/>
      <w:spacing w:val="6"/>
      <w:kern w:val="0"/>
      <w:lang w:val="de-AT"/>
    </w:rPr>
  </w:style>
  <w:style w:type="numbering" w:styleId="BulletEnumerstion1231" w:customStyle="1">
    <w:name w:val="Bullet_Enumerstion1231"/>
    <w:rsid w:val="00AB4BF8"/>
  </w:style>
  <w:style w:type="numbering" w:styleId="BulletsEnumerationabc1" w:customStyle="1">
    <w:name w:val="Bullets_Enumerationa)b)c)1"/>
    <w:rsid w:val="00AB4BF8"/>
  </w:style>
  <w:style w:type="numbering" w:styleId="BulletPoint1" w:customStyle="1">
    <w:name w:val="Bullet_Point1"/>
    <w:rsid w:val="00AB4BF8"/>
  </w:style>
  <w:style w:type="paragraph" w:styleId="2016Bodytext10pt" w:customStyle="1">
    <w:name w:val="2016_Bodytext | 10pt"/>
    <w:basedOn w:val="Normal"/>
    <w:rsid w:val="00477A9D"/>
    <w:pPr>
      <w:spacing w:before="80" w:after="280" w:line="280" w:lineRule="exact"/>
    </w:pPr>
    <w:rPr>
      <w:lang w:val="en-US" w:eastAsia="de-AT"/>
    </w:rPr>
  </w:style>
  <w:style w:type="paragraph" w:styleId="2016Table10pt" w:customStyle="1">
    <w:name w:val="2016_Table | 10pt"/>
    <w:basedOn w:val="Normal"/>
    <w:qFormat/>
    <w:rsid w:val="001A28CA"/>
    <w:pPr>
      <w:keepLines/>
      <w:spacing w:before="40" w:after="40" w:line="240" w:lineRule="atLeast"/>
    </w:pPr>
    <w:rPr>
      <w:rFonts w:eastAsia="Times New Roman" w:cs="Arial"/>
      <w:spacing w:val="6"/>
      <w:kern w:val="0"/>
      <w:lang w:val="de-AT"/>
    </w:rPr>
  </w:style>
  <w:style w:type="paragraph" w:styleId="2016TitelPageDocNoVersion18ptcursiv" w:customStyle="1">
    <w:name w:val="2016_TitelPage | DocNo Version | 18pt | cursiv"/>
    <w:basedOn w:val="Normal"/>
    <w:qFormat/>
    <w:rsid w:val="00C05A65"/>
    <w:pPr>
      <w:spacing w:before="200" w:after="200" w:line="400" w:lineRule="exact"/>
      <w:outlineLvl w:val="0"/>
    </w:pPr>
    <w:rPr>
      <w:i/>
      <w:kern w:val="28"/>
      <w:sz w:val="36"/>
      <w:lang w:val="de-AT"/>
    </w:rPr>
  </w:style>
  <w:style w:type="paragraph" w:styleId="2016Table9ptbold" w:customStyle="1">
    <w:name w:val="2016_Table | 9pt  | bold"/>
    <w:basedOn w:val="Normal"/>
    <w:rsid w:val="006742B0"/>
    <w:pPr>
      <w:keepLines/>
      <w:spacing w:before="40" w:after="40" w:line="240" w:lineRule="exact"/>
    </w:pPr>
    <w:rPr>
      <w:rFonts w:eastAsia="Times New Roman" w:cs="Arial"/>
      <w:b/>
      <w:bCs/>
      <w:kern w:val="0"/>
      <w:lang w:val="de-AT"/>
    </w:rPr>
  </w:style>
  <w:style w:type="paragraph" w:styleId="BodyTextenumerationyellowarrow" w:customStyle="1">
    <w:name w:val="Body Text enumeration | yellow arrow"/>
    <w:basedOn w:val="Normal"/>
    <w:qFormat/>
    <w:rsid w:val="00B97157"/>
    <w:pPr>
      <w:numPr>
        <w:numId w:val="20"/>
      </w:numPr>
      <w:spacing w:before="60" w:after="100" w:afterAutospacing="1" w:line="240" w:lineRule="exact"/>
    </w:pPr>
    <w:rPr>
      <w:kern w:val="0"/>
      <w:lang w:val="en-US"/>
    </w:rPr>
  </w:style>
  <w:style w:type="paragraph" w:styleId="BodyText">
    <w:name w:val="Body Text"/>
    <w:basedOn w:val="Normal"/>
    <w:link w:val="BodyTextChar"/>
    <w:semiHidden/>
    <w:unhideWhenUsed/>
    <w:rsid w:val="008E5135"/>
  </w:style>
  <w:style w:type="character" w:styleId="BodyTextChar" w:customStyle="1">
    <w:name w:val="Body Text Char"/>
    <w:link w:val="BodyText"/>
    <w:semiHidden/>
    <w:rsid w:val="008E5135"/>
    <w:rPr>
      <w:rFonts w:ascii="Arial" w:hAnsi="Arial" w:eastAsia="Times"/>
      <w:kern w:val="32"/>
      <w:lang w:val="en-GB" w:eastAsia="de-DE"/>
    </w:rPr>
  </w:style>
  <w:style w:type="paragraph" w:styleId="TOCHeading">
    <w:name w:val="TOC Heading"/>
    <w:basedOn w:val="Heading1"/>
    <w:next w:val="Normal"/>
    <w:uiPriority w:val="39"/>
    <w:unhideWhenUsed/>
    <w:qFormat/>
    <w:rsid w:val="00D870DC"/>
    <w:pPr>
      <w:numPr>
        <w:numId w:val="0"/>
      </w:numPr>
      <w:spacing w:before="240" w:after="0" w:line="259" w:lineRule="auto"/>
      <w:outlineLvl w:val="9"/>
    </w:pPr>
    <w:rPr>
      <w:rFonts w:asciiTheme="majorHAnsi" w:hAnsiTheme="majorHAnsi" w:eastAsiaTheme="majorEastAsia" w:cstheme="majorBidi"/>
      <w:i w:val="0"/>
      <w:color w:val="365F91" w:themeColor="accent1" w:themeShade="BF"/>
      <w:kern w:val="0"/>
      <w:sz w:val="32"/>
      <w:szCs w:val="32"/>
      <w:lang w:val="en-US" w:eastAsia="en-US"/>
    </w:rPr>
  </w:style>
  <w:style w:type="paragraph" w:styleId="ListBullet">
    <w:name w:val="List Bullet"/>
    <w:basedOn w:val="Normal"/>
    <w:semiHidden/>
    <w:unhideWhenUsed/>
    <w:locked/>
    <w:rsid w:val="00F80B27"/>
    <w:pPr>
      <w:numPr>
        <w:numId w:val="22"/>
      </w:numPr>
      <w:contextualSpacing/>
    </w:pPr>
  </w:style>
  <w:style w:type="paragraph" w:styleId="NormalWeb">
    <w:name w:val="Normal (Web)"/>
    <w:basedOn w:val="Normal"/>
    <w:uiPriority w:val="99"/>
    <w:semiHidden/>
    <w:unhideWhenUsed/>
    <w:locked/>
    <w:rsid w:val="00341830"/>
    <w:pPr>
      <w:spacing w:before="100" w:beforeAutospacing="1" w:after="100" w:afterAutospacing="1" w:line="240" w:lineRule="auto"/>
    </w:pPr>
    <w:rPr>
      <w:rFonts w:ascii="Times New Roman" w:hAnsi="Times New Roman" w:eastAsia="Times New Roman"/>
      <w:kern w:val="0"/>
      <w:sz w:val="24"/>
      <w:szCs w:val="24"/>
      <w:lang w:val="en-US" w:eastAsia="en-US"/>
    </w:rPr>
  </w:style>
  <w:style w:type="character" w:styleId="token" w:customStyle="1">
    <w:name w:val="token"/>
    <w:basedOn w:val="DefaultParagraphFont"/>
    <w:rsid w:val="00431E9B"/>
  </w:style>
  <w:style w:type="paragraph" w:styleId="Header">
    <w:name w:val="header"/>
    <w:basedOn w:val="Normal"/>
    <w:link w:val="HeaderChar"/>
    <w:uiPriority w:val="99"/>
    <w:unhideWhenUsed/>
    <w:rsid w:val="00A02A8D"/>
    <w:pPr>
      <w:tabs>
        <w:tab w:val="center" w:pos="4680"/>
        <w:tab w:val="right" w:pos="9360"/>
      </w:tabs>
      <w:spacing w:line="240" w:lineRule="auto"/>
    </w:pPr>
    <w:rPr>
      <w:rFonts w:asciiTheme="minorHAnsi" w:hAnsiTheme="minorHAnsi" w:eastAsiaTheme="minorEastAsia"/>
      <w:kern w:val="0"/>
      <w:sz w:val="22"/>
      <w:szCs w:val="22"/>
      <w:lang w:val="en-US" w:eastAsia="en-US"/>
    </w:rPr>
  </w:style>
  <w:style w:type="character" w:styleId="HeaderChar" w:customStyle="1">
    <w:name w:val="Header Char"/>
    <w:basedOn w:val="DefaultParagraphFont"/>
    <w:link w:val="Header"/>
    <w:uiPriority w:val="99"/>
    <w:rsid w:val="00A02A8D"/>
    <w:rPr>
      <w:rFonts w:asciiTheme="minorHAnsi" w:hAnsiTheme="minorHAnsi" w:eastAsiaTheme="minorEastAsia"/>
      <w:sz w:val="22"/>
      <w:szCs w:val="22"/>
      <w:lang w:val="en-US" w:eastAsia="en-US"/>
    </w:rPr>
  </w:style>
  <w:style w:type="table" w:styleId="ScrollCode" w:customStyle="1">
    <w:name w:val="Scroll Code"/>
    <w:basedOn w:val="TableNormal"/>
    <w:uiPriority w:val="99"/>
    <w:qFormat/>
    <w:rsid w:val="00AD7224"/>
    <w:pPr>
      <w:spacing w:after="0"/>
      <w:ind w:left="173" w:right="259"/>
    </w:pPr>
    <w:rPr>
      <w:rFonts w:ascii="Courier New" w:hAnsi="Courier New"/>
      <w:sz w:val="18"/>
    </w:rPr>
    <w:tblPr>
      <w:tblCellSpacing w:w="0" w:type="dxa"/>
      <w:tblBorders>
        <w:top w:val="dashed" w:color="6199C9" w:sz="4" w:space="0"/>
        <w:left w:val="dashed" w:color="6199C9" w:sz="4" w:space="0"/>
        <w:bottom w:val="dashed" w:color="6199C9" w:sz="4" w:space="0"/>
        <w:right w:val="dashed" w:color="6199C9" w:sz="4" w:space="0"/>
      </w:tblBorders>
      <w:tblCellMar>
        <w:top w:w="173" w:type="dxa"/>
        <w:left w:w="58" w:type="dxa"/>
        <w:bottom w:w="259" w:type="dxa"/>
        <w:right w:w="58" w:type="dxa"/>
      </w:tblCellMar>
    </w:tblPr>
    <w:trPr>
      <w:tblCellSpacing w:w="0" w:type="dxa"/>
    </w:trPr>
  </w:style>
  <w:style w:type="table" w:styleId="ScrollCustomPanel" w:customStyle="1">
    <w:name w:val="Scroll Custom Panel"/>
    <w:basedOn w:val="TableNormal"/>
    <w:uiPriority w:val="99"/>
    <w:qFormat/>
    <w:rsid w:val="0010625D"/>
    <w:pPr>
      <w:spacing w:after="0"/>
      <w:ind w:left="173" w:right="259"/>
    </w:pPr>
    <w:tblPr>
      <w:tblCellMar>
        <w:top w:w="173" w:type="dxa"/>
        <w:left w:w="58" w:type="dxa"/>
        <w:bottom w:w="259" w:type="dxa"/>
        <w:right w:w="58" w:type="dxa"/>
      </w:tblCellMar>
    </w:tblPr>
    <w:tcPr>
      <w:shd w:val="clear" w:color="auto" w:fill="DEEBFF"/>
    </w:tcPr>
  </w:style>
  <w:style w:type="table" w:styleId="ScrollTableNormal" w:customStyle="1">
    <w:name w:val="Scroll Table Normal"/>
    <w:basedOn w:val="TableNormal"/>
    <w:uiPriority w:val="99"/>
    <w:qFormat/>
    <w:rsid w:val="00E868FB"/>
    <w:tblPr>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30" w:type="dxa"/>
        <w:left w:w="30" w:type="dxa"/>
        <w:bottom w:w="20" w:type="dxa"/>
        <w:right w:w="30" w:type="dxa"/>
      </w:tblCellMar>
    </w:tblPr>
    <w:tblStylePr w:type="firstRow">
      <w:rPr>
        <w:b/>
        <w:color w:val="000000"/>
      </w:rPr>
      <w:tblPr/>
      <w:trPr>
        <w:tblHeader/>
      </w:trPr>
      <w:tcPr>
        <w:tcBorders>
          <w:top w:val="single" w:color="DDDDDD" w:sz="4" w:space="0"/>
          <w:left w:val="single" w:color="DDDDDD" w:sz="4" w:space="0"/>
          <w:bottom w:val="single" w:color="DDDDDD" w:sz="4" w:space="0"/>
          <w:right w:val="single" w:color="DDDDDD" w:sz="4" w:space="0"/>
          <w:insideH w:val="single" w:color="DDDDDD" w:sz="4" w:space="0"/>
          <w:insideV w:val="single" w:color="DDDDDD" w:sz="4" w:space="0"/>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table" w:styleId="ScrollQuote" w:customStyle="1">
    <w:name w:val="Scroll Quote"/>
    <w:basedOn w:val="TableNormal"/>
    <w:uiPriority w:val="99"/>
    <w:qFormat/>
    <w:rsid w:val="00F93E63"/>
    <w:pPr>
      <w:spacing w:after="0"/>
      <w:ind w:left="173" w:right="259"/>
    </w:pPr>
    <w:rPr>
      <w:i/>
    </w:rPr>
    <w:tblPr>
      <w:tblCellMar>
        <w:left w:w="58" w:type="dxa"/>
        <w:right w:w="58" w:type="dxa"/>
      </w:tblCellMar>
    </w:tblPr>
    <w:tblStylePr w:type="firstCol">
      <w:tblPr/>
      <w:tcPr>
        <w:tcBorders>
          <w:left w:val="single" w:color="6199C9" w:sz="4" w:space="0"/>
        </w:tcBorders>
      </w:tcPr>
    </w:tblStylePr>
  </w:style>
  <w:style w:type="table" w:styleId="ScrollSectionColumn" w:customStyle="1">
    <w:name w:val="Scroll Section Column"/>
    <w:basedOn w:val="TableNormal"/>
    <w:uiPriority w:val="99"/>
    <w:rsid w:val="00E868FB"/>
    <w:pPr>
      <w:spacing w:after="0"/>
    </w:pPr>
    <w:tblPr/>
  </w:style>
  <w:style w:type="table" w:styleId="ScrollTip" w:customStyle="1">
    <w:name w:val="Scroll Tip"/>
    <w:basedOn w:val="TableNormal"/>
    <w:uiPriority w:val="99"/>
    <w:qFormat/>
    <w:rsid w:val="0099620C"/>
    <w:pPr>
      <w:spacing w:after="0"/>
      <w:ind w:left="173" w:right="259"/>
    </w:pPr>
    <w:tblPr>
      <w:tblBorders>
        <w:top w:val="single" w:color="9CC4A2" w:sz="4" w:space="0"/>
        <w:left w:val="single" w:color="9CC4A2" w:sz="4" w:space="0"/>
        <w:bottom w:val="single" w:color="9CC4A2" w:sz="4" w:space="0"/>
        <w:right w:val="single" w:color="9CC4A2" w:sz="4" w:space="0"/>
      </w:tblBorders>
      <w:tblCellMar>
        <w:top w:w="173" w:type="dxa"/>
        <w:left w:w="58" w:type="dxa"/>
        <w:bottom w:w="259" w:type="dxa"/>
        <w:right w:w="58" w:type="dxa"/>
      </w:tblCellMar>
    </w:tblPr>
    <w:tcPr>
      <w:shd w:val="clear" w:color="auto" w:fill="DEFAE0"/>
    </w:tcPr>
  </w:style>
  <w:style w:type="table" w:styleId="ScrollWarning" w:customStyle="1">
    <w:name w:val="Scroll Warning"/>
    <w:basedOn w:val="TableNormal"/>
    <w:uiPriority w:val="99"/>
    <w:qFormat/>
    <w:rsid w:val="0099620C"/>
    <w:pPr>
      <w:spacing w:after="0"/>
      <w:ind w:left="173" w:right="259"/>
    </w:pPr>
    <w:tblPr>
      <w:tblBorders>
        <w:top w:val="single" w:color="E29898" w:sz="4" w:space="0"/>
        <w:left w:val="single" w:color="E29898" w:sz="4" w:space="0"/>
        <w:bottom w:val="single" w:color="E29898" w:sz="4" w:space="0"/>
        <w:right w:val="single" w:color="E29898" w:sz="4" w:space="0"/>
      </w:tblBorders>
      <w:tblCellMar>
        <w:top w:w="173" w:type="dxa"/>
        <w:left w:w="58" w:type="dxa"/>
        <w:bottom w:w="259" w:type="dxa"/>
        <w:right w:w="58" w:type="dxa"/>
      </w:tblCellMar>
    </w:tblPr>
    <w:tcPr>
      <w:shd w:val="clear" w:color="auto" w:fill="FFE7E7"/>
    </w:tcPr>
  </w:style>
  <w:style w:type="table" w:styleId="ScrollInfo" w:customStyle="1">
    <w:name w:val="Scroll Info"/>
    <w:basedOn w:val="TableNormal"/>
    <w:uiPriority w:val="99"/>
    <w:qFormat/>
    <w:rsid w:val="00F93E63"/>
    <w:pPr>
      <w:spacing w:after="0"/>
      <w:ind w:left="173" w:right="259"/>
    </w:pPr>
    <w:tblPr>
      <w:tblBorders>
        <w:top w:val="single" w:color="9CA6D2" w:sz="4" w:space="0"/>
        <w:left w:val="single" w:color="9CA6D2" w:sz="4" w:space="0"/>
        <w:bottom w:val="single" w:color="9CA6D2" w:sz="4" w:space="0"/>
        <w:right w:val="single" w:color="9CA6D2" w:sz="4" w:space="0"/>
      </w:tblBorders>
      <w:tblCellMar>
        <w:top w:w="173" w:type="dxa"/>
        <w:left w:w="58" w:type="dxa"/>
        <w:bottom w:w="259" w:type="dxa"/>
        <w:right w:w="58" w:type="dxa"/>
      </w:tblCellMar>
    </w:tblPr>
    <w:tcPr>
      <w:shd w:val="clear" w:color="auto" w:fill="DFEFFD"/>
    </w:tcPr>
  </w:style>
  <w:style w:type="table" w:styleId="ScrollNoteCloud" w:customStyle="1">
    <w:name w:val="Scroll Note Cloud"/>
    <w:basedOn w:val="TableNormal"/>
    <w:uiPriority w:val="99"/>
    <w:rsid w:val="00250162"/>
    <w:pPr>
      <w:spacing w:after="0"/>
      <w:ind w:left="176" w:right="261"/>
    </w:pPr>
    <w:tblPr>
      <w:tblCellMar>
        <w:top w:w="173" w:type="dxa"/>
        <w:left w:w="58" w:type="dxa"/>
        <w:bottom w:w="259" w:type="dxa"/>
        <w:right w:w="58" w:type="dxa"/>
      </w:tblCellMar>
    </w:tblPr>
    <w:tcPr>
      <w:shd w:val="clear" w:color="auto" w:fill="EAE6FF"/>
    </w:tcPr>
  </w:style>
  <w:style w:type="table" w:styleId="ScrollPanel" w:customStyle="1">
    <w:name w:val="Scroll Panel"/>
    <w:basedOn w:val="TableNormal"/>
    <w:uiPriority w:val="99"/>
    <w:qFormat/>
    <w:rsid w:val="00F93E63"/>
    <w:pPr>
      <w:spacing w:after="0"/>
      <w:ind w:left="173" w:right="259"/>
    </w:pPr>
    <w:tblPr>
      <w:tblBorders>
        <w:top w:val="single" w:color="BBBBBB" w:sz="4" w:space="0"/>
        <w:left w:val="single" w:color="BBBBBB" w:sz="4" w:space="0"/>
        <w:bottom w:val="single" w:color="BBBBBB" w:sz="4" w:space="0"/>
        <w:right w:val="single" w:color="BBBBBB" w:sz="4" w:space="0"/>
      </w:tblBorders>
      <w:tblCellMar>
        <w:top w:w="173" w:type="dxa"/>
        <w:left w:w="58" w:type="dxa"/>
        <w:bottom w:w="259" w:type="dxa"/>
        <w:right w:w="58" w:type="dxa"/>
      </w:tblCellMar>
    </w:tblPr>
    <w:tcPr>
      <w:shd w:val="clear" w:color="auto" w:fill="F0F0F0"/>
    </w:tcPr>
  </w:style>
  <w:style w:type="table" w:styleId="ScrollNote" w:customStyle="1">
    <w:name w:val="Scroll Note"/>
    <w:basedOn w:val="TableNormal"/>
    <w:uiPriority w:val="99"/>
    <w:qFormat/>
    <w:rsid w:val="00F93E63"/>
    <w:pPr>
      <w:spacing w:after="0"/>
      <w:ind w:left="173" w:right="259"/>
    </w:pPr>
    <w:tblPr>
      <w:tblBorders>
        <w:top w:val="single" w:color="F9DF99" w:sz="4" w:space="0"/>
        <w:left w:val="single" w:color="F9DF99" w:sz="4" w:space="0"/>
        <w:bottom w:val="single" w:color="F9DF99" w:sz="4" w:space="0"/>
        <w:right w:val="single" w:color="F9DF99" w:sz="4" w:space="0"/>
      </w:tblBorders>
      <w:tblCellMar>
        <w:top w:w="173" w:type="dxa"/>
        <w:left w:w="58" w:type="dxa"/>
        <w:bottom w:w="259" w:type="dxa"/>
        <w:right w:w="58" w:type="dxa"/>
      </w:tblCellMar>
    </w:tblPr>
    <w:tcPr>
      <w:shd w:val="clear" w:color="auto" w:fill="FFFFE0"/>
    </w:tcPr>
  </w:style>
  <w:style w:type="paragraph" w:styleId="Caption">
    <w:name w:val="caption"/>
    <w:basedOn w:val="Normal"/>
    <w:next w:val="Normal"/>
    <w:uiPriority w:val="35"/>
    <w:qFormat/>
    <w:rsid w:val="000F3DF7"/>
    <w:pPr>
      <w:spacing w:after="200" w:line="240" w:lineRule="auto"/>
    </w:pPr>
    <w:rPr>
      <w:i/>
      <w:iCs/>
      <w:color w:val="44546A"/>
      <w:sz w:val="18"/>
      <w:szCs w:val="18"/>
    </w:rPr>
  </w:style>
  <w:style w:type="character" w:styleId="normaltextrun" w:customStyle="true">
    <w:uiPriority w:val="1"/>
    <w:name w:val="normaltextrun"/>
    <w:basedOn w:val="DefaultParagraphFont"/>
    <w:rsid w:val="54F7E222"/>
    <w:rPr>
      <w:rFonts w:ascii="Tahoma" w:hAnsi="Tahoma" w:eastAsia="Calibri" w:cs=""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s://standards.iso.org/iso/12855/ed-4/en/" TargetMode="External" Id="rId18" /><Relationship Type="http://schemas.openxmlformats.org/officeDocument/2006/relationships/image" Target="media/image9.png" Id="rId26"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image" Target="media/image8.png" Id="rId25" /><Relationship Type="http://schemas.openxmlformats.org/officeDocument/2006/relationships/header" Target="header4.xml" Id="rId29" /><Relationship Type="http://schemas.openxmlformats.org/officeDocument/2006/relationships/header" Target="header3.xm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7.png"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image" Target="media/image6.png" Id="rId23" /><Relationship Type="http://schemas.openxmlformats.org/officeDocument/2006/relationships/image" Target="media/image11.png" Id="rId28" /><Relationship Type="http://schemas.openxmlformats.org/officeDocument/2006/relationships/footnotes" Target="footnotes.xml" Id="rId10" /><Relationship Type="http://schemas.openxmlformats.org/officeDocument/2006/relationships/hyperlink" Target="https://standards.iso.org/iso/ts/17573/-3/ed-1/en/"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image" Target="media/image5.png" Id="rId22" /><Relationship Type="http://schemas.openxmlformats.org/officeDocument/2006/relationships/image" Target="media/image10.png" Id="rId27" /><Relationship Type="http://schemas.openxmlformats.org/officeDocument/2006/relationships/footer" Target="footer4.xml" Id="rId30"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&#65279;<?xml version="1.0" encoding="utf-8"?><Relationships xmlns="http://schemas.openxmlformats.org/package/2006/relationships"><Relationship Type="http://schemas.openxmlformats.org/officeDocument/2006/relationships/image" Target="/media/imagec.png" Id="rId1156224437" /></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CATS\XPORTER\KTC%20Templates\KTC_TechDoc_A4_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TC Standard" ma:contentTypeID="0x01010045D1C2A2B29AEE4F9941F43BCD31D60200C61543075BA20544A4073992932F6576" ma:contentTypeVersion="9" ma:contentTypeDescription="KTCSPOCT0100" ma:contentTypeScope="" ma:versionID="14219f05ce1435ef4ce2c4e022b87af6">
  <xsd:schema xmlns:xsd="http://www.w3.org/2001/XMLSchema" xmlns:xs="http://www.w3.org/2001/XMLSchema" xmlns:p="http://schemas.microsoft.com/office/2006/metadata/properties" xmlns:ns2="ede5b33c-addf-4213-89cc-f0c39f7c9894" targetNamespace="http://schemas.microsoft.com/office/2006/metadata/properties" ma:root="true" ma:fieldsID="4ed44e411c2abc7bb171d6d6d7482137" ns2:_="">
    <xsd:import namespace="ede5b33c-addf-4213-89cc-f0c39f7c9894"/>
    <xsd:element name="properties">
      <xsd:complexType>
        <xsd:sequence>
          <xsd:element name="documentManagement">
            <xsd:complexType>
              <xsd:all>
                <xsd:element ref="ns2:TaxCatchAll" minOccurs="0"/>
                <xsd:element ref="ns2:KTCSCSPO07" minOccurs="0"/>
                <xsd:element ref="ns2:KTCSCSPO06" minOccurs="0"/>
                <xsd:element ref="ns2:KTCSCSPO08" minOccurs="0"/>
                <xsd:element ref="ns2:KTCSCSPO09" minOccurs="0"/>
                <xsd:element ref="ns2:KTCSCSPO10" minOccurs="0"/>
                <xsd:element ref="ns2:d8d462420d7643fc99b39224f392d36e" minOccurs="0"/>
                <xsd:element ref="ns2:TaxCatchAllLabel" minOccurs="0"/>
                <xsd:element ref="ns2:j713df40d05543058b4711034443e5d4" minOccurs="0"/>
                <xsd:element ref="ns2:d1ab52872e8d448e98499b6433612f4e" minOccurs="0"/>
                <xsd:element ref="ns2:ja6cf0bef4c4403cb1d6671664ff0b4f" minOccurs="0"/>
                <xsd:element ref="ns2:d771f9b91a7e416aae3a7db3bd2436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5b33c-addf-4213-89cc-f0c39f7c98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024dbd0-e8c4-47b7-b1e9-42e1cd354ad7}" ma:internalName="TaxCatchAll" ma:readOnly="false" ma:showField="CatchAllData" ma:web="ede5b33c-addf-4213-89cc-f0c39f7c9894">
      <xsd:complexType>
        <xsd:complexContent>
          <xsd:extension base="dms:MultiChoiceLookup">
            <xsd:sequence>
              <xsd:element name="Value" type="dms:Lookup" maxOccurs="unbounded" minOccurs="0" nillable="true"/>
            </xsd:sequence>
          </xsd:extension>
        </xsd:complexContent>
      </xsd:complexType>
    </xsd:element>
    <xsd:element name="KTCSCSPO07" ma:index="13" nillable="true" ma:displayName="DocAuthor" ma:description="KTCSCSPO07" ma:list="UserInfo" ma:SharePointGroup="0" ma:internalName="KTCSCSPO07"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TCSCSPO06" ma:index="15" nillable="true" ma:displayName="DocReleaseDate" ma:description="KTCSCSPO06" ma:format="DateOnly" ma:internalName="KTCSCSPO06" ma:readOnly="false">
      <xsd:simpleType>
        <xsd:restriction base="dms:DateTime"/>
      </xsd:simpleType>
    </xsd:element>
    <xsd:element name="KTCSCSPO08" ma:index="16" nillable="true" ma:displayName="Releaser" ma:description="KTCSCSPO08" ma:list="UserInfo" ma:SharePointGroup="0" ma:internalName="KTCSCSPO08"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TCSCSPO09" ma:index="17" nillable="true" ma:displayName="Reviewer 1" ma:description="KTCSCSPO09" ma:list="UserInfo" ma:SharePointGroup="0" ma:internalName="KTCSCSPO09"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TCSCSPO10" ma:index="18" nillable="true" ma:displayName="Reviewer 2" ma:description="KTCSCSPO10" ma:list="UserInfo" ma:SharePointGroup="0" ma:internalName="KTCSCSPO1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8d462420d7643fc99b39224f392d36e" ma:index="19" nillable="true" ma:taxonomy="true" ma:internalName="d8d462420d7643fc99b39224f392d36e" ma:taxonomyFieldName="KTCSCSPO01" ma:displayName="Class of Data" ma:readOnly="false" ma:default="1;#Confidential|4d581b3f-2305-4c77-9fce-01e4a0f6caf3" ma:fieldId="{d8d46242-0d76-43fc-99b3-9224f392d36e}" ma:sspId="192c5023-d2a9-426b-9f81-c0c6dc7b7e1a" ma:termSetId="412ed15e-ce26-40df-a73f-4a028e0ea033"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9024dbd0-e8c4-47b7-b1e9-42e1cd354ad7}" ma:internalName="TaxCatchAllLabel" ma:readOnly="true" ma:showField="CatchAllDataLabel" ma:web="ede5b33c-addf-4213-89cc-f0c39f7c9894">
      <xsd:complexType>
        <xsd:complexContent>
          <xsd:extension base="dms:MultiChoiceLookup">
            <xsd:sequence>
              <xsd:element name="Value" type="dms:Lookup" maxOccurs="unbounded" minOccurs="0" nillable="true"/>
            </xsd:sequence>
          </xsd:extension>
        </xsd:complexContent>
      </xsd:complexType>
    </xsd:element>
    <xsd:element name="j713df40d05543058b4711034443e5d4" ma:index="21" nillable="true" ma:taxonomy="true" ma:internalName="j713df40d05543058b4711034443e5d4" ma:taxonomyFieldName="KTCSCSPO02" ma:displayName="Contains Personal Data" ma:readOnly="false" ma:default="2;#Yes|f3ef4489-8e95-494c-a4f8-4685286b70a9" ma:fieldId="{3713df40-d055-4305-8b47-11034443e5d4}" ma:sspId="192c5023-d2a9-426b-9f81-c0c6dc7b7e1a" ma:termSetId="e6b92ac0-d97b-4be7-9e30-20e8145b4f3e" ma:anchorId="00000000-0000-0000-0000-000000000000" ma:open="false" ma:isKeyword="false">
      <xsd:complexType>
        <xsd:sequence>
          <xsd:element ref="pc:Terms" minOccurs="0" maxOccurs="1"/>
        </xsd:sequence>
      </xsd:complexType>
    </xsd:element>
    <xsd:element name="d1ab52872e8d448e98499b6433612f4e" ma:index="22" nillable="true" ma:taxonomy="true" ma:internalName="d1ab52872e8d448e98499b6433612f4e" ma:taxonomyFieldName="KTCSCSPO05" ma:displayName="DocStatus" ma:readOnly="false" ma:default="3;#Draft|25e3c224-5dc2-4b3d-918a-04cd56743b99" ma:fieldId="{d1ab5287-2e8d-448e-9849-9b6433612f4e}" ma:sspId="192c5023-d2a9-426b-9f81-c0c6dc7b7e1a" ma:termSetId="956946bf-b209-405f-9acc-1fa36c7ad787" ma:anchorId="00000000-0000-0000-0000-000000000000" ma:open="false" ma:isKeyword="false">
      <xsd:complexType>
        <xsd:sequence>
          <xsd:element ref="pc:Terms" minOccurs="0" maxOccurs="1"/>
        </xsd:sequence>
      </xsd:complexType>
    </xsd:element>
    <xsd:element name="ja6cf0bef4c4403cb1d6671664ff0b4f" ma:index="23" nillable="true" ma:taxonomy="true" ma:internalName="ja6cf0bef4c4403cb1d6671664ff0b4f" ma:taxonomyFieldName="KTCSCSPO03" ma:displayName="Doctype" ma:readOnly="false" ma:fieldId="{3a6cf0be-f4c4-403c-b1d6-671664ff0b4f}" ma:sspId="192c5023-d2a9-426b-9f81-c0c6dc7b7e1a" ma:termSetId="efe47ebc-98ae-4ee4-83f8-230bbc8cd7c9" ma:anchorId="00000000-0000-0000-0000-000000000000" ma:open="false" ma:isKeyword="false">
      <xsd:complexType>
        <xsd:sequence>
          <xsd:element ref="pc:Terms" minOccurs="0" maxOccurs="1"/>
        </xsd:sequence>
      </xsd:complexType>
    </xsd:element>
    <xsd:element name="d771f9b91a7e416aae3a7db3bd2436ef" ma:index="24" nillable="true" ma:taxonomy="true" ma:internalName="d771f9b91a7e416aae3a7db3bd2436ef" ma:taxonomyFieldName="KTCSCSPO04" ma:displayName="Region" ma:readOnly="false" ma:fieldId="{d771f9b9-1a7e-416a-ae3a-7db3bd2436ef}" ma:sspId="192c5023-d2a9-426b-9f81-c0c6dc7b7e1a" ma:termSetId="1e806057-024d-4a3a-a6d9-4a595669e43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9087870-50ab-4a66-bc64-4be2dafd3379" xsi:nil="true"/>
    <lcf76f155ced4ddcb4097134ff3c332f xmlns="8e6f2afb-9b57-41de-8379-8ff12c3189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9F24F-7D78-4C4F-9CE8-49D76C172121}">
  <ds:schemaRefs>
    <ds:schemaRef ds:uri="http://schemas.microsoft.com/sharepoint/v3/contenttype/forms"/>
  </ds:schemaRefs>
</ds:datastoreItem>
</file>

<file path=customXml/itemProps2.xml><?xml version="1.0" encoding="utf-8"?>
<ds:datastoreItem xmlns:ds="http://schemas.openxmlformats.org/officeDocument/2006/customXml" ds:itemID="{3D0ACA5F-AEA4-4994-AB17-8575E624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5b33c-addf-4213-89cc-f0c39f7c9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88A59-AEA0-42CB-8FCA-1E01EAC91CA3}"/>
</file>

<file path=customXml/itemProps4.xml><?xml version="1.0" encoding="utf-8"?>
<ds:datastoreItem xmlns:ds="http://schemas.openxmlformats.org/officeDocument/2006/customXml" ds:itemID="{8743F3EC-B33B-403B-B613-0C6A3FDB9A07}">
  <ds:schemaRefs>
    <ds:schemaRef ds:uri="http://schemas.openxmlformats.org/officeDocument/2006/bibliography"/>
  </ds:schemaRefs>
</ds:datastoreItem>
</file>

<file path=customXml/itemProps5.xml><?xml version="1.0" encoding="utf-8"?>
<ds:datastoreItem xmlns:ds="http://schemas.openxmlformats.org/officeDocument/2006/customXml" ds:itemID="{403257F1-C2CD-4294-92C2-4019C1C41360}">
  <ds:schemaRefs>
    <ds:schemaRef ds:uri="http://schemas.microsoft.com/office/2006/metadata/properties"/>
    <ds:schemaRef ds:uri="http://schemas.microsoft.com/office/infopath/2007/PartnerControls"/>
    <ds:schemaRef ds:uri="ede5b33c-addf-4213-89cc-f0c39f7c98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KTC_TechDoc_A4_EN.dotx</ap:Template>
  <ap:Application>Microsoft Word for the web</ap:Application>
  <ap:DocSecurity>4</ap:DocSecurity>
  <ap:ScaleCrop>false</ap:ScaleCrop>
  <ap:Company>Kapsch TrafficCom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$scroll.title</dc:title>
  <dc:subject/>
  <dc:creator>Roman Trinko</dc:creator>
  <cp:keywords/>
  <cp:lastModifiedBy>Grašienė, Rasa</cp:lastModifiedBy>
  <cp:revision>19</cp:revision>
  <cp:lastPrinted>2016-04-07T13:49:00Z</cp:lastPrinted>
  <dcterms:created xsi:type="dcterms:W3CDTF">2026-06-13T13:50:00Z</dcterms:created>
  <dcterms:modified xsi:type="dcterms:W3CDTF">2026-06-19T13:39:59Z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FSDLResources,VDL_FileShareFlag;">
    <vt:r8>0</vt:r8>
  </property>
  <property fmtid="{D5CDD505-2E9C-101B-9397-08002B2CF9AE}" pid="3" name="ContentTypeId">
    <vt:lpwstr>0x010100A7AC3CB78FF70C458439D75B4A23944F</vt:lpwstr>
  </property>
  <property fmtid="{D5CDD505-2E9C-101B-9397-08002B2CF9AE}" pid="4" name="DataClassification">
    <vt:lpwstr>Confidential</vt:lpwstr>
  </property>
  <property fmtid="{D5CDD505-2E9C-101B-9397-08002B2CF9AE}" pid="5" name="DocNo">
    <vt:lpwstr>xxxx</vt:lpwstr>
  </property>
  <property fmtid="{D5CDD505-2E9C-101B-9397-08002B2CF9AE}" pid="6" name="DocNumber">
    <vt:lpwstr>xxxx</vt:lpwstr>
  </property>
  <property fmtid="{D5CDD505-2E9C-101B-9397-08002B2CF9AE}" pid="7" name="DocRelease">
    <vt:lpwstr>$scroll.pageproperty.(ReleaseStatus,Property)</vt:lpwstr>
  </property>
  <property fmtid="{D5CDD505-2E9C-101B-9397-08002B2CF9AE}" pid="8" name="DocReleaseDate">
    <vt:lpwstr>$scroll.pageproperty.(ReleaseDate,Property)</vt:lpwstr>
  </property>
  <property fmtid="{D5CDD505-2E9C-101B-9397-08002B2CF9AE}" pid="9" name="DocStatus">
    <vt:lpwstr>$scroll.pageproperty.(ReleaseStatus,Property)</vt:lpwstr>
  </property>
  <property fmtid="{D5CDD505-2E9C-101B-9397-08002B2CF9AE}" pid="10" name="DocType.">
    <vt:lpwstr>DocType.</vt:lpwstr>
  </property>
  <property fmtid="{D5CDD505-2E9C-101B-9397-08002B2CF9AE}" pid="11" name="DocVersion">
    <vt:lpwstr>0.1</vt:lpwstr>
  </property>
  <property fmtid="{D5CDD505-2E9C-101B-9397-08002B2CF9AE}" pid="12" name="Generator">
    <vt:lpwstr>Scroll Word Exporter / K15t GmbH</vt:lpwstr>
  </property>
  <property fmtid="{D5CDD505-2E9C-101B-9397-08002B2CF9AE}" pid="13" name="Order">
    <vt:r8>63700</vt:r8>
  </property>
  <property fmtid="{D5CDD505-2E9C-101B-9397-08002B2CF9AE}" pid="14" name="Owner">
    <vt:lpwstr>28</vt:lpwstr>
  </property>
  <property fmtid="{D5CDD505-2E9C-101B-9397-08002B2CF9AE}" pid="15" name="ProjectTitle">
    <vt:lpwstr>ProjectTitle</vt:lpwstr>
  </property>
  <property fmtid="{D5CDD505-2E9C-101B-9397-08002B2CF9AE}" pid="16" name="Scope">
    <vt:lpwstr>APAC</vt:lpwstr>
  </property>
  <property fmtid="{D5CDD505-2E9C-101B-9397-08002B2CF9AE}" pid="17" name="State">
    <vt:lpwstr>Active</vt:lpwstr>
  </property>
  <property fmtid="{D5CDD505-2E9C-101B-9397-08002B2CF9AE}" pid="18" name="_dlc_DocIdItemGuid">
    <vt:lpwstr>b6ee3cf0-58d4-4d48-9a4d-cf3d9f6db513</vt:lpwstr>
  </property>
  <property fmtid="{D5CDD505-2E9C-101B-9397-08002B2CF9AE}" pid="19" name="KTCSCSPO02">
    <vt:lpwstr>2;#Yes|f3ef4489-8e95-494c-a4f8-4685286b70a9</vt:lpwstr>
  </property>
  <property fmtid="{D5CDD505-2E9C-101B-9397-08002B2CF9AE}" pid="20" name="MediaServiceImageTags">
    <vt:lpwstr/>
  </property>
  <property fmtid="{D5CDD505-2E9C-101B-9397-08002B2CF9AE}" pid="21" name="KTCSCSPO03">
    <vt:lpwstr/>
  </property>
  <property fmtid="{D5CDD505-2E9C-101B-9397-08002B2CF9AE}" pid="22" name="KTCSCSPO01">
    <vt:lpwstr>1;#Confidential|4d581b3f-2305-4c77-9fce-01e4a0f6caf3</vt:lpwstr>
  </property>
  <property fmtid="{D5CDD505-2E9C-101B-9397-08002B2CF9AE}" pid="23" name="KTCSCSPO04">
    <vt:lpwstr/>
  </property>
  <property fmtid="{D5CDD505-2E9C-101B-9397-08002B2CF9AE}" pid="24" name="KTCSCSPO05">
    <vt:lpwstr>3;#Draft|25e3c224-5dc2-4b3d-918a-04cd56743b99</vt:lpwstr>
  </property>
  <property fmtid="{D5CDD505-2E9C-101B-9397-08002B2CF9AE}" pid="25" name="lcf76f155ced4ddcb4097134ff3c332f">
    <vt:lpwstr/>
  </property>
</Properties>
</file>