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4238B" w:rsidR="00D25BDF" w:rsidP="00D25BDF" w:rsidRDefault="004E3A27" w14:paraId="66E4E8AA" w14:textId="77777777">
      <w:pPr>
        <w:pStyle w:val="2016TitelPageProjectTitle10ptbold"/>
        <w:rPr>
          <w:lang w:val="es-ES"/>
        </w:rPr>
      </w:pPr>
      <w:bookmarkStart w:name="_Ref32310059" w:id="0"/>
      <w:bookmarkStart w:name="scroll-bookmark-1" w:id="1"/>
      <w:bookmarkEnd w:id="0"/>
      <w:bookmarkEnd w:id="1"/>
      <w:r>
        <w:rPr>
          <w:bCs/>
          <w:lang w:val="lt"/>
        </w:rPr>
        <w:t>LTU Nacionalinė GNSS kelių rinkliavos sistema</w:t>
      </w:r>
    </w:p>
    <w:p w:rsidRPr="0034238B" w:rsidR="00D870DC" w:rsidP="3C80FB51" w:rsidRDefault="0034238B" w14:paraId="0B49D867" w14:textId="625E5BF8">
      <w:pPr>
        <w:rPr>
          <w:i w:val="1"/>
          <w:iCs w:val="1"/>
          <w:sz w:val="45"/>
          <w:szCs w:val="45"/>
          <w:lang w:val="lt"/>
        </w:rPr>
      </w:pPr>
      <w:bookmarkStart w:name="_Hlk42096554" w:id="2"/>
      <w:r w:rsidRPr="3C80FB51" w:rsidR="0034238B">
        <w:rPr>
          <w:i w:val="1"/>
          <w:iCs w:val="1"/>
          <w:sz w:val="45"/>
          <w:szCs w:val="45"/>
          <w:lang w:val="lt"/>
        </w:rPr>
        <w:t>TPMĮ</w:t>
      </w:r>
      <w:r w:rsidRPr="3C80FB51" w:rsidR="007D3D35">
        <w:rPr>
          <w:i w:val="1"/>
          <w:iCs w:val="1"/>
          <w:sz w:val="45"/>
          <w:szCs w:val="45"/>
          <w:lang w:val="lt"/>
        </w:rPr>
        <w:t xml:space="preserve"> integra</w:t>
      </w:r>
      <w:r w:rsidRPr="3C80FB51" w:rsidR="06B55364">
        <w:rPr>
          <w:i w:val="1"/>
          <w:iCs w:val="1"/>
          <w:sz w:val="45"/>
          <w:szCs w:val="45"/>
          <w:lang w:val="lt"/>
        </w:rPr>
        <w:t xml:space="preserve">vimo į sistemą </w:t>
      </w:r>
      <w:r w:rsidRPr="3C80FB51" w:rsidR="007D3D35">
        <w:rPr>
          <w:i w:val="1"/>
          <w:iCs w:val="1"/>
          <w:sz w:val="45"/>
          <w:szCs w:val="45"/>
          <w:lang w:val="lt"/>
        </w:rPr>
        <w:t xml:space="preserve"> vadovas</w:t>
      </w:r>
    </w:p>
    <w:bookmarkEnd w:id="2"/>
    <w:p w:rsidRPr="0034238B" w:rsidR="008D765C" w:rsidP="00592038" w:rsidRDefault="004E3A27" w14:paraId="2AFF949A" w14:textId="28CF58B2">
      <w:pPr>
        <w:rPr>
          <w:i/>
          <w:sz w:val="36"/>
          <w:szCs w:val="36"/>
          <w:lang w:val="es-ES"/>
        </w:rPr>
      </w:pPr>
      <w:r>
        <w:rPr>
          <w:i/>
          <w:iCs/>
          <w:sz w:val="36"/>
          <w:szCs w:val="36"/>
          <w:lang w:val="lt"/>
        </w:rPr>
        <w:t>Dokumento Nr. 30010</w:t>
      </w:r>
    </w:p>
    <w:p w:rsidRPr="00AF3937" w:rsidR="00F36A5C" w:rsidP="00992D27" w:rsidRDefault="004E3A27" w14:paraId="29F49FBA" w14:textId="1C99F2BF">
      <w:pPr>
        <w:rPr>
          <w:lang w:val="de-DE"/>
        </w:rPr>
      </w:pPr>
      <w:r>
        <w:rPr>
          <w:i/>
          <w:iCs/>
          <w:sz w:val="36"/>
          <w:szCs w:val="36"/>
          <w:lang w:val="lt"/>
        </w:rPr>
        <w:t>1.0 versija</w:t>
      </w:r>
    </w:p>
    <w:p w:rsidRPr="00AF3937" w:rsidR="003763DD" w:rsidP="00992D27" w:rsidRDefault="003763DD" w14:paraId="28A07CDC" w14:textId="77777777">
      <w:pPr>
        <w:rPr>
          <w:i/>
          <w:sz w:val="36"/>
          <w:lang w:val="de-DE"/>
        </w:rPr>
      </w:pPr>
    </w:p>
    <w:p w:rsidRPr="00AF3937" w:rsidR="003763DD" w:rsidP="00992D27" w:rsidRDefault="003763DD" w14:paraId="2FE2D90B" w14:textId="77777777">
      <w:pPr>
        <w:rPr>
          <w:i/>
          <w:sz w:val="36"/>
          <w:lang w:val="de-DE"/>
        </w:rPr>
      </w:pPr>
    </w:p>
    <w:p w:rsidRPr="00AF3937" w:rsidR="003763DD" w:rsidP="00992D27" w:rsidRDefault="003763DD" w14:paraId="2CAD3BA9" w14:textId="77777777">
      <w:pPr>
        <w:rPr>
          <w:i/>
          <w:sz w:val="36"/>
          <w:lang w:val="de-DE"/>
        </w:rPr>
      </w:pPr>
    </w:p>
    <w:p w:rsidRPr="00AF3937" w:rsidR="003763DD" w:rsidP="00992D27" w:rsidRDefault="003763DD" w14:paraId="0CD692DF" w14:textId="77777777">
      <w:pPr>
        <w:rPr>
          <w:i/>
          <w:sz w:val="36"/>
          <w:lang w:val="de-DE"/>
        </w:rPr>
      </w:pPr>
    </w:p>
    <w:p w:rsidRPr="00AF3937" w:rsidR="003763DD" w:rsidP="00992D27" w:rsidRDefault="003763DD" w14:paraId="1ECD2BA3" w14:textId="77777777">
      <w:pPr>
        <w:rPr>
          <w:i/>
          <w:sz w:val="36"/>
          <w:lang w:val="de-DE"/>
        </w:rPr>
      </w:pPr>
    </w:p>
    <w:p w:rsidRPr="00AF3937" w:rsidR="003763DD" w:rsidP="00992D27" w:rsidRDefault="003763DD" w14:paraId="400FCFA7" w14:textId="77777777">
      <w:pPr>
        <w:rPr>
          <w:i/>
          <w:sz w:val="36"/>
          <w:lang w:val="de-DE"/>
        </w:rPr>
      </w:pPr>
    </w:p>
    <w:tbl>
      <w:tblPr>
        <w:tblW w:w="5000" w:type="pct"/>
        <w:tblBorders>
          <w:top w:val="single" w:color="auto" w:sz="6" w:space="0"/>
          <w:bottom w:val="single" w:color="auto" w:sz="6" w:space="0"/>
          <w:insideH w:val="single" w:color="auto" w:sz="6" w:space="0"/>
          <w:insideV w:val="single" w:color="auto" w:sz="6" w:space="0"/>
        </w:tblBorders>
        <w:tblCellMar>
          <w:top w:w="57" w:type="dxa"/>
          <w:left w:w="57" w:type="dxa"/>
          <w:right w:w="57" w:type="dxa"/>
        </w:tblCellMar>
        <w:tblLook w:val="04A0" w:firstRow="1" w:lastRow="0" w:firstColumn="1" w:lastColumn="0" w:noHBand="0" w:noVBand="1"/>
      </w:tblPr>
      <w:tblGrid>
        <w:gridCol w:w="4890"/>
        <w:gridCol w:w="4748"/>
      </w:tblGrid>
      <w:tr w:rsidR="00097F59" w:rsidTr="00921FA3" w14:paraId="6D9FFD3E" w14:textId="77777777">
        <w:trPr>
          <w:trHeight w:val="850"/>
        </w:trPr>
        <w:tc>
          <w:tcPr>
            <w:tcW w:w="2537" w:type="pct"/>
            <w:tcBorders>
              <w:top w:val="single" w:color="auto" w:sz="6" w:space="0"/>
              <w:bottom w:val="single" w:color="auto" w:sz="6" w:space="0"/>
              <w:right w:val="single" w:color="auto" w:sz="6" w:space="0"/>
            </w:tcBorders>
            <w:vAlign w:val="center"/>
          </w:tcPr>
          <w:p w:rsidRPr="005B21EE" w:rsidR="005B21EE" w:rsidP="00B372A4" w:rsidRDefault="004E3A27" w14:paraId="399DFF6D" w14:textId="77777777">
            <w:pPr>
              <w:pStyle w:val="2016TableHeader10ptbold"/>
            </w:pPr>
            <w:r>
              <w:rPr>
                <w:bCs/>
                <w:lang w:val="lt"/>
              </w:rPr>
              <w:t xml:space="preserve">Autorius </w:t>
            </w:r>
          </w:p>
        </w:tc>
        <w:tc>
          <w:tcPr>
            <w:tcW w:w="2463" w:type="pct"/>
            <w:tcBorders>
              <w:top w:val="single" w:color="auto" w:sz="6" w:space="0"/>
              <w:left w:val="single" w:color="auto" w:sz="6" w:space="0"/>
              <w:bottom w:val="single" w:color="auto" w:sz="6" w:space="0"/>
            </w:tcBorders>
            <w:vAlign w:val="center"/>
          </w:tcPr>
          <w:p w:rsidRPr="005B21EE" w:rsidR="005B21EE" w:rsidP="005B21EE" w:rsidRDefault="008840A0" w14:paraId="7D5CD68E" w14:textId="5FC5E006">
            <w:r>
              <w:rPr>
                <w:lang w:val="lt"/>
              </w:rPr>
              <w:t>Paul Litzinger</w:t>
            </w:r>
          </w:p>
        </w:tc>
      </w:tr>
      <w:tr w:rsidR="00097F59" w:rsidTr="00921FA3" w14:paraId="329EBB31" w14:textId="77777777">
        <w:trPr>
          <w:trHeight w:val="850"/>
        </w:trPr>
        <w:tc>
          <w:tcPr>
            <w:tcW w:w="2537" w:type="pct"/>
            <w:tcBorders>
              <w:top w:val="single" w:color="auto" w:sz="6" w:space="0"/>
              <w:bottom w:val="single" w:color="auto" w:sz="6" w:space="0"/>
              <w:right w:val="single" w:color="auto" w:sz="6" w:space="0"/>
            </w:tcBorders>
            <w:vAlign w:val="center"/>
          </w:tcPr>
          <w:p w:rsidRPr="005B21EE" w:rsidR="005B21EE" w:rsidP="00B372A4" w:rsidRDefault="004E3A27" w14:paraId="2DC336E0" w14:textId="77777777">
            <w:pPr>
              <w:pStyle w:val="2016TableHeader10ptbold"/>
            </w:pPr>
            <w:r>
              <w:rPr>
                <w:bCs/>
                <w:lang w:val="lt"/>
              </w:rPr>
              <w:t>Peržiūrėta:</w:t>
            </w:r>
          </w:p>
        </w:tc>
        <w:tc>
          <w:tcPr>
            <w:tcW w:w="2463" w:type="pct"/>
            <w:tcBorders>
              <w:top w:val="single" w:color="auto" w:sz="6" w:space="0"/>
              <w:left w:val="single" w:color="auto" w:sz="6" w:space="0"/>
              <w:bottom w:val="single" w:color="auto" w:sz="6" w:space="0"/>
            </w:tcBorders>
            <w:vAlign w:val="center"/>
          </w:tcPr>
          <w:p w:rsidRPr="005B21EE" w:rsidR="005B21EE" w:rsidP="005B21EE" w:rsidRDefault="004E3A27" w14:paraId="351CF2E3" w14:textId="77777777">
            <w:r>
              <w:rPr>
                <w:lang w:val="lt"/>
              </w:rPr>
              <w:t xml:space="preserve"> Roman Trinko</w:t>
            </w:r>
          </w:p>
        </w:tc>
      </w:tr>
      <w:tr w:rsidR="00097F59" w:rsidTr="00921FA3" w14:paraId="5EE341A3" w14:textId="77777777">
        <w:trPr>
          <w:trHeight w:val="850"/>
        </w:trPr>
        <w:tc>
          <w:tcPr>
            <w:tcW w:w="2537" w:type="pct"/>
            <w:tcBorders>
              <w:top w:val="single" w:color="auto" w:sz="6" w:space="0"/>
              <w:bottom w:val="single" w:color="auto" w:sz="6" w:space="0"/>
              <w:right w:val="single" w:color="auto" w:sz="6" w:space="0"/>
            </w:tcBorders>
            <w:vAlign w:val="center"/>
          </w:tcPr>
          <w:p w:rsidRPr="005B21EE" w:rsidR="005B21EE" w:rsidP="00B372A4" w:rsidRDefault="004E3A27" w14:paraId="0E8020A5" w14:textId="77777777">
            <w:pPr>
              <w:pStyle w:val="2016TableHeader10ptbold"/>
            </w:pPr>
            <w:r>
              <w:rPr>
                <w:bCs/>
                <w:lang w:val="lt"/>
              </w:rPr>
              <w:t>Patvirtino:</w:t>
            </w:r>
          </w:p>
        </w:tc>
        <w:tc>
          <w:tcPr>
            <w:tcW w:w="2463" w:type="pct"/>
            <w:tcBorders>
              <w:top w:val="single" w:color="auto" w:sz="6" w:space="0"/>
              <w:left w:val="single" w:color="auto" w:sz="6" w:space="0"/>
              <w:bottom w:val="single" w:color="auto" w:sz="6" w:space="0"/>
            </w:tcBorders>
            <w:vAlign w:val="center"/>
          </w:tcPr>
          <w:p w:rsidRPr="005B21EE" w:rsidR="005B21EE" w:rsidP="005B21EE" w:rsidRDefault="004E3A27" w14:paraId="64710540" w14:textId="77777777">
            <w:r>
              <w:rPr>
                <w:lang w:val="lt"/>
              </w:rPr>
              <w:t xml:space="preserve"> Hans Gidoff</w:t>
            </w:r>
          </w:p>
        </w:tc>
      </w:tr>
    </w:tbl>
    <w:p w:rsidR="009030F8" w:rsidP="00FA41BE" w:rsidRDefault="009030F8" w14:paraId="4F59FECD" w14:textId="77777777">
      <w:pPr>
        <w:pStyle w:val="2016TableofContent10ptbold"/>
        <w:sectPr w:rsidR="009030F8" w:rsidSect="00FA2F59">
          <w:headerReference w:type="even" r:id="rId11"/>
          <w:headerReference w:type="default" r:id="rId12"/>
          <w:footerReference w:type="even" r:id="rId13"/>
          <w:footerReference w:type="default" r:id="rId14"/>
          <w:headerReference w:type="first" r:id="rId15"/>
          <w:footerReference w:type="first" r:id="rId16"/>
          <w:type w:val="continuous"/>
          <w:pgSz w:w="11906" w:h="16838" w:orient="portrait" w:code="9"/>
          <w:pgMar w:top="2076" w:right="1134" w:bottom="851" w:left="1134" w:header="0" w:footer="437" w:gutter="0"/>
          <w:cols w:space="708"/>
          <w:titlePg/>
          <w:docGrid w:linePitch="360"/>
        </w:sectPr>
      </w:pPr>
    </w:p>
    <w:p w:rsidRPr="007B07A9" w:rsidR="00AA0BD7" w:rsidP="006652FF" w:rsidRDefault="004E3A27" w14:paraId="4A90F097" w14:textId="77777777">
      <w:pPr>
        <w:pStyle w:val="2016TableofContent10ptbold"/>
      </w:pPr>
      <w:r>
        <w:rPr>
          <w:lang w:val="lt"/>
        </w:rPr>
        <w:t>Pakeitimų apžvalga.</w:t>
      </w:r>
    </w:p>
    <w:tbl>
      <w:tblPr>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right w:w="57" w:type="dxa"/>
        </w:tblCellMar>
        <w:tblLook w:val="04A0" w:firstRow="1" w:lastRow="0" w:firstColumn="1" w:lastColumn="0" w:noHBand="0" w:noVBand="1"/>
      </w:tblPr>
      <w:tblGrid>
        <w:gridCol w:w="558"/>
        <w:gridCol w:w="851"/>
        <w:gridCol w:w="1278"/>
        <w:gridCol w:w="1416"/>
        <w:gridCol w:w="2552"/>
        <w:gridCol w:w="2967"/>
      </w:tblGrid>
      <w:tr w:rsidR="00097F59" w:rsidTr="00E762F7" w14:paraId="2269770E" w14:textId="77777777">
        <w:tc>
          <w:tcPr>
            <w:tcW w:w="290" w:type="pct"/>
            <w:tcBorders>
              <w:top w:val="single" w:color="auto" w:sz="6" w:space="0"/>
              <w:left w:val="single" w:color="auto" w:sz="6" w:space="0"/>
              <w:bottom w:val="single" w:color="auto" w:sz="6" w:space="0"/>
              <w:right w:val="single" w:color="auto" w:sz="6" w:space="0"/>
              <w:tl2br w:val="nil"/>
              <w:tr2bl w:val="nil"/>
            </w:tcBorders>
            <w:shd w:val="clear" w:color="auto" w:fill="D9D9D9"/>
            <w:tcMar>
              <w:top w:w="57" w:type="dxa"/>
              <w:left w:w="57" w:type="dxa"/>
              <w:bottom w:w="0" w:type="dxa"/>
              <w:right w:w="57" w:type="dxa"/>
            </w:tcMar>
          </w:tcPr>
          <w:p w:rsidRPr="001A28CA" w:rsidR="00AA0BD7" w:rsidP="001A28CA" w:rsidRDefault="004E3A27" w14:paraId="356A9CD5" w14:textId="77777777">
            <w:pPr>
              <w:pStyle w:val="2016TableHeader10ptbold"/>
            </w:pPr>
            <w:r>
              <w:rPr>
                <w:bCs/>
                <w:lang w:val="lt"/>
              </w:rPr>
              <w:t>Nr.</w:t>
            </w:r>
          </w:p>
        </w:tc>
        <w:tc>
          <w:tcPr>
            <w:tcW w:w="442" w:type="pct"/>
            <w:tcBorders>
              <w:top w:val="single" w:color="auto" w:sz="6" w:space="0"/>
              <w:left w:val="single" w:color="auto" w:sz="6" w:space="0"/>
              <w:bottom w:val="single" w:color="auto" w:sz="6" w:space="0"/>
              <w:right w:val="single" w:color="auto" w:sz="6" w:space="0"/>
              <w:tl2br w:val="nil"/>
              <w:tr2bl w:val="nil"/>
            </w:tcBorders>
            <w:shd w:val="clear" w:color="auto" w:fill="D9D9D9"/>
            <w:tcMar>
              <w:top w:w="57" w:type="dxa"/>
              <w:left w:w="57" w:type="dxa"/>
              <w:bottom w:w="0" w:type="dxa"/>
              <w:right w:w="57" w:type="dxa"/>
            </w:tcMar>
          </w:tcPr>
          <w:p w:rsidRPr="001A28CA" w:rsidR="00AA0BD7" w:rsidP="001A28CA" w:rsidRDefault="004E3A27" w14:paraId="560F7843" w14:textId="77777777">
            <w:pPr>
              <w:pStyle w:val="2016TableHeader10ptbold"/>
            </w:pPr>
            <w:r>
              <w:rPr>
                <w:bCs/>
                <w:lang w:val="lt"/>
              </w:rPr>
              <w:t>Versija</w:t>
            </w:r>
          </w:p>
        </w:tc>
        <w:tc>
          <w:tcPr>
            <w:tcW w:w="664" w:type="pct"/>
            <w:tcBorders>
              <w:top w:val="single" w:color="auto" w:sz="6" w:space="0"/>
              <w:left w:val="single" w:color="auto" w:sz="6" w:space="0"/>
              <w:bottom w:val="single" w:color="auto" w:sz="6" w:space="0"/>
              <w:right w:val="single" w:color="auto" w:sz="6" w:space="0"/>
              <w:tl2br w:val="nil"/>
              <w:tr2bl w:val="nil"/>
            </w:tcBorders>
            <w:shd w:val="clear" w:color="auto" w:fill="D9D9D9"/>
            <w:tcMar>
              <w:top w:w="57" w:type="dxa"/>
              <w:left w:w="57" w:type="dxa"/>
              <w:bottom w:w="0" w:type="dxa"/>
              <w:right w:w="57" w:type="dxa"/>
            </w:tcMar>
          </w:tcPr>
          <w:p w:rsidRPr="001A28CA" w:rsidR="00AA0BD7" w:rsidP="001A28CA" w:rsidRDefault="004E3A27" w14:paraId="2A8576DC" w14:textId="77777777">
            <w:pPr>
              <w:pStyle w:val="2016TableHeader10ptbold"/>
            </w:pPr>
            <w:r>
              <w:rPr>
                <w:bCs/>
                <w:lang w:val="lt"/>
              </w:rPr>
              <w:t>Būsena</w:t>
            </w:r>
          </w:p>
        </w:tc>
        <w:tc>
          <w:tcPr>
            <w:tcW w:w="736" w:type="pct"/>
            <w:tcBorders>
              <w:top w:val="single" w:color="auto" w:sz="6" w:space="0"/>
              <w:left w:val="single" w:color="auto" w:sz="6" w:space="0"/>
              <w:bottom w:val="single" w:color="auto" w:sz="6" w:space="0"/>
              <w:right w:val="single" w:color="auto" w:sz="6" w:space="0"/>
              <w:tl2br w:val="nil"/>
              <w:tr2bl w:val="nil"/>
            </w:tcBorders>
            <w:shd w:val="clear" w:color="auto" w:fill="D9D9D9"/>
            <w:tcMar>
              <w:top w:w="57" w:type="dxa"/>
              <w:left w:w="57" w:type="dxa"/>
              <w:bottom w:w="0" w:type="dxa"/>
              <w:right w:w="57" w:type="dxa"/>
            </w:tcMar>
          </w:tcPr>
          <w:p w:rsidRPr="001A28CA" w:rsidR="00AA0BD7" w:rsidP="001A28CA" w:rsidRDefault="004E3A27" w14:paraId="5D2DAB90" w14:textId="77777777">
            <w:pPr>
              <w:pStyle w:val="2016TableHeader10ptbold"/>
            </w:pPr>
            <w:r>
              <w:rPr>
                <w:bCs/>
                <w:lang w:val="lt"/>
              </w:rPr>
              <w:t>Data</w:t>
            </w:r>
          </w:p>
        </w:tc>
        <w:tc>
          <w:tcPr>
            <w:tcW w:w="1326" w:type="pct"/>
            <w:tcBorders>
              <w:top w:val="single" w:color="auto" w:sz="6" w:space="0"/>
              <w:left w:val="single" w:color="auto" w:sz="6" w:space="0"/>
              <w:bottom w:val="single" w:color="auto" w:sz="6" w:space="0"/>
              <w:right w:val="single" w:color="auto" w:sz="6" w:space="0"/>
              <w:tl2br w:val="nil"/>
              <w:tr2bl w:val="nil"/>
            </w:tcBorders>
            <w:shd w:val="clear" w:color="auto" w:fill="D9D9D9"/>
            <w:tcMar>
              <w:top w:w="57" w:type="dxa"/>
              <w:left w:w="57" w:type="dxa"/>
              <w:bottom w:w="0" w:type="dxa"/>
              <w:right w:w="57" w:type="dxa"/>
            </w:tcMar>
          </w:tcPr>
          <w:p w:rsidRPr="001A28CA" w:rsidR="00AA0BD7" w:rsidP="001A28CA" w:rsidRDefault="004E3A27" w14:paraId="3C1BA4C1" w14:textId="77777777">
            <w:pPr>
              <w:pStyle w:val="2016TableHeader10ptbold"/>
            </w:pPr>
            <w:r>
              <w:rPr>
                <w:bCs/>
                <w:lang w:val="lt"/>
              </w:rPr>
              <w:t>Pateikėjas</w:t>
            </w:r>
          </w:p>
        </w:tc>
        <w:tc>
          <w:tcPr>
            <w:tcW w:w="1542" w:type="pct"/>
            <w:tcBorders>
              <w:top w:val="single" w:color="auto" w:sz="6" w:space="0"/>
              <w:left w:val="single" w:color="auto" w:sz="6" w:space="0"/>
              <w:bottom w:val="single" w:color="auto" w:sz="6" w:space="0"/>
              <w:right w:val="single" w:color="auto" w:sz="6" w:space="0"/>
              <w:tl2br w:val="nil"/>
              <w:tr2bl w:val="nil"/>
            </w:tcBorders>
            <w:shd w:val="clear" w:color="auto" w:fill="D9D9D9"/>
            <w:tcMar>
              <w:top w:w="57" w:type="dxa"/>
              <w:left w:w="57" w:type="dxa"/>
              <w:bottom w:w="0" w:type="dxa"/>
              <w:right w:w="57" w:type="dxa"/>
            </w:tcMar>
          </w:tcPr>
          <w:p w:rsidRPr="001A28CA" w:rsidR="00AA0BD7" w:rsidP="001A28CA" w:rsidRDefault="004E3A27" w14:paraId="0B8C5A1B" w14:textId="77777777">
            <w:pPr>
              <w:pStyle w:val="2016TableHeader10ptbold"/>
            </w:pPr>
            <w:r>
              <w:rPr>
                <w:bCs/>
                <w:lang w:val="lt"/>
              </w:rPr>
              <w:t>Pakeitimo tipas</w:t>
            </w:r>
          </w:p>
        </w:tc>
      </w:tr>
      <w:tr w:rsidR="00097F59" w:rsidTr="00E762F7" w14:paraId="1FC302A0" w14:textId="77777777">
        <w:tc>
          <w:tcPr>
            <w:tcW w:w="290" w:type="pct"/>
            <w:shd w:val="clear" w:color="auto" w:fill="FFFFFF"/>
            <w:tcMar>
              <w:top w:w="57" w:type="dxa"/>
              <w:left w:w="57" w:type="dxa"/>
              <w:bottom w:w="0" w:type="dxa"/>
              <w:right w:w="57" w:type="dxa"/>
            </w:tcMar>
          </w:tcPr>
          <w:p w:rsidRPr="00C409DE" w:rsidR="007B07A9" w:rsidP="006742B0" w:rsidRDefault="004E3A27" w14:paraId="4309253C" w14:textId="77777777">
            <w:pPr>
              <w:pStyle w:val="2016Table10pt"/>
            </w:pPr>
            <w:r>
              <w:rPr>
                <w:lang w:val="lt"/>
              </w:rPr>
              <w:t>1</w:t>
            </w:r>
          </w:p>
        </w:tc>
        <w:tc>
          <w:tcPr>
            <w:tcW w:w="442" w:type="pct"/>
            <w:shd w:val="clear" w:color="auto" w:fill="FFFFFF"/>
            <w:tcMar>
              <w:top w:w="57" w:type="dxa"/>
              <w:left w:w="57" w:type="dxa"/>
              <w:bottom w:w="0" w:type="dxa"/>
              <w:right w:w="57" w:type="dxa"/>
            </w:tcMar>
          </w:tcPr>
          <w:p w:rsidRPr="009A7668" w:rsidR="007B07A9" w:rsidP="006742B0" w:rsidRDefault="00F450F2" w14:paraId="50E63DC5" w14:textId="799B26E0">
            <w:pPr>
              <w:pStyle w:val="2016Table10pt"/>
            </w:pPr>
            <w:r>
              <w:rPr>
                <w:lang w:val="lt"/>
              </w:rPr>
              <w:t>0.1</w:t>
            </w:r>
          </w:p>
        </w:tc>
        <w:tc>
          <w:tcPr>
            <w:tcW w:w="664" w:type="pct"/>
            <w:shd w:val="clear" w:color="auto" w:fill="FFFFFF"/>
            <w:tcMar>
              <w:top w:w="57" w:type="dxa"/>
              <w:left w:w="57" w:type="dxa"/>
              <w:bottom w:w="0" w:type="dxa"/>
              <w:right w:w="57" w:type="dxa"/>
            </w:tcMar>
          </w:tcPr>
          <w:p w:rsidRPr="009A7668" w:rsidR="007B07A9" w:rsidP="006742B0" w:rsidRDefault="00F450F2" w14:paraId="2BDC99A4" w14:textId="7700FE15">
            <w:pPr>
              <w:pStyle w:val="2016Table10pt"/>
            </w:pPr>
            <w:r>
              <w:rPr>
                <w:lang w:val="lt"/>
              </w:rPr>
              <w:t>Projektas</w:t>
            </w:r>
          </w:p>
        </w:tc>
        <w:tc>
          <w:tcPr>
            <w:tcW w:w="736" w:type="pct"/>
            <w:shd w:val="clear" w:color="auto" w:fill="FFFFFF"/>
            <w:tcMar>
              <w:top w:w="57" w:type="dxa"/>
              <w:left w:w="57" w:type="dxa"/>
              <w:bottom w:w="0" w:type="dxa"/>
              <w:right w:w="57" w:type="dxa"/>
            </w:tcMar>
          </w:tcPr>
          <w:p w:rsidRPr="002F617C" w:rsidR="007B07A9" w:rsidP="006742B0" w:rsidRDefault="00F450F2" w14:paraId="48FEF1B5" w14:textId="14137322">
            <w:pPr>
              <w:pStyle w:val="2016Table10pt"/>
            </w:pPr>
            <w:r>
              <w:rPr>
                <w:lang w:val="lt"/>
              </w:rPr>
              <w:t>2026 04 17</w:t>
            </w:r>
          </w:p>
        </w:tc>
        <w:tc>
          <w:tcPr>
            <w:tcW w:w="1326" w:type="pct"/>
            <w:shd w:val="clear" w:color="auto" w:fill="FFFFFF"/>
            <w:tcMar>
              <w:top w:w="57" w:type="dxa"/>
              <w:left w:w="57" w:type="dxa"/>
              <w:bottom w:w="0" w:type="dxa"/>
              <w:right w:w="57" w:type="dxa"/>
            </w:tcMar>
          </w:tcPr>
          <w:p w:rsidRPr="00C409DE" w:rsidR="007B07A9" w:rsidP="006742B0" w:rsidRDefault="00F450F2" w14:paraId="778B9161" w14:textId="715E79B5">
            <w:pPr>
              <w:pStyle w:val="2016Table10pt"/>
            </w:pPr>
            <w:r>
              <w:rPr>
                <w:lang w:val="lt"/>
              </w:rPr>
              <w:t>Paul Litzinger</w:t>
            </w:r>
          </w:p>
        </w:tc>
        <w:tc>
          <w:tcPr>
            <w:tcW w:w="1542" w:type="pct"/>
            <w:shd w:val="clear" w:color="auto" w:fill="FFFFFF"/>
            <w:tcMar>
              <w:top w:w="57" w:type="dxa"/>
              <w:left w:w="57" w:type="dxa"/>
              <w:bottom w:w="0" w:type="dxa"/>
              <w:right w:w="57" w:type="dxa"/>
            </w:tcMar>
          </w:tcPr>
          <w:p w:rsidRPr="00C409DE" w:rsidR="007B07A9" w:rsidP="007B07A9" w:rsidRDefault="00F450F2" w14:paraId="40553445" w14:textId="28C4AB78">
            <w:r>
              <w:rPr>
                <w:lang w:val="lt"/>
              </w:rPr>
              <w:t>Pirmoji versija</w:t>
            </w:r>
          </w:p>
        </w:tc>
      </w:tr>
      <w:tr w:rsidR="00097F59" w:rsidTr="00E762F7" w14:paraId="3973AB33" w14:textId="77777777">
        <w:tc>
          <w:tcPr>
            <w:tcW w:w="290" w:type="pct"/>
            <w:shd w:val="clear" w:color="auto" w:fill="FFFFFF"/>
            <w:tcMar>
              <w:top w:w="57" w:type="dxa"/>
              <w:left w:w="57" w:type="dxa"/>
              <w:bottom w:w="0" w:type="dxa"/>
              <w:right w:w="57" w:type="dxa"/>
            </w:tcMar>
          </w:tcPr>
          <w:p w:rsidRPr="00C409DE" w:rsidR="00805BC1" w:rsidP="006742B0" w:rsidRDefault="004E3A27" w14:paraId="17487983" w14:textId="77777777">
            <w:pPr>
              <w:pStyle w:val="2016Table10pt"/>
            </w:pPr>
            <w:r>
              <w:rPr>
                <w:lang w:val="lt"/>
              </w:rPr>
              <w:t>2</w:t>
            </w:r>
          </w:p>
        </w:tc>
        <w:tc>
          <w:tcPr>
            <w:tcW w:w="442" w:type="pct"/>
            <w:shd w:val="clear" w:color="auto" w:fill="FFFFFF"/>
            <w:tcMar>
              <w:top w:w="57" w:type="dxa"/>
              <w:left w:w="57" w:type="dxa"/>
              <w:bottom w:w="0" w:type="dxa"/>
              <w:right w:w="57" w:type="dxa"/>
            </w:tcMar>
          </w:tcPr>
          <w:p w:rsidR="00805BC1" w:rsidP="006742B0" w:rsidRDefault="00F450F2" w14:paraId="526A51B5" w14:textId="59A0D4F8">
            <w:pPr>
              <w:pStyle w:val="2016Table10pt"/>
            </w:pPr>
            <w:r>
              <w:rPr>
                <w:lang w:val="lt"/>
              </w:rPr>
              <w:t>1.0</w:t>
            </w:r>
          </w:p>
        </w:tc>
        <w:tc>
          <w:tcPr>
            <w:tcW w:w="664" w:type="pct"/>
            <w:shd w:val="clear" w:color="auto" w:fill="FFFFFF"/>
            <w:tcMar>
              <w:top w:w="57" w:type="dxa"/>
              <w:left w:w="57" w:type="dxa"/>
              <w:bottom w:w="0" w:type="dxa"/>
              <w:right w:w="57" w:type="dxa"/>
            </w:tcMar>
          </w:tcPr>
          <w:p w:rsidRPr="00C409DE" w:rsidR="00805BC1" w:rsidP="006742B0" w:rsidRDefault="00F450F2" w14:paraId="53CD72A8" w14:textId="51902EE9">
            <w:pPr>
              <w:pStyle w:val="2016Table10pt"/>
            </w:pPr>
            <w:r>
              <w:rPr>
                <w:lang w:val="lt"/>
              </w:rPr>
              <w:t>Išleista</w:t>
            </w:r>
          </w:p>
        </w:tc>
        <w:tc>
          <w:tcPr>
            <w:tcW w:w="736" w:type="pct"/>
            <w:shd w:val="clear" w:color="auto" w:fill="FFFFFF"/>
            <w:tcMar>
              <w:top w:w="57" w:type="dxa"/>
              <w:left w:w="57" w:type="dxa"/>
              <w:bottom w:w="0" w:type="dxa"/>
              <w:right w:w="57" w:type="dxa"/>
            </w:tcMar>
          </w:tcPr>
          <w:p w:rsidRPr="00EA4B4C" w:rsidR="00805BC1" w:rsidP="006742B0" w:rsidRDefault="00F450F2" w14:paraId="0BB47213" w14:textId="5EEDE594">
            <w:pPr>
              <w:pStyle w:val="2016Table10pt"/>
            </w:pPr>
            <w:r>
              <w:rPr>
                <w:lang w:val="lt"/>
              </w:rPr>
              <w:t>2026 06 23</w:t>
            </w:r>
          </w:p>
        </w:tc>
        <w:tc>
          <w:tcPr>
            <w:tcW w:w="1326" w:type="pct"/>
            <w:shd w:val="clear" w:color="auto" w:fill="FFFFFF"/>
            <w:tcMar>
              <w:top w:w="57" w:type="dxa"/>
              <w:left w:w="57" w:type="dxa"/>
              <w:bottom w:w="0" w:type="dxa"/>
              <w:right w:w="57" w:type="dxa"/>
            </w:tcMar>
          </w:tcPr>
          <w:p w:rsidRPr="00805BC1" w:rsidR="00805BC1" w:rsidP="006742B0" w:rsidRDefault="00F450F2" w14:paraId="2488EA9E" w14:textId="0B88B506">
            <w:pPr>
              <w:pStyle w:val="2016Table10pt"/>
            </w:pPr>
            <w:r>
              <w:rPr>
                <w:lang w:val="lt"/>
              </w:rPr>
              <w:t>Paul Litzinger</w:t>
            </w:r>
          </w:p>
        </w:tc>
        <w:tc>
          <w:tcPr>
            <w:tcW w:w="1542" w:type="pct"/>
            <w:shd w:val="clear" w:color="auto" w:fill="FFFFFF"/>
            <w:tcMar>
              <w:top w:w="57" w:type="dxa"/>
              <w:left w:w="57" w:type="dxa"/>
              <w:bottom w:w="0" w:type="dxa"/>
              <w:right w:w="57" w:type="dxa"/>
            </w:tcMar>
          </w:tcPr>
          <w:p w:rsidRPr="003E054D" w:rsidR="00805BC1" w:rsidP="00805BC1" w:rsidRDefault="00F450F2" w14:paraId="339D6D37" w14:textId="00066104">
            <w:r>
              <w:rPr>
                <w:lang w:val="lt"/>
              </w:rPr>
              <w:t>Išleista versija</w:t>
            </w:r>
          </w:p>
        </w:tc>
      </w:tr>
      <w:tr w:rsidR="00F450F2" w:rsidTr="00E762F7" w14:paraId="5166D366" w14:textId="77777777">
        <w:tc>
          <w:tcPr>
            <w:tcW w:w="290" w:type="pct"/>
            <w:shd w:val="clear" w:color="auto" w:fill="FFFFFF"/>
            <w:tcMar>
              <w:top w:w="57" w:type="dxa"/>
              <w:left w:w="57" w:type="dxa"/>
              <w:bottom w:w="0" w:type="dxa"/>
              <w:right w:w="57" w:type="dxa"/>
            </w:tcMar>
          </w:tcPr>
          <w:p w:rsidRPr="00805BC1" w:rsidR="00F450F2" w:rsidP="00F450F2" w:rsidRDefault="00F450F2" w14:paraId="257BA3AA" w14:textId="51EBB06B">
            <w:pPr>
              <w:pStyle w:val="2016Table10pt"/>
            </w:pPr>
          </w:p>
        </w:tc>
        <w:tc>
          <w:tcPr>
            <w:tcW w:w="442" w:type="pct"/>
            <w:shd w:val="clear" w:color="auto" w:fill="FFFFFF"/>
            <w:tcMar>
              <w:top w:w="57" w:type="dxa"/>
              <w:left w:w="57" w:type="dxa"/>
              <w:bottom w:w="0" w:type="dxa"/>
              <w:right w:w="57" w:type="dxa"/>
            </w:tcMar>
          </w:tcPr>
          <w:p w:rsidRPr="00805BC1" w:rsidR="00F450F2" w:rsidP="00F450F2" w:rsidRDefault="00F450F2" w14:paraId="134265F6" w14:textId="5E432B94">
            <w:pPr>
              <w:pStyle w:val="2016Table10pt"/>
            </w:pPr>
          </w:p>
        </w:tc>
        <w:tc>
          <w:tcPr>
            <w:tcW w:w="664" w:type="pct"/>
            <w:shd w:val="clear" w:color="auto" w:fill="FFFFFF"/>
            <w:tcMar>
              <w:top w:w="57" w:type="dxa"/>
              <w:left w:w="57" w:type="dxa"/>
              <w:bottom w:w="0" w:type="dxa"/>
              <w:right w:w="57" w:type="dxa"/>
            </w:tcMar>
          </w:tcPr>
          <w:p w:rsidRPr="00805BC1" w:rsidR="00F450F2" w:rsidP="00F450F2" w:rsidRDefault="00F450F2" w14:paraId="754E407E" w14:textId="4CFB42EC">
            <w:pPr>
              <w:pStyle w:val="2016Table10pt"/>
            </w:pPr>
          </w:p>
        </w:tc>
        <w:tc>
          <w:tcPr>
            <w:tcW w:w="736" w:type="pct"/>
            <w:shd w:val="clear" w:color="auto" w:fill="FFFFFF"/>
            <w:tcMar>
              <w:top w:w="57" w:type="dxa"/>
              <w:left w:w="57" w:type="dxa"/>
              <w:bottom w:w="0" w:type="dxa"/>
              <w:right w:w="57" w:type="dxa"/>
            </w:tcMar>
          </w:tcPr>
          <w:p w:rsidRPr="00805BC1" w:rsidR="00F450F2" w:rsidP="00F450F2" w:rsidRDefault="00F450F2" w14:paraId="560D0F78" w14:textId="79C31B4D">
            <w:pPr>
              <w:pStyle w:val="2016Table10pt"/>
            </w:pPr>
          </w:p>
        </w:tc>
        <w:tc>
          <w:tcPr>
            <w:tcW w:w="1326" w:type="pct"/>
            <w:shd w:val="clear" w:color="auto" w:fill="FFFFFF"/>
            <w:tcMar>
              <w:top w:w="57" w:type="dxa"/>
              <w:left w:w="57" w:type="dxa"/>
              <w:bottom w:w="0" w:type="dxa"/>
              <w:right w:w="57" w:type="dxa"/>
            </w:tcMar>
          </w:tcPr>
          <w:p w:rsidRPr="00805BC1" w:rsidR="00F450F2" w:rsidP="00F450F2" w:rsidRDefault="00F450F2" w14:paraId="4E17456F" w14:textId="46BA7263">
            <w:pPr>
              <w:pStyle w:val="2016Table10pt"/>
            </w:pPr>
          </w:p>
        </w:tc>
        <w:tc>
          <w:tcPr>
            <w:tcW w:w="1542" w:type="pct"/>
            <w:shd w:val="clear" w:color="auto" w:fill="FFFFFF"/>
            <w:tcMar>
              <w:top w:w="57" w:type="dxa"/>
              <w:left w:w="57" w:type="dxa"/>
              <w:bottom w:w="0" w:type="dxa"/>
              <w:right w:w="57" w:type="dxa"/>
            </w:tcMar>
          </w:tcPr>
          <w:p w:rsidRPr="00F450F2" w:rsidR="00F450F2" w:rsidP="00F450F2" w:rsidRDefault="00F450F2" w14:paraId="6DCFA12B" w14:textId="59024268">
            <w:pPr>
              <w:pStyle w:val="2016Table10pt"/>
            </w:pPr>
          </w:p>
        </w:tc>
      </w:tr>
    </w:tbl>
    <w:bookmarkStart w:name="_Toc415425188" w:id="3"/>
    <w:p w:rsidR="00AA0BD7" w:rsidP="008E7BEE" w:rsidRDefault="004E3A27" w14:paraId="70C8D5BB" w14:textId="03B85CCE">
      <w:pPr>
        <w:pStyle w:val="2016Marking"/>
      </w:pPr>
      <w:r>
        <w:rPr>
          <w:lang w:val="lt"/>
        </w:rPr>
        <w:fldChar w:fldCharType="begin"/>
      </w:r>
      <w:r>
        <w:rPr>
          <w:lang w:val="lt"/>
        </w:rPr>
        <w:instrText xml:space="preserve"> SEQ Table \* ARABIC </w:instrText>
      </w:r>
      <w:r>
        <w:rPr>
          <w:lang w:val="lt"/>
        </w:rPr>
        <w:fldChar w:fldCharType="separate"/>
      </w:r>
      <w:bookmarkStart w:name="_Toc233284237" w:id="4"/>
      <w:r>
        <w:rPr>
          <w:noProof/>
          <w:lang w:val="lt"/>
        </w:rPr>
        <w:t>1</w:t>
      </w:r>
      <w:r>
        <w:rPr>
          <w:lang w:val="lt"/>
        </w:rPr>
        <w:fldChar w:fldCharType="end"/>
      </w:r>
      <w:r>
        <w:rPr>
          <w:lang w:val="lt"/>
        </w:rPr>
        <w:tab/>
      </w:r>
      <w:r>
        <w:rPr>
          <w:lang w:val="lt"/>
        </w:rPr>
        <w:t>lentelė.Pakeitimų apžvalga</w:t>
      </w:r>
      <w:bookmarkEnd w:id="3"/>
      <w:bookmarkEnd w:id="4"/>
    </w:p>
    <w:p w:rsidRPr="009007EA" w:rsidR="003E054D" w:rsidP="00E41701" w:rsidRDefault="003E054D" w14:paraId="63BC536E" w14:textId="77777777">
      <w:pPr>
        <w:pStyle w:val="2016Bodytext10pt"/>
      </w:pPr>
    </w:p>
    <w:p w:rsidRPr="008470B9" w:rsidR="002C181A" w:rsidP="002C181A" w:rsidRDefault="004E3A27" w14:paraId="4AD97D66" w14:textId="77777777">
      <w:pPr>
        <w:pStyle w:val="2016TableofContent10ptbold"/>
      </w:pPr>
      <w:r>
        <w:rPr>
          <w:lang w:val="lt"/>
        </w:rPr>
        <w:t>Nuoroda į būseną, versijas ir duomenų klasifikaciją.</w:t>
      </w:r>
    </w:p>
    <w:tbl>
      <w:tblPr>
        <w:tblW w:w="5000" w:type="pct"/>
        <w:tblCellMar>
          <w:top w:w="57" w:type="dxa"/>
          <w:left w:w="57" w:type="dxa"/>
          <w:right w:w="57" w:type="dxa"/>
        </w:tblCellMar>
        <w:tblLook w:val="04A0" w:firstRow="1" w:lastRow="0" w:firstColumn="1" w:lastColumn="0" w:noHBand="0" w:noVBand="1"/>
      </w:tblPr>
      <w:tblGrid>
        <w:gridCol w:w="1878"/>
        <w:gridCol w:w="19"/>
        <w:gridCol w:w="7741"/>
      </w:tblGrid>
      <w:tr w:rsidR="00097F59" w:rsidTr="003E054D" w14:paraId="4946553A" w14:textId="77777777">
        <w:tc>
          <w:tcPr>
            <w:tcW w:w="974" w:type="pct"/>
            <w:shd w:val="clear" w:color="auto" w:fill="BFBFBF"/>
          </w:tcPr>
          <w:p w:rsidRPr="00C73DBB" w:rsidR="008470B9" w:rsidP="007D5324" w:rsidRDefault="004E3A27" w14:paraId="14AC951D" w14:textId="77777777">
            <w:pPr>
              <w:pStyle w:val="Formatvorlage2016Table10ptbold"/>
            </w:pPr>
            <w:r>
              <w:rPr>
                <w:lang w:val="lt"/>
              </w:rPr>
              <w:t>Būsena:</w:t>
            </w:r>
          </w:p>
        </w:tc>
        <w:tc>
          <w:tcPr>
            <w:tcW w:w="4026" w:type="pct"/>
            <w:gridSpan w:val="2"/>
            <w:shd w:val="clear" w:color="auto" w:fill="BFBFBF"/>
          </w:tcPr>
          <w:p w:rsidRPr="00C73DBB" w:rsidR="008470B9" w:rsidP="000C18FE" w:rsidRDefault="008470B9" w14:paraId="3BE131F5" w14:textId="77777777">
            <w:pPr>
              <w:pStyle w:val="2016Table10pt"/>
            </w:pPr>
          </w:p>
        </w:tc>
      </w:tr>
      <w:tr w:rsidR="00097F59" w:rsidTr="00C73DBB" w14:paraId="3B9DC980" w14:textId="77777777">
        <w:tc>
          <w:tcPr>
            <w:tcW w:w="974" w:type="pct"/>
            <w:shd w:val="clear" w:color="auto" w:fill="D9D9D9"/>
          </w:tcPr>
          <w:p w:rsidRPr="00C73DBB" w:rsidR="008470B9" w:rsidP="000C18FE" w:rsidRDefault="004E3A27" w14:paraId="2A406804" w14:textId="77777777">
            <w:pPr>
              <w:pStyle w:val="2016Table10pt"/>
            </w:pPr>
            <w:r>
              <w:rPr>
                <w:lang w:val="lt"/>
              </w:rPr>
              <w:t>Projektas</w:t>
            </w:r>
          </w:p>
        </w:tc>
        <w:tc>
          <w:tcPr>
            <w:tcW w:w="4026" w:type="pct"/>
            <w:gridSpan w:val="2"/>
            <w:shd w:val="clear" w:color="auto" w:fill="D9D9D9"/>
          </w:tcPr>
          <w:p w:rsidRPr="00C73DBB" w:rsidR="008470B9" w:rsidP="000C18FE" w:rsidRDefault="004E3A27" w14:paraId="03E3220C" w14:textId="77777777">
            <w:pPr>
              <w:pStyle w:val="2016Table10pt"/>
            </w:pPr>
            <w:r>
              <w:rPr>
                <w:lang w:val="lt"/>
              </w:rPr>
              <w:t>dokumentas apdorojamas</w:t>
            </w:r>
          </w:p>
        </w:tc>
      </w:tr>
      <w:tr w:rsidRPr="00D652BE" w:rsidR="00097F59" w:rsidTr="00C73DBB" w14:paraId="16D76094" w14:textId="77777777">
        <w:tc>
          <w:tcPr>
            <w:tcW w:w="974" w:type="pct"/>
            <w:shd w:val="clear" w:color="auto" w:fill="D9D9D9"/>
          </w:tcPr>
          <w:p w:rsidRPr="001156FA" w:rsidR="008470B9" w:rsidP="000C18FE" w:rsidRDefault="004E3A27" w14:paraId="2F48149C" w14:textId="77777777">
            <w:pPr>
              <w:pStyle w:val="2016Table10pt"/>
              <w:rPr>
                <w:b/>
              </w:rPr>
            </w:pPr>
            <w:r>
              <w:rPr>
                <w:b/>
                <w:bCs/>
                <w:lang w:val="lt"/>
              </w:rPr>
              <w:t>Išleistas</w:t>
            </w:r>
          </w:p>
        </w:tc>
        <w:tc>
          <w:tcPr>
            <w:tcW w:w="4026" w:type="pct"/>
            <w:gridSpan w:val="2"/>
            <w:shd w:val="clear" w:color="auto" w:fill="D9D9D9"/>
          </w:tcPr>
          <w:p w:rsidRPr="00C73DBB" w:rsidR="008470B9" w:rsidP="000C18FE" w:rsidRDefault="004E3A27" w14:paraId="7B4B67BB" w14:textId="77777777">
            <w:pPr>
              <w:pStyle w:val="2016Table10pt"/>
            </w:pPr>
            <w:r>
              <w:rPr>
                <w:lang w:val="lt"/>
              </w:rPr>
              <w:t>dokumentas buvo patikrintas ir išleistas, jį galima keisti tik atnaujinus versijos numerį.</w:t>
            </w:r>
          </w:p>
        </w:tc>
      </w:tr>
      <w:tr w:rsidR="00097F59" w:rsidTr="00C73DBB" w14:paraId="004A6042" w14:textId="77777777">
        <w:tc>
          <w:tcPr>
            <w:tcW w:w="974" w:type="pct"/>
            <w:shd w:val="clear" w:color="auto" w:fill="D9D9D9"/>
          </w:tcPr>
          <w:p w:rsidRPr="00C73DBB" w:rsidR="008470B9" w:rsidP="000C18FE" w:rsidRDefault="004E3A27" w14:paraId="5FA0DA1E" w14:textId="77777777">
            <w:pPr>
              <w:pStyle w:val="2016Table10pt"/>
            </w:pPr>
            <w:r>
              <w:rPr>
                <w:lang w:val="lt"/>
              </w:rPr>
              <w:t>Pasenęs</w:t>
            </w:r>
          </w:p>
        </w:tc>
        <w:tc>
          <w:tcPr>
            <w:tcW w:w="4026" w:type="pct"/>
            <w:gridSpan w:val="2"/>
            <w:shd w:val="clear" w:color="auto" w:fill="D9D9D9"/>
          </w:tcPr>
          <w:p w:rsidRPr="00C73DBB" w:rsidR="008470B9" w:rsidP="000C18FE" w:rsidRDefault="004E3A27" w14:paraId="38DC8E43" w14:textId="77777777">
            <w:pPr>
              <w:pStyle w:val="2016Table10pt"/>
            </w:pPr>
            <w:r>
              <w:rPr>
                <w:lang w:val="lt"/>
              </w:rPr>
              <w:t>dokumentas nebegalioja</w:t>
            </w:r>
          </w:p>
        </w:tc>
      </w:tr>
      <w:tr w:rsidR="00097F59" w:rsidTr="003E054D" w14:paraId="6DDB36BA" w14:textId="77777777">
        <w:tc>
          <w:tcPr>
            <w:tcW w:w="974" w:type="pct"/>
            <w:shd w:val="clear" w:color="auto" w:fill="BFBFBF"/>
          </w:tcPr>
          <w:p w:rsidRPr="00C73DBB" w:rsidR="008470B9" w:rsidP="007D5324" w:rsidRDefault="004E3A27" w14:paraId="405B7521" w14:textId="77777777">
            <w:pPr>
              <w:pStyle w:val="Formatvorlage2016Table10ptbold"/>
            </w:pPr>
            <w:r>
              <w:rPr>
                <w:lang w:val="lt"/>
              </w:rPr>
              <w:t>Versijos:</w:t>
            </w:r>
          </w:p>
        </w:tc>
        <w:tc>
          <w:tcPr>
            <w:tcW w:w="4026" w:type="pct"/>
            <w:gridSpan w:val="2"/>
            <w:shd w:val="clear" w:color="auto" w:fill="BFBFBF"/>
          </w:tcPr>
          <w:p w:rsidRPr="00C73DBB" w:rsidR="008470B9" w:rsidP="000C18FE" w:rsidRDefault="008470B9" w14:paraId="0FA952D4" w14:textId="77777777">
            <w:pPr>
              <w:pStyle w:val="2016Table10pt"/>
            </w:pPr>
          </w:p>
        </w:tc>
      </w:tr>
      <w:tr w:rsidR="00097F59" w:rsidTr="00C73DBB" w14:paraId="7777A818" w14:textId="77777777">
        <w:tc>
          <w:tcPr>
            <w:tcW w:w="974" w:type="pct"/>
            <w:shd w:val="clear" w:color="auto" w:fill="D9D9D9"/>
          </w:tcPr>
          <w:p w:rsidRPr="00C73DBB" w:rsidR="000B497F" w:rsidP="000B497F" w:rsidRDefault="004E3A27" w14:paraId="0DCF61C1" w14:textId="77777777">
            <w:pPr>
              <w:pStyle w:val="2016Table10pt"/>
            </w:pPr>
            <w:r>
              <w:rPr>
                <w:lang w:val="lt"/>
              </w:rPr>
              <w:t>0.1, 0.2</w:t>
            </w:r>
          </w:p>
        </w:tc>
        <w:tc>
          <w:tcPr>
            <w:tcW w:w="4026" w:type="pct"/>
            <w:gridSpan w:val="2"/>
            <w:shd w:val="clear" w:color="auto" w:fill="D9D9D9"/>
          </w:tcPr>
          <w:p w:rsidRPr="00C73DBB" w:rsidR="000B497F" w:rsidP="000B497F" w:rsidRDefault="004E3A27" w14:paraId="67E5D70B" w14:textId="77777777">
            <w:pPr>
              <w:pStyle w:val="2016Table10pt"/>
            </w:pPr>
            <w:r>
              <w:rPr>
                <w:lang w:val="lt"/>
              </w:rPr>
              <w:t>projektinės versijos</w:t>
            </w:r>
          </w:p>
        </w:tc>
      </w:tr>
      <w:tr w:rsidRPr="00D652BE" w:rsidR="00097F59" w:rsidTr="00C73DBB" w14:paraId="0AA2C58B" w14:textId="77777777">
        <w:tc>
          <w:tcPr>
            <w:tcW w:w="974" w:type="pct"/>
            <w:shd w:val="clear" w:color="auto" w:fill="D9D9D9"/>
          </w:tcPr>
          <w:p w:rsidRPr="00FC7D09" w:rsidR="000B497F" w:rsidP="000B497F" w:rsidRDefault="004E3A27" w14:paraId="44789E86" w14:textId="77777777">
            <w:pPr>
              <w:pStyle w:val="2016Table10pt"/>
              <w:rPr>
                <w:b/>
              </w:rPr>
            </w:pPr>
            <w:r>
              <w:rPr>
                <w:b/>
                <w:bCs/>
                <w:lang w:val="lt"/>
              </w:rPr>
              <w:t>1.0</w:t>
            </w:r>
          </w:p>
        </w:tc>
        <w:tc>
          <w:tcPr>
            <w:tcW w:w="4026" w:type="pct"/>
            <w:gridSpan w:val="2"/>
            <w:shd w:val="clear" w:color="auto" w:fill="D9D9D9"/>
          </w:tcPr>
          <w:p w:rsidRPr="005B39E4" w:rsidR="000B497F" w:rsidP="000B497F" w:rsidRDefault="004E3A27" w14:paraId="6266539E" w14:textId="77777777">
            <w:pPr>
              <w:pStyle w:val="Formatvorlage2016Table10ptbold"/>
            </w:pPr>
            <w:r>
              <w:rPr>
                <w:lang w:val="lt"/>
              </w:rPr>
              <w:t>pirmoji išleista versija, kurios būsena „Išleistas“</w:t>
            </w:r>
          </w:p>
        </w:tc>
      </w:tr>
      <w:tr w:rsidR="00097F59" w:rsidTr="00C73DBB" w14:paraId="1D76B9DB" w14:textId="77777777">
        <w:tc>
          <w:tcPr>
            <w:tcW w:w="974" w:type="pct"/>
            <w:shd w:val="clear" w:color="auto" w:fill="D9D9D9"/>
          </w:tcPr>
          <w:p w:rsidRPr="00C73DBB" w:rsidR="000B497F" w:rsidP="000B497F" w:rsidRDefault="004E3A27" w14:paraId="2181239D" w14:textId="77777777">
            <w:pPr>
              <w:pStyle w:val="2016Table10pt"/>
            </w:pPr>
            <w:r>
              <w:rPr>
                <w:lang w:val="lt"/>
              </w:rPr>
              <w:t>1.1, 1.2 ir t. t.</w:t>
            </w:r>
          </w:p>
        </w:tc>
        <w:tc>
          <w:tcPr>
            <w:tcW w:w="4026" w:type="pct"/>
            <w:gridSpan w:val="2"/>
            <w:shd w:val="clear" w:color="auto" w:fill="D9D9D9"/>
          </w:tcPr>
          <w:p w:rsidRPr="00C73DBB" w:rsidR="000B497F" w:rsidP="000B497F" w:rsidRDefault="004E3A27" w14:paraId="724007C3" w14:textId="77777777">
            <w:pPr>
              <w:pStyle w:val="2016Table10pt"/>
            </w:pPr>
            <w:r>
              <w:rPr>
                <w:lang w:val="lt"/>
              </w:rPr>
              <w:t>projektinės versijos, papildančios 1.0 versiją</w:t>
            </w:r>
          </w:p>
        </w:tc>
      </w:tr>
      <w:tr w:rsidRPr="00D652BE" w:rsidR="00097F59" w:rsidTr="00C73DBB" w14:paraId="79747647" w14:textId="77777777">
        <w:tc>
          <w:tcPr>
            <w:tcW w:w="974" w:type="pct"/>
            <w:shd w:val="clear" w:color="auto" w:fill="D9D9D9"/>
          </w:tcPr>
          <w:p w:rsidRPr="00FC7D09" w:rsidR="000B497F" w:rsidP="000B497F" w:rsidRDefault="004E3A27" w14:paraId="6EC4BD54" w14:textId="77777777">
            <w:pPr>
              <w:pStyle w:val="2016Table10pt"/>
              <w:rPr>
                <w:b/>
              </w:rPr>
            </w:pPr>
            <w:r>
              <w:rPr>
                <w:b/>
                <w:bCs/>
                <w:lang w:val="lt"/>
              </w:rPr>
              <w:t>2.0</w:t>
            </w:r>
          </w:p>
        </w:tc>
        <w:tc>
          <w:tcPr>
            <w:tcW w:w="4026" w:type="pct"/>
            <w:gridSpan w:val="2"/>
            <w:shd w:val="clear" w:color="auto" w:fill="D9D9D9"/>
          </w:tcPr>
          <w:p w:rsidRPr="005B39E4" w:rsidR="000B497F" w:rsidP="000B497F" w:rsidRDefault="004E3A27" w14:paraId="0CA03741" w14:textId="77777777">
            <w:pPr>
              <w:pStyle w:val="Formatvorlage2016Table10ptbold"/>
            </w:pPr>
            <w:r>
              <w:rPr>
                <w:lang w:val="lt"/>
              </w:rPr>
              <w:t>antroji išleista versija, kurios būsena „Išleista“</w:t>
            </w:r>
          </w:p>
        </w:tc>
      </w:tr>
      <w:tr w:rsidR="00097F59" w:rsidTr="003E054D" w14:paraId="539BA736" w14:textId="77777777">
        <w:tc>
          <w:tcPr>
            <w:tcW w:w="0" w:type="auto"/>
            <w:gridSpan w:val="3"/>
            <w:shd w:val="clear" w:color="auto" w:fill="BFBFBF"/>
          </w:tcPr>
          <w:p w:rsidRPr="00C73DBB" w:rsidR="009A0A02" w:rsidP="002C181A" w:rsidRDefault="004E3A27" w14:paraId="03EA6E71" w14:textId="77777777">
            <w:pPr>
              <w:pStyle w:val="Formatvorlage2016Table10ptbold"/>
            </w:pPr>
            <w:r>
              <w:rPr>
                <w:lang w:val="lt"/>
              </w:rPr>
              <w:t>Duomenų klasifikavimas</w:t>
            </w:r>
          </w:p>
        </w:tc>
      </w:tr>
      <w:tr w:rsidR="00097F59" w:rsidTr="00C73DBB" w14:paraId="191315FB" w14:textId="77777777">
        <w:tc>
          <w:tcPr>
            <w:tcW w:w="984" w:type="pct"/>
            <w:gridSpan w:val="2"/>
            <w:shd w:val="clear" w:color="auto" w:fill="D9D9D9"/>
          </w:tcPr>
          <w:p w:rsidRPr="00F74092" w:rsidR="00F74092" w:rsidP="006742B0" w:rsidRDefault="004E3A27" w14:paraId="156AAB5F" w14:textId="77777777">
            <w:pPr>
              <w:pStyle w:val="2016Table10pt"/>
            </w:pPr>
            <w:r>
              <w:rPr>
                <w:lang w:val="lt"/>
              </w:rPr>
              <w:t>Vieša</w:t>
            </w:r>
          </w:p>
        </w:tc>
        <w:tc>
          <w:tcPr>
            <w:tcW w:w="4016" w:type="pct"/>
            <w:shd w:val="clear" w:color="auto" w:fill="D9D9D9"/>
          </w:tcPr>
          <w:p w:rsidRPr="00C73DBB" w:rsidR="00663E09" w:rsidP="006742B0" w:rsidRDefault="004E3A27" w14:paraId="383D0C71" w14:textId="77777777">
            <w:pPr>
              <w:pStyle w:val="2016Table10pt"/>
            </w:pPr>
            <w:r>
              <w:rPr>
                <w:lang w:val="lt"/>
              </w:rPr>
              <w:t>Jokių apribojimų</w:t>
            </w:r>
          </w:p>
        </w:tc>
      </w:tr>
      <w:tr w:rsidRPr="00D652BE" w:rsidR="00097F59" w:rsidTr="00C73DBB" w14:paraId="4FF8BBB4" w14:textId="77777777">
        <w:tc>
          <w:tcPr>
            <w:tcW w:w="984" w:type="pct"/>
            <w:gridSpan w:val="2"/>
            <w:shd w:val="clear" w:color="auto" w:fill="D9D9D9"/>
          </w:tcPr>
          <w:p w:rsidRPr="00963777" w:rsidR="00F74092" w:rsidP="001A28CA" w:rsidRDefault="004E3A27" w14:paraId="0C3F0A3D" w14:textId="77777777">
            <w:pPr>
              <w:pStyle w:val="2016TableHeader10ptbold"/>
              <w:rPr>
                <w:b w:val="0"/>
              </w:rPr>
            </w:pPr>
            <w:r>
              <w:rPr>
                <w:b w:val="0"/>
                <w:lang w:val="lt"/>
              </w:rPr>
              <w:t>Vidaus naudojimui</w:t>
            </w:r>
          </w:p>
        </w:tc>
        <w:tc>
          <w:tcPr>
            <w:tcW w:w="4016" w:type="pct"/>
            <w:shd w:val="clear" w:color="auto" w:fill="D9D9D9"/>
          </w:tcPr>
          <w:p w:rsidRPr="00963777" w:rsidR="00F74092" w:rsidP="00963777" w:rsidRDefault="004E3A27" w14:paraId="697887A5" w14:textId="77777777">
            <w:pPr>
              <w:pStyle w:val="Formatvorlage2016Table10ptbold"/>
              <w:rPr>
                <w:b w:val="0"/>
              </w:rPr>
            </w:pPr>
            <w:r>
              <w:rPr>
                <w:b w:val="0"/>
                <w:bCs w:val="0"/>
                <w:lang w:val="lt"/>
              </w:rPr>
              <w:t>Leidžiama tik „Kapsch“ vidaus ir išorės darbuotojams</w:t>
            </w:r>
          </w:p>
        </w:tc>
      </w:tr>
      <w:tr w:rsidRPr="00D652BE" w:rsidR="00097F59" w:rsidTr="00C73DBB" w14:paraId="59FD83C6" w14:textId="77777777">
        <w:tc>
          <w:tcPr>
            <w:tcW w:w="984" w:type="pct"/>
            <w:gridSpan w:val="2"/>
            <w:shd w:val="clear" w:color="auto" w:fill="D9D9D9"/>
          </w:tcPr>
          <w:p w:rsidRPr="00963777" w:rsidR="00F74092" w:rsidP="006742B0" w:rsidRDefault="004E3A27" w14:paraId="1445BE69" w14:textId="77777777">
            <w:pPr>
              <w:pStyle w:val="2016Table10pt"/>
              <w:rPr>
                <w:b/>
              </w:rPr>
            </w:pPr>
            <w:r>
              <w:rPr>
                <w:b/>
                <w:bCs/>
                <w:lang w:val="lt"/>
              </w:rPr>
              <w:t>Konfidencialu</w:t>
            </w:r>
          </w:p>
        </w:tc>
        <w:tc>
          <w:tcPr>
            <w:tcW w:w="4016" w:type="pct"/>
            <w:shd w:val="clear" w:color="auto" w:fill="D9D9D9"/>
          </w:tcPr>
          <w:p w:rsidRPr="0034238B" w:rsidR="00F74092" w:rsidP="006742B0" w:rsidRDefault="004E3A27" w14:paraId="52A689B3" w14:textId="77777777">
            <w:pPr>
              <w:pStyle w:val="2016Table10pt"/>
              <w:rPr>
                <w:b/>
              </w:rPr>
            </w:pPr>
            <w:r>
              <w:rPr>
                <w:b/>
                <w:bCs/>
                <w:lang w:val="lt"/>
              </w:rPr>
              <w:t>Prieiga apribota pasirinktoms aktyvioms „Active Directory“ ir (arba) „SharePoint“ grupėms (pagal numatytuosius nustatymus)</w:t>
            </w:r>
          </w:p>
        </w:tc>
      </w:tr>
      <w:tr w:rsidRPr="00D652BE" w:rsidR="00097F59" w:rsidTr="00C73DBB" w14:paraId="6F4EC565" w14:textId="77777777">
        <w:tc>
          <w:tcPr>
            <w:tcW w:w="984" w:type="pct"/>
            <w:gridSpan w:val="2"/>
            <w:shd w:val="clear" w:color="auto" w:fill="D9D9D9"/>
          </w:tcPr>
          <w:p w:rsidRPr="00F74092" w:rsidR="00F74092" w:rsidP="006742B0" w:rsidRDefault="004E3A27" w14:paraId="6DB52469" w14:textId="77777777">
            <w:pPr>
              <w:pStyle w:val="2016Table10pt"/>
            </w:pPr>
            <w:r>
              <w:rPr>
                <w:lang w:val="lt"/>
              </w:rPr>
              <w:t>Slapta</w:t>
            </w:r>
          </w:p>
        </w:tc>
        <w:tc>
          <w:tcPr>
            <w:tcW w:w="4016" w:type="pct"/>
            <w:shd w:val="clear" w:color="auto" w:fill="D9D9D9"/>
          </w:tcPr>
          <w:p w:rsidRPr="00C73DBB" w:rsidR="00F74092" w:rsidP="006742B0" w:rsidRDefault="004E3A27" w14:paraId="5942B60C" w14:textId="77777777">
            <w:pPr>
              <w:pStyle w:val="2016Table10pt"/>
            </w:pPr>
            <w:r>
              <w:rPr>
                <w:lang w:val="lt"/>
              </w:rPr>
              <w:t>Leidžiama naudotis tik pasirinktiems darbuotojams, reikalingas serverio šifravimas</w:t>
            </w:r>
          </w:p>
        </w:tc>
      </w:tr>
    </w:tbl>
    <w:p w:rsidRPr="00AF3937" w:rsidR="009236C7" w:rsidP="006971DF" w:rsidRDefault="004E3A27" w14:paraId="3BF7A821" w14:textId="77777777">
      <w:pPr>
        <w:pStyle w:val="2016TableofContent10ptbold"/>
        <w:rPr>
          <w:lang w:val="de-AT"/>
        </w:rPr>
      </w:pPr>
      <w:bookmarkStart w:name="_Toc447692951" w:id="5"/>
      <w:bookmarkStart w:name="_Toc448048564" w:id="6"/>
      <w:bookmarkStart w:name="_Toc448115478" w:id="7"/>
      <w:bookmarkStart w:name="_Toc448203648" w:id="8"/>
      <w:bookmarkStart w:name="_Toc448213245" w:id="9"/>
      <w:bookmarkStart w:name="_Toc448215941" w:id="10"/>
      <w:bookmarkStart w:name="_Toc448219045" w:id="11"/>
      <w:bookmarkStart w:name="_Toc448224098" w:id="12"/>
      <w:bookmarkStart w:name="_Toc448306617" w:id="13"/>
      <w:bookmarkStart w:name="_Toc22089155" w:id="14"/>
      <w:r>
        <w:rPr>
          <w:lang w:val="lt"/>
        </w:rPr>
        <w:br w:type="page"/>
      </w:r>
    </w:p>
    <w:p w:rsidR="009236C7" w:rsidP="00B1088C" w:rsidRDefault="004E3A27" w14:paraId="26F9DE52" w14:textId="77777777">
      <w:pPr>
        <w:pStyle w:val="2016ContentsPageright"/>
      </w:pPr>
      <w:r>
        <w:rPr>
          <w:lang w:val="lt"/>
        </w:rPr>
        <w:t>Puslapis</w:t>
      </w:r>
    </w:p>
    <w:sdt>
      <w:sdtPr>
        <w:rPr>
          <w:rFonts w:eastAsia="Times"/>
          <w:b w:val="0"/>
          <w:bCs w:val="0"/>
          <w:kern w:val="32"/>
          <w:lang w:val="en-US"/>
        </w:rPr>
        <w:id w:val="-225380738"/>
        <w:docPartObj>
          <w:docPartGallery w:val="Table of Contents"/>
          <w:docPartUnique/>
        </w:docPartObj>
      </w:sdtPr>
      <w:sdtEndPr>
        <w:rPr>
          <w:rFonts w:eastAsia="Times"/>
          <w:b w:val="0"/>
          <w:bCs w:val="0"/>
          <w:noProof/>
          <w:lang w:val="en-GB"/>
        </w:rPr>
      </w:sdtEndPr>
      <w:sdtContent>
        <w:p w:rsidRPr="00992D27" w:rsidR="00992D27" w:rsidP="00992D27" w:rsidRDefault="004E3A27" w14:paraId="5AD2AB95" w14:textId="77777777">
          <w:pPr>
            <w:pStyle w:val="2016TableofContent10ptbold"/>
          </w:pPr>
          <w:r>
            <w:rPr>
              <w:lang w:val="lt"/>
            </w:rPr>
            <w:t>Turinys</w:t>
          </w:r>
        </w:p>
        <w:p w:rsidR="00AF3937" w:rsidRDefault="004E3A27" w14:paraId="277219DA" w14:textId="4B13A00F">
          <w:pPr>
            <w:pStyle w:val="TOC1"/>
            <w:rPr>
              <w:rFonts w:asciiTheme="minorHAnsi" w:hAnsiTheme="minorHAnsi" w:eastAsiaTheme="minorEastAsia" w:cstheme="minorBidi"/>
              <w:b w:val="0"/>
              <w:noProof/>
              <w:kern w:val="2"/>
              <w:sz w:val="24"/>
              <w:szCs w:val="24"/>
              <w:lang w:val="en-US" w:eastAsia="en-US"/>
              <w14:ligatures w14:val="standardContextual"/>
            </w:rPr>
          </w:pPr>
          <w:r>
            <w:rPr>
              <w:bCs/>
              <w:noProof/>
              <w:lang w:val="lt"/>
            </w:rPr>
            <w:fldChar w:fldCharType="begin"/>
          </w:r>
          <w:r>
            <w:rPr>
              <w:bCs/>
              <w:noProof/>
            </w:rPr>
            <w:instrText xml:space="preserve"> TOC \o "1-5" \h \z \u </w:instrText>
          </w:r>
          <w:r>
            <w:rPr>
              <w:bCs/>
              <w:noProof/>
            </w:rPr>
            <w:fldChar w:fldCharType="separate"/>
          </w:r>
          <w:hyperlink w:history="1" w:anchor="_Toc233284211">
            <w:r w:rsidRPr="00C12B97" w:rsidR="00AF3937">
              <w:rPr>
                <w:rStyle w:val="Hyperlink"/>
                <w:noProof/>
              </w:rPr>
              <w:t>1</w:t>
            </w:r>
            <w:r w:rsidR="00AF3937">
              <w:rPr>
                <w:rFonts w:asciiTheme="minorHAnsi" w:hAnsiTheme="minorHAnsi" w:eastAsiaTheme="minorEastAsia" w:cstheme="minorBidi"/>
                <w:b w:val="0"/>
                <w:noProof/>
                <w:kern w:val="2"/>
                <w:sz w:val="24"/>
                <w:szCs w:val="24"/>
                <w:lang w:val="en-US" w:eastAsia="en-US"/>
                <w14:ligatures w14:val="standardContextual"/>
              </w:rPr>
              <w:tab/>
            </w:r>
            <w:r w:rsidRPr="00C12B97" w:rsidR="00AF3937">
              <w:rPr>
                <w:rStyle w:val="Hyperlink"/>
                <w:iCs/>
                <w:noProof/>
                <w:lang w:val="lt"/>
              </w:rPr>
              <w:t>Paskirtis</w:t>
            </w:r>
            <w:r w:rsidR="00AF3937">
              <w:rPr>
                <w:noProof/>
                <w:webHidden/>
              </w:rPr>
              <w:tab/>
            </w:r>
            <w:r w:rsidR="00AF3937">
              <w:rPr>
                <w:noProof/>
                <w:webHidden/>
              </w:rPr>
              <w:fldChar w:fldCharType="begin"/>
            </w:r>
            <w:r w:rsidR="00AF3937">
              <w:rPr>
                <w:noProof/>
                <w:webHidden/>
              </w:rPr>
              <w:instrText xml:space="preserve"> PAGEREF _Toc233284211 \h </w:instrText>
            </w:r>
            <w:r w:rsidR="00AF3937">
              <w:rPr>
                <w:noProof/>
                <w:webHidden/>
              </w:rPr>
            </w:r>
            <w:r w:rsidR="00AF3937">
              <w:rPr>
                <w:noProof/>
                <w:webHidden/>
              </w:rPr>
              <w:fldChar w:fldCharType="separate"/>
            </w:r>
            <w:r w:rsidR="00AF3937">
              <w:rPr>
                <w:noProof/>
                <w:webHidden/>
              </w:rPr>
              <w:t>5</w:t>
            </w:r>
            <w:r w:rsidR="00AF3937">
              <w:rPr>
                <w:noProof/>
                <w:webHidden/>
              </w:rPr>
              <w:fldChar w:fldCharType="end"/>
            </w:r>
          </w:hyperlink>
        </w:p>
        <w:p w:rsidR="00AF3937" w:rsidRDefault="00AF3937" w14:paraId="5F568E32" w14:textId="565A53DA">
          <w:pPr>
            <w:pStyle w:val="TOC1"/>
            <w:rPr>
              <w:rFonts w:asciiTheme="minorHAnsi" w:hAnsiTheme="minorHAnsi" w:eastAsiaTheme="minorEastAsia" w:cstheme="minorBidi"/>
              <w:b w:val="0"/>
              <w:noProof/>
              <w:kern w:val="2"/>
              <w:sz w:val="24"/>
              <w:szCs w:val="24"/>
              <w:lang w:val="en-US" w:eastAsia="en-US"/>
              <w14:ligatures w14:val="standardContextual"/>
            </w:rPr>
          </w:pPr>
          <w:hyperlink w:history="1" w:anchor="_Toc233284212">
            <w:r w:rsidRPr="00C12B97">
              <w:rPr>
                <w:rStyle w:val="Hyperlink"/>
                <w:noProof/>
              </w:rPr>
              <w:t>2</w:t>
            </w:r>
            <w:r>
              <w:rPr>
                <w:rFonts w:asciiTheme="minorHAnsi" w:hAnsiTheme="minorHAnsi" w:eastAsiaTheme="minorEastAsia" w:cstheme="minorBidi"/>
                <w:b w:val="0"/>
                <w:noProof/>
                <w:kern w:val="2"/>
                <w:sz w:val="24"/>
                <w:szCs w:val="24"/>
                <w:lang w:val="en-US" w:eastAsia="en-US"/>
                <w14:ligatures w14:val="standardContextual"/>
              </w:rPr>
              <w:tab/>
            </w:r>
            <w:r w:rsidRPr="00C12B97">
              <w:rPr>
                <w:rStyle w:val="Hyperlink"/>
                <w:iCs/>
                <w:noProof/>
                <w:lang w:val="lt"/>
              </w:rPr>
              <w:t>Keitimasis duomenimis</w:t>
            </w:r>
            <w:r>
              <w:rPr>
                <w:noProof/>
                <w:webHidden/>
              </w:rPr>
              <w:tab/>
            </w:r>
            <w:r>
              <w:rPr>
                <w:noProof/>
                <w:webHidden/>
              </w:rPr>
              <w:fldChar w:fldCharType="begin"/>
            </w:r>
            <w:r>
              <w:rPr>
                <w:noProof/>
                <w:webHidden/>
              </w:rPr>
              <w:instrText xml:space="preserve"> PAGEREF _Toc233284212 \h </w:instrText>
            </w:r>
            <w:r>
              <w:rPr>
                <w:noProof/>
                <w:webHidden/>
              </w:rPr>
            </w:r>
            <w:r>
              <w:rPr>
                <w:noProof/>
                <w:webHidden/>
              </w:rPr>
              <w:fldChar w:fldCharType="separate"/>
            </w:r>
            <w:r>
              <w:rPr>
                <w:noProof/>
                <w:webHidden/>
              </w:rPr>
              <w:t>6</w:t>
            </w:r>
            <w:r>
              <w:rPr>
                <w:noProof/>
                <w:webHidden/>
              </w:rPr>
              <w:fldChar w:fldCharType="end"/>
            </w:r>
          </w:hyperlink>
        </w:p>
        <w:p w:rsidR="00AF3937" w:rsidRDefault="00AF3937" w14:paraId="1699F161" w14:textId="26C4632A">
          <w:pPr>
            <w:pStyle w:val="TOC2"/>
            <w:rPr>
              <w:rFonts w:asciiTheme="minorHAnsi" w:hAnsiTheme="minorHAnsi" w:eastAsiaTheme="minorEastAsia" w:cstheme="minorBidi"/>
              <w:noProof/>
              <w:kern w:val="2"/>
              <w:sz w:val="24"/>
              <w:szCs w:val="24"/>
              <w:lang w:val="en-US" w:eastAsia="en-US"/>
              <w14:ligatures w14:val="standardContextual"/>
            </w:rPr>
          </w:pPr>
          <w:hyperlink w:history="1" w:anchor="_Toc233284213">
            <w:r w:rsidRPr="00C12B97">
              <w:rPr>
                <w:rStyle w:val="Hyperlink"/>
                <w:noProof/>
              </w:rPr>
              <w:t>2.1</w:t>
            </w:r>
            <w:r>
              <w:rPr>
                <w:rFonts w:asciiTheme="minorHAnsi" w:hAnsiTheme="minorHAnsi" w:eastAsiaTheme="minorEastAsia" w:cstheme="minorBidi"/>
                <w:noProof/>
                <w:kern w:val="2"/>
                <w:sz w:val="24"/>
                <w:szCs w:val="24"/>
                <w:lang w:val="en-US" w:eastAsia="en-US"/>
                <w14:ligatures w14:val="standardContextual"/>
              </w:rPr>
              <w:tab/>
            </w:r>
            <w:r w:rsidRPr="00C12B97">
              <w:rPr>
                <w:rStyle w:val="Hyperlink"/>
                <w:bCs/>
                <w:noProof/>
                <w:lang w:val="lt"/>
              </w:rPr>
              <w:t>Pranešimų mainai</w:t>
            </w:r>
            <w:r>
              <w:rPr>
                <w:noProof/>
                <w:webHidden/>
              </w:rPr>
              <w:tab/>
            </w:r>
            <w:r>
              <w:rPr>
                <w:noProof/>
                <w:webHidden/>
              </w:rPr>
              <w:fldChar w:fldCharType="begin"/>
            </w:r>
            <w:r>
              <w:rPr>
                <w:noProof/>
                <w:webHidden/>
              </w:rPr>
              <w:instrText xml:space="preserve"> PAGEREF _Toc233284213 \h </w:instrText>
            </w:r>
            <w:r>
              <w:rPr>
                <w:noProof/>
                <w:webHidden/>
              </w:rPr>
            </w:r>
            <w:r>
              <w:rPr>
                <w:noProof/>
                <w:webHidden/>
              </w:rPr>
              <w:fldChar w:fldCharType="separate"/>
            </w:r>
            <w:r>
              <w:rPr>
                <w:noProof/>
                <w:webHidden/>
              </w:rPr>
              <w:t>6</w:t>
            </w:r>
            <w:r>
              <w:rPr>
                <w:noProof/>
                <w:webHidden/>
              </w:rPr>
              <w:fldChar w:fldCharType="end"/>
            </w:r>
          </w:hyperlink>
        </w:p>
        <w:p w:rsidR="00AF3937" w:rsidRDefault="00AF3937" w14:paraId="2ACDC838" w14:textId="3CE7C38C">
          <w:pPr>
            <w:pStyle w:val="TOC3"/>
            <w:rPr>
              <w:rFonts w:asciiTheme="minorHAnsi" w:hAnsiTheme="minorHAnsi" w:eastAsiaTheme="minorEastAsia" w:cstheme="minorBidi"/>
              <w:noProof/>
              <w:kern w:val="2"/>
              <w:sz w:val="24"/>
              <w:szCs w:val="24"/>
              <w:lang w:val="en-US" w:eastAsia="en-US"/>
              <w14:ligatures w14:val="standardContextual"/>
            </w:rPr>
          </w:pPr>
          <w:hyperlink w:history="1" w:anchor="_Toc233284214">
            <w:r w:rsidRPr="00C12B97">
              <w:rPr>
                <w:rStyle w:val="Hyperlink"/>
                <w:noProof/>
              </w:rPr>
              <w:t>2.1.1</w:t>
            </w:r>
            <w:r>
              <w:rPr>
                <w:rFonts w:asciiTheme="minorHAnsi" w:hAnsiTheme="minorHAnsi" w:eastAsiaTheme="minorEastAsia" w:cstheme="minorBidi"/>
                <w:noProof/>
                <w:kern w:val="2"/>
                <w:sz w:val="24"/>
                <w:szCs w:val="24"/>
                <w:lang w:val="en-US" w:eastAsia="en-US"/>
                <w14:ligatures w14:val="standardContextual"/>
              </w:rPr>
              <w:tab/>
            </w:r>
            <w:r w:rsidRPr="00C12B97">
              <w:rPr>
                <w:rStyle w:val="Hyperlink"/>
                <w:noProof/>
                <w:lang w:val="lt"/>
              </w:rPr>
              <w:t>Bendrieji pranešimų aspektai</w:t>
            </w:r>
            <w:r>
              <w:rPr>
                <w:noProof/>
                <w:webHidden/>
              </w:rPr>
              <w:tab/>
            </w:r>
            <w:r>
              <w:rPr>
                <w:noProof/>
                <w:webHidden/>
              </w:rPr>
              <w:fldChar w:fldCharType="begin"/>
            </w:r>
            <w:r>
              <w:rPr>
                <w:noProof/>
                <w:webHidden/>
              </w:rPr>
              <w:instrText xml:space="preserve"> PAGEREF _Toc233284214 \h </w:instrText>
            </w:r>
            <w:r>
              <w:rPr>
                <w:noProof/>
                <w:webHidden/>
              </w:rPr>
            </w:r>
            <w:r>
              <w:rPr>
                <w:noProof/>
                <w:webHidden/>
              </w:rPr>
              <w:fldChar w:fldCharType="separate"/>
            </w:r>
            <w:r>
              <w:rPr>
                <w:noProof/>
                <w:webHidden/>
              </w:rPr>
              <w:t>7</w:t>
            </w:r>
            <w:r>
              <w:rPr>
                <w:noProof/>
                <w:webHidden/>
              </w:rPr>
              <w:fldChar w:fldCharType="end"/>
            </w:r>
          </w:hyperlink>
        </w:p>
        <w:p w:rsidR="00AF3937" w:rsidRDefault="00AF3937" w14:paraId="3386C5BD" w14:textId="5F27A89C">
          <w:pPr>
            <w:pStyle w:val="TOC2"/>
            <w:rPr>
              <w:rFonts w:asciiTheme="minorHAnsi" w:hAnsiTheme="minorHAnsi" w:eastAsiaTheme="minorEastAsia" w:cstheme="minorBidi"/>
              <w:noProof/>
              <w:kern w:val="2"/>
              <w:sz w:val="24"/>
              <w:szCs w:val="24"/>
              <w:lang w:val="en-US" w:eastAsia="en-US"/>
              <w14:ligatures w14:val="standardContextual"/>
            </w:rPr>
          </w:pPr>
          <w:hyperlink w:history="1" w:anchor="_Toc233284215">
            <w:r w:rsidRPr="00C12B97">
              <w:rPr>
                <w:rStyle w:val="Hyperlink"/>
                <w:noProof/>
              </w:rPr>
              <w:t>2.2</w:t>
            </w:r>
            <w:r>
              <w:rPr>
                <w:rFonts w:asciiTheme="minorHAnsi" w:hAnsiTheme="minorHAnsi" w:eastAsiaTheme="minorEastAsia" w:cstheme="minorBidi"/>
                <w:noProof/>
                <w:kern w:val="2"/>
                <w:sz w:val="24"/>
                <w:szCs w:val="24"/>
                <w:lang w:val="en-US" w:eastAsia="en-US"/>
                <w14:ligatures w14:val="standardContextual"/>
              </w:rPr>
              <w:tab/>
            </w:r>
            <w:r w:rsidRPr="00C12B97">
              <w:rPr>
                <w:rStyle w:val="Hyperlink"/>
                <w:bCs/>
                <w:noProof/>
                <w:lang w:val="lt"/>
              </w:rPr>
              <w:t>Rinkliavos deklaracija</w:t>
            </w:r>
            <w:r>
              <w:rPr>
                <w:noProof/>
                <w:webHidden/>
              </w:rPr>
              <w:tab/>
            </w:r>
            <w:r>
              <w:rPr>
                <w:noProof/>
                <w:webHidden/>
              </w:rPr>
              <w:fldChar w:fldCharType="begin"/>
            </w:r>
            <w:r>
              <w:rPr>
                <w:noProof/>
                <w:webHidden/>
              </w:rPr>
              <w:instrText xml:space="preserve"> PAGEREF _Toc233284215 \h </w:instrText>
            </w:r>
            <w:r>
              <w:rPr>
                <w:noProof/>
                <w:webHidden/>
              </w:rPr>
            </w:r>
            <w:r>
              <w:rPr>
                <w:noProof/>
                <w:webHidden/>
              </w:rPr>
              <w:fldChar w:fldCharType="separate"/>
            </w:r>
            <w:r>
              <w:rPr>
                <w:noProof/>
                <w:webHidden/>
              </w:rPr>
              <w:t>7</w:t>
            </w:r>
            <w:r>
              <w:rPr>
                <w:noProof/>
                <w:webHidden/>
              </w:rPr>
              <w:fldChar w:fldCharType="end"/>
            </w:r>
          </w:hyperlink>
        </w:p>
        <w:p w:rsidR="00AF3937" w:rsidRDefault="00AF3937" w14:paraId="545CC2BE" w14:textId="0D5251A1">
          <w:pPr>
            <w:pStyle w:val="TOC3"/>
            <w:rPr>
              <w:rFonts w:asciiTheme="minorHAnsi" w:hAnsiTheme="minorHAnsi" w:eastAsiaTheme="minorEastAsia" w:cstheme="minorBidi"/>
              <w:noProof/>
              <w:kern w:val="2"/>
              <w:sz w:val="24"/>
              <w:szCs w:val="24"/>
              <w:lang w:val="en-US" w:eastAsia="en-US"/>
              <w14:ligatures w14:val="standardContextual"/>
            </w:rPr>
          </w:pPr>
          <w:hyperlink w:history="1" w:anchor="_Toc233284216">
            <w:r w:rsidRPr="00C12B97">
              <w:rPr>
                <w:rStyle w:val="Hyperlink"/>
                <w:noProof/>
              </w:rPr>
              <w:t>2.2.1</w:t>
            </w:r>
            <w:r>
              <w:rPr>
                <w:rFonts w:asciiTheme="minorHAnsi" w:hAnsiTheme="minorHAnsi" w:eastAsiaTheme="minorEastAsia" w:cstheme="minorBidi"/>
                <w:noProof/>
                <w:kern w:val="2"/>
                <w:sz w:val="24"/>
                <w:szCs w:val="24"/>
                <w:lang w:val="en-US" w:eastAsia="en-US"/>
                <w14:ligatures w14:val="standardContextual"/>
              </w:rPr>
              <w:tab/>
            </w:r>
            <w:r w:rsidRPr="00C12B97">
              <w:rPr>
                <w:rStyle w:val="Hyperlink"/>
                <w:noProof/>
                <w:lang w:val="lt"/>
              </w:rPr>
              <w:t>Verslo kontekstas</w:t>
            </w:r>
            <w:r>
              <w:rPr>
                <w:noProof/>
                <w:webHidden/>
              </w:rPr>
              <w:tab/>
            </w:r>
            <w:r>
              <w:rPr>
                <w:noProof/>
                <w:webHidden/>
              </w:rPr>
              <w:fldChar w:fldCharType="begin"/>
            </w:r>
            <w:r>
              <w:rPr>
                <w:noProof/>
                <w:webHidden/>
              </w:rPr>
              <w:instrText xml:space="preserve"> PAGEREF _Toc233284216 \h </w:instrText>
            </w:r>
            <w:r>
              <w:rPr>
                <w:noProof/>
                <w:webHidden/>
              </w:rPr>
            </w:r>
            <w:r>
              <w:rPr>
                <w:noProof/>
                <w:webHidden/>
              </w:rPr>
              <w:fldChar w:fldCharType="separate"/>
            </w:r>
            <w:r>
              <w:rPr>
                <w:noProof/>
                <w:webHidden/>
              </w:rPr>
              <w:t>8</w:t>
            </w:r>
            <w:r>
              <w:rPr>
                <w:noProof/>
                <w:webHidden/>
              </w:rPr>
              <w:fldChar w:fldCharType="end"/>
            </w:r>
          </w:hyperlink>
        </w:p>
        <w:p w:rsidR="00AF3937" w:rsidRDefault="00AF3937" w14:paraId="05A7E01F" w14:textId="01602D3B">
          <w:pPr>
            <w:pStyle w:val="TOC3"/>
            <w:rPr>
              <w:rFonts w:asciiTheme="minorHAnsi" w:hAnsiTheme="minorHAnsi" w:eastAsiaTheme="minorEastAsia" w:cstheme="minorBidi"/>
              <w:noProof/>
              <w:kern w:val="2"/>
              <w:sz w:val="24"/>
              <w:szCs w:val="24"/>
              <w:lang w:val="en-US" w:eastAsia="en-US"/>
              <w14:ligatures w14:val="standardContextual"/>
            </w:rPr>
          </w:pPr>
          <w:hyperlink w:history="1" w:anchor="_Toc233284217">
            <w:r w:rsidRPr="00C12B97">
              <w:rPr>
                <w:rStyle w:val="Hyperlink"/>
                <w:noProof/>
              </w:rPr>
              <w:t>2.2.2</w:t>
            </w:r>
            <w:r>
              <w:rPr>
                <w:rFonts w:asciiTheme="minorHAnsi" w:hAnsiTheme="minorHAnsi" w:eastAsiaTheme="minorEastAsia" w:cstheme="minorBidi"/>
                <w:noProof/>
                <w:kern w:val="2"/>
                <w:sz w:val="24"/>
                <w:szCs w:val="24"/>
                <w:lang w:val="en-US" w:eastAsia="en-US"/>
                <w14:ligatures w14:val="standardContextual"/>
              </w:rPr>
              <w:tab/>
            </w:r>
            <w:r w:rsidRPr="00C12B97">
              <w:rPr>
                <w:rStyle w:val="Hyperlink"/>
                <w:noProof/>
                <w:lang w:val="lt"/>
              </w:rPr>
              <w:t>Komunikacijos procesas</w:t>
            </w:r>
            <w:r>
              <w:rPr>
                <w:noProof/>
                <w:webHidden/>
              </w:rPr>
              <w:tab/>
            </w:r>
            <w:r>
              <w:rPr>
                <w:noProof/>
                <w:webHidden/>
              </w:rPr>
              <w:fldChar w:fldCharType="begin"/>
            </w:r>
            <w:r>
              <w:rPr>
                <w:noProof/>
                <w:webHidden/>
              </w:rPr>
              <w:instrText xml:space="preserve"> PAGEREF _Toc233284217 \h </w:instrText>
            </w:r>
            <w:r>
              <w:rPr>
                <w:noProof/>
                <w:webHidden/>
              </w:rPr>
            </w:r>
            <w:r>
              <w:rPr>
                <w:noProof/>
                <w:webHidden/>
              </w:rPr>
              <w:fldChar w:fldCharType="separate"/>
            </w:r>
            <w:r>
              <w:rPr>
                <w:noProof/>
                <w:webHidden/>
              </w:rPr>
              <w:t>9</w:t>
            </w:r>
            <w:r>
              <w:rPr>
                <w:noProof/>
                <w:webHidden/>
              </w:rPr>
              <w:fldChar w:fldCharType="end"/>
            </w:r>
          </w:hyperlink>
        </w:p>
        <w:p w:rsidR="00AF3937" w:rsidRDefault="00AF3937" w14:paraId="144DCAB9" w14:textId="5DE36B41">
          <w:pPr>
            <w:pStyle w:val="TOC3"/>
            <w:rPr>
              <w:rFonts w:asciiTheme="minorHAnsi" w:hAnsiTheme="minorHAnsi" w:eastAsiaTheme="minorEastAsia" w:cstheme="minorBidi"/>
              <w:noProof/>
              <w:kern w:val="2"/>
              <w:sz w:val="24"/>
              <w:szCs w:val="24"/>
              <w:lang w:val="en-US" w:eastAsia="en-US"/>
              <w14:ligatures w14:val="standardContextual"/>
            </w:rPr>
          </w:pPr>
          <w:hyperlink w:history="1" w:anchor="_Toc233284218">
            <w:r w:rsidRPr="00C12B97">
              <w:rPr>
                <w:rStyle w:val="Hyperlink"/>
                <w:noProof/>
              </w:rPr>
              <w:t>2.2.3</w:t>
            </w:r>
            <w:r>
              <w:rPr>
                <w:rFonts w:asciiTheme="minorHAnsi" w:hAnsiTheme="minorHAnsi" w:eastAsiaTheme="minorEastAsia" w:cstheme="minorBidi"/>
                <w:noProof/>
                <w:kern w:val="2"/>
                <w:sz w:val="24"/>
                <w:szCs w:val="24"/>
                <w:lang w:val="en-US" w:eastAsia="en-US"/>
                <w14:ligatures w14:val="standardContextual"/>
              </w:rPr>
              <w:tab/>
            </w:r>
            <w:r w:rsidRPr="00C12B97">
              <w:rPr>
                <w:rStyle w:val="Hyperlink"/>
                <w:noProof/>
                <w:lang w:val="lt"/>
              </w:rPr>
              <w:t>Papildomi reikalavimai</w:t>
            </w:r>
            <w:r>
              <w:rPr>
                <w:noProof/>
                <w:webHidden/>
              </w:rPr>
              <w:tab/>
            </w:r>
            <w:r>
              <w:rPr>
                <w:noProof/>
                <w:webHidden/>
              </w:rPr>
              <w:fldChar w:fldCharType="begin"/>
            </w:r>
            <w:r>
              <w:rPr>
                <w:noProof/>
                <w:webHidden/>
              </w:rPr>
              <w:instrText xml:space="preserve"> PAGEREF _Toc233284218 \h </w:instrText>
            </w:r>
            <w:r>
              <w:rPr>
                <w:noProof/>
                <w:webHidden/>
              </w:rPr>
            </w:r>
            <w:r>
              <w:rPr>
                <w:noProof/>
                <w:webHidden/>
              </w:rPr>
              <w:fldChar w:fldCharType="separate"/>
            </w:r>
            <w:r>
              <w:rPr>
                <w:noProof/>
                <w:webHidden/>
              </w:rPr>
              <w:t>10</w:t>
            </w:r>
            <w:r>
              <w:rPr>
                <w:noProof/>
                <w:webHidden/>
              </w:rPr>
              <w:fldChar w:fldCharType="end"/>
            </w:r>
          </w:hyperlink>
        </w:p>
        <w:p w:rsidR="00AF3937" w:rsidRDefault="00AF3937" w14:paraId="0766DD4C" w14:textId="1DF4769E">
          <w:pPr>
            <w:pStyle w:val="TOC2"/>
            <w:rPr>
              <w:rFonts w:asciiTheme="minorHAnsi" w:hAnsiTheme="minorHAnsi" w:eastAsiaTheme="minorEastAsia" w:cstheme="minorBidi"/>
              <w:noProof/>
              <w:kern w:val="2"/>
              <w:sz w:val="24"/>
              <w:szCs w:val="24"/>
              <w:lang w:val="en-US" w:eastAsia="en-US"/>
              <w14:ligatures w14:val="standardContextual"/>
            </w:rPr>
          </w:pPr>
          <w:hyperlink w:history="1" w:anchor="_Toc233284219">
            <w:r w:rsidRPr="00C12B97">
              <w:rPr>
                <w:rStyle w:val="Hyperlink"/>
                <w:noProof/>
              </w:rPr>
              <w:t>2.3</w:t>
            </w:r>
            <w:r>
              <w:rPr>
                <w:rFonts w:asciiTheme="minorHAnsi" w:hAnsiTheme="minorHAnsi" w:eastAsiaTheme="minorEastAsia" w:cstheme="minorBidi"/>
                <w:noProof/>
                <w:kern w:val="2"/>
                <w:sz w:val="24"/>
                <w:szCs w:val="24"/>
                <w:lang w:val="en-US" w:eastAsia="en-US"/>
                <w14:ligatures w14:val="standardContextual"/>
              </w:rPr>
              <w:tab/>
            </w:r>
            <w:r w:rsidRPr="00C12B97">
              <w:rPr>
                <w:rStyle w:val="Hyperlink"/>
                <w:bCs/>
                <w:noProof/>
                <w:lang w:val="lt"/>
              </w:rPr>
              <w:t>Patvirtinimai</w:t>
            </w:r>
            <w:r>
              <w:rPr>
                <w:noProof/>
                <w:webHidden/>
              </w:rPr>
              <w:tab/>
            </w:r>
            <w:r>
              <w:rPr>
                <w:noProof/>
                <w:webHidden/>
              </w:rPr>
              <w:fldChar w:fldCharType="begin"/>
            </w:r>
            <w:r>
              <w:rPr>
                <w:noProof/>
                <w:webHidden/>
              </w:rPr>
              <w:instrText xml:space="preserve"> PAGEREF _Toc233284219 \h </w:instrText>
            </w:r>
            <w:r>
              <w:rPr>
                <w:noProof/>
                <w:webHidden/>
              </w:rPr>
            </w:r>
            <w:r>
              <w:rPr>
                <w:noProof/>
                <w:webHidden/>
              </w:rPr>
              <w:fldChar w:fldCharType="separate"/>
            </w:r>
            <w:r>
              <w:rPr>
                <w:noProof/>
                <w:webHidden/>
              </w:rPr>
              <w:t>10</w:t>
            </w:r>
            <w:r>
              <w:rPr>
                <w:noProof/>
                <w:webHidden/>
              </w:rPr>
              <w:fldChar w:fldCharType="end"/>
            </w:r>
          </w:hyperlink>
        </w:p>
        <w:p w:rsidR="00AF3937" w:rsidRDefault="00AF3937" w14:paraId="10446808" w14:textId="0D3D6C6F">
          <w:pPr>
            <w:pStyle w:val="TOC3"/>
            <w:rPr>
              <w:rFonts w:asciiTheme="minorHAnsi" w:hAnsiTheme="minorHAnsi" w:eastAsiaTheme="minorEastAsia" w:cstheme="minorBidi"/>
              <w:noProof/>
              <w:kern w:val="2"/>
              <w:sz w:val="24"/>
              <w:szCs w:val="24"/>
              <w:lang w:val="en-US" w:eastAsia="en-US"/>
              <w14:ligatures w14:val="standardContextual"/>
            </w:rPr>
          </w:pPr>
          <w:hyperlink w:history="1" w:anchor="_Toc233284220">
            <w:r w:rsidRPr="00C12B97">
              <w:rPr>
                <w:rStyle w:val="Hyperlink"/>
                <w:noProof/>
              </w:rPr>
              <w:t>2.3.1</w:t>
            </w:r>
            <w:r>
              <w:rPr>
                <w:rFonts w:asciiTheme="minorHAnsi" w:hAnsiTheme="minorHAnsi" w:eastAsiaTheme="minorEastAsia" w:cstheme="minorBidi"/>
                <w:noProof/>
                <w:kern w:val="2"/>
                <w:sz w:val="24"/>
                <w:szCs w:val="24"/>
                <w:lang w:val="en-US" w:eastAsia="en-US"/>
                <w14:ligatures w14:val="standardContextual"/>
              </w:rPr>
              <w:tab/>
            </w:r>
            <w:r w:rsidRPr="00C12B97">
              <w:rPr>
                <w:rStyle w:val="Hyperlink"/>
                <w:noProof/>
                <w:lang w:val="lt"/>
              </w:rPr>
              <w:t>Verslo kontekstas</w:t>
            </w:r>
            <w:r>
              <w:rPr>
                <w:noProof/>
                <w:webHidden/>
              </w:rPr>
              <w:tab/>
            </w:r>
            <w:r>
              <w:rPr>
                <w:noProof/>
                <w:webHidden/>
              </w:rPr>
              <w:fldChar w:fldCharType="begin"/>
            </w:r>
            <w:r>
              <w:rPr>
                <w:noProof/>
                <w:webHidden/>
              </w:rPr>
              <w:instrText xml:space="preserve"> PAGEREF _Toc233284220 \h </w:instrText>
            </w:r>
            <w:r>
              <w:rPr>
                <w:noProof/>
                <w:webHidden/>
              </w:rPr>
            </w:r>
            <w:r>
              <w:rPr>
                <w:noProof/>
                <w:webHidden/>
              </w:rPr>
              <w:fldChar w:fldCharType="separate"/>
            </w:r>
            <w:r>
              <w:rPr>
                <w:noProof/>
                <w:webHidden/>
              </w:rPr>
              <w:t>11</w:t>
            </w:r>
            <w:r>
              <w:rPr>
                <w:noProof/>
                <w:webHidden/>
              </w:rPr>
              <w:fldChar w:fldCharType="end"/>
            </w:r>
          </w:hyperlink>
        </w:p>
        <w:p w:rsidR="00AF3937" w:rsidRDefault="00AF3937" w14:paraId="2B57AFF5" w14:textId="07A35B27">
          <w:pPr>
            <w:pStyle w:val="TOC3"/>
            <w:rPr>
              <w:rFonts w:asciiTheme="minorHAnsi" w:hAnsiTheme="minorHAnsi" w:eastAsiaTheme="minorEastAsia" w:cstheme="minorBidi"/>
              <w:noProof/>
              <w:kern w:val="2"/>
              <w:sz w:val="24"/>
              <w:szCs w:val="24"/>
              <w:lang w:val="en-US" w:eastAsia="en-US"/>
              <w14:ligatures w14:val="standardContextual"/>
            </w:rPr>
          </w:pPr>
          <w:hyperlink w:history="1" w:anchor="_Toc233284221">
            <w:r w:rsidRPr="00C12B97">
              <w:rPr>
                <w:rStyle w:val="Hyperlink"/>
                <w:noProof/>
              </w:rPr>
              <w:t>2.3.2</w:t>
            </w:r>
            <w:r>
              <w:rPr>
                <w:rFonts w:asciiTheme="minorHAnsi" w:hAnsiTheme="minorHAnsi" w:eastAsiaTheme="minorEastAsia" w:cstheme="minorBidi"/>
                <w:noProof/>
                <w:kern w:val="2"/>
                <w:sz w:val="24"/>
                <w:szCs w:val="24"/>
                <w:lang w:val="en-US" w:eastAsia="en-US"/>
                <w14:ligatures w14:val="standardContextual"/>
              </w:rPr>
              <w:tab/>
            </w:r>
            <w:r w:rsidRPr="00C12B97">
              <w:rPr>
                <w:rStyle w:val="Hyperlink"/>
                <w:noProof/>
                <w:lang w:val="lt"/>
              </w:rPr>
              <w:t>Komunikacijos procesas</w:t>
            </w:r>
            <w:r>
              <w:rPr>
                <w:noProof/>
                <w:webHidden/>
              </w:rPr>
              <w:tab/>
            </w:r>
            <w:r>
              <w:rPr>
                <w:noProof/>
                <w:webHidden/>
              </w:rPr>
              <w:fldChar w:fldCharType="begin"/>
            </w:r>
            <w:r>
              <w:rPr>
                <w:noProof/>
                <w:webHidden/>
              </w:rPr>
              <w:instrText xml:space="preserve"> PAGEREF _Toc233284221 \h </w:instrText>
            </w:r>
            <w:r>
              <w:rPr>
                <w:noProof/>
                <w:webHidden/>
              </w:rPr>
            </w:r>
            <w:r>
              <w:rPr>
                <w:noProof/>
                <w:webHidden/>
              </w:rPr>
              <w:fldChar w:fldCharType="separate"/>
            </w:r>
            <w:r>
              <w:rPr>
                <w:noProof/>
                <w:webHidden/>
              </w:rPr>
              <w:t>11</w:t>
            </w:r>
            <w:r>
              <w:rPr>
                <w:noProof/>
                <w:webHidden/>
              </w:rPr>
              <w:fldChar w:fldCharType="end"/>
            </w:r>
          </w:hyperlink>
        </w:p>
        <w:p w:rsidR="00AF3937" w:rsidRDefault="00AF3937" w14:paraId="5E06148E" w14:textId="7DF2CCEF">
          <w:pPr>
            <w:pStyle w:val="TOC3"/>
            <w:rPr>
              <w:rFonts w:asciiTheme="minorHAnsi" w:hAnsiTheme="minorHAnsi" w:eastAsiaTheme="minorEastAsia" w:cstheme="minorBidi"/>
              <w:noProof/>
              <w:kern w:val="2"/>
              <w:sz w:val="24"/>
              <w:szCs w:val="24"/>
              <w:lang w:val="en-US" w:eastAsia="en-US"/>
              <w14:ligatures w14:val="standardContextual"/>
            </w:rPr>
          </w:pPr>
          <w:hyperlink w:history="1" w:anchor="_Toc233284222">
            <w:r w:rsidRPr="00C12B97">
              <w:rPr>
                <w:rStyle w:val="Hyperlink"/>
                <w:noProof/>
              </w:rPr>
              <w:t>2.3.3</w:t>
            </w:r>
            <w:r>
              <w:rPr>
                <w:rFonts w:asciiTheme="minorHAnsi" w:hAnsiTheme="minorHAnsi" w:eastAsiaTheme="minorEastAsia" w:cstheme="minorBidi"/>
                <w:noProof/>
                <w:kern w:val="2"/>
                <w:sz w:val="24"/>
                <w:szCs w:val="24"/>
                <w:lang w:val="en-US" w:eastAsia="en-US"/>
                <w14:ligatures w14:val="standardContextual"/>
              </w:rPr>
              <w:tab/>
            </w:r>
            <w:r w:rsidRPr="00C12B97">
              <w:rPr>
                <w:rStyle w:val="Hyperlink"/>
                <w:noProof/>
                <w:lang w:val="lt"/>
              </w:rPr>
              <w:t>Papildomi reikalavimai</w:t>
            </w:r>
            <w:r>
              <w:rPr>
                <w:noProof/>
                <w:webHidden/>
              </w:rPr>
              <w:tab/>
            </w:r>
            <w:r>
              <w:rPr>
                <w:noProof/>
                <w:webHidden/>
              </w:rPr>
              <w:fldChar w:fldCharType="begin"/>
            </w:r>
            <w:r>
              <w:rPr>
                <w:noProof/>
                <w:webHidden/>
              </w:rPr>
              <w:instrText xml:space="preserve"> PAGEREF _Toc233284222 \h </w:instrText>
            </w:r>
            <w:r>
              <w:rPr>
                <w:noProof/>
                <w:webHidden/>
              </w:rPr>
            </w:r>
            <w:r>
              <w:rPr>
                <w:noProof/>
                <w:webHidden/>
              </w:rPr>
              <w:fldChar w:fldCharType="separate"/>
            </w:r>
            <w:r>
              <w:rPr>
                <w:noProof/>
                <w:webHidden/>
              </w:rPr>
              <w:t>11</w:t>
            </w:r>
            <w:r>
              <w:rPr>
                <w:noProof/>
                <w:webHidden/>
              </w:rPr>
              <w:fldChar w:fldCharType="end"/>
            </w:r>
          </w:hyperlink>
        </w:p>
        <w:p w:rsidR="00AF3937" w:rsidRDefault="00AF3937" w14:paraId="2A4F8186" w14:textId="00606EC6">
          <w:pPr>
            <w:pStyle w:val="TOC1"/>
            <w:rPr>
              <w:rFonts w:asciiTheme="minorHAnsi" w:hAnsiTheme="minorHAnsi" w:eastAsiaTheme="minorEastAsia" w:cstheme="minorBidi"/>
              <w:b w:val="0"/>
              <w:noProof/>
              <w:kern w:val="2"/>
              <w:sz w:val="24"/>
              <w:szCs w:val="24"/>
              <w:lang w:val="en-US" w:eastAsia="en-US"/>
              <w14:ligatures w14:val="standardContextual"/>
            </w:rPr>
          </w:pPr>
          <w:hyperlink w:history="1" w:anchor="_Toc233284223">
            <w:r w:rsidRPr="00C12B97">
              <w:rPr>
                <w:rStyle w:val="Hyperlink"/>
                <w:noProof/>
              </w:rPr>
              <w:t>3</w:t>
            </w:r>
            <w:r>
              <w:rPr>
                <w:rFonts w:asciiTheme="minorHAnsi" w:hAnsiTheme="minorHAnsi" w:eastAsiaTheme="minorEastAsia" w:cstheme="minorBidi"/>
                <w:b w:val="0"/>
                <w:noProof/>
                <w:kern w:val="2"/>
                <w:sz w:val="24"/>
                <w:szCs w:val="24"/>
                <w:lang w:val="en-US" w:eastAsia="en-US"/>
                <w14:ligatures w14:val="standardContextual"/>
              </w:rPr>
              <w:tab/>
            </w:r>
            <w:r w:rsidRPr="00C12B97">
              <w:rPr>
                <w:rStyle w:val="Hyperlink"/>
                <w:iCs/>
                <w:noProof/>
                <w:lang w:val="lt"/>
              </w:rPr>
              <w:t>Bendrieji reikalavimai, įsipareigojimai ir svarstymai</w:t>
            </w:r>
            <w:r>
              <w:rPr>
                <w:noProof/>
                <w:webHidden/>
              </w:rPr>
              <w:tab/>
            </w:r>
            <w:r>
              <w:rPr>
                <w:noProof/>
                <w:webHidden/>
              </w:rPr>
              <w:fldChar w:fldCharType="begin"/>
            </w:r>
            <w:r>
              <w:rPr>
                <w:noProof/>
                <w:webHidden/>
              </w:rPr>
              <w:instrText xml:space="preserve"> PAGEREF _Toc233284223 \h </w:instrText>
            </w:r>
            <w:r>
              <w:rPr>
                <w:noProof/>
                <w:webHidden/>
              </w:rPr>
            </w:r>
            <w:r>
              <w:rPr>
                <w:noProof/>
                <w:webHidden/>
              </w:rPr>
              <w:fldChar w:fldCharType="separate"/>
            </w:r>
            <w:r>
              <w:rPr>
                <w:noProof/>
                <w:webHidden/>
              </w:rPr>
              <w:t>12</w:t>
            </w:r>
            <w:r>
              <w:rPr>
                <w:noProof/>
                <w:webHidden/>
              </w:rPr>
              <w:fldChar w:fldCharType="end"/>
            </w:r>
          </w:hyperlink>
        </w:p>
        <w:p w:rsidR="00AF3937" w:rsidRDefault="00AF3937" w14:paraId="4728C7C6" w14:textId="42BF0B85">
          <w:pPr>
            <w:pStyle w:val="TOC2"/>
            <w:rPr>
              <w:rFonts w:asciiTheme="minorHAnsi" w:hAnsiTheme="minorHAnsi" w:eastAsiaTheme="minorEastAsia" w:cstheme="minorBidi"/>
              <w:noProof/>
              <w:kern w:val="2"/>
              <w:sz w:val="24"/>
              <w:szCs w:val="24"/>
              <w:lang w:val="en-US" w:eastAsia="en-US"/>
              <w14:ligatures w14:val="standardContextual"/>
            </w:rPr>
          </w:pPr>
          <w:hyperlink w:history="1" w:anchor="_Toc233284224">
            <w:r w:rsidRPr="00C12B97">
              <w:rPr>
                <w:rStyle w:val="Hyperlink"/>
                <w:noProof/>
              </w:rPr>
              <w:t>3.1</w:t>
            </w:r>
            <w:r>
              <w:rPr>
                <w:rFonts w:asciiTheme="minorHAnsi" w:hAnsiTheme="minorHAnsi" w:eastAsiaTheme="minorEastAsia" w:cstheme="minorBidi"/>
                <w:noProof/>
                <w:kern w:val="2"/>
                <w:sz w:val="24"/>
                <w:szCs w:val="24"/>
                <w:lang w:val="en-US" w:eastAsia="en-US"/>
                <w14:ligatures w14:val="standardContextual"/>
              </w:rPr>
              <w:tab/>
            </w:r>
            <w:r w:rsidRPr="00C12B97">
              <w:rPr>
                <w:rStyle w:val="Hyperlink"/>
                <w:bCs/>
                <w:noProof/>
                <w:lang w:val="lt"/>
              </w:rPr>
              <w:t>Saugumo aspektai</w:t>
            </w:r>
            <w:r>
              <w:rPr>
                <w:noProof/>
                <w:webHidden/>
              </w:rPr>
              <w:tab/>
            </w:r>
            <w:r>
              <w:rPr>
                <w:noProof/>
                <w:webHidden/>
              </w:rPr>
              <w:fldChar w:fldCharType="begin"/>
            </w:r>
            <w:r>
              <w:rPr>
                <w:noProof/>
                <w:webHidden/>
              </w:rPr>
              <w:instrText xml:space="preserve"> PAGEREF _Toc233284224 \h </w:instrText>
            </w:r>
            <w:r>
              <w:rPr>
                <w:noProof/>
                <w:webHidden/>
              </w:rPr>
            </w:r>
            <w:r>
              <w:rPr>
                <w:noProof/>
                <w:webHidden/>
              </w:rPr>
              <w:fldChar w:fldCharType="separate"/>
            </w:r>
            <w:r>
              <w:rPr>
                <w:noProof/>
                <w:webHidden/>
              </w:rPr>
              <w:t>12</w:t>
            </w:r>
            <w:r>
              <w:rPr>
                <w:noProof/>
                <w:webHidden/>
              </w:rPr>
              <w:fldChar w:fldCharType="end"/>
            </w:r>
          </w:hyperlink>
        </w:p>
        <w:p w:rsidR="00AF3937" w:rsidRDefault="00AF3937" w14:paraId="0284C575" w14:textId="7BF513DE">
          <w:pPr>
            <w:pStyle w:val="TOC3"/>
            <w:rPr>
              <w:rFonts w:asciiTheme="minorHAnsi" w:hAnsiTheme="minorHAnsi" w:eastAsiaTheme="minorEastAsia" w:cstheme="minorBidi"/>
              <w:noProof/>
              <w:kern w:val="2"/>
              <w:sz w:val="24"/>
              <w:szCs w:val="24"/>
              <w:lang w:val="en-US" w:eastAsia="en-US"/>
              <w14:ligatures w14:val="standardContextual"/>
            </w:rPr>
          </w:pPr>
          <w:hyperlink w:history="1" w:anchor="_Toc233284225">
            <w:r w:rsidRPr="00C12B97">
              <w:rPr>
                <w:rStyle w:val="Hyperlink"/>
                <w:noProof/>
              </w:rPr>
              <w:t>3.1.1</w:t>
            </w:r>
            <w:r>
              <w:rPr>
                <w:rFonts w:asciiTheme="minorHAnsi" w:hAnsiTheme="minorHAnsi" w:eastAsiaTheme="minorEastAsia" w:cstheme="minorBidi"/>
                <w:noProof/>
                <w:kern w:val="2"/>
                <w:sz w:val="24"/>
                <w:szCs w:val="24"/>
                <w:lang w:val="en-US" w:eastAsia="en-US"/>
                <w14:ligatures w14:val="standardContextual"/>
              </w:rPr>
              <w:tab/>
            </w:r>
            <w:r w:rsidRPr="00C12B97">
              <w:rPr>
                <w:rStyle w:val="Hyperlink"/>
                <w:noProof/>
                <w:lang w:val="lt"/>
              </w:rPr>
              <w:t>Pasitikėjimo objektų mainai</w:t>
            </w:r>
            <w:r>
              <w:rPr>
                <w:noProof/>
                <w:webHidden/>
              </w:rPr>
              <w:tab/>
            </w:r>
            <w:r>
              <w:rPr>
                <w:noProof/>
                <w:webHidden/>
              </w:rPr>
              <w:fldChar w:fldCharType="begin"/>
            </w:r>
            <w:r>
              <w:rPr>
                <w:noProof/>
                <w:webHidden/>
              </w:rPr>
              <w:instrText xml:space="preserve"> PAGEREF _Toc233284225 \h </w:instrText>
            </w:r>
            <w:r>
              <w:rPr>
                <w:noProof/>
                <w:webHidden/>
              </w:rPr>
            </w:r>
            <w:r>
              <w:rPr>
                <w:noProof/>
                <w:webHidden/>
              </w:rPr>
              <w:fldChar w:fldCharType="separate"/>
            </w:r>
            <w:r>
              <w:rPr>
                <w:noProof/>
                <w:webHidden/>
              </w:rPr>
              <w:t>15</w:t>
            </w:r>
            <w:r>
              <w:rPr>
                <w:noProof/>
                <w:webHidden/>
              </w:rPr>
              <w:fldChar w:fldCharType="end"/>
            </w:r>
          </w:hyperlink>
        </w:p>
        <w:p w:rsidR="00AF3937" w:rsidRDefault="00AF3937" w14:paraId="3A97DAC4" w14:textId="42FD04BA">
          <w:pPr>
            <w:pStyle w:val="TOC2"/>
            <w:rPr>
              <w:rFonts w:asciiTheme="minorHAnsi" w:hAnsiTheme="minorHAnsi" w:eastAsiaTheme="minorEastAsia" w:cstheme="minorBidi"/>
              <w:noProof/>
              <w:kern w:val="2"/>
              <w:sz w:val="24"/>
              <w:szCs w:val="24"/>
              <w:lang w:val="en-US" w:eastAsia="en-US"/>
              <w14:ligatures w14:val="standardContextual"/>
            </w:rPr>
          </w:pPr>
          <w:hyperlink w:history="1" w:anchor="_Toc233284226">
            <w:r w:rsidRPr="00C12B97">
              <w:rPr>
                <w:rStyle w:val="Hyperlink"/>
                <w:noProof/>
              </w:rPr>
              <w:t>3.2</w:t>
            </w:r>
            <w:r>
              <w:rPr>
                <w:rFonts w:asciiTheme="minorHAnsi" w:hAnsiTheme="minorHAnsi" w:eastAsiaTheme="minorEastAsia" w:cstheme="minorBidi"/>
                <w:noProof/>
                <w:kern w:val="2"/>
                <w:sz w:val="24"/>
                <w:szCs w:val="24"/>
                <w:lang w:val="en-US" w:eastAsia="en-US"/>
                <w14:ligatures w14:val="standardContextual"/>
              </w:rPr>
              <w:tab/>
            </w:r>
            <w:r w:rsidRPr="00C12B97">
              <w:rPr>
                <w:rStyle w:val="Hyperlink"/>
                <w:bCs/>
                <w:noProof/>
                <w:lang w:val="lt"/>
              </w:rPr>
              <w:t>Privatumas</w:t>
            </w:r>
            <w:r>
              <w:rPr>
                <w:noProof/>
                <w:webHidden/>
              </w:rPr>
              <w:tab/>
            </w:r>
            <w:r>
              <w:rPr>
                <w:noProof/>
                <w:webHidden/>
              </w:rPr>
              <w:fldChar w:fldCharType="begin"/>
            </w:r>
            <w:r>
              <w:rPr>
                <w:noProof/>
                <w:webHidden/>
              </w:rPr>
              <w:instrText xml:space="preserve"> PAGEREF _Toc233284226 \h </w:instrText>
            </w:r>
            <w:r>
              <w:rPr>
                <w:noProof/>
                <w:webHidden/>
              </w:rPr>
            </w:r>
            <w:r>
              <w:rPr>
                <w:noProof/>
                <w:webHidden/>
              </w:rPr>
              <w:fldChar w:fldCharType="separate"/>
            </w:r>
            <w:r>
              <w:rPr>
                <w:noProof/>
                <w:webHidden/>
              </w:rPr>
              <w:t>15</w:t>
            </w:r>
            <w:r>
              <w:rPr>
                <w:noProof/>
                <w:webHidden/>
              </w:rPr>
              <w:fldChar w:fldCharType="end"/>
            </w:r>
          </w:hyperlink>
        </w:p>
        <w:p w:rsidR="00AF3937" w:rsidRDefault="00AF3937" w14:paraId="6EB0730F" w14:textId="230C2B59">
          <w:pPr>
            <w:pStyle w:val="TOC2"/>
            <w:rPr>
              <w:rFonts w:asciiTheme="minorHAnsi" w:hAnsiTheme="minorHAnsi" w:eastAsiaTheme="minorEastAsia" w:cstheme="minorBidi"/>
              <w:noProof/>
              <w:kern w:val="2"/>
              <w:sz w:val="24"/>
              <w:szCs w:val="24"/>
              <w:lang w:val="en-US" w:eastAsia="en-US"/>
              <w14:ligatures w14:val="standardContextual"/>
            </w:rPr>
          </w:pPr>
          <w:hyperlink w:history="1" w:anchor="_Toc233284227">
            <w:r w:rsidRPr="00C12B97">
              <w:rPr>
                <w:rStyle w:val="Hyperlink"/>
                <w:noProof/>
              </w:rPr>
              <w:t>3.3</w:t>
            </w:r>
            <w:r>
              <w:rPr>
                <w:rFonts w:asciiTheme="minorHAnsi" w:hAnsiTheme="minorHAnsi" w:eastAsiaTheme="minorEastAsia" w:cstheme="minorBidi"/>
                <w:noProof/>
                <w:kern w:val="2"/>
                <w:sz w:val="24"/>
                <w:szCs w:val="24"/>
                <w:lang w:val="en-US" w:eastAsia="en-US"/>
                <w14:ligatures w14:val="standardContextual"/>
              </w:rPr>
              <w:tab/>
            </w:r>
            <w:r w:rsidRPr="00C12B97">
              <w:rPr>
                <w:rStyle w:val="Hyperlink"/>
                <w:bCs/>
                <w:noProof/>
                <w:lang w:val="lt"/>
              </w:rPr>
              <w:t>Bendrieji reikalavimai</w:t>
            </w:r>
            <w:r>
              <w:rPr>
                <w:noProof/>
                <w:webHidden/>
              </w:rPr>
              <w:tab/>
            </w:r>
            <w:r>
              <w:rPr>
                <w:noProof/>
                <w:webHidden/>
              </w:rPr>
              <w:fldChar w:fldCharType="begin"/>
            </w:r>
            <w:r>
              <w:rPr>
                <w:noProof/>
                <w:webHidden/>
              </w:rPr>
              <w:instrText xml:space="preserve"> PAGEREF _Toc233284227 \h </w:instrText>
            </w:r>
            <w:r>
              <w:rPr>
                <w:noProof/>
                <w:webHidden/>
              </w:rPr>
            </w:r>
            <w:r>
              <w:rPr>
                <w:noProof/>
                <w:webHidden/>
              </w:rPr>
              <w:fldChar w:fldCharType="separate"/>
            </w:r>
            <w:r>
              <w:rPr>
                <w:noProof/>
                <w:webHidden/>
              </w:rPr>
              <w:t>16</w:t>
            </w:r>
            <w:r>
              <w:rPr>
                <w:noProof/>
                <w:webHidden/>
              </w:rPr>
              <w:fldChar w:fldCharType="end"/>
            </w:r>
          </w:hyperlink>
        </w:p>
        <w:p w:rsidR="00AF3937" w:rsidRDefault="00AF3937" w14:paraId="023AFFD6" w14:textId="61BCCF87">
          <w:pPr>
            <w:pStyle w:val="TOC1"/>
            <w:rPr>
              <w:rFonts w:asciiTheme="minorHAnsi" w:hAnsiTheme="minorHAnsi" w:eastAsiaTheme="minorEastAsia" w:cstheme="minorBidi"/>
              <w:b w:val="0"/>
              <w:noProof/>
              <w:kern w:val="2"/>
              <w:sz w:val="24"/>
              <w:szCs w:val="24"/>
              <w:lang w:val="en-US" w:eastAsia="en-US"/>
              <w14:ligatures w14:val="standardContextual"/>
            </w:rPr>
          </w:pPr>
          <w:hyperlink w:history="1" w:anchor="_Toc233284228">
            <w:r w:rsidRPr="00C12B97">
              <w:rPr>
                <w:rStyle w:val="Hyperlink"/>
                <w:noProof/>
              </w:rPr>
              <w:t>4</w:t>
            </w:r>
            <w:r>
              <w:rPr>
                <w:rFonts w:asciiTheme="minorHAnsi" w:hAnsiTheme="minorHAnsi" w:eastAsiaTheme="minorEastAsia" w:cstheme="minorBidi"/>
                <w:b w:val="0"/>
                <w:noProof/>
                <w:kern w:val="2"/>
                <w:sz w:val="24"/>
                <w:szCs w:val="24"/>
                <w:lang w:val="en-US" w:eastAsia="en-US"/>
                <w14:ligatures w14:val="standardContextual"/>
              </w:rPr>
              <w:tab/>
            </w:r>
            <w:r w:rsidRPr="00C12B97">
              <w:rPr>
                <w:rStyle w:val="Hyperlink"/>
                <w:iCs/>
                <w:noProof/>
                <w:lang w:val="lt"/>
              </w:rPr>
              <w:t>Konfigūracijos ir apibrėžtys</w:t>
            </w:r>
            <w:r>
              <w:rPr>
                <w:noProof/>
                <w:webHidden/>
              </w:rPr>
              <w:tab/>
            </w:r>
            <w:r>
              <w:rPr>
                <w:noProof/>
                <w:webHidden/>
              </w:rPr>
              <w:fldChar w:fldCharType="begin"/>
            </w:r>
            <w:r>
              <w:rPr>
                <w:noProof/>
                <w:webHidden/>
              </w:rPr>
              <w:instrText xml:space="preserve"> PAGEREF _Toc233284228 \h </w:instrText>
            </w:r>
            <w:r>
              <w:rPr>
                <w:noProof/>
                <w:webHidden/>
              </w:rPr>
            </w:r>
            <w:r>
              <w:rPr>
                <w:noProof/>
                <w:webHidden/>
              </w:rPr>
              <w:fldChar w:fldCharType="separate"/>
            </w:r>
            <w:r>
              <w:rPr>
                <w:noProof/>
                <w:webHidden/>
              </w:rPr>
              <w:t>17</w:t>
            </w:r>
            <w:r>
              <w:rPr>
                <w:noProof/>
                <w:webHidden/>
              </w:rPr>
              <w:fldChar w:fldCharType="end"/>
            </w:r>
          </w:hyperlink>
        </w:p>
        <w:p w:rsidR="00AF3937" w:rsidRDefault="00AF3937" w14:paraId="2C75721C" w14:textId="5E0C13D2">
          <w:pPr>
            <w:pStyle w:val="TOC2"/>
            <w:rPr>
              <w:rFonts w:asciiTheme="minorHAnsi" w:hAnsiTheme="minorHAnsi" w:eastAsiaTheme="minorEastAsia" w:cstheme="minorBidi"/>
              <w:noProof/>
              <w:kern w:val="2"/>
              <w:sz w:val="24"/>
              <w:szCs w:val="24"/>
              <w:lang w:val="en-US" w:eastAsia="en-US"/>
              <w14:ligatures w14:val="standardContextual"/>
            </w:rPr>
          </w:pPr>
          <w:hyperlink w:history="1" w:anchor="_Toc233284229">
            <w:r w:rsidRPr="00C12B97">
              <w:rPr>
                <w:rStyle w:val="Hyperlink"/>
                <w:noProof/>
              </w:rPr>
              <w:t>4.1</w:t>
            </w:r>
            <w:r>
              <w:rPr>
                <w:rFonts w:asciiTheme="minorHAnsi" w:hAnsiTheme="minorHAnsi" w:eastAsiaTheme="minorEastAsia" w:cstheme="minorBidi"/>
                <w:noProof/>
                <w:kern w:val="2"/>
                <w:sz w:val="24"/>
                <w:szCs w:val="24"/>
                <w:lang w:val="en-US" w:eastAsia="en-US"/>
                <w14:ligatures w14:val="standardContextual"/>
              </w:rPr>
              <w:tab/>
            </w:r>
            <w:r w:rsidRPr="00C12B97">
              <w:rPr>
                <w:rStyle w:val="Hyperlink"/>
                <w:bCs/>
                <w:noProof/>
                <w:lang w:val="lt"/>
              </w:rPr>
              <w:t>Konkrečios konfigūracijos</w:t>
            </w:r>
            <w:r>
              <w:rPr>
                <w:noProof/>
                <w:webHidden/>
              </w:rPr>
              <w:tab/>
            </w:r>
            <w:r>
              <w:rPr>
                <w:noProof/>
                <w:webHidden/>
              </w:rPr>
              <w:fldChar w:fldCharType="begin"/>
            </w:r>
            <w:r>
              <w:rPr>
                <w:noProof/>
                <w:webHidden/>
              </w:rPr>
              <w:instrText xml:space="preserve"> PAGEREF _Toc233284229 \h </w:instrText>
            </w:r>
            <w:r>
              <w:rPr>
                <w:noProof/>
                <w:webHidden/>
              </w:rPr>
            </w:r>
            <w:r>
              <w:rPr>
                <w:noProof/>
                <w:webHidden/>
              </w:rPr>
              <w:fldChar w:fldCharType="separate"/>
            </w:r>
            <w:r>
              <w:rPr>
                <w:noProof/>
                <w:webHidden/>
              </w:rPr>
              <w:t>17</w:t>
            </w:r>
            <w:r>
              <w:rPr>
                <w:noProof/>
                <w:webHidden/>
              </w:rPr>
              <w:fldChar w:fldCharType="end"/>
            </w:r>
          </w:hyperlink>
        </w:p>
        <w:p w:rsidR="00AF3937" w:rsidRDefault="00AF3937" w14:paraId="30A76CF3" w14:textId="539D4021">
          <w:pPr>
            <w:pStyle w:val="TOC3"/>
            <w:rPr>
              <w:rFonts w:asciiTheme="minorHAnsi" w:hAnsiTheme="minorHAnsi" w:eastAsiaTheme="minorEastAsia" w:cstheme="minorBidi"/>
              <w:noProof/>
              <w:kern w:val="2"/>
              <w:sz w:val="24"/>
              <w:szCs w:val="24"/>
              <w:lang w:val="en-US" w:eastAsia="en-US"/>
              <w14:ligatures w14:val="standardContextual"/>
            </w:rPr>
          </w:pPr>
          <w:hyperlink w:history="1" w:anchor="_Toc233284230">
            <w:r w:rsidRPr="00C12B97">
              <w:rPr>
                <w:rStyle w:val="Hyperlink"/>
                <w:noProof/>
              </w:rPr>
              <w:t>4.1.1</w:t>
            </w:r>
            <w:r>
              <w:rPr>
                <w:rFonts w:asciiTheme="minorHAnsi" w:hAnsiTheme="minorHAnsi" w:eastAsiaTheme="minorEastAsia" w:cstheme="minorBidi"/>
                <w:noProof/>
                <w:kern w:val="2"/>
                <w:sz w:val="24"/>
                <w:szCs w:val="24"/>
                <w:lang w:val="en-US" w:eastAsia="en-US"/>
                <w14:ligatures w14:val="standardContextual"/>
              </w:rPr>
              <w:tab/>
            </w:r>
            <w:r w:rsidRPr="00C12B97">
              <w:rPr>
                <w:rStyle w:val="Hyperlink"/>
                <w:noProof/>
                <w:lang w:val="lt"/>
              </w:rPr>
              <w:t>APCI objektas</w:t>
            </w:r>
            <w:r>
              <w:rPr>
                <w:noProof/>
                <w:webHidden/>
              </w:rPr>
              <w:tab/>
            </w:r>
            <w:r>
              <w:rPr>
                <w:noProof/>
                <w:webHidden/>
              </w:rPr>
              <w:fldChar w:fldCharType="begin"/>
            </w:r>
            <w:r>
              <w:rPr>
                <w:noProof/>
                <w:webHidden/>
              </w:rPr>
              <w:instrText xml:space="preserve"> PAGEREF _Toc233284230 \h </w:instrText>
            </w:r>
            <w:r>
              <w:rPr>
                <w:noProof/>
                <w:webHidden/>
              </w:rPr>
            </w:r>
            <w:r>
              <w:rPr>
                <w:noProof/>
                <w:webHidden/>
              </w:rPr>
              <w:fldChar w:fldCharType="separate"/>
            </w:r>
            <w:r>
              <w:rPr>
                <w:noProof/>
                <w:webHidden/>
              </w:rPr>
              <w:t>17</w:t>
            </w:r>
            <w:r>
              <w:rPr>
                <w:noProof/>
                <w:webHidden/>
              </w:rPr>
              <w:fldChar w:fldCharType="end"/>
            </w:r>
          </w:hyperlink>
        </w:p>
        <w:p w:rsidR="00AF3937" w:rsidRDefault="00AF3937" w14:paraId="220B696A" w14:textId="436C0FE3">
          <w:pPr>
            <w:pStyle w:val="TOC4"/>
            <w:rPr>
              <w:rFonts w:asciiTheme="minorHAnsi" w:hAnsiTheme="minorHAnsi" w:eastAsiaTheme="minorEastAsia" w:cstheme="minorBidi"/>
              <w:kern w:val="2"/>
              <w:sz w:val="24"/>
              <w:szCs w:val="24"/>
              <w:lang w:val="en-US" w:eastAsia="en-US"/>
              <w14:ligatures w14:val="standardContextual"/>
            </w:rPr>
          </w:pPr>
          <w:hyperlink w:history="1" w:anchor="_Toc233284231">
            <w:r w:rsidRPr="00C12B97">
              <w:rPr>
                <w:rStyle w:val="Hyperlink"/>
              </w:rPr>
              <w:t>4.1.1.1</w:t>
            </w:r>
            <w:r>
              <w:rPr>
                <w:rFonts w:asciiTheme="minorHAnsi" w:hAnsiTheme="minorHAnsi" w:eastAsiaTheme="minorEastAsia" w:cstheme="minorBidi"/>
                <w:kern w:val="2"/>
                <w:sz w:val="24"/>
                <w:szCs w:val="24"/>
                <w:lang w:val="en-US" w:eastAsia="en-US"/>
                <w14:ligatures w14:val="standardContextual"/>
              </w:rPr>
              <w:tab/>
            </w:r>
            <w:r w:rsidRPr="00C12B97">
              <w:rPr>
                <w:rStyle w:val="Hyperlink"/>
                <w:lang w:val="lt"/>
              </w:rPr>
              <w:t>Pranešimo APCI struktūros pavyzdys</w:t>
            </w:r>
            <w:r>
              <w:rPr>
                <w:webHidden/>
              </w:rPr>
              <w:tab/>
            </w:r>
            <w:r>
              <w:rPr>
                <w:webHidden/>
              </w:rPr>
              <w:fldChar w:fldCharType="begin"/>
            </w:r>
            <w:r>
              <w:rPr>
                <w:webHidden/>
              </w:rPr>
              <w:instrText xml:space="preserve"> PAGEREF _Toc233284231 \h </w:instrText>
            </w:r>
            <w:r>
              <w:rPr>
                <w:webHidden/>
              </w:rPr>
            </w:r>
            <w:r>
              <w:rPr>
                <w:webHidden/>
              </w:rPr>
              <w:fldChar w:fldCharType="separate"/>
            </w:r>
            <w:r>
              <w:rPr>
                <w:webHidden/>
              </w:rPr>
              <w:t>17</w:t>
            </w:r>
            <w:r>
              <w:rPr>
                <w:webHidden/>
              </w:rPr>
              <w:fldChar w:fldCharType="end"/>
            </w:r>
          </w:hyperlink>
        </w:p>
        <w:p w:rsidR="00AF3937" w:rsidRDefault="00AF3937" w14:paraId="2AD7D7C2" w14:textId="79702FDE">
          <w:pPr>
            <w:pStyle w:val="TOC3"/>
            <w:rPr>
              <w:rFonts w:asciiTheme="minorHAnsi" w:hAnsiTheme="minorHAnsi" w:eastAsiaTheme="minorEastAsia" w:cstheme="minorBidi"/>
              <w:noProof/>
              <w:kern w:val="2"/>
              <w:sz w:val="24"/>
              <w:szCs w:val="24"/>
              <w:lang w:val="en-US" w:eastAsia="en-US"/>
              <w14:ligatures w14:val="standardContextual"/>
            </w:rPr>
          </w:pPr>
          <w:hyperlink w:history="1" w:anchor="_Toc233284232">
            <w:r w:rsidRPr="00C12B97">
              <w:rPr>
                <w:rStyle w:val="Hyperlink"/>
                <w:noProof/>
              </w:rPr>
              <w:t>4.1.2</w:t>
            </w:r>
            <w:r>
              <w:rPr>
                <w:rFonts w:asciiTheme="minorHAnsi" w:hAnsiTheme="minorHAnsi" w:eastAsiaTheme="minorEastAsia" w:cstheme="minorBidi"/>
                <w:noProof/>
                <w:kern w:val="2"/>
                <w:sz w:val="24"/>
                <w:szCs w:val="24"/>
                <w:lang w:val="en-US" w:eastAsia="en-US"/>
                <w14:ligatures w14:val="standardContextual"/>
              </w:rPr>
              <w:tab/>
            </w:r>
            <w:r w:rsidRPr="00C12B97">
              <w:rPr>
                <w:rStyle w:val="Hyperlink"/>
                <w:noProof/>
                <w:lang w:val="lt"/>
              </w:rPr>
              <w:t>Rinkliavos deklaracija</w:t>
            </w:r>
            <w:r>
              <w:rPr>
                <w:noProof/>
                <w:webHidden/>
              </w:rPr>
              <w:tab/>
            </w:r>
            <w:r>
              <w:rPr>
                <w:noProof/>
                <w:webHidden/>
              </w:rPr>
              <w:fldChar w:fldCharType="begin"/>
            </w:r>
            <w:r>
              <w:rPr>
                <w:noProof/>
                <w:webHidden/>
              </w:rPr>
              <w:instrText xml:space="preserve"> PAGEREF _Toc233284232 \h </w:instrText>
            </w:r>
            <w:r>
              <w:rPr>
                <w:noProof/>
                <w:webHidden/>
              </w:rPr>
            </w:r>
            <w:r>
              <w:rPr>
                <w:noProof/>
                <w:webHidden/>
              </w:rPr>
              <w:fldChar w:fldCharType="separate"/>
            </w:r>
            <w:r>
              <w:rPr>
                <w:noProof/>
                <w:webHidden/>
              </w:rPr>
              <w:t>19</w:t>
            </w:r>
            <w:r>
              <w:rPr>
                <w:noProof/>
                <w:webHidden/>
              </w:rPr>
              <w:fldChar w:fldCharType="end"/>
            </w:r>
          </w:hyperlink>
        </w:p>
        <w:p w:rsidR="00AF3937" w:rsidRDefault="00AF3937" w14:paraId="357CF58F" w14:textId="25B6A5B2">
          <w:pPr>
            <w:pStyle w:val="TOC4"/>
            <w:rPr>
              <w:rFonts w:asciiTheme="minorHAnsi" w:hAnsiTheme="minorHAnsi" w:eastAsiaTheme="minorEastAsia" w:cstheme="minorBidi"/>
              <w:kern w:val="2"/>
              <w:sz w:val="24"/>
              <w:szCs w:val="24"/>
              <w:lang w:val="en-US" w:eastAsia="en-US"/>
              <w14:ligatures w14:val="standardContextual"/>
            </w:rPr>
          </w:pPr>
          <w:hyperlink w:history="1" w:anchor="_Toc233284233">
            <w:r w:rsidRPr="00C12B97">
              <w:rPr>
                <w:rStyle w:val="Hyperlink"/>
              </w:rPr>
              <w:t>4.1.2.1</w:t>
            </w:r>
            <w:r>
              <w:rPr>
                <w:rFonts w:asciiTheme="minorHAnsi" w:hAnsiTheme="minorHAnsi" w:eastAsiaTheme="minorEastAsia" w:cstheme="minorBidi"/>
                <w:kern w:val="2"/>
                <w:sz w:val="24"/>
                <w:szCs w:val="24"/>
                <w:lang w:val="en-US" w:eastAsia="en-US"/>
                <w14:ligatures w14:val="standardContextual"/>
              </w:rPr>
              <w:tab/>
            </w:r>
            <w:r w:rsidRPr="00C12B97">
              <w:rPr>
                <w:rStyle w:val="Hyperlink"/>
                <w:lang w:val="lt"/>
              </w:rPr>
              <w:t>Konfigūracijos</w:t>
            </w:r>
            <w:r>
              <w:rPr>
                <w:webHidden/>
              </w:rPr>
              <w:tab/>
            </w:r>
            <w:r>
              <w:rPr>
                <w:webHidden/>
              </w:rPr>
              <w:fldChar w:fldCharType="begin"/>
            </w:r>
            <w:r>
              <w:rPr>
                <w:webHidden/>
              </w:rPr>
              <w:instrText xml:space="preserve"> PAGEREF _Toc233284233 \h </w:instrText>
            </w:r>
            <w:r>
              <w:rPr>
                <w:webHidden/>
              </w:rPr>
            </w:r>
            <w:r>
              <w:rPr>
                <w:webHidden/>
              </w:rPr>
              <w:fldChar w:fldCharType="separate"/>
            </w:r>
            <w:r>
              <w:rPr>
                <w:webHidden/>
              </w:rPr>
              <w:t>19</w:t>
            </w:r>
            <w:r>
              <w:rPr>
                <w:webHidden/>
              </w:rPr>
              <w:fldChar w:fldCharType="end"/>
            </w:r>
          </w:hyperlink>
        </w:p>
        <w:p w:rsidR="00AF3937" w:rsidRDefault="00AF3937" w14:paraId="15E53EC0" w14:textId="4610792B">
          <w:pPr>
            <w:pStyle w:val="TOC4"/>
            <w:rPr>
              <w:rFonts w:asciiTheme="minorHAnsi" w:hAnsiTheme="minorHAnsi" w:eastAsiaTheme="minorEastAsia" w:cstheme="minorBidi"/>
              <w:kern w:val="2"/>
              <w:sz w:val="24"/>
              <w:szCs w:val="24"/>
              <w:lang w:val="en-US" w:eastAsia="en-US"/>
              <w14:ligatures w14:val="standardContextual"/>
            </w:rPr>
          </w:pPr>
          <w:hyperlink w:history="1" w:anchor="_Toc233284234">
            <w:r w:rsidRPr="00C12B97">
              <w:rPr>
                <w:rStyle w:val="Hyperlink"/>
              </w:rPr>
              <w:t>4.1.2.2</w:t>
            </w:r>
            <w:r>
              <w:rPr>
                <w:rFonts w:asciiTheme="minorHAnsi" w:hAnsiTheme="minorHAnsi" w:eastAsiaTheme="minorEastAsia" w:cstheme="minorBidi"/>
                <w:kern w:val="2"/>
                <w:sz w:val="24"/>
                <w:szCs w:val="24"/>
                <w:lang w:val="en-US" w:eastAsia="en-US"/>
                <w14:ligatures w14:val="standardContextual"/>
              </w:rPr>
              <w:tab/>
            </w:r>
            <w:r w:rsidRPr="00C12B97">
              <w:rPr>
                <w:rStyle w:val="Hyperlink"/>
                <w:lang w:val="lt"/>
              </w:rPr>
              <w:t>Pranešimo struktūros pavyzdys</w:t>
            </w:r>
            <w:r>
              <w:rPr>
                <w:webHidden/>
              </w:rPr>
              <w:tab/>
            </w:r>
            <w:r>
              <w:rPr>
                <w:webHidden/>
              </w:rPr>
              <w:fldChar w:fldCharType="begin"/>
            </w:r>
            <w:r>
              <w:rPr>
                <w:webHidden/>
              </w:rPr>
              <w:instrText xml:space="preserve"> PAGEREF _Toc233284234 \h </w:instrText>
            </w:r>
            <w:r>
              <w:rPr>
                <w:webHidden/>
              </w:rPr>
            </w:r>
            <w:r>
              <w:rPr>
                <w:webHidden/>
              </w:rPr>
              <w:fldChar w:fldCharType="separate"/>
            </w:r>
            <w:r>
              <w:rPr>
                <w:webHidden/>
              </w:rPr>
              <w:t>20</w:t>
            </w:r>
            <w:r>
              <w:rPr>
                <w:webHidden/>
              </w:rPr>
              <w:fldChar w:fldCharType="end"/>
            </w:r>
          </w:hyperlink>
        </w:p>
        <w:p w:rsidR="00AF3937" w:rsidRDefault="00AF3937" w14:paraId="16A51063" w14:textId="2C508084">
          <w:pPr>
            <w:pStyle w:val="TOC3"/>
            <w:rPr>
              <w:rFonts w:asciiTheme="minorHAnsi" w:hAnsiTheme="minorHAnsi" w:eastAsiaTheme="minorEastAsia" w:cstheme="minorBidi"/>
              <w:noProof/>
              <w:kern w:val="2"/>
              <w:sz w:val="24"/>
              <w:szCs w:val="24"/>
              <w:lang w:val="en-US" w:eastAsia="en-US"/>
              <w14:ligatures w14:val="standardContextual"/>
            </w:rPr>
          </w:pPr>
          <w:hyperlink w:history="1" w:anchor="_Toc233284235">
            <w:r w:rsidRPr="00C12B97">
              <w:rPr>
                <w:rStyle w:val="Hyperlink"/>
                <w:noProof/>
              </w:rPr>
              <w:t>4.1.3</w:t>
            </w:r>
            <w:r>
              <w:rPr>
                <w:rFonts w:asciiTheme="minorHAnsi" w:hAnsiTheme="minorHAnsi" w:eastAsiaTheme="minorEastAsia" w:cstheme="minorBidi"/>
                <w:noProof/>
                <w:kern w:val="2"/>
                <w:sz w:val="24"/>
                <w:szCs w:val="24"/>
                <w:lang w:val="en-US" w:eastAsia="en-US"/>
                <w14:ligatures w14:val="standardContextual"/>
              </w:rPr>
              <w:tab/>
            </w:r>
            <w:r w:rsidRPr="00C12B97">
              <w:rPr>
                <w:rStyle w:val="Hyperlink"/>
                <w:noProof/>
                <w:lang w:val="lt"/>
              </w:rPr>
              <w:t>Patvirtinimo konfigūracijos</w:t>
            </w:r>
            <w:r>
              <w:rPr>
                <w:noProof/>
                <w:webHidden/>
              </w:rPr>
              <w:tab/>
            </w:r>
            <w:r>
              <w:rPr>
                <w:noProof/>
                <w:webHidden/>
              </w:rPr>
              <w:fldChar w:fldCharType="begin"/>
            </w:r>
            <w:r>
              <w:rPr>
                <w:noProof/>
                <w:webHidden/>
              </w:rPr>
              <w:instrText xml:space="preserve"> PAGEREF _Toc233284235 \h </w:instrText>
            </w:r>
            <w:r>
              <w:rPr>
                <w:noProof/>
                <w:webHidden/>
              </w:rPr>
            </w:r>
            <w:r>
              <w:rPr>
                <w:noProof/>
                <w:webHidden/>
              </w:rPr>
              <w:fldChar w:fldCharType="separate"/>
            </w:r>
            <w:r>
              <w:rPr>
                <w:noProof/>
                <w:webHidden/>
              </w:rPr>
              <w:t>23</w:t>
            </w:r>
            <w:r>
              <w:rPr>
                <w:noProof/>
                <w:webHidden/>
              </w:rPr>
              <w:fldChar w:fldCharType="end"/>
            </w:r>
          </w:hyperlink>
        </w:p>
        <w:p w:rsidR="00AF3937" w:rsidRDefault="00AF3937" w14:paraId="55726820" w14:textId="0061AD64">
          <w:pPr>
            <w:pStyle w:val="TOC4"/>
            <w:rPr>
              <w:rFonts w:asciiTheme="minorHAnsi" w:hAnsiTheme="minorHAnsi" w:eastAsiaTheme="minorEastAsia" w:cstheme="minorBidi"/>
              <w:kern w:val="2"/>
              <w:sz w:val="24"/>
              <w:szCs w:val="24"/>
              <w:lang w:val="en-US" w:eastAsia="en-US"/>
              <w14:ligatures w14:val="standardContextual"/>
            </w:rPr>
          </w:pPr>
          <w:hyperlink w:history="1" w:anchor="_Toc233284236">
            <w:r w:rsidRPr="00C12B97">
              <w:rPr>
                <w:rStyle w:val="Hyperlink"/>
              </w:rPr>
              <w:t>4.1.3.1</w:t>
            </w:r>
            <w:r>
              <w:rPr>
                <w:rFonts w:asciiTheme="minorHAnsi" w:hAnsiTheme="minorHAnsi" w:eastAsiaTheme="minorEastAsia" w:cstheme="minorBidi"/>
                <w:kern w:val="2"/>
                <w:sz w:val="24"/>
                <w:szCs w:val="24"/>
                <w:lang w:val="en-US" w:eastAsia="en-US"/>
                <w14:ligatures w14:val="standardContextual"/>
              </w:rPr>
              <w:tab/>
            </w:r>
            <w:r w:rsidRPr="00C12B97">
              <w:rPr>
                <w:rStyle w:val="Hyperlink"/>
                <w:lang w:val="lt"/>
              </w:rPr>
              <w:t>Pranešimo ACK ADU struktūros pavyzdys</w:t>
            </w:r>
            <w:r>
              <w:rPr>
                <w:webHidden/>
              </w:rPr>
              <w:tab/>
            </w:r>
            <w:r>
              <w:rPr>
                <w:webHidden/>
              </w:rPr>
              <w:fldChar w:fldCharType="begin"/>
            </w:r>
            <w:r>
              <w:rPr>
                <w:webHidden/>
              </w:rPr>
              <w:instrText xml:space="preserve"> PAGEREF _Toc233284236 \h </w:instrText>
            </w:r>
            <w:r>
              <w:rPr>
                <w:webHidden/>
              </w:rPr>
            </w:r>
            <w:r>
              <w:rPr>
                <w:webHidden/>
              </w:rPr>
              <w:fldChar w:fldCharType="separate"/>
            </w:r>
            <w:r>
              <w:rPr>
                <w:webHidden/>
              </w:rPr>
              <w:t>23</w:t>
            </w:r>
            <w:r>
              <w:rPr>
                <w:webHidden/>
              </w:rPr>
              <w:fldChar w:fldCharType="end"/>
            </w:r>
          </w:hyperlink>
        </w:p>
        <w:p w:rsidR="00992D27" w:rsidRDefault="004E3A27" w14:paraId="42B0EF0A" w14:textId="21117C61">
          <w:r>
            <w:rPr>
              <w:b/>
              <w:bCs/>
              <w:noProof/>
            </w:rPr>
            <w:fldChar w:fldCharType="end"/>
          </w:r>
        </w:p>
      </w:sdtContent>
    </w:sdt>
    <w:p w:rsidRPr="00D870DC" w:rsidR="00D870DC" w:rsidP="00D870DC" w:rsidRDefault="00D870DC" w14:paraId="18CF2C2D" w14:textId="77777777">
      <w:pPr>
        <w:pStyle w:val="TOC1"/>
      </w:pPr>
    </w:p>
    <w:p w:rsidRPr="00D870DC" w:rsidR="00D53B64" w:rsidP="00185102" w:rsidRDefault="004E3A27" w14:paraId="5EDE7025" w14:textId="77777777">
      <w:pPr>
        <w:pStyle w:val="2016TableofContent10ptbold"/>
      </w:pPr>
      <w:r>
        <w:rPr>
          <w:lang w:val="lt"/>
        </w:rPr>
        <w:t>Paveikslų sąrašas</w:t>
      </w:r>
    </w:p>
    <w:p w:rsidR="00AF3937" w:rsidRDefault="004E3A27" w14:paraId="6A846501" w14:textId="7B1A7B04">
      <w:pPr>
        <w:pStyle w:val="TableofFigures"/>
        <w:rPr>
          <w:rFonts w:asciiTheme="minorHAnsi" w:hAnsiTheme="minorHAnsi" w:eastAsiaTheme="minorEastAsia" w:cstheme="minorBidi"/>
          <w:kern w:val="2"/>
          <w:sz w:val="24"/>
          <w:szCs w:val="24"/>
          <w:lang w:val="en-US" w:eastAsia="en-US"/>
          <w14:ligatures w14:val="standardContextual"/>
        </w:rPr>
      </w:pPr>
      <w:r>
        <w:rPr>
          <w:lang w:val="lt"/>
        </w:rPr>
        <w:fldChar w:fldCharType="begin"/>
      </w:r>
      <w:r>
        <w:instrText xml:space="preserve"> TOC \h \z \c "Figure" </w:instrText>
      </w:r>
      <w:r>
        <w:fldChar w:fldCharType="separate"/>
      </w:r>
      <w:hyperlink w:history="1" w:anchor="_Toc233284204">
        <w:r w:rsidRPr="00D6208A" w:rsidR="00AF3937">
          <w:rPr>
            <w:rStyle w:val="Hyperlink"/>
            <w:lang w:val="lt"/>
          </w:rPr>
          <w:t xml:space="preserve">1 pav . </w:t>
        </w:r>
        <w:r w:rsidR="00CB394A">
          <w:rPr>
            <w:rStyle w:val="Hyperlink"/>
            <w:lang w:val="lt"/>
          </w:rPr>
          <w:t>EERP</w:t>
        </w:r>
        <w:r w:rsidRPr="00D6208A" w:rsidR="00AF3937">
          <w:rPr>
            <w:rStyle w:val="Hyperlink"/>
            <w:lang w:val="lt"/>
          </w:rPr>
          <w:t xml:space="preserve"> aukšto lygio pranešimų mainai</w:t>
        </w:r>
        <w:r w:rsidR="00AF3937">
          <w:rPr>
            <w:webHidden/>
          </w:rPr>
          <w:tab/>
        </w:r>
        <w:r w:rsidR="00AF3937">
          <w:rPr>
            <w:webHidden/>
          </w:rPr>
          <w:fldChar w:fldCharType="begin"/>
        </w:r>
        <w:r w:rsidR="00AF3937">
          <w:rPr>
            <w:webHidden/>
          </w:rPr>
          <w:instrText xml:space="preserve"> PAGEREF _Toc233284204 \h </w:instrText>
        </w:r>
        <w:r w:rsidR="00AF3937">
          <w:rPr>
            <w:webHidden/>
          </w:rPr>
        </w:r>
        <w:r w:rsidR="00AF3937">
          <w:rPr>
            <w:webHidden/>
          </w:rPr>
          <w:fldChar w:fldCharType="separate"/>
        </w:r>
        <w:r w:rsidR="00AF3937">
          <w:rPr>
            <w:webHidden/>
          </w:rPr>
          <w:t>7</w:t>
        </w:r>
        <w:r w:rsidR="00AF3937">
          <w:rPr>
            <w:webHidden/>
          </w:rPr>
          <w:fldChar w:fldCharType="end"/>
        </w:r>
      </w:hyperlink>
    </w:p>
    <w:p w:rsidR="00AF3937" w:rsidRDefault="00AF3937" w14:paraId="7423CB0D" w14:textId="3983E46E">
      <w:pPr>
        <w:pStyle w:val="TableofFigures"/>
        <w:rPr>
          <w:rFonts w:asciiTheme="minorHAnsi" w:hAnsiTheme="minorHAnsi" w:eastAsiaTheme="minorEastAsia" w:cstheme="minorBidi"/>
          <w:kern w:val="2"/>
          <w:sz w:val="24"/>
          <w:szCs w:val="24"/>
          <w:lang w:val="en-US" w:eastAsia="en-US"/>
          <w14:ligatures w14:val="standardContextual"/>
        </w:rPr>
      </w:pPr>
      <w:hyperlink w:history="1" w:anchor="_Toc233284205">
        <w:r w:rsidRPr="00D6208A">
          <w:rPr>
            <w:rStyle w:val="Hyperlink"/>
            <w:lang w:val="lt"/>
          </w:rPr>
          <w:t>2 pav . Rinkliavos deklaracijų mainai</w:t>
        </w:r>
        <w:r>
          <w:rPr>
            <w:webHidden/>
          </w:rPr>
          <w:tab/>
        </w:r>
        <w:r>
          <w:rPr>
            <w:webHidden/>
          </w:rPr>
          <w:fldChar w:fldCharType="begin"/>
        </w:r>
        <w:r>
          <w:rPr>
            <w:webHidden/>
          </w:rPr>
          <w:instrText xml:space="preserve"> PAGEREF _Toc233284205 \h </w:instrText>
        </w:r>
        <w:r>
          <w:rPr>
            <w:webHidden/>
          </w:rPr>
        </w:r>
        <w:r>
          <w:rPr>
            <w:webHidden/>
          </w:rPr>
          <w:fldChar w:fldCharType="separate"/>
        </w:r>
        <w:r>
          <w:rPr>
            <w:webHidden/>
          </w:rPr>
          <w:t>9</w:t>
        </w:r>
        <w:r>
          <w:rPr>
            <w:webHidden/>
          </w:rPr>
          <w:fldChar w:fldCharType="end"/>
        </w:r>
      </w:hyperlink>
    </w:p>
    <w:p w:rsidR="00AF3937" w:rsidRDefault="00AF3937" w14:paraId="1C319CF3" w14:textId="6113F0DF">
      <w:pPr>
        <w:pStyle w:val="TableofFigures"/>
        <w:rPr>
          <w:rFonts w:asciiTheme="minorHAnsi" w:hAnsiTheme="minorHAnsi" w:eastAsiaTheme="minorEastAsia" w:cstheme="minorBidi"/>
          <w:kern w:val="2"/>
          <w:sz w:val="24"/>
          <w:szCs w:val="24"/>
          <w:lang w:val="en-US" w:eastAsia="en-US"/>
          <w14:ligatures w14:val="standardContextual"/>
        </w:rPr>
      </w:pPr>
      <w:hyperlink w:history="1" w:anchor="_Toc233284206">
        <w:r w:rsidRPr="00D6208A">
          <w:rPr>
            <w:rStyle w:val="Hyperlink"/>
            <w:lang w:val="lt"/>
          </w:rPr>
          <w:t>3 pav . Saugumo komunikacijos srautas</w:t>
        </w:r>
        <w:r>
          <w:rPr>
            <w:webHidden/>
          </w:rPr>
          <w:tab/>
        </w:r>
        <w:r>
          <w:rPr>
            <w:webHidden/>
          </w:rPr>
          <w:fldChar w:fldCharType="begin"/>
        </w:r>
        <w:r>
          <w:rPr>
            <w:webHidden/>
          </w:rPr>
          <w:instrText xml:space="preserve"> PAGEREF _Toc233284206 \h </w:instrText>
        </w:r>
        <w:r>
          <w:rPr>
            <w:webHidden/>
          </w:rPr>
        </w:r>
        <w:r>
          <w:rPr>
            <w:webHidden/>
          </w:rPr>
          <w:fldChar w:fldCharType="separate"/>
        </w:r>
        <w:r>
          <w:rPr>
            <w:webHidden/>
          </w:rPr>
          <w:t>14</w:t>
        </w:r>
        <w:r>
          <w:rPr>
            <w:webHidden/>
          </w:rPr>
          <w:fldChar w:fldCharType="end"/>
        </w:r>
      </w:hyperlink>
    </w:p>
    <w:p w:rsidR="00AF3937" w:rsidRDefault="00AF3937" w14:paraId="365EC70E" w14:textId="0BA5CE3E">
      <w:pPr>
        <w:pStyle w:val="TableofFigures"/>
        <w:rPr>
          <w:rFonts w:asciiTheme="minorHAnsi" w:hAnsiTheme="minorHAnsi" w:eastAsiaTheme="minorEastAsia" w:cstheme="minorBidi"/>
          <w:kern w:val="2"/>
          <w:sz w:val="24"/>
          <w:szCs w:val="24"/>
          <w:lang w:val="en-US" w:eastAsia="en-US"/>
          <w14:ligatures w14:val="standardContextual"/>
        </w:rPr>
      </w:pPr>
      <w:hyperlink w:history="1" w:anchor="_Toc233284207">
        <w:r w:rsidRPr="00D6208A">
          <w:rPr>
            <w:rStyle w:val="Hyperlink"/>
            <w:lang w:val="lt"/>
          </w:rPr>
          <w:t>4 pav . Pasitikėjimo objektų mainai</w:t>
        </w:r>
        <w:r>
          <w:rPr>
            <w:webHidden/>
          </w:rPr>
          <w:tab/>
        </w:r>
        <w:r>
          <w:rPr>
            <w:webHidden/>
          </w:rPr>
          <w:fldChar w:fldCharType="begin"/>
        </w:r>
        <w:r>
          <w:rPr>
            <w:webHidden/>
          </w:rPr>
          <w:instrText xml:space="preserve"> PAGEREF _Toc233284207 \h </w:instrText>
        </w:r>
        <w:r>
          <w:rPr>
            <w:webHidden/>
          </w:rPr>
        </w:r>
        <w:r>
          <w:rPr>
            <w:webHidden/>
          </w:rPr>
          <w:fldChar w:fldCharType="separate"/>
        </w:r>
        <w:r>
          <w:rPr>
            <w:webHidden/>
          </w:rPr>
          <w:t>15</w:t>
        </w:r>
        <w:r>
          <w:rPr>
            <w:webHidden/>
          </w:rPr>
          <w:fldChar w:fldCharType="end"/>
        </w:r>
      </w:hyperlink>
    </w:p>
    <w:p w:rsidR="008B7406" w:rsidP="00185102" w:rsidRDefault="004E3A27" w14:paraId="2CB226E0" w14:textId="6D074770">
      <w:pPr>
        <w:pStyle w:val="2016TableofContent10ptbold"/>
      </w:pPr>
      <w:r>
        <w:fldChar w:fldCharType="end"/>
      </w:r>
    </w:p>
    <w:p w:rsidRPr="00992D27" w:rsidR="00D53B64" w:rsidP="00185102" w:rsidRDefault="004E3A27" w14:paraId="498A3159" w14:textId="77777777">
      <w:pPr>
        <w:pStyle w:val="2016TableofContent10ptbold"/>
      </w:pPr>
      <w:r>
        <w:rPr>
          <w:lang w:val="lt"/>
        </w:rPr>
        <w:t>Lentelių sąrašas</w:t>
      </w:r>
    </w:p>
    <w:p w:rsidR="00AF3937" w:rsidRDefault="004E3A27" w14:paraId="7AC5C8F2" w14:textId="22A1D151">
      <w:pPr>
        <w:pStyle w:val="TableofFigures"/>
        <w:rPr>
          <w:rFonts w:asciiTheme="minorHAnsi" w:hAnsiTheme="minorHAnsi" w:eastAsiaTheme="minorEastAsia" w:cstheme="minorBidi"/>
          <w:kern w:val="2"/>
          <w:sz w:val="24"/>
          <w:szCs w:val="24"/>
          <w:lang w:val="en-US" w:eastAsia="en-US"/>
          <w14:ligatures w14:val="standardContextual"/>
        </w:rPr>
      </w:pPr>
      <w:r>
        <w:rPr>
          <w:lang w:val="lt"/>
        </w:rPr>
        <w:fldChar w:fldCharType="begin"/>
      </w:r>
      <w:r>
        <w:instrText xml:space="preserve"> TOC \h \z \c "Table" </w:instrText>
      </w:r>
      <w:r>
        <w:fldChar w:fldCharType="separate"/>
      </w:r>
      <w:hyperlink w:history="1" w:anchor="_Toc233284237">
        <w:r w:rsidRPr="005A6747" w:rsidR="00AF3937">
          <w:rPr>
            <w:rStyle w:val="Hyperlink"/>
            <w:lang w:val="lt"/>
          </w:rPr>
          <w:t>1</w:t>
        </w:r>
        <w:r w:rsidR="00AF3937">
          <w:rPr>
            <w:rFonts w:asciiTheme="minorHAnsi" w:hAnsiTheme="minorHAnsi" w:eastAsiaTheme="minorEastAsia" w:cstheme="minorBidi"/>
            <w:kern w:val="2"/>
            <w:sz w:val="24"/>
            <w:szCs w:val="24"/>
            <w:lang w:val="en-US" w:eastAsia="en-US"/>
            <w14:ligatures w14:val="standardContextual"/>
          </w:rPr>
          <w:t xml:space="preserve"> </w:t>
        </w:r>
        <w:r w:rsidRPr="005A6747" w:rsidR="00AF3937">
          <w:rPr>
            <w:rStyle w:val="Hyperlink"/>
            <w:lang w:val="lt"/>
          </w:rPr>
          <w:t>lentelė.Pakeitimų apžvalga</w:t>
        </w:r>
        <w:r w:rsidR="00AF3937">
          <w:rPr>
            <w:webHidden/>
          </w:rPr>
          <w:tab/>
        </w:r>
        <w:r w:rsidR="00AF3937">
          <w:rPr>
            <w:webHidden/>
          </w:rPr>
          <w:fldChar w:fldCharType="begin"/>
        </w:r>
        <w:r w:rsidR="00AF3937">
          <w:rPr>
            <w:webHidden/>
          </w:rPr>
          <w:instrText xml:space="preserve"> PAGEREF _Toc233284237 \h </w:instrText>
        </w:r>
        <w:r w:rsidR="00AF3937">
          <w:rPr>
            <w:webHidden/>
          </w:rPr>
        </w:r>
        <w:r w:rsidR="00AF3937">
          <w:rPr>
            <w:webHidden/>
          </w:rPr>
          <w:fldChar w:fldCharType="separate"/>
        </w:r>
        <w:r w:rsidR="00AF3937">
          <w:rPr>
            <w:webHidden/>
          </w:rPr>
          <w:t>2</w:t>
        </w:r>
        <w:r w:rsidR="00AF3937">
          <w:rPr>
            <w:webHidden/>
          </w:rPr>
          <w:fldChar w:fldCharType="end"/>
        </w:r>
      </w:hyperlink>
    </w:p>
    <w:p w:rsidR="00AF3937" w:rsidRDefault="00AF3937" w14:paraId="10BAEEF8" w14:textId="34E7C494">
      <w:pPr>
        <w:pStyle w:val="TableofFigures"/>
        <w:rPr>
          <w:rFonts w:asciiTheme="minorHAnsi" w:hAnsiTheme="minorHAnsi" w:eastAsiaTheme="minorEastAsia" w:cstheme="minorBidi"/>
          <w:kern w:val="2"/>
          <w:sz w:val="24"/>
          <w:szCs w:val="24"/>
          <w:lang w:val="en-US" w:eastAsia="en-US"/>
          <w14:ligatures w14:val="standardContextual"/>
        </w:rPr>
      </w:pPr>
      <w:hyperlink w:history="1" w:anchor="_Toc233284238">
        <w:r w:rsidRPr="005A6747">
          <w:rPr>
            <w:rStyle w:val="Hyperlink"/>
            <w:lang w:val="lt"/>
          </w:rPr>
          <w:t>2 lentelė. Duomenys, kuriais apsikeista</w:t>
        </w:r>
        <w:r>
          <w:rPr>
            <w:webHidden/>
          </w:rPr>
          <w:tab/>
        </w:r>
        <w:r>
          <w:rPr>
            <w:webHidden/>
          </w:rPr>
          <w:fldChar w:fldCharType="begin"/>
        </w:r>
        <w:r>
          <w:rPr>
            <w:webHidden/>
          </w:rPr>
          <w:instrText xml:space="preserve"> PAGEREF _Toc233284238 \h </w:instrText>
        </w:r>
        <w:r>
          <w:rPr>
            <w:webHidden/>
          </w:rPr>
        </w:r>
        <w:r>
          <w:rPr>
            <w:webHidden/>
          </w:rPr>
          <w:fldChar w:fldCharType="separate"/>
        </w:r>
        <w:r>
          <w:rPr>
            <w:webHidden/>
          </w:rPr>
          <w:t>6</w:t>
        </w:r>
        <w:r>
          <w:rPr>
            <w:webHidden/>
          </w:rPr>
          <w:fldChar w:fldCharType="end"/>
        </w:r>
      </w:hyperlink>
    </w:p>
    <w:p w:rsidR="00AF3937" w:rsidRDefault="00AF3937" w14:paraId="6E6E47BA" w14:textId="3A6D256D">
      <w:pPr>
        <w:pStyle w:val="TableofFigures"/>
        <w:rPr>
          <w:rFonts w:asciiTheme="minorHAnsi" w:hAnsiTheme="minorHAnsi" w:eastAsiaTheme="minorEastAsia" w:cstheme="minorBidi"/>
          <w:kern w:val="2"/>
          <w:sz w:val="24"/>
          <w:szCs w:val="24"/>
          <w:lang w:val="en-US" w:eastAsia="en-US"/>
          <w14:ligatures w14:val="standardContextual"/>
        </w:rPr>
      </w:pPr>
      <w:hyperlink w:history="1" w:anchor="_Toc233284239">
        <w:r w:rsidRPr="005A6747">
          <w:rPr>
            <w:rStyle w:val="Hyperlink"/>
            <w:lang w:val="lt"/>
          </w:rPr>
          <w:t>3 lentelė. Rinkliavos deklaravimo terminai</w:t>
        </w:r>
        <w:r>
          <w:rPr>
            <w:webHidden/>
          </w:rPr>
          <w:tab/>
        </w:r>
        <w:r>
          <w:rPr>
            <w:webHidden/>
          </w:rPr>
          <w:fldChar w:fldCharType="begin"/>
        </w:r>
        <w:r>
          <w:rPr>
            <w:webHidden/>
          </w:rPr>
          <w:instrText xml:space="preserve"> PAGEREF _Toc233284239 \h </w:instrText>
        </w:r>
        <w:r>
          <w:rPr>
            <w:webHidden/>
          </w:rPr>
        </w:r>
        <w:r>
          <w:rPr>
            <w:webHidden/>
          </w:rPr>
          <w:fldChar w:fldCharType="separate"/>
        </w:r>
        <w:r>
          <w:rPr>
            <w:webHidden/>
          </w:rPr>
          <w:t>10</w:t>
        </w:r>
        <w:r>
          <w:rPr>
            <w:webHidden/>
          </w:rPr>
          <w:fldChar w:fldCharType="end"/>
        </w:r>
      </w:hyperlink>
    </w:p>
    <w:p w:rsidR="00AF3937" w:rsidRDefault="00AF3937" w14:paraId="17C2AE26" w14:textId="0841A144">
      <w:pPr>
        <w:pStyle w:val="TableofFigures"/>
        <w:rPr>
          <w:rFonts w:asciiTheme="minorHAnsi" w:hAnsiTheme="minorHAnsi" w:eastAsiaTheme="minorEastAsia" w:cstheme="minorBidi"/>
          <w:kern w:val="2"/>
          <w:sz w:val="24"/>
          <w:szCs w:val="24"/>
          <w:lang w:val="en-US" w:eastAsia="en-US"/>
          <w14:ligatures w14:val="standardContextual"/>
        </w:rPr>
      </w:pPr>
      <w:hyperlink w:history="1" w:anchor="_Toc233284240">
        <w:r w:rsidRPr="005A6747">
          <w:rPr>
            <w:rStyle w:val="Hyperlink"/>
            <w:lang w:val="lt"/>
          </w:rPr>
          <w:t>4 lentelė. Daugiasluoksnė saugumo architektūra</w:t>
        </w:r>
        <w:r>
          <w:rPr>
            <w:webHidden/>
          </w:rPr>
          <w:tab/>
        </w:r>
        <w:r>
          <w:rPr>
            <w:webHidden/>
          </w:rPr>
          <w:fldChar w:fldCharType="begin"/>
        </w:r>
        <w:r>
          <w:rPr>
            <w:webHidden/>
          </w:rPr>
          <w:instrText xml:space="preserve"> PAGEREF _Toc233284240 \h </w:instrText>
        </w:r>
        <w:r>
          <w:rPr>
            <w:webHidden/>
          </w:rPr>
        </w:r>
        <w:r>
          <w:rPr>
            <w:webHidden/>
          </w:rPr>
          <w:fldChar w:fldCharType="separate"/>
        </w:r>
        <w:r>
          <w:rPr>
            <w:webHidden/>
          </w:rPr>
          <w:t>12</w:t>
        </w:r>
        <w:r>
          <w:rPr>
            <w:webHidden/>
          </w:rPr>
          <w:fldChar w:fldCharType="end"/>
        </w:r>
      </w:hyperlink>
    </w:p>
    <w:p w:rsidR="00AF3937" w:rsidRDefault="00AF3937" w14:paraId="229F99C9" w14:textId="6F6E2BE5">
      <w:pPr>
        <w:pStyle w:val="TableofFigures"/>
        <w:rPr>
          <w:rFonts w:asciiTheme="minorHAnsi" w:hAnsiTheme="minorHAnsi" w:eastAsiaTheme="minorEastAsia" w:cstheme="minorBidi"/>
          <w:kern w:val="2"/>
          <w:sz w:val="24"/>
          <w:szCs w:val="24"/>
          <w:lang w:val="en-US" w:eastAsia="en-US"/>
          <w14:ligatures w14:val="standardContextual"/>
        </w:rPr>
      </w:pPr>
      <w:hyperlink w:history="1" w:anchor="_Toc233284241">
        <w:r w:rsidRPr="005A6747">
          <w:rPr>
            <w:rStyle w:val="Hyperlink"/>
            <w:lang w:val="lt"/>
          </w:rPr>
          <w:t xml:space="preserve">5 lentelė. </w:t>
        </w:r>
        <w:r w:rsidR="00CB394A">
          <w:rPr>
            <w:rStyle w:val="Hyperlink"/>
            <w:lang w:val="lt"/>
          </w:rPr>
          <w:t>EERP</w:t>
        </w:r>
        <w:r w:rsidRPr="005A6747">
          <w:rPr>
            <w:rStyle w:val="Hyperlink"/>
            <w:lang w:val="lt"/>
          </w:rPr>
          <w:t xml:space="preserve"> APCI objektas</w:t>
        </w:r>
        <w:r>
          <w:rPr>
            <w:webHidden/>
          </w:rPr>
          <w:tab/>
        </w:r>
        <w:r>
          <w:rPr>
            <w:webHidden/>
          </w:rPr>
          <w:fldChar w:fldCharType="begin"/>
        </w:r>
        <w:r>
          <w:rPr>
            <w:webHidden/>
          </w:rPr>
          <w:instrText xml:space="preserve"> PAGEREF _Toc233284241 \h </w:instrText>
        </w:r>
        <w:r>
          <w:rPr>
            <w:webHidden/>
          </w:rPr>
        </w:r>
        <w:r>
          <w:rPr>
            <w:webHidden/>
          </w:rPr>
          <w:fldChar w:fldCharType="separate"/>
        </w:r>
        <w:r>
          <w:rPr>
            <w:webHidden/>
          </w:rPr>
          <w:t>18</w:t>
        </w:r>
        <w:r>
          <w:rPr>
            <w:webHidden/>
          </w:rPr>
          <w:fldChar w:fldCharType="end"/>
        </w:r>
      </w:hyperlink>
    </w:p>
    <w:p w:rsidR="00AF3937" w:rsidRDefault="00AF3937" w14:paraId="5FDB6D6A" w14:textId="64CE5B45">
      <w:pPr>
        <w:pStyle w:val="TableofFigures"/>
        <w:rPr>
          <w:rFonts w:asciiTheme="minorHAnsi" w:hAnsiTheme="minorHAnsi" w:eastAsiaTheme="minorEastAsia" w:cstheme="minorBidi"/>
          <w:kern w:val="2"/>
          <w:sz w:val="24"/>
          <w:szCs w:val="24"/>
          <w:lang w:val="en-US" w:eastAsia="en-US"/>
          <w14:ligatures w14:val="standardContextual"/>
        </w:rPr>
      </w:pPr>
      <w:hyperlink w:history="1" w:anchor="_Toc233284242">
        <w:r w:rsidRPr="005A6747">
          <w:rPr>
            <w:rStyle w:val="Hyperlink"/>
            <w:lang w:val="lt"/>
          </w:rPr>
          <w:t xml:space="preserve">6 lentelė. </w:t>
        </w:r>
        <w:r w:rsidR="00CB394A">
          <w:rPr>
            <w:rStyle w:val="Hyperlink"/>
            <w:lang w:val="lt"/>
          </w:rPr>
          <w:t>EERP</w:t>
        </w:r>
        <w:r w:rsidRPr="005A6747">
          <w:rPr>
            <w:rStyle w:val="Hyperlink"/>
            <w:lang w:val="lt"/>
          </w:rPr>
          <w:t xml:space="preserve"> TD konfigūracijos</w:t>
        </w:r>
        <w:r>
          <w:rPr>
            <w:webHidden/>
          </w:rPr>
          <w:tab/>
        </w:r>
        <w:r>
          <w:rPr>
            <w:webHidden/>
          </w:rPr>
          <w:fldChar w:fldCharType="begin"/>
        </w:r>
        <w:r>
          <w:rPr>
            <w:webHidden/>
          </w:rPr>
          <w:instrText xml:space="preserve"> PAGEREF _Toc233284242 \h </w:instrText>
        </w:r>
        <w:r>
          <w:rPr>
            <w:webHidden/>
          </w:rPr>
        </w:r>
        <w:r>
          <w:rPr>
            <w:webHidden/>
          </w:rPr>
          <w:fldChar w:fldCharType="separate"/>
        </w:r>
        <w:r>
          <w:rPr>
            <w:webHidden/>
          </w:rPr>
          <w:t>19</w:t>
        </w:r>
        <w:r>
          <w:rPr>
            <w:webHidden/>
          </w:rPr>
          <w:fldChar w:fldCharType="end"/>
        </w:r>
      </w:hyperlink>
    </w:p>
    <w:p w:rsidR="00AF3937" w:rsidRDefault="00AF3937" w14:paraId="00015A99" w14:textId="4C12495C">
      <w:pPr>
        <w:pStyle w:val="TableofFigures"/>
        <w:rPr>
          <w:rFonts w:asciiTheme="minorHAnsi" w:hAnsiTheme="minorHAnsi" w:eastAsiaTheme="minorEastAsia" w:cstheme="minorBidi"/>
          <w:kern w:val="2"/>
          <w:sz w:val="24"/>
          <w:szCs w:val="24"/>
          <w:lang w:val="en-US" w:eastAsia="en-US"/>
          <w14:ligatures w14:val="standardContextual"/>
        </w:rPr>
      </w:pPr>
      <w:hyperlink w:history="1" w:anchor="_Toc233284243">
        <w:r w:rsidRPr="005A6747">
          <w:rPr>
            <w:rStyle w:val="Hyperlink"/>
            <w:lang w:val="lt"/>
          </w:rPr>
          <w:t xml:space="preserve">7 lentelė. </w:t>
        </w:r>
        <w:r w:rsidR="00CB394A">
          <w:rPr>
            <w:rStyle w:val="Hyperlink"/>
            <w:lang w:val="lt"/>
          </w:rPr>
          <w:t>EERP</w:t>
        </w:r>
        <w:r w:rsidRPr="005A6747">
          <w:rPr>
            <w:rStyle w:val="Hyperlink"/>
            <w:lang w:val="lt"/>
          </w:rPr>
          <w:t xml:space="preserve"> TD objektas</w:t>
        </w:r>
        <w:r>
          <w:rPr>
            <w:webHidden/>
          </w:rPr>
          <w:tab/>
        </w:r>
        <w:r>
          <w:rPr>
            <w:webHidden/>
          </w:rPr>
          <w:fldChar w:fldCharType="begin"/>
        </w:r>
        <w:r>
          <w:rPr>
            <w:webHidden/>
          </w:rPr>
          <w:instrText xml:space="preserve"> PAGEREF _Toc233284243 \h </w:instrText>
        </w:r>
        <w:r>
          <w:rPr>
            <w:webHidden/>
          </w:rPr>
        </w:r>
        <w:r>
          <w:rPr>
            <w:webHidden/>
          </w:rPr>
          <w:fldChar w:fldCharType="separate"/>
        </w:r>
        <w:r>
          <w:rPr>
            <w:webHidden/>
          </w:rPr>
          <w:t>22</w:t>
        </w:r>
        <w:r>
          <w:rPr>
            <w:webHidden/>
          </w:rPr>
          <w:fldChar w:fldCharType="end"/>
        </w:r>
      </w:hyperlink>
    </w:p>
    <w:p w:rsidR="00AF3937" w:rsidRDefault="00AF3937" w14:paraId="4EFD3FF3" w14:textId="1BD705C1">
      <w:pPr>
        <w:pStyle w:val="TableofFigures"/>
        <w:rPr>
          <w:rFonts w:asciiTheme="minorHAnsi" w:hAnsiTheme="minorHAnsi" w:eastAsiaTheme="minorEastAsia" w:cstheme="minorBidi"/>
          <w:kern w:val="2"/>
          <w:sz w:val="24"/>
          <w:szCs w:val="24"/>
          <w:lang w:val="en-US" w:eastAsia="en-US"/>
          <w14:ligatures w14:val="standardContextual"/>
        </w:rPr>
      </w:pPr>
      <w:hyperlink w:history="1" w:anchor="_Toc233284244">
        <w:r w:rsidRPr="005A6747">
          <w:rPr>
            <w:rStyle w:val="Hyperlink"/>
            <w:lang w:val="lt"/>
          </w:rPr>
          <w:t xml:space="preserve">8 lentelė. </w:t>
        </w:r>
        <w:r w:rsidR="00CB394A">
          <w:rPr>
            <w:rStyle w:val="Hyperlink"/>
            <w:lang w:val="lt"/>
          </w:rPr>
          <w:t>EERP</w:t>
        </w:r>
        <w:r w:rsidRPr="005A6747">
          <w:rPr>
            <w:rStyle w:val="Hyperlink"/>
            <w:lang w:val="lt"/>
          </w:rPr>
          <w:t xml:space="preserve"> ACK objektas</w:t>
        </w:r>
        <w:r>
          <w:rPr>
            <w:webHidden/>
          </w:rPr>
          <w:tab/>
        </w:r>
        <w:r>
          <w:rPr>
            <w:webHidden/>
          </w:rPr>
          <w:fldChar w:fldCharType="begin"/>
        </w:r>
        <w:r>
          <w:rPr>
            <w:webHidden/>
          </w:rPr>
          <w:instrText xml:space="preserve"> PAGEREF _Toc233284244 \h </w:instrText>
        </w:r>
        <w:r>
          <w:rPr>
            <w:webHidden/>
          </w:rPr>
        </w:r>
        <w:r>
          <w:rPr>
            <w:webHidden/>
          </w:rPr>
          <w:fldChar w:fldCharType="separate"/>
        </w:r>
        <w:r>
          <w:rPr>
            <w:webHidden/>
          </w:rPr>
          <w:t>23</w:t>
        </w:r>
        <w:r>
          <w:rPr>
            <w:webHidden/>
          </w:rPr>
          <w:fldChar w:fldCharType="end"/>
        </w:r>
      </w:hyperlink>
    </w:p>
    <w:p w:rsidRPr="00D20F08" w:rsidR="00D20F08" w:rsidP="00E16778" w:rsidRDefault="004E3A27" w14:paraId="2EDCE960" w14:textId="648B3919">
      <w:pPr>
        <w:pStyle w:val="2016Bodytext10pt"/>
      </w:pPr>
      <w:r>
        <w:fldChar w:fldCharType="end"/>
      </w:r>
      <w:r>
        <w:rPr>
          <w:lang w:val="lt"/>
        </w:rPr>
        <w:br w:type="page"/>
      </w:r>
      <w:bookmarkStart w:name="_Toc132170508" w:id="15"/>
      <w:bookmarkStart w:name="_Toc133230077" w:id="16"/>
      <w:bookmarkStart w:name="_Toc133651525" w:id="17"/>
      <w:bookmarkStart w:name="_Toc153872907" w:id="18"/>
      <w:bookmarkStart w:name="_Toc193524690" w:id="19"/>
      <w:bookmarkEnd w:id="5"/>
      <w:bookmarkEnd w:id="6"/>
      <w:bookmarkEnd w:id="7"/>
      <w:bookmarkEnd w:id="8"/>
      <w:bookmarkEnd w:id="9"/>
      <w:bookmarkEnd w:id="10"/>
      <w:bookmarkEnd w:id="11"/>
      <w:bookmarkEnd w:id="12"/>
      <w:bookmarkEnd w:id="13"/>
      <w:bookmarkEnd w:id="14"/>
    </w:p>
    <w:p w:rsidR="00CF78B4" w:rsidP="00CF78B4" w:rsidRDefault="00CF78B4" w14:paraId="238856FB" w14:textId="16D87DD1">
      <w:pPr>
        <w:pStyle w:val="Heading1"/>
      </w:pPr>
      <w:bookmarkStart w:name="scroll-bookmark-2" w:id="20"/>
      <w:bookmarkStart w:name="_Toc233284211" w:id="21"/>
      <w:bookmarkEnd w:id="20"/>
      <w:r>
        <w:rPr>
          <w:iCs/>
          <w:lang w:val="lt"/>
        </w:rPr>
        <w:t>Paskirtis</w:t>
      </w:r>
      <w:bookmarkEnd w:id="21"/>
    </w:p>
    <w:p w:rsidR="00CF78B4" w:rsidRDefault="00CF78B4" w14:paraId="2BDC92B6" w14:textId="77777777"/>
    <w:p w:rsidRPr="00AF3937" w:rsidR="00D25BDF" w:rsidRDefault="004E3A27" w14:paraId="6BF1DBB8" w14:textId="66224FD1">
      <w:pPr>
        <w:rPr>
          <w:lang w:val="lt"/>
        </w:rPr>
      </w:pPr>
      <w:r>
        <w:rPr>
          <w:lang w:val="lt"/>
        </w:rPr>
        <w:t xml:space="preserve">Šiame dokumente aprašomi </w:t>
      </w:r>
      <w:r w:rsidR="0034238B">
        <w:rPr>
          <w:lang w:val="lt"/>
        </w:rPr>
        <w:t>TPMĮ</w:t>
      </w:r>
      <w:r>
        <w:rPr>
          <w:lang w:val="lt"/>
        </w:rPr>
        <w:t xml:space="preserve"> teikėjų integracijos reikalavimai ir aspektai, į kuriuos reikia atsižvelgti, taip pat duomenų objektai, kuriais keičiasi rinkliavos rinkėjas ir </w:t>
      </w:r>
      <w:r w:rsidR="0034238B">
        <w:rPr>
          <w:lang w:val="lt"/>
        </w:rPr>
        <w:t>TPMĮ</w:t>
      </w:r>
      <w:r>
        <w:rPr>
          <w:lang w:val="lt"/>
        </w:rPr>
        <w:t xml:space="preserve"> teikėjas, remiantis EFC (elektroninio mokesčių rinkimo, Electronic Fee Collection) įrankių rinkinio standartu ISO 12855. </w:t>
      </w:r>
      <w:r w:rsidR="0034238B">
        <w:rPr>
          <w:lang w:val="lt"/>
        </w:rPr>
        <w:t>TPMĮ</w:t>
      </w:r>
      <w:r>
        <w:rPr>
          <w:lang w:val="lt"/>
        </w:rPr>
        <w:t xml:space="preserve"> teikėjai integruojasi su sprendimu vadovaudamiesi standartu „Elektroninis mokesčių rinkimas – informacijos mainai tarp paslaugų teikimo ir rinkliavų administravimo“ (ISO 12855:2025) bei susijusiu standartu „Elektroninis mokesčių rinkimas – transporto priemonėmis grindžiamo kelių mokesčių rinkimo sistemos architektūra. 3 dalis: duomenų žodynas“ ISO/TS 17573-3:2021. Pagrindines ASN.1 specifikacijas galima rasti </w:t>
      </w:r>
      <w:hyperlink w:history="1" r:id="rId17">
        <w:r>
          <w:rPr>
            <w:rStyle w:val="Hyperlink"/>
            <w:lang w:val="lt"/>
          </w:rPr>
          <w:t>ISO 12855 ASN.1</w:t>
        </w:r>
      </w:hyperlink>
      <w:r>
        <w:rPr>
          <w:lang w:val="lt"/>
        </w:rPr>
        <w:t xml:space="preserve"> ir </w:t>
      </w:r>
      <w:hyperlink w:history="1" r:id="rId18">
        <w:r>
          <w:rPr>
            <w:rStyle w:val="Hyperlink"/>
            <w:lang w:val="lt"/>
          </w:rPr>
          <w:t>ISO 17575 ASN.1</w:t>
        </w:r>
      </w:hyperlink>
      <w:r>
        <w:rPr>
          <w:lang w:val="lt"/>
        </w:rPr>
        <w:t>. Kadangi šio dokumento rengimo metu nebuvo išleista atitinkama ISO 16986 profilio versija, sprendimas suderintas su turima projektine versija. Teisė į pakeitimus paliekama.</w:t>
      </w:r>
    </w:p>
    <w:p w:rsidRPr="00AF3937" w:rsidR="00097F59" w:rsidRDefault="004E3A27" w14:paraId="38870580" w14:textId="5C43D2B8">
      <w:pPr>
        <w:rPr>
          <w:lang w:val="lt"/>
        </w:rPr>
      </w:pPr>
      <w:r>
        <w:rPr>
          <w:lang w:val="lt"/>
        </w:rPr>
        <w:t>Dokumente pateikiamas bendras sprendimo ir jo konfigūracijų aprašymas. Konkretaus projekto konfigūracijos turi viršenybę prieš bendruosius aspektus ir bus apibrėžtos integracijos proceso metu.</w:t>
      </w:r>
    </w:p>
    <w:p w:rsidRPr="00AF3937" w:rsidR="00CF78B4" w:rsidRDefault="00CF78B4" w14:paraId="0DB02DD7" w14:textId="77777777">
      <w:pPr>
        <w:rPr>
          <w:i/>
          <w:sz w:val="36"/>
          <w:lang w:val="lt"/>
        </w:rPr>
      </w:pPr>
      <w:bookmarkStart w:name="scroll-bookmark-4" w:id="22"/>
      <w:bookmarkStart w:name="scroll-bookmark-5" w:id="23"/>
      <w:bookmarkEnd w:id="22"/>
      <w:r>
        <w:rPr>
          <w:lang w:val="lt"/>
        </w:rPr>
        <w:br w:type="page"/>
      </w:r>
    </w:p>
    <w:p w:rsidR="00097F59" w:rsidRDefault="004E3A27" w14:paraId="2EEAC975" w14:textId="0A5F864F">
      <w:pPr>
        <w:pStyle w:val="Heading1"/>
      </w:pPr>
      <w:bookmarkStart w:name="_Toc233284212" w:id="24"/>
      <w:r>
        <w:rPr>
          <w:iCs/>
          <w:lang w:val="lt"/>
        </w:rPr>
        <w:t>Keitimasis duomenimis</w:t>
      </w:r>
      <w:bookmarkEnd w:id="23"/>
      <w:bookmarkEnd w:id="24"/>
    </w:p>
    <w:p w:rsidR="00097F59" w:rsidRDefault="004E3A27" w14:paraId="003F4BB3" w14:textId="77777777">
      <w:r>
        <w:rPr>
          <w:lang w:val="lt"/>
        </w:rPr>
        <w:t>Šiame skyriuje aprašytais duomenų objektais keičiasi šie du subjektai:</w:t>
      </w:r>
    </w:p>
    <w:p w:rsidR="00097F59" w:rsidP="004E3A27" w:rsidRDefault="004E3A27" w14:paraId="1747BC5D" w14:textId="77777777">
      <w:pPr>
        <w:pStyle w:val="ScrollListBullet"/>
        <w:numPr>
          <w:ilvl w:val="0"/>
          <w:numId w:val="23"/>
        </w:numPr>
      </w:pPr>
      <w:r>
        <w:rPr>
          <w:lang w:val="lt"/>
        </w:rPr>
        <w:t>Rinkliavos rinkėjas (angl. TC) ir</w:t>
      </w:r>
    </w:p>
    <w:p w:rsidRPr="008840A0" w:rsidR="00097F59" w:rsidP="004E3A27" w:rsidRDefault="0034238B" w14:paraId="36120751" w14:textId="12ACCA8F">
      <w:pPr>
        <w:pStyle w:val="ScrollListBullet"/>
        <w:numPr>
          <w:ilvl w:val="0"/>
          <w:numId w:val="23"/>
        </w:numPr>
      </w:pPr>
      <w:r>
        <w:rPr>
          <w:lang w:val="lt"/>
        </w:rPr>
        <w:t>TPMĮ</w:t>
      </w:r>
      <w:r w:rsidR="00233F9B">
        <w:rPr>
          <w:lang w:val="lt"/>
        </w:rPr>
        <w:t xml:space="preserve"> teikėjas (angl. </w:t>
      </w:r>
      <w:r>
        <w:rPr>
          <w:lang w:val="lt"/>
        </w:rPr>
        <w:t>TPMĮ</w:t>
      </w:r>
      <w:r w:rsidR="00233F9B">
        <w:rPr>
          <w:lang w:val="lt"/>
        </w:rPr>
        <w:t>-P)</w:t>
      </w:r>
    </w:p>
    <w:p w:rsidRPr="0034238B" w:rsidR="00C76188" w:rsidRDefault="00C76188" w14:paraId="3915356B" w14:textId="77777777">
      <w:pPr>
        <w:rPr>
          <w:lang w:val="de-AT"/>
        </w:rPr>
      </w:pPr>
    </w:p>
    <w:p w:rsidRPr="0034238B" w:rsidR="00251364" w:rsidP="00251364" w:rsidRDefault="00C76188" w14:paraId="25777A83" w14:textId="7940B644">
      <w:pPr>
        <w:pStyle w:val="ScrollListBullet"/>
        <w:numPr>
          <w:ilvl w:val="0"/>
          <w:numId w:val="0"/>
        </w:numPr>
        <w:rPr>
          <w:rFonts w:eastAsia="Times" w:cs="Times New Roman"/>
          <w:kern w:val="32"/>
        </w:rPr>
      </w:pPr>
      <w:r>
        <w:rPr>
          <w:rFonts w:eastAsia="Times" w:cs="Times New Roman"/>
          <w:kern w:val="32"/>
          <w:lang w:val="lt"/>
        </w:rPr>
        <w:t xml:space="preserve">Šiame sprendime naudojami įeinančių pranešimų srautai: </w:t>
      </w:r>
      <w:r w:rsidR="0034238B">
        <w:rPr>
          <w:rFonts w:eastAsia="Times" w:cs="Times New Roman"/>
          <w:kern w:val="32"/>
          <w:lang w:val="lt"/>
        </w:rPr>
        <w:t>TPMĮ</w:t>
      </w:r>
      <w:r>
        <w:rPr>
          <w:rFonts w:eastAsia="Times" w:cs="Times New Roman"/>
          <w:kern w:val="32"/>
          <w:lang w:val="lt"/>
        </w:rPr>
        <w:t>-P siunčia užklausą TC</w:t>
      </w:r>
    </w:p>
    <w:p w:rsidRPr="0034238B" w:rsidR="00251364" w:rsidP="00251364" w:rsidRDefault="00251364" w14:paraId="00908D1F" w14:textId="77777777">
      <w:pPr>
        <w:pStyle w:val="ScrollListBullet"/>
        <w:numPr>
          <w:ilvl w:val="0"/>
          <w:numId w:val="0"/>
        </w:numPr>
        <w:rPr>
          <w:rFonts w:eastAsia="Times" w:cs="Times New Roman"/>
          <w:kern w:val="32"/>
        </w:rPr>
      </w:pPr>
    </w:p>
    <w:p w:rsidRPr="0034238B" w:rsidR="00097F59" w:rsidRDefault="004E3A27" w14:paraId="11C83412" w14:textId="5D08A106">
      <w:pPr>
        <w:rPr>
          <w:lang w:val="de-AT"/>
        </w:rPr>
      </w:pPr>
      <w:r>
        <w:rPr>
          <w:lang w:val="lt"/>
        </w:rPr>
        <w:t>Pagal ISO standartą duomenimis keičiamasi naudojant informacijos mainų pranešimus, kuriuose pateikiama APCI ir ADU informacija.</w:t>
      </w:r>
    </w:p>
    <w:p w:rsidR="00097F59" w:rsidRDefault="004E3A27" w14:paraId="48825E18" w14:textId="77777777">
      <w:pPr>
        <w:pStyle w:val="Heading2"/>
      </w:pPr>
      <w:bookmarkStart w:name="scroll-bookmark-6" w:id="25"/>
      <w:bookmarkStart w:name="_Toc233284213" w:id="26"/>
      <w:r>
        <w:rPr>
          <w:bCs/>
          <w:lang w:val="lt"/>
        </w:rPr>
        <w:t>Pranešimų mainai</w:t>
      </w:r>
      <w:bookmarkEnd w:id="25"/>
      <w:bookmarkEnd w:id="26"/>
    </w:p>
    <w:p w:rsidRPr="00AF3937" w:rsidR="00097F59" w:rsidRDefault="004E3A27" w14:paraId="4C60AA77" w14:textId="77777777">
      <w:pPr>
        <w:rPr>
          <w:lang w:val="lt"/>
        </w:rPr>
      </w:pPr>
      <w:r>
        <w:rPr>
          <w:lang w:val="lt"/>
        </w:rPr>
        <w:t>Pranešimais keičiamasi naudojant HTTP žiniatinklio paslaugą, kuri atskleidžia galutinį tašką, į kurį POST metodu perduodami sendAPDU pranešimai. Pagal ISO 12855 standartą pagrindinis keitimosi pranešimais objektas yra „infoExchange“ objektas. Šį objektą, dar vadinamą taikomojo protokolo duomenų vienetu, sudaro:</w:t>
      </w:r>
    </w:p>
    <w:p w:rsidRPr="00AF3937" w:rsidR="00097F59" w:rsidP="004E3A27" w:rsidRDefault="004E3A27" w14:paraId="337878B7" w14:textId="77777777">
      <w:pPr>
        <w:pStyle w:val="ScrollListBullet"/>
        <w:numPr>
          <w:ilvl w:val="0"/>
          <w:numId w:val="25"/>
        </w:numPr>
        <w:rPr>
          <w:lang w:val="lt"/>
        </w:rPr>
      </w:pPr>
      <w:r>
        <w:rPr>
          <w:lang w:val="lt"/>
        </w:rPr>
        <w:t>vienas taikomųjų protokolų valdymo informacijos (APCI) objekto atvejis, įskaitant informaciją apie siuntėją, gavėją, identifikatorių ir t. t.</w:t>
      </w:r>
    </w:p>
    <w:p w:rsidRPr="0034238B" w:rsidR="00097F59" w:rsidP="004E3A27" w:rsidRDefault="004E3A27" w14:paraId="2FBBC405" w14:textId="77777777">
      <w:pPr>
        <w:pStyle w:val="ScrollListBullet"/>
        <w:numPr>
          <w:ilvl w:val="0"/>
          <w:numId w:val="25"/>
        </w:numPr>
        <w:rPr>
          <w:lang w:val="es-ES"/>
        </w:rPr>
      </w:pPr>
      <w:r>
        <w:rPr>
          <w:lang w:val="lt"/>
        </w:rPr>
        <w:t>vienas ar daugiau to paties tipo taikomosios programos duomenų vieneto (ADU) objektų. </w:t>
      </w:r>
    </w:p>
    <w:p w:rsidRPr="00AF3937" w:rsidR="00097F59" w:rsidRDefault="004E3A27" w14:paraId="515BCEDB" w14:textId="1950F011">
      <w:pPr>
        <w:rPr>
          <w:lang w:val="lt"/>
        </w:rPr>
      </w:pPr>
      <w:r>
        <w:rPr>
          <w:lang w:val="lt"/>
        </w:rPr>
        <w:t xml:space="preserve">Per </w:t>
      </w:r>
      <w:r w:rsidR="00CB394A">
        <w:rPr>
          <w:lang w:val="lt"/>
        </w:rPr>
        <w:t>EERP</w:t>
      </w:r>
      <w:r>
        <w:rPr>
          <w:lang w:val="lt"/>
        </w:rPr>
        <w:t xml:space="preserve"> sąsają automatiškai keičiamasi šiais ADU. Išsamesnės informacijos apie duomenų objektus, formatus ir reikšmių intervalo apribojimus galima rasti sąsajos specifikacijoje.</w:t>
      </w:r>
    </w:p>
    <w:tbl>
      <w:tblPr>
        <w:tblStyle w:val="ScrollTableNormal"/>
        <w:tblW w:w="5000" w:type="pct"/>
        <w:tblLook w:val="0020" w:firstRow="1" w:lastRow="0" w:firstColumn="0" w:lastColumn="0" w:noHBand="0" w:noVBand="0"/>
      </w:tblPr>
      <w:tblGrid>
        <w:gridCol w:w="4834"/>
        <w:gridCol w:w="1027"/>
        <w:gridCol w:w="1462"/>
        <w:gridCol w:w="2305"/>
      </w:tblGrid>
      <w:tr w:rsidR="00097F59" w:rsidTr="00097F59" w14:paraId="10F4E80B" w14:textId="77777777">
        <w:trPr>
          <w:cnfStyle w:val="100000000000" w:firstRow="1" w:lastRow="0" w:firstColumn="0" w:lastColumn="0" w:oddVBand="0" w:evenVBand="0" w:oddHBand="0" w:evenHBand="0" w:firstRowFirstColumn="0" w:firstRowLastColumn="0" w:lastRowFirstColumn="0" w:lastRowLastColumn="0"/>
        </w:trPr>
        <w:tc>
          <w:tcPr>
            <w:tcW w:w="0" w:type="auto"/>
          </w:tcPr>
          <w:p w:rsidR="00097F59" w:rsidRDefault="004E3A27" w14:paraId="4A1B75A2" w14:textId="77777777">
            <w:r>
              <w:rPr>
                <w:bCs/>
                <w:lang w:val="lt"/>
              </w:rPr>
              <w:t>Taikomosios programos duomenų objektas</w:t>
            </w:r>
          </w:p>
        </w:tc>
        <w:tc>
          <w:tcPr>
            <w:tcW w:w="0" w:type="auto"/>
          </w:tcPr>
          <w:p w:rsidR="00097F59" w:rsidRDefault="004E3A27" w14:paraId="1A7CAC09" w14:textId="77777777">
            <w:r>
              <w:rPr>
                <w:bCs/>
                <w:lang w:val="lt"/>
              </w:rPr>
              <w:t>Kryptis</w:t>
            </w:r>
          </w:p>
        </w:tc>
        <w:tc>
          <w:tcPr>
            <w:tcW w:w="0" w:type="auto"/>
          </w:tcPr>
          <w:p w:rsidR="00097F59" w:rsidRDefault="004E3A27" w14:paraId="3BE08320" w14:textId="77777777">
            <w:r>
              <w:rPr>
                <w:bCs/>
                <w:lang w:val="lt"/>
              </w:rPr>
              <w:t>Iniciatorius</w:t>
            </w:r>
          </w:p>
        </w:tc>
        <w:tc>
          <w:tcPr>
            <w:tcW w:w="0" w:type="auto"/>
          </w:tcPr>
          <w:p w:rsidR="00097F59" w:rsidRDefault="004E3A27" w14:paraId="2F1342C2" w14:textId="77777777">
            <w:r>
              <w:rPr>
                <w:bCs/>
                <w:lang w:val="lt"/>
              </w:rPr>
              <w:t>Mainų mechanizmas</w:t>
            </w:r>
          </w:p>
        </w:tc>
      </w:tr>
      <w:tr w:rsidR="00097F59" w:rsidTr="00097F59" w14:paraId="05362A04" w14:textId="77777777">
        <w:tc>
          <w:tcPr>
            <w:tcW w:w="0" w:type="auto"/>
          </w:tcPr>
          <w:p w:rsidR="00097F59" w:rsidRDefault="004E3A27" w14:paraId="11D75974" w14:textId="77777777">
            <w:r>
              <w:rPr>
                <w:lang w:val="lt"/>
              </w:rPr>
              <w:t>Toll Declarations ADU</w:t>
            </w:r>
          </w:p>
        </w:tc>
        <w:tc>
          <w:tcPr>
            <w:tcW w:w="0" w:type="auto"/>
          </w:tcPr>
          <w:p w:rsidR="00097F59" w:rsidRDefault="004E3A27" w14:paraId="0D8F6E11" w14:textId="77777777">
            <w:r>
              <w:rPr>
                <w:lang w:val="lt"/>
              </w:rPr>
              <w:t>įeinantis</w:t>
            </w:r>
          </w:p>
        </w:tc>
        <w:tc>
          <w:tcPr>
            <w:tcW w:w="0" w:type="auto"/>
          </w:tcPr>
          <w:p w:rsidR="00097F59" w:rsidRDefault="0034238B" w14:paraId="527E3B1F" w14:textId="253B5AE9">
            <w:r>
              <w:rPr>
                <w:lang w:val="lt"/>
              </w:rPr>
              <w:t>TPMĮ</w:t>
            </w:r>
            <w:r w:rsidR="00B30BD1">
              <w:rPr>
                <w:lang w:val="lt"/>
              </w:rPr>
              <w:t xml:space="preserve"> teikėjas</w:t>
            </w:r>
          </w:p>
        </w:tc>
        <w:tc>
          <w:tcPr>
            <w:tcW w:w="0" w:type="auto"/>
            <w:vMerge w:val="restart"/>
          </w:tcPr>
          <w:p w:rsidR="00097F59" w:rsidRDefault="00B30BD1" w14:paraId="4FAEEFE6" w14:textId="32F725D3">
            <w:r>
              <w:rPr>
                <w:lang w:val="lt"/>
              </w:rPr>
              <w:t>HTTP WebService</w:t>
            </w:r>
          </w:p>
        </w:tc>
      </w:tr>
      <w:tr w:rsidR="00097F59" w:rsidTr="00097F59" w14:paraId="5DE34FB2" w14:textId="77777777">
        <w:tc>
          <w:tcPr>
            <w:tcW w:w="0" w:type="auto"/>
          </w:tcPr>
          <w:p w:rsidR="00097F59" w:rsidRDefault="004E3A27" w14:paraId="1A0B37ED" w14:textId="77777777">
            <w:r>
              <w:rPr>
                <w:lang w:val="lt"/>
              </w:rPr>
              <w:t>Acknowledgement ADUs</w:t>
            </w:r>
          </w:p>
        </w:tc>
        <w:tc>
          <w:tcPr>
            <w:tcW w:w="0" w:type="auto"/>
          </w:tcPr>
          <w:p w:rsidR="00097F59" w:rsidRDefault="00300B32" w14:paraId="3B6D3E1D" w14:textId="77FF89FD">
            <w:r>
              <w:rPr>
                <w:lang w:val="lt"/>
              </w:rPr>
              <w:t>išeinantis</w:t>
            </w:r>
          </w:p>
        </w:tc>
        <w:tc>
          <w:tcPr>
            <w:tcW w:w="0" w:type="auto"/>
          </w:tcPr>
          <w:p w:rsidR="00097F59" w:rsidRDefault="00300B32" w14:paraId="68F4AF28" w14:textId="29F69326">
            <w:r>
              <w:rPr>
                <w:lang w:val="lt"/>
              </w:rPr>
              <w:t>TC</w:t>
            </w:r>
          </w:p>
        </w:tc>
        <w:tc>
          <w:tcPr>
            <w:tcW w:w="0" w:type="auto"/>
            <w:vMerge/>
          </w:tcPr>
          <w:p w:rsidR="00097F59" w:rsidRDefault="00097F59" w14:paraId="0DF07C75" w14:textId="77777777"/>
        </w:tc>
      </w:tr>
    </w:tbl>
    <w:p w:rsidR="00097F59" w:rsidRDefault="00B97739" w14:paraId="70414FAA" w14:textId="6B38AAA2">
      <w:pPr>
        <w:pStyle w:val="Caption"/>
      </w:pPr>
      <w:bookmarkStart w:name="_Toc233284238" w:id="27"/>
      <w:r>
        <w:rPr>
          <w:lang w:val="lt"/>
        </w:rPr>
        <w:t xml:space="preserve">2 lentelė </w:t>
      </w:r>
      <w:bookmarkStart w:name="scroll-bookmark-8" w:id="28"/>
      <w:r>
        <w:rPr>
          <w:lang w:val="lt"/>
        </w:rPr>
        <w:fldChar w:fldCharType="begin"/>
      </w:r>
      <w:r>
        <w:rPr>
          <w:lang w:val="lt"/>
        </w:rPr>
        <w:instrText>SEQ Table \* ARABIC</w:instrText>
      </w:r>
      <w:r>
        <w:rPr>
          <w:lang w:val="lt"/>
        </w:rPr>
        <w:fldChar w:fldCharType="separate"/>
      </w:r>
      <w:r>
        <w:rPr>
          <w:noProof/>
          <w:lang w:val="lt"/>
        </w:rPr>
        <w:t>.</w:t>
      </w:r>
      <w:r>
        <w:rPr>
          <w:lang w:val="lt"/>
        </w:rPr>
        <w:fldChar w:fldCharType="end"/>
      </w:r>
      <w:bookmarkEnd w:id="28"/>
      <w:r>
        <w:rPr>
          <w:lang w:val="lt"/>
        </w:rPr>
        <w:t xml:space="preserve"> Duomenys, kuriais apsikeista</w:t>
      </w:r>
      <w:bookmarkEnd w:id="27"/>
    </w:p>
    <w:p w:rsidRPr="00AF3937" w:rsidR="00B97739" w:rsidRDefault="004E3A27" w14:paraId="149A1D14" w14:textId="44EDEC9C">
      <w:pPr>
        <w:rPr>
          <w:lang w:val="lt"/>
        </w:rPr>
      </w:pPr>
      <w:r>
        <w:rPr>
          <w:lang w:val="lt"/>
        </w:rPr>
        <w:t xml:space="preserve">Norint sukurti pasitikėjimu pagrįstą ryšį tarp TC ir </w:t>
      </w:r>
      <w:r w:rsidR="0034238B">
        <w:rPr>
          <w:lang w:val="lt"/>
        </w:rPr>
        <w:t>TPMĮ</w:t>
      </w:r>
      <w:r>
        <w:rPr>
          <w:lang w:val="lt"/>
        </w:rPr>
        <w:t xml:space="preserve"> teikėjo sprendimo, būtina apsikeisti pasitikėjimo objektu ADU. Šie mainai atliekami rankiniu būdu. Kiti reikalingi duomenų objektai arba informacija, kuria keičiamasi rankiniu būdu, yra userDetails ir EFC konteksto duomenys.</w:t>
      </w:r>
    </w:p>
    <w:p w:rsidRPr="00AF3937" w:rsidR="00B97739" w:rsidRDefault="004E3A27" w14:paraId="775A4687" w14:textId="77777777">
      <w:pPr>
        <w:rPr>
          <w:lang w:val="lt"/>
        </w:rPr>
      </w:pPr>
      <w:r>
        <w:rPr>
          <w:lang w:val="lt"/>
        </w:rPr>
        <w:t>Toliau pateiktoje schemoje pavaizduotas aukšto lygio keitimosi pranešimais procesas, įskaitant pranešimo siuntimą ir asinchroninį patvirtinimo atsakymą. Pavaizduotas srautas rodo pavyzdį, kai TC gauna pranešimą ir į jį atsako patvirtinimo ADU; tipiškas pavyzdys yra Rinkliavos deklaravimo ADU.</w:t>
      </w:r>
    </w:p>
    <w:p w:rsidRPr="00AF3937" w:rsidR="00B97739" w:rsidRDefault="00B97739" w14:paraId="5D50A712" w14:textId="77777777">
      <w:pPr>
        <w:rPr>
          <w:lang w:val="lt"/>
        </w:rPr>
      </w:pPr>
    </w:p>
    <w:p w:rsidR="00B97739" w:rsidRDefault="00904931" w14:paraId="7A264B75" w14:textId="1D7BD5B1">
      <w:pPr>
        <w:keepNext/>
      </w:pPr>
      <w:r>
        <w:rPr>
          <w:noProof/>
          <w:lang w:val="lt"/>
        </w:rPr>
        <w:drawing>
          <wp:inline distT="0" distB="0" distL="0" distR="0" wp14:anchorId="69323D30" wp14:editId="7AF82A4D">
            <wp:extent cx="3928110" cy="3736975"/>
            <wp:effectExtent l="0" t="0" r="0" b="0"/>
            <wp:docPr id="12141249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28110" cy="3736975"/>
                    </a:xfrm>
                    <a:prstGeom prst="rect">
                      <a:avLst/>
                    </a:prstGeom>
                    <a:noFill/>
                    <a:ln>
                      <a:noFill/>
                    </a:ln>
                  </pic:spPr>
                </pic:pic>
              </a:graphicData>
            </a:graphic>
          </wp:inline>
        </w:drawing>
      </w:r>
    </w:p>
    <w:p w:rsidR="00B97739" w:rsidRDefault="004E3A27" w14:paraId="2A29B341" w14:textId="65A66140">
      <w:pPr>
        <w:pStyle w:val="Caption"/>
      </w:pPr>
      <w:bookmarkStart w:name="_Toc233284204" w:id="29"/>
      <w:r>
        <w:rPr>
          <w:lang w:val="lt"/>
        </w:rPr>
        <w:t xml:space="preserve">1 pav </w:t>
      </w:r>
      <w:bookmarkStart w:name="scroll-bookmark-10" w:id="30"/>
      <w:r>
        <w:rPr>
          <w:lang w:val="lt"/>
        </w:rPr>
        <w:fldChar w:fldCharType="begin"/>
      </w:r>
      <w:r>
        <w:rPr>
          <w:lang w:val="lt"/>
        </w:rPr>
        <w:instrText>SEQ Figure \* ARABIC</w:instrText>
      </w:r>
      <w:r>
        <w:rPr>
          <w:lang w:val="lt"/>
        </w:rPr>
        <w:fldChar w:fldCharType="separate"/>
      </w:r>
      <w:r>
        <w:rPr>
          <w:noProof/>
          <w:lang w:val="lt"/>
        </w:rPr>
        <w:t>.</w:t>
      </w:r>
      <w:r>
        <w:rPr>
          <w:lang w:val="lt"/>
        </w:rPr>
        <w:fldChar w:fldCharType="end"/>
      </w:r>
      <w:bookmarkEnd w:id="30"/>
      <w:r>
        <w:rPr>
          <w:lang w:val="lt"/>
        </w:rPr>
        <w:t xml:space="preserve"> </w:t>
      </w:r>
      <w:r w:rsidR="00CB394A">
        <w:rPr>
          <w:lang w:val="lt"/>
        </w:rPr>
        <w:t>EERP</w:t>
      </w:r>
      <w:r>
        <w:rPr>
          <w:lang w:val="lt"/>
        </w:rPr>
        <w:t xml:space="preserve"> aukšto lygio pranešimų mainai</w:t>
      </w:r>
      <w:bookmarkEnd w:id="29"/>
    </w:p>
    <w:p w:rsidR="00B97739" w:rsidRDefault="00B97739" w14:paraId="1CCE7FE2" w14:textId="77777777"/>
    <w:p w:rsidRPr="00AF3937" w:rsidR="00B97739" w:rsidRDefault="004E3A27" w14:paraId="390CCE94" w14:textId="77777777">
      <w:pPr>
        <w:rPr>
          <w:lang w:val="lt"/>
        </w:rPr>
      </w:pPr>
      <w:r>
        <w:rPr>
          <w:lang w:val="lt"/>
        </w:rPr>
        <w:t>Kaip pavaizduota, toliau sprendime bus apdorojami tik tie pranešimai, kurie sėkmingai pereis pranešimų patvirtinimo procesą. Todėl vien sėkmingo duomenų perdavimo nepakanka, kad rengėjas galėtų daryti išvadą, jog duomenų rinkiniai yra teisingi pagal visas verslo taisykles ir gavėjas juos priėmė. Asinchroniškai vykdomas techninio priėmimo procesas gali nustatyti verslo taisyklės pažeidimą ir lemti duomenų atmetimą. Priklausomai nuo proceso rezultato, asinchroninis patvirtinimas (ACK) ADU praneša apie pranešimo priėmimą arba atmetimą. Šio proceso metu perduodamame ADU pranešime pateikiama konkreti informacija, jei tvarkant duomenis įvyko techninių klaidų ar įspėjimų.</w:t>
      </w:r>
    </w:p>
    <w:p w:rsidR="00B97739" w:rsidRDefault="004E3A27" w14:paraId="3B5DD690" w14:textId="77777777">
      <w:pPr>
        <w:pStyle w:val="Heading3"/>
      </w:pPr>
      <w:bookmarkStart w:name="scroll-bookmark-11" w:id="31"/>
      <w:bookmarkStart w:name="_Toc233284214" w:id="32"/>
      <w:r>
        <w:rPr>
          <w:lang w:val="lt"/>
        </w:rPr>
        <w:t>Bendrieji pranešimų aspektai</w:t>
      </w:r>
      <w:bookmarkEnd w:id="31"/>
      <w:bookmarkEnd w:id="32"/>
    </w:p>
    <w:p w:rsidRPr="0034238B" w:rsidR="00B97739" w:rsidP="004E3A27" w:rsidRDefault="004E3A27" w14:paraId="19FD2124" w14:textId="77777777">
      <w:pPr>
        <w:pStyle w:val="ScrollListBullet"/>
        <w:numPr>
          <w:ilvl w:val="0"/>
          <w:numId w:val="26"/>
        </w:numPr>
        <w:rPr>
          <w:lang w:val="es-ES"/>
        </w:rPr>
      </w:pPr>
      <w:r>
        <w:rPr>
          <w:lang w:val="lt"/>
        </w:rPr>
        <w:t>Sprendime naudojamos JSON kodavimo taisyklės (JER)</w:t>
      </w:r>
    </w:p>
    <w:p w:rsidR="00B97739" w:rsidP="004E3A27" w:rsidRDefault="004E3A27" w14:paraId="1EED18DA" w14:textId="77777777">
      <w:pPr>
        <w:pStyle w:val="ScrollListBullet"/>
        <w:numPr>
          <w:ilvl w:val="0"/>
          <w:numId w:val="26"/>
        </w:numPr>
      </w:pPr>
      <w:r>
        <w:rPr>
          <w:lang w:val="lt"/>
        </w:rPr>
        <w:t>Visi nurodyti laikai pateikiami apibendrintu laiku ir UTC +/- 0. Reikalaujamas formatas yra „YYYYYMMDDHHHmmssZ“.</w:t>
      </w:r>
    </w:p>
    <w:p w:rsidRPr="00AF3937" w:rsidR="00B97739" w:rsidP="004E3A27" w:rsidRDefault="004E3A27" w14:paraId="08DF3492" w14:textId="2F4F2F86">
      <w:pPr>
        <w:pStyle w:val="ScrollListBullet"/>
        <w:numPr>
          <w:ilvl w:val="0"/>
          <w:numId w:val="26"/>
        </w:numPr>
        <w:rPr>
          <w:lang w:val="lt"/>
        </w:rPr>
      </w:pPr>
      <w:r>
        <w:rPr>
          <w:lang w:val="lt"/>
        </w:rPr>
        <w:t xml:space="preserve">Esant perdavimo klaidai (pvz., (Jei </w:t>
      </w:r>
      <w:r w:rsidR="0034238B">
        <w:rPr>
          <w:lang w:val="lt"/>
        </w:rPr>
        <w:t>TPMĮ</w:t>
      </w:r>
      <w:r>
        <w:rPr>
          <w:lang w:val="lt"/>
        </w:rPr>
        <w:t xml:space="preserve"> teikėjo sistema nepasiekiama), sistemos bando išsiųsti pranešimą dar kartą. Jei pranešimo negalima pristatyti ilgesnį laiką, apie tai pranešama gaunančiajam subjektui ir abipusiai susitariama dėl tolesnių veiksmų. </w:t>
      </w:r>
    </w:p>
    <w:p w:rsidRPr="00AF3937" w:rsidR="00B97739" w:rsidRDefault="004E3A27" w14:paraId="75F0828D" w14:textId="77777777">
      <w:pPr>
        <w:rPr>
          <w:lang w:val="lt"/>
        </w:rPr>
      </w:pPr>
      <w:r>
        <w:rPr>
          <w:lang w:val="lt"/>
        </w:rPr>
        <w:t>Tolesniuose skyriuose išsamiai aprašomi skirtingi taikomosios programos duomenų vienetų tipai.</w:t>
      </w:r>
    </w:p>
    <w:p w:rsidR="00B97739" w:rsidRDefault="004E3A27" w14:paraId="26CD604C" w14:textId="77777777">
      <w:pPr>
        <w:pStyle w:val="Heading2"/>
      </w:pPr>
      <w:bookmarkStart w:name="scroll-bookmark-12" w:id="33"/>
      <w:bookmarkStart w:name="scroll-bookmark-13" w:id="34"/>
      <w:bookmarkStart w:name="_Toc233284215" w:id="35"/>
      <w:bookmarkEnd w:id="33"/>
      <w:r>
        <w:rPr>
          <w:bCs/>
          <w:lang w:val="lt"/>
        </w:rPr>
        <w:t>Rinkliavos deklaracija</w:t>
      </w:r>
      <w:bookmarkEnd w:id="34"/>
      <w:bookmarkEnd w:id="35"/>
    </w:p>
    <w:p w:rsidR="00B97739" w:rsidRDefault="004E3A27" w14:paraId="2FF40DDD" w14:textId="77777777">
      <w:r>
        <w:rPr>
          <w:lang w:val="lt"/>
        </w:rPr>
        <w:t>Šiame skirsnyje aprašomas rinkliavos deklaracijų mainų procesas bei su juo susiję reikalavimai. </w:t>
      </w:r>
    </w:p>
    <w:p w:rsidR="00B97739" w:rsidRDefault="004E3A27" w14:paraId="40C4B159" w14:textId="77777777">
      <w:pPr>
        <w:pStyle w:val="Heading3"/>
      </w:pPr>
      <w:bookmarkStart w:name="scroll-bookmark-14" w:id="36"/>
      <w:bookmarkStart w:name="_Toc233284216" w:id="37"/>
      <w:r>
        <w:rPr>
          <w:lang w:val="lt"/>
        </w:rPr>
        <w:t>Verslo kontekstas</w:t>
      </w:r>
      <w:bookmarkEnd w:id="36"/>
      <w:bookmarkEnd w:id="37"/>
    </w:p>
    <w:p w:rsidRPr="00AF3937" w:rsidR="00B97739" w:rsidRDefault="004E3A27" w14:paraId="54D489E8" w14:textId="77777777">
      <w:pPr>
        <w:rPr>
          <w:lang w:val="lt"/>
        </w:rPr>
      </w:pPr>
      <w:r>
        <w:rPr>
          <w:lang w:val="lt"/>
        </w:rPr>
        <w:t xml:space="preserve">Rinkimo procese buvimo vietos informacijai įrašyti naudojamas GNSS įrenginys. GNSS įrenginys – tai atskiras įrenginys, galintis įrašyti GNSS buvimo vietos informaciją ir perduoti ją į centrinę kelių rinkliavos sistemą. GNSS įrenginys montuojamas kelių rinkliava apmokestinamoje transporto priemonėje, kad registruotų transporto priemonės judėjimą. GNSS įrenginys registruoja transporto priemonės buvimo vietą (t. y. GNSS pozicijas) pagal nustatytą ir konfigūruojamą dažnumą – </w:t>
      </w:r>
      <w:r>
        <w:rPr>
          <w:i/>
          <w:iCs/>
          <w:lang w:val="lt"/>
        </w:rPr>
        <w:t>pozicijų saugojimo intervalą</w:t>
      </w:r>
      <w:r>
        <w:rPr>
          <w:lang w:val="lt"/>
        </w:rPr>
        <w:t xml:space="preserve"> (pvz., kas 5 sekundes)</w:t>
      </w:r>
      <w:r>
        <w:rPr>
          <w:i/>
          <w:iCs/>
          <w:lang w:val="lt"/>
        </w:rPr>
        <w:t>,</w:t>
      </w:r>
      <w:r>
        <w:rPr>
          <w:lang w:val="lt"/>
        </w:rPr>
        <w:t xml:space="preserve"> kai ji yra atitinkamoje apmokestinimo zonoje – </w:t>
      </w:r>
      <w:r>
        <w:rPr>
          <w:i/>
          <w:iCs/>
          <w:lang w:val="lt"/>
        </w:rPr>
        <w:t>kelių rinkliavos zonoje</w:t>
      </w:r>
      <w:r>
        <w:rPr>
          <w:lang w:val="lt"/>
        </w:rPr>
        <w:t>. Kiekvienos pozicijos atveju GNSS įrenginys įrašo šią informaciją, kad būtų galima patenkinti sprendimų poreikius:</w:t>
      </w:r>
    </w:p>
    <w:p w:rsidR="00097F59" w:rsidP="004E3A27" w:rsidRDefault="004E3A27" w14:paraId="78BB7CAB" w14:textId="77777777">
      <w:pPr>
        <w:pStyle w:val="ScrollListBullet"/>
        <w:numPr>
          <w:ilvl w:val="0"/>
          <w:numId w:val="27"/>
        </w:numPr>
      </w:pPr>
      <w:r>
        <w:rPr>
          <w:lang w:val="lt"/>
        </w:rPr>
        <w:t>ilguma,</w:t>
      </w:r>
    </w:p>
    <w:p w:rsidR="00097F59" w:rsidP="004E3A27" w:rsidRDefault="004E3A27" w14:paraId="4BAAA1D5" w14:textId="77777777">
      <w:pPr>
        <w:pStyle w:val="ScrollListBullet"/>
        <w:numPr>
          <w:ilvl w:val="0"/>
          <w:numId w:val="27"/>
        </w:numPr>
      </w:pPr>
      <w:r>
        <w:rPr>
          <w:lang w:val="lt"/>
        </w:rPr>
        <w:t>platuma,</w:t>
      </w:r>
    </w:p>
    <w:p w:rsidR="00097F59" w:rsidP="4256B0DC" w:rsidRDefault="00D04ADD" w14:paraId="6C0F5001" w14:textId="42FFE12C">
      <w:pPr>
        <w:pStyle w:val="ScrollListBullet"/>
      </w:pPr>
      <w:proofErr w:type="spellStart"/>
      <w:r>
        <w:rPr>
          <w:lang w:val="en-GB"/>
        </w:rPr>
        <w:t>altitudė</w:t>
      </w:r>
      <w:proofErr w:type="spellEnd"/>
      <w:r>
        <w:rPr>
          <w:lang w:val="en-GB"/>
        </w:rPr>
        <w:t xml:space="preserve"> </w:t>
      </w:r>
      <w:r w:rsidRPr="4256B0DC" w:rsidR="004E3A27">
        <w:rPr>
          <w:lang w:val="lt"/>
        </w:rPr>
        <w:t>(neprivaloma),</w:t>
      </w:r>
    </w:p>
    <w:p w:rsidR="00097F59" w:rsidP="004E3A27" w:rsidRDefault="004E3A27" w14:paraId="227D1839" w14:textId="77777777">
      <w:pPr>
        <w:pStyle w:val="ScrollListBullet"/>
        <w:numPr>
          <w:ilvl w:val="0"/>
          <w:numId w:val="27"/>
        </w:numPr>
      </w:pPr>
      <w:r>
        <w:rPr>
          <w:lang w:val="lt"/>
        </w:rPr>
        <w:t>data ir laikas, ir  </w:t>
      </w:r>
    </w:p>
    <w:p w:rsidR="00097F59" w:rsidP="004E3A27" w:rsidRDefault="004E3A27" w14:paraId="3416FEE0" w14:textId="77777777">
      <w:pPr>
        <w:pStyle w:val="ScrollListBullet"/>
        <w:numPr>
          <w:ilvl w:val="0"/>
          <w:numId w:val="27"/>
        </w:numPr>
      </w:pPr>
      <w:r>
        <w:rPr>
          <w:lang w:val="lt"/>
        </w:rPr>
        <w:t>šiuos kokybės parametrus: </w:t>
      </w:r>
    </w:p>
    <w:p w:rsidR="00097F59" w:rsidP="004E3A27" w:rsidRDefault="004E3A27" w14:paraId="713CABBE" w14:textId="77777777">
      <w:pPr>
        <w:pStyle w:val="TableenumerationPoint1"/>
        <w:numPr>
          <w:ilvl w:val="0"/>
          <w:numId w:val="28"/>
        </w:numPr>
      </w:pPr>
      <w:r>
        <w:rPr>
          <w:lang w:val="lt"/>
        </w:rPr>
        <w:t>greitis</w:t>
      </w:r>
    </w:p>
    <w:p w:rsidR="00097F59" w:rsidP="004E3A27" w:rsidRDefault="004E3A27" w14:paraId="3F958618" w14:textId="77777777">
      <w:pPr>
        <w:pStyle w:val="TableenumerationPoint1"/>
        <w:numPr>
          <w:ilvl w:val="0"/>
          <w:numId w:val="28"/>
        </w:numPr>
      </w:pPr>
      <w:r>
        <w:rPr>
          <w:lang w:val="lt"/>
        </w:rPr>
        <w:t>kursas</w:t>
      </w:r>
    </w:p>
    <w:p w:rsidR="00097F59" w:rsidP="004E3A27" w:rsidRDefault="004E3A27" w14:paraId="66461A1D" w14:textId="77777777">
      <w:pPr>
        <w:pStyle w:val="TableenumerationPoint1"/>
        <w:numPr>
          <w:ilvl w:val="0"/>
          <w:numId w:val="28"/>
        </w:numPr>
      </w:pPr>
      <w:r>
        <w:rPr>
          <w:lang w:val="lt"/>
        </w:rPr>
        <w:t>horizontalus tikslumas</w:t>
      </w:r>
    </w:p>
    <w:p w:rsidR="00097F59" w:rsidRDefault="004E3A27" w14:paraId="2A64AABF" w14:textId="77777777">
      <w:r>
        <w:rPr>
          <w:lang w:val="lt"/>
        </w:rPr>
        <w:t xml:space="preserve">Pasirinktinai įrenginiuose gali būti įdiegtas stovėjimo filtras, kad būtų išvengta pozicijų „debesų“ kaupimosi spūsčių metu arba transporto priemonei laukiant prie raudono šviesoforo signalo. Surinkta buvimo vietos informacija papildoma su apmokestinimu susijusiais transporto priemonės požymiais ir agreguojama pagal nustatytą ir konfigūruojamą agregavimo periodą – </w:t>
      </w:r>
      <w:r>
        <w:rPr>
          <w:i/>
          <w:iCs/>
          <w:lang w:val="lt"/>
        </w:rPr>
        <w:t>pozicijų ataskaitų teikimo dažnį</w:t>
      </w:r>
      <w:r>
        <w:rPr>
          <w:lang w:val="lt"/>
        </w:rPr>
        <w:t xml:space="preserve"> (pvz., kas 5 minutes). </w:t>
      </w:r>
      <w:r>
        <w:rPr>
          <w:i/>
          <w:iCs/>
          <w:lang w:val="lt"/>
        </w:rPr>
        <w:t>Su apmokestinimu susiję transporto priemonės požymiai</w:t>
      </w:r>
      <w:r>
        <w:rPr>
          <w:lang w:val="lt"/>
        </w:rPr>
        <w:t xml:space="preserve"> yra rinkliavos sričiai būdingas rinkinys ir gali skirtis įvairiose rinkliavos srityse, atsižvelgiant į naudojamą tarifų lentelę. Be kita ko, sprendimas palaiko šiuos tipinius požymius:</w:t>
      </w:r>
    </w:p>
    <w:p w:rsidRPr="0034238B" w:rsidR="00097F59" w:rsidP="004E3A27" w:rsidRDefault="004E3A27" w14:paraId="72F71D8D" w14:textId="77777777">
      <w:pPr>
        <w:pStyle w:val="ScrollListBullet"/>
        <w:numPr>
          <w:ilvl w:val="0"/>
          <w:numId w:val="29"/>
        </w:numPr>
        <w:rPr>
          <w:lang w:val="es-ES"/>
        </w:rPr>
      </w:pPr>
      <w:r>
        <w:rPr>
          <w:lang w:val="lt"/>
        </w:rPr>
        <w:t>Transporto priemonės klasė: pagal transporto priemonės registracijos dokumentus</w:t>
      </w:r>
    </w:p>
    <w:p w:rsidRPr="0034238B" w:rsidR="00097F59" w:rsidP="004E3A27" w:rsidRDefault="004E3A27" w14:paraId="0D35A4F5" w14:textId="77777777">
      <w:pPr>
        <w:pStyle w:val="ScrollListBullet"/>
        <w:numPr>
          <w:ilvl w:val="0"/>
          <w:numId w:val="29"/>
        </w:numPr>
        <w:rPr>
          <w:lang w:val="es-ES"/>
        </w:rPr>
      </w:pPr>
      <w:r>
        <w:rPr>
          <w:lang w:val="lt"/>
        </w:rPr>
        <w:t>Transporto priemonių ašys: traktoriaus ir priekabos ašys pagal transporto priemonės registracijos dokumentus ir esamą transporto priemonės sąstato konfigūraciją</w:t>
      </w:r>
    </w:p>
    <w:p w:rsidRPr="0034238B" w:rsidR="00097F59" w:rsidP="004E3A27" w:rsidRDefault="004E3A27" w14:paraId="5E0612DC" w14:textId="77777777">
      <w:pPr>
        <w:pStyle w:val="ScrollListBullet"/>
        <w:numPr>
          <w:ilvl w:val="0"/>
          <w:numId w:val="29"/>
        </w:numPr>
        <w:rPr>
          <w:lang w:val="es-ES"/>
        </w:rPr>
      </w:pPr>
      <w:r>
        <w:rPr>
          <w:lang w:val="lt"/>
        </w:rPr>
        <w:t>Transporto priemonės svorio apribojimai: pagal transporto priemonės registracijos dokumentus </w:t>
      </w:r>
    </w:p>
    <w:p w:rsidRPr="0034238B" w:rsidR="00097F59" w:rsidP="004E3A27" w:rsidRDefault="004E3A27" w14:paraId="2A0E632E" w14:textId="77777777">
      <w:pPr>
        <w:pStyle w:val="ScrollListBullet"/>
        <w:numPr>
          <w:ilvl w:val="0"/>
          <w:numId w:val="29"/>
        </w:numPr>
        <w:rPr>
          <w:lang w:val="es-ES"/>
        </w:rPr>
      </w:pPr>
      <w:r>
        <w:rPr>
          <w:lang w:val="lt"/>
        </w:rPr>
        <w:t>Euro klasė: pagal transporto priemonės registracijos dokumentą </w:t>
      </w:r>
    </w:p>
    <w:p w:rsidRPr="0034238B" w:rsidR="00097F59" w:rsidP="004E3A27" w:rsidRDefault="004E3A27" w14:paraId="04FFACB6" w14:textId="77777777">
      <w:pPr>
        <w:pStyle w:val="ScrollListBullet"/>
        <w:numPr>
          <w:ilvl w:val="0"/>
          <w:numId w:val="29"/>
        </w:numPr>
        <w:rPr>
          <w:lang w:val="es-ES"/>
        </w:rPr>
      </w:pPr>
      <w:r>
        <w:rPr>
          <w:lang w:val="lt"/>
        </w:rPr>
        <w:t>CO2 emisijos klasė: pagal ES CO2 emisijos klasių schemą, pagrįstą transporto priemonės registracijos dokumentais</w:t>
      </w:r>
    </w:p>
    <w:p w:rsidRPr="0034238B" w:rsidR="00097F59" w:rsidRDefault="004E3A27" w14:paraId="5F918327" w14:textId="77777777">
      <w:pPr>
        <w:rPr>
          <w:lang w:val="es-ES"/>
        </w:rPr>
      </w:pPr>
      <w:r>
        <w:rPr>
          <w:lang w:val="lt"/>
        </w:rPr>
        <w:t>Kad būtų galima identifikuoti transporto priemonę ir rinkimo metu naudotą įrenginį, supakuotiems buvimo vietos duomenims priskiriami šie identifikatoriai:</w:t>
      </w:r>
    </w:p>
    <w:p w:rsidRPr="0034238B" w:rsidR="00097F59" w:rsidP="004E3A27" w:rsidRDefault="004E3A27" w14:paraId="6C61627B" w14:textId="77777777">
      <w:pPr>
        <w:pStyle w:val="ScrollListBullet"/>
        <w:numPr>
          <w:ilvl w:val="0"/>
          <w:numId w:val="30"/>
        </w:numPr>
        <w:rPr>
          <w:lang w:val="es-ES"/>
        </w:rPr>
      </w:pPr>
      <w:r>
        <w:rPr>
          <w:lang w:val="lt"/>
        </w:rPr>
        <w:t>Valstybinio numerio ženklas: šalies kodas ir valstybinis numeris pagal transporto priemonės registracijos dokumentus</w:t>
      </w:r>
    </w:p>
    <w:p w:rsidRPr="0034238B" w:rsidR="00097F59" w:rsidP="004E3A27" w:rsidRDefault="004E3A27" w14:paraId="6F0BF76D" w14:textId="77777777">
      <w:pPr>
        <w:pStyle w:val="ScrollListBullet"/>
        <w:numPr>
          <w:ilvl w:val="0"/>
          <w:numId w:val="30"/>
        </w:numPr>
        <w:rPr>
          <w:lang w:val="es-ES"/>
        </w:rPr>
      </w:pPr>
      <w:r>
        <w:rPr>
          <w:lang w:val="lt"/>
        </w:rPr>
        <w:t>Įrenginio identifikatorius: unikalus GNSS įrenginio, naudojamo buvimo vietos informacijai įrašyti, identifikatorius, kurį sudaro teikėjo, gamintojo ir įrangos identifikatorius</w:t>
      </w:r>
    </w:p>
    <w:p w:rsidRPr="0034238B" w:rsidR="00097F59" w:rsidRDefault="004E3A27" w14:paraId="391FFC6C" w14:textId="77777777">
      <w:pPr>
        <w:rPr>
          <w:lang w:val="es-ES"/>
        </w:rPr>
      </w:pPr>
      <w:r>
        <w:rPr>
          <w:lang w:val="lt"/>
        </w:rPr>
        <w:t>Gautas pozicijų paketas perduodamas centrinei kelių rinkliavos sistemai, kad būtų galima nustatyti, ar naudojamasi mokamais keliais, ir apskaičiuoti susijusius rinkliavos mokesčius. </w:t>
      </w:r>
    </w:p>
    <w:p w:rsidR="00097F59" w:rsidRDefault="004E3A27" w14:paraId="1B237D66" w14:textId="77777777">
      <w:pPr>
        <w:pStyle w:val="Heading3"/>
      </w:pPr>
      <w:bookmarkStart w:name="scroll-bookmark-15" w:id="38"/>
      <w:bookmarkStart w:name="_Toc233284217" w:id="39"/>
      <w:r>
        <w:rPr>
          <w:lang w:val="lt"/>
        </w:rPr>
        <w:t>Komunikacijos procesas</w:t>
      </w:r>
      <w:bookmarkEnd w:id="38"/>
      <w:bookmarkEnd w:id="39"/>
    </w:p>
    <w:p w:rsidR="00097F59" w:rsidRDefault="004E3A27" w14:paraId="3B8E7471" w14:textId="2B53291F">
      <w:r>
        <w:rPr>
          <w:lang w:val="lt"/>
        </w:rPr>
        <w:t xml:space="preserve">Apmokestinimo procesas pradedamas nuo pozicijų paketų surinkimo </w:t>
      </w:r>
      <w:r w:rsidR="0034238B">
        <w:rPr>
          <w:lang w:val="lt"/>
        </w:rPr>
        <w:t>TPMĮ</w:t>
      </w:r>
      <w:r>
        <w:rPr>
          <w:lang w:val="lt"/>
        </w:rPr>
        <w:t xml:space="preserve">, kaip aprašyta pirmiau šiame dokumente. Šiuos pozicijų paketus iš </w:t>
      </w:r>
      <w:r w:rsidR="0034238B">
        <w:rPr>
          <w:lang w:val="lt"/>
        </w:rPr>
        <w:t>TPMĮ</w:t>
      </w:r>
      <w:r>
        <w:rPr>
          <w:lang w:val="lt"/>
        </w:rPr>
        <w:t xml:space="preserve"> gauna jų </w:t>
      </w:r>
      <w:r w:rsidR="0034238B">
        <w:rPr>
          <w:lang w:val="lt"/>
        </w:rPr>
        <w:t>TPMĮ</w:t>
      </w:r>
      <w:r>
        <w:rPr>
          <w:lang w:val="lt"/>
        </w:rPr>
        <w:t xml:space="preserve"> teikėjas, su kuriuo sudarytos sutartys. </w:t>
      </w:r>
      <w:r w:rsidR="0034238B">
        <w:rPr>
          <w:lang w:val="lt"/>
        </w:rPr>
        <w:t>TPMĮ</w:t>
      </w:r>
      <w:r>
        <w:rPr>
          <w:lang w:val="lt"/>
        </w:rPr>
        <w:t xml:space="preserve"> teikėjas sukuria </w:t>
      </w:r>
      <w:r>
        <w:rPr>
          <w:i/>
          <w:iCs/>
          <w:lang w:val="lt"/>
        </w:rPr>
        <w:t xml:space="preserve">rinkliavos deklaracijos ADU ir </w:t>
      </w:r>
      <w:r>
        <w:rPr>
          <w:lang w:val="lt"/>
        </w:rPr>
        <w:t>perduoda juos TC.</w:t>
      </w:r>
      <w:r>
        <w:rPr>
          <w:i/>
          <w:iCs/>
          <w:lang w:val="lt"/>
        </w:rPr>
        <w:t xml:space="preserve"> </w:t>
      </w:r>
      <w:r>
        <w:rPr>
          <w:lang w:val="lt"/>
        </w:rPr>
        <w:t xml:space="preserve">Sprendimas iš akredituoto </w:t>
      </w:r>
      <w:r w:rsidR="0034238B">
        <w:rPr>
          <w:lang w:val="lt"/>
        </w:rPr>
        <w:t>TPMĮ</w:t>
      </w:r>
      <w:r>
        <w:rPr>
          <w:lang w:val="lt"/>
        </w:rPr>
        <w:t xml:space="preserve"> teikėjo gauna rinkliavos deklaracijos ADU (TD ADU), supakuotus į informacijos mainų pranešimus sutartu agregavimo lygiu </w:t>
      </w:r>
      <w:r>
        <w:rPr>
          <w:i/>
          <w:iCs/>
          <w:lang w:val="lt"/>
        </w:rPr>
        <w:t>(didžiausias TD ADU skaičius)</w:t>
      </w:r>
      <w:r>
        <w:rPr>
          <w:lang w:val="lt"/>
        </w:rPr>
        <w:t>. Sėkmingai atlikus TD ADU sintaksinį ir semantinį patvirtinimą, sprendimas atsako asinchroninio patvirtinimo ADU (ACK ADU), patvirtinančiu visų pateiktų TD ADU gavimą ir sėkmingą apdorojimą. Jei tvirtinant pasitaiko klaidų, sprendimas atmeta atskirus TD ADU, nurodydamas reikšmingą klaidos kodą. Atliekami šie patvirtinimai, be kita ko, apima šiuos:</w:t>
      </w:r>
    </w:p>
    <w:p w:rsidRPr="00AF3937" w:rsidR="00097F59" w:rsidP="004E3A27" w:rsidRDefault="004E3A27" w14:paraId="6315EA57" w14:textId="77777777">
      <w:pPr>
        <w:pStyle w:val="ScrollListBullet"/>
        <w:numPr>
          <w:ilvl w:val="0"/>
          <w:numId w:val="31"/>
        </w:numPr>
        <w:rPr>
          <w:lang w:val="en-GB"/>
        </w:rPr>
      </w:pPr>
      <w:r>
        <w:rPr>
          <w:lang w:val="lt"/>
        </w:rPr>
        <w:t>Sintaksinis taisyklingumas (Klaidos kodas: apduNotOk)</w:t>
      </w:r>
    </w:p>
    <w:p w:rsidRPr="00AF3937" w:rsidR="00097F59" w:rsidP="004E3A27" w:rsidRDefault="004E3A27" w14:paraId="5ACBFCE5" w14:textId="77777777">
      <w:pPr>
        <w:pStyle w:val="ScrollListBullet"/>
        <w:numPr>
          <w:ilvl w:val="0"/>
          <w:numId w:val="31"/>
        </w:numPr>
        <w:rPr>
          <w:lang w:val="en-GB"/>
        </w:rPr>
      </w:pPr>
      <w:r>
        <w:rPr>
          <w:lang w:val="lt"/>
        </w:rPr>
        <w:t>TD ADU sintaksės taisyklingumas (Klaidos kodas: apduNotOk)</w:t>
      </w:r>
    </w:p>
    <w:p w:rsidRPr="00AF3937" w:rsidR="00097F59" w:rsidP="004E3A27" w:rsidRDefault="004E3A27" w14:paraId="5EB1CF9B" w14:textId="77777777">
      <w:pPr>
        <w:pStyle w:val="ScrollListBullet"/>
        <w:numPr>
          <w:ilvl w:val="0"/>
          <w:numId w:val="31"/>
        </w:numPr>
        <w:rPr>
          <w:lang w:val="en-US"/>
        </w:rPr>
      </w:pPr>
      <w:r>
        <w:rPr>
          <w:lang w:val="lt"/>
        </w:rPr>
        <w:t>Dubliuotas TS ADU perdavimas (Klaidos kodas: tollDeclarationDuplicateTollDeclarationRejected)</w:t>
      </w:r>
    </w:p>
    <w:p w:rsidRPr="00AF3937" w:rsidR="00097F59" w:rsidRDefault="004E3A27" w14:paraId="66765528" w14:textId="4EA161BC">
      <w:pPr>
        <w:rPr>
          <w:lang w:val="lt"/>
        </w:rPr>
      </w:pPr>
      <w:r>
        <w:rPr>
          <w:lang w:val="lt"/>
        </w:rPr>
        <w:t>Vidinės klaidos gali atsirasti dėl per didelių pranešimų (pvz.: TD ADU sąrašas užklausoje buvo už sutarto verčių intervalo ribų). Mokesčio apskaičiavimui bus taikomi tik sėkmingai patvirtinti TD ADU. Mainai vykdomi pagal ISO 16986 standarte apibrėžtus komunikacijos ir laiko parametrus:</w:t>
      </w:r>
    </w:p>
    <w:p w:rsidRPr="00AF3937" w:rsidR="0059238F" w:rsidRDefault="0059238F" w14:paraId="4C9E82DC" w14:textId="77777777">
      <w:pPr>
        <w:rPr>
          <w:lang w:val="lt"/>
        </w:rPr>
      </w:pPr>
    </w:p>
    <w:p w:rsidR="00097F59" w:rsidRDefault="004E3A27" w14:paraId="64ADD64A" w14:textId="77777777">
      <w:pPr>
        <w:keepNext/>
      </w:pPr>
      <w:bookmarkStart w:name="scroll-bookmark-16" w:id="40"/>
      <w:r>
        <w:rPr>
          <w:noProof/>
          <w:lang w:val="lt"/>
        </w:rPr>
        <w:drawing>
          <wp:inline distT="0" distB="0" distL="0" distR="0" wp14:anchorId="424FCC84" wp14:editId="0A65C18B">
            <wp:extent cx="5191125" cy="4114800"/>
            <wp:effectExtent l="0" t="0" r="0" b="0"/>
            <wp:docPr id="100017" name="Picture 100017" title="Rinkliavos deklaracijų mai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20"/>
                    <a:stretch>
                      <a:fillRect/>
                    </a:stretch>
                  </pic:blipFill>
                  <pic:spPr>
                    <a:xfrm>
                      <a:off x="0" y="0"/>
                      <a:ext cx="5191125" cy="4114800"/>
                    </a:xfrm>
                    <a:prstGeom prst="rect">
                      <a:avLst/>
                    </a:prstGeom>
                  </pic:spPr>
                </pic:pic>
              </a:graphicData>
            </a:graphic>
          </wp:inline>
        </w:drawing>
      </w:r>
      <w:bookmarkEnd w:id="40"/>
    </w:p>
    <w:p w:rsidR="00097F59" w:rsidRDefault="004E3A27" w14:paraId="7C02D143" w14:textId="7F302E36">
      <w:pPr>
        <w:pStyle w:val="Caption"/>
      </w:pPr>
      <w:bookmarkStart w:name="_Toc233284205" w:id="41"/>
      <w:r>
        <w:rPr>
          <w:lang w:val="lt"/>
        </w:rPr>
        <w:t xml:space="preserve">2 pav </w:t>
      </w:r>
      <w:bookmarkStart w:name="scroll-bookmark-17" w:id="42"/>
      <w:r>
        <w:rPr>
          <w:lang w:val="lt"/>
        </w:rPr>
        <w:fldChar w:fldCharType="begin"/>
      </w:r>
      <w:r>
        <w:rPr>
          <w:lang w:val="lt"/>
        </w:rPr>
        <w:instrText>SEQ Figure \* ARABIC</w:instrText>
      </w:r>
      <w:r>
        <w:rPr>
          <w:lang w:val="lt"/>
        </w:rPr>
        <w:fldChar w:fldCharType="separate"/>
      </w:r>
      <w:r>
        <w:rPr>
          <w:noProof/>
          <w:lang w:val="lt"/>
        </w:rPr>
        <w:t>.</w:t>
      </w:r>
      <w:r>
        <w:rPr>
          <w:lang w:val="lt"/>
        </w:rPr>
        <w:fldChar w:fldCharType="end"/>
      </w:r>
      <w:bookmarkEnd w:id="42"/>
      <w:r>
        <w:rPr>
          <w:lang w:val="lt"/>
        </w:rPr>
        <w:t xml:space="preserve"> Rinkliavos deklaracijų mainai</w:t>
      </w:r>
      <w:bookmarkEnd w:id="41"/>
    </w:p>
    <w:p w:rsidR="004D7DC9" w:rsidRDefault="004D7DC9" w14:paraId="44A5AA07" w14:textId="77777777"/>
    <w:p w:rsidR="00097F59" w:rsidRDefault="004E3A27" w14:paraId="1322E543" w14:textId="5FEA9010">
      <w:r>
        <w:rPr>
          <w:lang w:val="lt"/>
        </w:rPr>
        <w:t>Su šiais konfigūruojamais laikais:</w:t>
      </w:r>
    </w:p>
    <w:tbl>
      <w:tblPr>
        <w:tblStyle w:val="ScrollTableNormal"/>
        <w:tblW w:w="5000" w:type="pct"/>
        <w:tblLook w:val="0020" w:firstRow="1" w:lastRow="0" w:firstColumn="0" w:lastColumn="0" w:noHBand="0" w:noVBand="0"/>
      </w:tblPr>
      <w:tblGrid>
        <w:gridCol w:w="1697"/>
        <w:gridCol w:w="4143"/>
        <w:gridCol w:w="3788"/>
      </w:tblGrid>
      <w:tr w:rsidR="00097F59" w:rsidTr="00097F59" w14:paraId="42585E6C" w14:textId="77777777">
        <w:trPr>
          <w:cnfStyle w:val="100000000000" w:firstRow="1" w:lastRow="0" w:firstColumn="0" w:lastColumn="0" w:oddVBand="0" w:evenVBand="0" w:oddHBand="0" w:evenHBand="0" w:firstRowFirstColumn="0" w:firstRowLastColumn="0" w:lastRowFirstColumn="0" w:lastRowLastColumn="0"/>
        </w:trPr>
        <w:tc>
          <w:tcPr>
            <w:tcW w:w="0" w:type="auto"/>
          </w:tcPr>
          <w:p w:rsidR="00097F59" w:rsidRDefault="004E3A27" w14:paraId="3CC200CD" w14:textId="77777777">
            <w:r>
              <w:rPr>
                <w:bCs/>
                <w:lang w:val="lt"/>
              </w:rPr>
              <w:t>Suaktyvinimas ir (arba) laikas</w:t>
            </w:r>
          </w:p>
        </w:tc>
        <w:tc>
          <w:tcPr>
            <w:tcW w:w="0" w:type="auto"/>
          </w:tcPr>
          <w:p w:rsidR="00097F59" w:rsidRDefault="004E3A27" w14:paraId="79A57A8E" w14:textId="77777777">
            <w:r>
              <w:rPr>
                <w:bCs/>
                <w:lang w:val="lt"/>
              </w:rPr>
              <w:t>Reikšmė</w:t>
            </w:r>
          </w:p>
        </w:tc>
        <w:tc>
          <w:tcPr>
            <w:tcW w:w="0" w:type="auto"/>
          </w:tcPr>
          <w:p w:rsidR="00097F59" w:rsidRDefault="004E3A27" w14:paraId="5C5BA1BB" w14:textId="77777777">
            <w:r>
              <w:rPr>
                <w:bCs/>
                <w:lang w:val="lt"/>
              </w:rPr>
              <w:t>Numatytoji reikšmė</w:t>
            </w:r>
          </w:p>
        </w:tc>
      </w:tr>
      <w:tr w:rsidR="00097F59" w:rsidTr="00097F59" w14:paraId="755E3876" w14:textId="77777777">
        <w:tc>
          <w:tcPr>
            <w:tcW w:w="0" w:type="auto"/>
          </w:tcPr>
          <w:p w:rsidR="00097F59" w:rsidRDefault="004E3A27" w14:paraId="532B26C1" w14:textId="77777777">
            <w:r>
              <w:rPr>
                <w:lang w:val="lt"/>
              </w:rPr>
              <w:t>TR_TSP_1</w:t>
            </w:r>
          </w:p>
        </w:tc>
        <w:tc>
          <w:tcPr>
            <w:tcW w:w="0" w:type="auto"/>
          </w:tcPr>
          <w:p w:rsidR="00097F59" w:rsidRDefault="0034238B" w14:paraId="397AABEE" w14:textId="05DF58C6">
            <w:r>
              <w:rPr>
                <w:lang w:val="lt"/>
              </w:rPr>
              <w:t>TPMĮ</w:t>
            </w:r>
            <w:r w:rsidR="004E3A27">
              <w:rPr>
                <w:lang w:val="lt"/>
              </w:rPr>
              <w:t>-P gali inicijuoti TOLLDECLARATION_SECT operaciją bet kuriuo metu po TIMEA_MIN. </w:t>
            </w:r>
          </w:p>
        </w:tc>
        <w:tc>
          <w:tcPr>
            <w:tcW w:w="0" w:type="auto"/>
          </w:tcPr>
          <w:p w:rsidR="00097F59" w:rsidRDefault="004E3A27" w14:paraId="32229FEE" w14:textId="6B67E887">
            <w:r>
              <w:rPr>
                <w:lang w:val="lt"/>
              </w:rPr>
              <w:t xml:space="preserve">Numatytoji reikšmė = 30 minučių, pagal sutartą ataskaitų teikimo intervalą pagal </w:t>
            </w:r>
            <w:r w:rsidR="0034238B">
              <w:rPr>
                <w:lang w:val="lt"/>
              </w:rPr>
              <w:t>TPMĮ</w:t>
            </w:r>
          </w:p>
        </w:tc>
      </w:tr>
      <w:tr w:rsidR="00097F59" w:rsidTr="00097F59" w14:paraId="08B5EC81" w14:textId="77777777">
        <w:tc>
          <w:tcPr>
            <w:tcW w:w="0" w:type="auto"/>
          </w:tcPr>
          <w:p w:rsidR="00097F59" w:rsidRDefault="004E3A27" w14:paraId="3AA90040" w14:textId="77777777">
            <w:r>
              <w:rPr>
                <w:lang w:val="lt"/>
              </w:rPr>
              <w:t>TIMEA_MIN</w:t>
            </w:r>
          </w:p>
        </w:tc>
        <w:tc>
          <w:tcPr>
            <w:tcW w:w="0" w:type="auto"/>
          </w:tcPr>
          <w:p w:rsidR="00097F59" w:rsidRDefault="004E3A27" w14:paraId="007B7AFC" w14:textId="77777777">
            <w:r>
              <w:rPr>
                <w:lang w:val="lt"/>
              </w:rPr>
              <w:t>Minimalus laikas tarp dviejų TollDeclarationAdus išsiuntimo dviem iš eilės atliekamomis TOLLDECLARATION_SECT operacijomis. </w:t>
            </w:r>
          </w:p>
        </w:tc>
        <w:tc>
          <w:tcPr>
            <w:tcW w:w="0" w:type="auto"/>
          </w:tcPr>
          <w:p w:rsidR="00097F59" w:rsidRDefault="004E3A27" w14:paraId="1C29BFF5" w14:textId="77777777">
            <w:r>
              <w:rPr>
                <w:lang w:val="lt"/>
              </w:rPr>
              <w:t>Numatytoji reikšmė = 0 sekundžių, kad būtų galima sudaryti TD ADU sąrašą</w:t>
            </w:r>
          </w:p>
        </w:tc>
      </w:tr>
      <w:tr w:rsidR="00097F59" w:rsidTr="00097F59" w14:paraId="49AD5EF1" w14:textId="77777777">
        <w:tc>
          <w:tcPr>
            <w:tcW w:w="0" w:type="auto"/>
          </w:tcPr>
          <w:p w:rsidR="00097F59" w:rsidRDefault="004E3A27" w14:paraId="463ECF51" w14:textId="77777777">
            <w:r>
              <w:rPr>
                <w:lang w:val="lt"/>
              </w:rPr>
              <w:t>TIME1_MIN</w:t>
            </w:r>
          </w:p>
        </w:tc>
        <w:tc>
          <w:tcPr>
            <w:tcW w:w="0" w:type="auto"/>
          </w:tcPr>
          <w:p w:rsidR="00097F59" w:rsidRDefault="004E3A27" w14:paraId="72A42C54" w14:textId="77777777">
            <w:r>
              <w:rPr>
                <w:lang w:val="lt"/>
              </w:rPr>
              <w:t>Minimalus laikas, per kurį TC turi patvirtinti gautą rinkliavos deklaraciją siųsdama ACK ADU. </w:t>
            </w:r>
          </w:p>
        </w:tc>
        <w:tc>
          <w:tcPr>
            <w:tcW w:w="0" w:type="auto"/>
          </w:tcPr>
          <w:p w:rsidR="00097F59" w:rsidRDefault="004E3A27" w14:paraId="1F458934" w14:textId="77777777">
            <w:r>
              <w:rPr>
                <w:lang w:val="lt"/>
              </w:rPr>
              <w:t>Numatytoji reikšmė = 0 sekundžių, kad sintaksės klaidos atveju būtų galima iš karto atmesti</w:t>
            </w:r>
          </w:p>
        </w:tc>
      </w:tr>
      <w:tr w:rsidR="00097F59" w:rsidTr="00097F59" w14:paraId="6ED8B83A" w14:textId="77777777">
        <w:tc>
          <w:tcPr>
            <w:tcW w:w="0" w:type="auto"/>
          </w:tcPr>
          <w:p w:rsidR="00097F59" w:rsidRDefault="004E3A27" w14:paraId="1B200F3B" w14:textId="77777777">
            <w:r>
              <w:rPr>
                <w:lang w:val="lt"/>
              </w:rPr>
              <w:t>TIME1_MAX</w:t>
            </w:r>
          </w:p>
        </w:tc>
        <w:tc>
          <w:tcPr>
            <w:tcW w:w="0" w:type="auto"/>
          </w:tcPr>
          <w:p w:rsidR="00097F59" w:rsidRDefault="004E3A27" w14:paraId="37F50F72" w14:textId="77777777">
            <w:r>
              <w:rPr>
                <w:lang w:val="lt"/>
              </w:rPr>
              <w:t>Maksimalus laikas, per kurį TC turi patvirtinti gautą rinkliavos deklaraciją siųsdamas ACK ADU. </w:t>
            </w:r>
          </w:p>
        </w:tc>
        <w:tc>
          <w:tcPr>
            <w:tcW w:w="0" w:type="auto"/>
          </w:tcPr>
          <w:p w:rsidR="00097F59" w:rsidRDefault="004E3A27" w14:paraId="4F5E470E" w14:textId="77777777">
            <w:bookmarkStart w:name="scroll-bookmark-18" w:id="43"/>
            <w:r>
              <w:rPr>
                <w:lang w:val="lt"/>
              </w:rPr>
              <w:t>Numatytoji reikšmė = 24 h. Atsižvelgti į veiklos procedūras techninės priežiūros ar neplanuotos prastovos atveju. Įprastomis sąlygomis atsakas turėtų būti gaunamas per kelias (10) sekundžių.</w:t>
            </w:r>
            <w:bookmarkEnd w:id="43"/>
          </w:p>
        </w:tc>
      </w:tr>
    </w:tbl>
    <w:p w:rsidR="00097F59" w:rsidRDefault="00B97739" w14:paraId="0B20889A" w14:textId="54DCE884">
      <w:pPr>
        <w:pStyle w:val="Caption"/>
      </w:pPr>
      <w:bookmarkStart w:name="_Toc233284239" w:id="44"/>
      <w:r>
        <w:rPr>
          <w:lang w:val="lt"/>
        </w:rPr>
        <w:t xml:space="preserve">3 lentelė </w:t>
      </w:r>
      <w:bookmarkStart w:name="scroll-bookmark-19" w:id="45"/>
      <w:r>
        <w:rPr>
          <w:lang w:val="lt"/>
        </w:rPr>
        <w:fldChar w:fldCharType="begin"/>
      </w:r>
      <w:r>
        <w:rPr>
          <w:lang w:val="lt"/>
        </w:rPr>
        <w:instrText>SEQ Table \* ARABIC</w:instrText>
      </w:r>
      <w:r>
        <w:rPr>
          <w:lang w:val="lt"/>
        </w:rPr>
        <w:fldChar w:fldCharType="separate"/>
      </w:r>
      <w:r>
        <w:rPr>
          <w:noProof/>
          <w:lang w:val="lt"/>
        </w:rPr>
        <w:t>.</w:t>
      </w:r>
      <w:r>
        <w:rPr>
          <w:lang w:val="lt"/>
        </w:rPr>
        <w:fldChar w:fldCharType="end"/>
      </w:r>
      <w:bookmarkEnd w:id="45"/>
      <w:r>
        <w:rPr>
          <w:lang w:val="lt"/>
        </w:rPr>
        <w:t xml:space="preserve"> Rinkliavos deklaravimo terminai</w:t>
      </w:r>
      <w:bookmarkEnd w:id="44"/>
    </w:p>
    <w:p w:rsidR="00B97739" w:rsidRDefault="004E3A27" w14:paraId="7A253569" w14:textId="77777777">
      <w:pPr>
        <w:pStyle w:val="Heading3"/>
      </w:pPr>
      <w:bookmarkStart w:name="scroll-bookmark-20" w:id="46"/>
      <w:bookmarkStart w:name="_Toc233284218" w:id="47"/>
      <w:r>
        <w:rPr>
          <w:lang w:val="lt"/>
        </w:rPr>
        <w:t>Papildomi reikalavimai</w:t>
      </w:r>
      <w:bookmarkEnd w:id="46"/>
      <w:bookmarkEnd w:id="47"/>
    </w:p>
    <w:p w:rsidRPr="00AF3937" w:rsidR="00B97739" w:rsidP="004E3A27" w:rsidRDefault="004E3A27" w14:paraId="007F0990" w14:textId="77777777">
      <w:pPr>
        <w:pStyle w:val="ScrollListBullet"/>
        <w:numPr>
          <w:ilvl w:val="0"/>
          <w:numId w:val="32"/>
        </w:numPr>
        <w:rPr>
          <w:lang w:val="en-GB"/>
        </w:rPr>
      </w:pPr>
      <w:r>
        <w:rPr>
          <w:lang w:val="lt"/>
        </w:rPr>
        <w:t>Rinkliavos deklaracijos ADU perduodami taip, kad pozicijų seka būtų chronologiškai didėjanti. </w:t>
      </w:r>
    </w:p>
    <w:p w:rsidRPr="00D652BE" w:rsidR="00B97739" w:rsidP="004E3A27" w:rsidRDefault="004E3A27" w14:paraId="249E9C13" w14:textId="49F2F032">
      <w:pPr>
        <w:pStyle w:val="ScrollListBullet"/>
        <w:numPr>
          <w:ilvl w:val="0"/>
          <w:numId w:val="32"/>
        </w:numPr>
        <w:rPr>
          <w:lang w:val="es-ES"/>
        </w:rPr>
      </w:pPr>
      <w:r>
        <w:rPr>
          <w:lang w:val="lt"/>
        </w:rPr>
        <w:t xml:space="preserve">Kiekvienas perduotas ir teigiamai patvirtintas TD ADU yra apmokestinamas. </w:t>
      </w:r>
    </w:p>
    <w:p w:rsidRPr="00AF3937" w:rsidR="00B97739" w:rsidP="004E3A27" w:rsidRDefault="004E3A27" w14:paraId="73D658AC" w14:textId="07FE7741">
      <w:pPr>
        <w:pStyle w:val="ScrollListBullet"/>
        <w:numPr>
          <w:ilvl w:val="0"/>
          <w:numId w:val="32"/>
        </w:numPr>
        <w:rPr>
          <w:lang w:val="lt"/>
        </w:rPr>
      </w:pPr>
      <w:r>
        <w:rPr>
          <w:lang w:val="lt"/>
        </w:rPr>
        <w:t xml:space="preserve">APDU, kuriame yra TD ADU, visiškai arba iš dalies atmestas ACK ADU, neturi būti siunčiamas pakartotinai. Tikimasi, kad </w:t>
      </w:r>
      <w:r w:rsidR="0034238B">
        <w:rPr>
          <w:lang w:val="lt"/>
        </w:rPr>
        <w:t>TPMĮ</w:t>
      </w:r>
      <w:r>
        <w:rPr>
          <w:lang w:val="lt"/>
        </w:rPr>
        <w:t xml:space="preserve"> teikėjas sukurs naują APDU su pataisytais TD ADU, kad juos būtų galima apdoroti. </w:t>
      </w:r>
    </w:p>
    <w:p w:rsidRPr="00AF3937" w:rsidR="00B97739" w:rsidP="004E3A27" w:rsidRDefault="004E3A27" w14:paraId="0114A6AD" w14:textId="77777777">
      <w:pPr>
        <w:pStyle w:val="ScrollListBullet"/>
        <w:numPr>
          <w:ilvl w:val="0"/>
          <w:numId w:val="32"/>
        </w:numPr>
        <w:rPr>
          <w:lang w:val="en-US"/>
        </w:rPr>
      </w:pPr>
      <w:r>
        <w:rPr>
          <w:lang w:val="lt"/>
        </w:rPr>
        <w:t>Rinkliavos deklaracijos duomenų, kuriuose yra būsimų GNSS laiko žymų, tvarkymas nepalaikomas. Sprendime tokie TD bus patvirtinti, o žemėlapio sulyginimo procese jie bus tyliai atmesti.</w:t>
      </w:r>
    </w:p>
    <w:p w:rsidRPr="00AF3937" w:rsidR="00B97739" w:rsidP="004E3A27" w:rsidRDefault="004E3A27" w14:paraId="104AF12D" w14:textId="77777777">
      <w:pPr>
        <w:pStyle w:val="ScrollListBullet"/>
        <w:numPr>
          <w:ilvl w:val="0"/>
          <w:numId w:val="32"/>
        </w:numPr>
        <w:rPr>
          <w:lang w:val="lt"/>
        </w:rPr>
      </w:pPr>
      <w:r>
        <w:rPr>
          <w:lang w:val="lt"/>
        </w:rPr>
        <w:t>Sprendime laikomasi duomenų minimizavimo principo. Sprendimui kaip įvesties duomenys pateikiamos transporto priemonės charakteristikos. Sprendimui apdoroti mokestį reikalingos tik su apmokestinimu susijusios transporto priemonės charakteristikos. Tačiau pagal ISO 12855 standarto struktūrą nereikalaujama perduoti jokių su apmokestinimu susijusių transporto priemonės charakteristikų. Pavyzdžiui: duomenų objektui „Ašys“ reikia perduoti ašies aukštį, padangų tipą, traktoriaus ir priekabos ašis. Rinkliavos sričiai nebūtina visa į ašių objektą įtraukta informacija, pavyzdžiui, gali būti vertinamos tik traktoriaus ir priekabos ašys. Sprendimas turėtų gauti visus privalomus laukus, tačiau ignoruoja reikšmes, kurios nėra svarbios apmokestinimui. </w:t>
      </w:r>
    </w:p>
    <w:p w:rsidR="00097F59" w:rsidRDefault="004E3A27" w14:paraId="7BC86A98" w14:textId="77777777">
      <w:pPr>
        <w:pStyle w:val="Heading2"/>
      </w:pPr>
      <w:bookmarkStart w:name="scroll-bookmark-60" w:id="48"/>
      <w:bookmarkStart w:name="scroll-bookmark-21" w:id="49"/>
      <w:bookmarkStart w:name="scroll-bookmark-61" w:id="50"/>
      <w:bookmarkStart w:name="_Toc233284219" w:id="51"/>
      <w:bookmarkEnd w:id="48"/>
      <w:bookmarkEnd w:id="49"/>
      <w:r>
        <w:rPr>
          <w:bCs/>
          <w:lang w:val="lt"/>
        </w:rPr>
        <w:t>Patvirtinimai</w:t>
      </w:r>
      <w:bookmarkEnd w:id="50"/>
      <w:bookmarkEnd w:id="51"/>
    </w:p>
    <w:p w:rsidRPr="0034238B" w:rsidR="00097F59" w:rsidRDefault="004E3A27" w14:paraId="52AE4B5E" w14:textId="77777777">
      <w:pPr>
        <w:rPr>
          <w:lang w:val="es-ES"/>
        </w:rPr>
      </w:pPr>
      <w:r>
        <w:rPr>
          <w:lang w:val="lt"/>
        </w:rPr>
        <w:t>Šiame skyriuje aprašomas Patvirtinimo mainų procesas ir su juo susiję reikalavimai. </w:t>
      </w:r>
    </w:p>
    <w:p w:rsidR="00097F59" w:rsidRDefault="004E3A27" w14:paraId="038E429F" w14:textId="77777777">
      <w:pPr>
        <w:pStyle w:val="Heading3"/>
      </w:pPr>
      <w:bookmarkStart w:name="scroll-bookmark-62" w:id="52"/>
      <w:bookmarkStart w:name="_Toc233284220" w:id="53"/>
      <w:r>
        <w:rPr>
          <w:lang w:val="lt"/>
        </w:rPr>
        <w:t>Verslo kontekstas</w:t>
      </w:r>
      <w:bookmarkEnd w:id="52"/>
      <w:bookmarkEnd w:id="53"/>
    </w:p>
    <w:p w:rsidR="00097F59" w:rsidRDefault="004E3A27" w14:paraId="039E8FB4" w14:textId="77777777">
      <w:r>
        <w:rPr>
          <w:lang w:val="lt"/>
        </w:rPr>
        <w:t>Sprendimas keičiasi Patvirtinimo (ACK) ADU, kad būtų užbaigtas verslo procesas. ACK ADU pateikiama verslo informacija apie nurodyto ADU priėmimą arba atmetimą. ACK ADU gali būti naudojamas pranešti apie visišką viso APDU priėmimą arba atmetimą arba pranešti tik apie atskirų ADU atmetimą, nurodant papildomas priežastis. Apskritai galioja tokia logika:</w:t>
      </w:r>
    </w:p>
    <w:tbl>
      <w:tblPr>
        <w:tblStyle w:val="ScrollTableNormal"/>
        <w:tblW w:w="5000" w:type="pct"/>
        <w:tblLook w:val="0020" w:firstRow="1" w:lastRow="0" w:firstColumn="0" w:lastColumn="0" w:noHBand="0" w:noVBand="0"/>
      </w:tblPr>
      <w:tblGrid>
        <w:gridCol w:w="1317"/>
        <w:gridCol w:w="8311"/>
      </w:tblGrid>
      <w:tr w:rsidR="00097F59" w:rsidTr="00097F59" w14:paraId="1B0CE114" w14:textId="77777777">
        <w:trPr>
          <w:cnfStyle w:val="100000000000" w:firstRow="1" w:lastRow="0" w:firstColumn="0" w:lastColumn="0" w:oddVBand="0" w:evenVBand="0" w:oddHBand="0" w:evenHBand="0" w:firstRowFirstColumn="0" w:firstRowLastColumn="0" w:lastRowFirstColumn="0" w:lastRowLastColumn="0"/>
        </w:trPr>
        <w:tc>
          <w:tcPr>
            <w:tcW w:w="0" w:type="auto"/>
          </w:tcPr>
          <w:p w:rsidR="00097F59" w:rsidRDefault="004E3A27" w14:paraId="74FB99DF" w14:textId="77777777">
            <w:r>
              <w:rPr>
                <w:bCs/>
                <w:lang w:val="lt"/>
              </w:rPr>
              <w:t>Laukas</w:t>
            </w:r>
          </w:p>
        </w:tc>
        <w:tc>
          <w:tcPr>
            <w:tcW w:w="0" w:type="auto"/>
          </w:tcPr>
          <w:p w:rsidR="00097F59" w:rsidRDefault="004E3A27" w14:paraId="734AE3AA" w14:textId="77777777">
            <w:r>
              <w:rPr>
                <w:bCs/>
                <w:lang w:val="lt"/>
              </w:rPr>
              <w:t>Vertė ir naudojimas</w:t>
            </w:r>
          </w:p>
        </w:tc>
      </w:tr>
      <w:tr w:rsidR="00097F59" w:rsidTr="00097F59" w14:paraId="38711FF3" w14:textId="77777777">
        <w:tc>
          <w:tcPr>
            <w:tcW w:w="0" w:type="auto"/>
          </w:tcPr>
          <w:p w:rsidR="00097F59" w:rsidRDefault="004E3A27" w14:paraId="58237A88" w14:textId="77777777">
            <w:r>
              <w:rPr>
                <w:lang w:val="lt"/>
              </w:rPr>
              <w:t>apduAckCode</w:t>
            </w:r>
          </w:p>
        </w:tc>
        <w:tc>
          <w:tcPr>
            <w:tcW w:w="0" w:type="auto"/>
          </w:tcPr>
          <w:p w:rsidRPr="00AF3937" w:rsidR="00097F59" w:rsidP="004E3A27" w:rsidRDefault="004E3A27" w14:paraId="64208B12" w14:textId="77777777">
            <w:pPr>
              <w:pStyle w:val="ScrollListBullet"/>
              <w:numPr>
                <w:ilvl w:val="0"/>
                <w:numId w:val="45"/>
              </w:numPr>
              <w:spacing w:after="120"/>
              <w:rPr>
                <w:lang w:val="en-GB"/>
              </w:rPr>
            </w:pPr>
            <w:r>
              <w:rPr>
                <w:rFonts w:eastAsia="Times" w:cs="Times New Roman"/>
                <w:lang w:val="lt"/>
              </w:rPr>
              <w:t>Jei apduAckCode yra apduOk, o klausimų struktūra praleista arba perkelta tuščia, priimami visi ADU.</w:t>
            </w:r>
          </w:p>
          <w:p w:rsidRPr="00AF3937" w:rsidR="00097F59" w:rsidP="004E3A27" w:rsidRDefault="004E3A27" w14:paraId="4F841F4F" w14:textId="77777777">
            <w:pPr>
              <w:pStyle w:val="ScrollListBullet"/>
              <w:numPr>
                <w:ilvl w:val="0"/>
                <w:numId w:val="45"/>
              </w:numPr>
              <w:spacing w:after="120"/>
              <w:rPr>
                <w:lang w:val="en-GB"/>
              </w:rPr>
            </w:pPr>
            <w:r>
              <w:rPr>
                <w:rFonts w:eastAsia="Times" w:cs="Times New Roman"/>
                <w:lang w:val="lt"/>
              </w:rPr>
              <w:t>Jei apduAckCode yra apduOK, bet yra klausimų struktūra ir joje yra klausimų, tada klausimai, išvardyti su issueCode, atmetami.</w:t>
            </w:r>
          </w:p>
          <w:p w:rsidRPr="00AF3937" w:rsidR="00097F59" w:rsidP="004E3A27" w:rsidRDefault="004E3A27" w14:paraId="1AB1F783" w14:textId="77777777">
            <w:pPr>
              <w:pStyle w:val="ScrollListBullet"/>
              <w:numPr>
                <w:ilvl w:val="0"/>
                <w:numId w:val="45"/>
              </w:numPr>
              <w:spacing w:after="120"/>
              <w:rPr>
                <w:lang w:val="en-GB"/>
              </w:rPr>
            </w:pPr>
            <w:r>
              <w:rPr>
                <w:rFonts w:eastAsia="Times" w:cs="Times New Roman"/>
                <w:lang w:val="lt"/>
              </w:rPr>
              <w:t>Jei apduAckCode nėra apduOK, atmetamas visas pranešimas, įskaitant visus jo ADU. </w:t>
            </w:r>
          </w:p>
        </w:tc>
      </w:tr>
      <w:tr w:rsidR="00097F59" w:rsidTr="00097F59" w14:paraId="0A253EEC" w14:textId="77777777">
        <w:tc>
          <w:tcPr>
            <w:tcW w:w="0" w:type="auto"/>
          </w:tcPr>
          <w:p w:rsidR="00097F59" w:rsidRDefault="004E3A27" w14:paraId="66E3926E" w14:textId="77777777">
            <w:r>
              <w:rPr>
                <w:lang w:val="lt"/>
              </w:rPr>
              <w:t>problemos</w:t>
            </w:r>
          </w:p>
        </w:tc>
        <w:tc>
          <w:tcPr>
            <w:tcW w:w="0" w:type="auto"/>
          </w:tcPr>
          <w:p w:rsidR="00097F59" w:rsidRDefault="004E3A27" w14:paraId="4375680B" w14:textId="77777777">
            <w:r>
              <w:rPr>
                <w:lang w:val="lt"/>
              </w:rPr>
              <w:t>šis objektas nurodo konkrečius ADU identifikatorius dalinio atmetimo atveju.</w:t>
            </w:r>
          </w:p>
        </w:tc>
      </w:tr>
      <w:tr w:rsidR="00097F59" w:rsidTr="00097F59" w14:paraId="5DEF8AA6" w14:textId="77777777">
        <w:tc>
          <w:tcPr>
            <w:tcW w:w="0" w:type="auto"/>
          </w:tcPr>
          <w:p w:rsidR="00097F59" w:rsidRDefault="004E3A27" w14:paraId="51EB9DCE" w14:textId="77777777">
            <w:r>
              <w:rPr>
                <w:lang w:val="lt"/>
              </w:rPr>
              <w:t>issueCode</w:t>
            </w:r>
          </w:p>
        </w:tc>
        <w:tc>
          <w:tcPr>
            <w:tcW w:w="0" w:type="auto"/>
          </w:tcPr>
          <w:p w:rsidR="00097F59" w:rsidRDefault="004E3A27" w14:paraId="5711B8E8" w14:textId="77777777">
            <w:r>
              <w:rPr>
                <w:lang w:val="lt"/>
              </w:rPr>
              <w:t>Turi būti nustatyta viena iš atitinkamame verslo kontekste palaikomų reikšmių</w:t>
            </w:r>
          </w:p>
        </w:tc>
      </w:tr>
    </w:tbl>
    <w:p w:rsidR="00097F59" w:rsidRDefault="00B97739" w14:paraId="49A6F17F" w14:textId="77777777">
      <w:pPr>
        <w:pStyle w:val="Heading3"/>
      </w:pPr>
      <w:bookmarkStart w:name="scroll-bookmark-63" w:id="54"/>
      <w:bookmarkStart w:name="_Toc233284221" w:id="55"/>
      <w:r>
        <w:rPr>
          <w:lang w:val="lt"/>
        </w:rPr>
        <w:t>Komunikacijos procesas</w:t>
      </w:r>
      <w:bookmarkEnd w:id="54"/>
      <w:bookmarkEnd w:id="55"/>
    </w:p>
    <w:p w:rsidR="00B97739" w:rsidRDefault="004E3A27" w14:paraId="248B8442" w14:textId="366CCB77">
      <w:r>
        <w:rPr>
          <w:lang w:val="lt"/>
        </w:rPr>
        <w:t xml:space="preserve">ACK ADU perdavimą pradeda TC. Sukūrus ACK ADU, jis nedelsiant siunčiamas </w:t>
      </w:r>
      <w:r w:rsidR="0034238B">
        <w:rPr>
          <w:lang w:val="lt"/>
        </w:rPr>
        <w:t>TPMĮ</w:t>
      </w:r>
      <w:r>
        <w:rPr>
          <w:lang w:val="lt"/>
        </w:rPr>
        <w:t xml:space="preserve"> teikėjui. Pagal ISO 16986 profilį nenurodomi jokie laiko ar suaktyvinimo apribojimai.</w:t>
      </w:r>
    </w:p>
    <w:p w:rsidR="00B97739" w:rsidRDefault="004E3A27" w14:paraId="175D99C4" w14:textId="77777777">
      <w:pPr>
        <w:pStyle w:val="Heading3"/>
      </w:pPr>
      <w:bookmarkStart w:name="scroll-bookmark-64" w:id="56"/>
      <w:bookmarkStart w:name="_Toc233284222" w:id="57"/>
      <w:r>
        <w:rPr>
          <w:lang w:val="lt"/>
        </w:rPr>
        <w:t>Papildomi reikalavimai</w:t>
      </w:r>
      <w:bookmarkEnd w:id="56"/>
      <w:bookmarkEnd w:id="57"/>
    </w:p>
    <w:p w:rsidR="00B97739" w:rsidRDefault="004E3A27" w14:paraId="7CE0BA1C" w14:textId="77777777">
      <w:r>
        <w:rPr>
          <w:lang w:val="lt"/>
        </w:rPr>
        <w:t>Papildomų reikalavimų nėra</w:t>
      </w:r>
    </w:p>
    <w:p w:rsidR="00CF78B4" w:rsidRDefault="00CF78B4" w14:paraId="2DAEC0A4" w14:textId="77777777">
      <w:pPr>
        <w:rPr>
          <w:i/>
          <w:sz w:val="36"/>
        </w:rPr>
      </w:pPr>
      <w:bookmarkStart w:name="scroll-bookmark-65" w:id="58"/>
      <w:bookmarkStart w:name="scroll-bookmark-66" w:id="59"/>
      <w:bookmarkEnd w:id="58"/>
      <w:r>
        <w:rPr>
          <w:lang w:val="lt"/>
        </w:rPr>
        <w:br w:type="page"/>
      </w:r>
    </w:p>
    <w:p w:rsidR="00B97739" w:rsidRDefault="004E3A27" w14:paraId="5450B011" w14:textId="30F7CE36">
      <w:pPr>
        <w:pStyle w:val="Heading1"/>
      </w:pPr>
      <w:bookmarkStart w:name="_Toc233284223" w:id="60"/>
      <w:r>
        <w:rPr>
          <w:iCs/>
          <w:lang w:val="lt"/>
        </w:rPr>
        <w:t>Bendrieji reikalavimai, įsipareigojimai ir svarstymai</w:t>
      </w:r>
      <w:bookmarkEnd w:id="59"/>
      <w:bookmarkEnd w:id="60"/>
    </w:p>
    <w:p w:rsidR="00B97739" w:rsidRDefault="004E3A27" w14:paraId="367F6B98" w14:textId="04F2604B">
      <w:r>
        <w:rPr>
          <w:lang w:val="lt"/>
        </w:rPr>
        <w:t xml:space="preserve">Šiame skyriuje aprašomi bendrieji reikalavimai ir įsipareigojimai, kuriuos turi įvykdyti </w:t>
      </w:r>
      <w:r w:rsidR="0034238B">
        <w:rPr>
          <w:lang w:val="lt"/>
        </w:rPr>
        <w:t>TPMĮ</w:t>
      </w:r>
      <w:r>
        <w:rPr>
          <w:lang w:val="lt"/>
        </w:rPr>
        <w:t xml:space="preserve"> teikėjai, taip pat aspektai, į kuriuos jiems reikia atsižvelgti. </w:t>
      </w:r>
    </w:p>
    <w:p w:rsidR="00B97739" w:rsidRDefault="004E3A27" w14:paraId="514F83E1" w14:textId="77777777">
      <w:pPr>
        <w:pStyle w:val="Heading2"/>
      </w:pPr>
      <w:bookmarkStart w:name="scroll-bookmark-67" w:id="61"/>
      <w:bookmarkStart w:name="_Toc233284224" w:id="62"/>
      <w:r>
        <w:rPr>
          <w:bCs/>
          <w:lang w:val="lt"/>
        </w:rPr>
        <w:t>Saugumo aspektai</w:t>
      </w:r>
      <w:bookmarkEnd w:id="61"/>
      <w:bookmarkEnd w:id="62"/>
    </w:p>
    <w:p w:rsidR="00B97739" w:rsidRDefault="004E3A27" w14:paraId="72832A86" w14:textId="77777777">
      <w:r>
        <w:rPr>
          <w:lang w:val="lt"/>
        </w:rPr>
        <w:t>Toliau pateiktoje lentelėje apžvelgiama daugiasluoksnė saugumo sąranka:</w:t>
      </w:r>
    </w:p>
    <w:tbl>
      <w:tblPr>
        <w:tblStyle w:val="ScrollTableNormal"/>
        <w:tblW w:w="5000" w:type="pct"/>
        <w:tblLook w:val="0020" w:firstRow="1" w:lastRow="0" w:firstColumn="0" w:lastColumn="0" w:noHBand="0" w:noVBand="0"/>
      </w:tblPr>
      <w:tblGrid>
        <w:gridCol w:w="2292"/>
        <w:gridCol w:w="2263"/>
        <w:gridCol w:w="1926"/>
        <w:gridCol w:w="3147"/>
      </w:tblGrid>
      <w:tr w:rsidR="00097F59" w:rsidTr="00097F59" w14:paraId="3595C154" w14:textId="77777777">
        <w:trPr>
          <w:cnfStyle w:val="100000000000" w:firstRow="1" w:lastRow="0" w:firstColumn="0" w:lastColumn="0" w:oddVBand="0" w:evenVBand="0" w:oddHBand="0" w:evenHBand="0" w:firstRowFirstColumn="0" w:firstRowLastColumn="0" w:lastRowFirstColumn="0" w:lastRowLastColumn="0"/>
        </w:trPr>
        <w:tc>
          <w:tcPr>
            <w:tcW w:w="0" w:type="auto"/>
          </w:tcPr>
          <w:p w:rsidR="00097F59" w:rsidRDefault="00B97739" w14:paraId="2D034414" w14:textId="77777777">
            <w:r>
              <w:rPr>
                <w:bCs/>
                <w:lang w:val="lt"/>
              </w:rPr>
              <w:t>Sluoksnis</w:t>
            </w:r>
          </w:p>
        </w:tc>
        <w:tc>
          <w:tcPr>
            <w:tcW w:w="0" w:type="auto"/>
          </w:tcPr>
          <w:p w:rsidR="00097F59" w:rsidRDefault="004E3A27" w14:paraId="71576E3B" w14:textId="77777777">
            <w:r>
              <w:rPr>
                <w:bCs/>
                <w:lang w:val="lt"/>
              </w:rPr>
              <w:t>Ką jis apsaugo</w:t>
            </w:r>
          </w:p>
        </w:tc>
        <w:tc>
          <w:tcPr>
            <w:tcW w:w="0" w:type="auto"/>
          </w:tcPr>
          <w:p w:rsidR="00097F59" w:rsidRDefault="004E3A27" w14:paraId="422CCBC3" w14:textId="77777777">
            <w:r>
              <w:rPr>
                <w:bCs/>
                <w:lang w:val="lt"/>
              </w:rPr>
              <w:t>Kada jis saugo</w:t>
            </w:r>
          </w:p>
        </w:tc>
        <w:tc>
          <w:tcPr>
            <w:tcW w:w="0" w:type="auto"/>
          </w:tcPr>
          <w:p w:rsidR="00097F59" w:rsidRDefault="004E3A27" w14:paraId="4B91DB45" w14:textId="77777777">
            <w:r>
              <w:rPr>
                <w:bCs/>
                <w:lang w:val="lt"/>
              </w:rPr>
              <w:t>Kodėl jis yra svarbus</w:t>
            </w:r>
          </w:p>
        </w:tc>
      </w:tr>
      <w:tr w:rsidRPr="00D652BE" w:rsidR="00097F59" w:rsidTr="00097F59" w14:paraId="2933F603" w14:textId="77777777">
        <w:tc>
          <w:tcPr>
            <w:tcW w:w="0" w:type="auto"/>
          </w:tcPr>
          <w:p w:rsidR="00097F59" w:rsidRDefault="004E3A27" w14:paraId="4D26967F" w14:textId="77777777">
            <w:r>
              <w:rPr>
                <w:b/>
                <w:bCs/>
                <w:lang w:val="lt"/>
              </w:rPr>
              <w:t>TLS</w:t>
            </w:r>
          </w:p>
        </w:tc>
        <w:tc>
          <w:tcPr>
            <w:tcW w:w="0" w:type="auto"/>
          </w:tcPr>
          <w:p w:rsidR="00097F59" w:rsidRDefault="004E3A27" w14:paraId="5C685DF4" w14:textId="77777777">
            <w:r>
              <w:rPr>
                <w:lang w:val="lt"/>
              </w:rPr>
              <w:t>Perdavimo konfidencialumas ir vientisumas</w:t>
            </w:r>
          </w:p>
        </w:tc>
        <w:tc>
          <w:tcPr>
            <w:tcW w:w="0" w:type="auto"/>
          </w:tcPr>
          <w:p w:rsidR="00097F59" w:rsidRDefault="004E3A27" w14:paraId="2AE92EFC" w14:textId="77777777">
            <w:r>
              <w:rPr>
                <w:lang w:val="lt"/>
              </w:rPr>
              <w:t>Per kiekvieną užklausą</w:t>
            </w:r>
          </w:p>
        </w:tc>
        <w:tc>
          <w:tcPr>
            <w:tcW w:w="0" w:type="auto"/>
          </w:tcPr>
          <w:p w:rsidRPr="0034238B" w:rsidR="00097F59" w:rsidRDefault="004E3A27" w14:paraId="4EBC4F1D" w14:textId="77777777">
            <w:pPr>
              <w:rPr>
                <w:lang w:val="es-ES"/>
              </w:rPr>
            </w:pPr>
            <w:r>
              <w:rPr>
                <w:lang w:val="lt"/>
              </w:rPr>
              <w:t>Apsauga nuo pasiklausymo ir klastojimo perdavimo metu</w:t>
            </w:r>
          </w:p>
        </w:tc>
      </w:tr>
      <w:tr w:rsidR="00097F59" w:rsidTr="00097F59" w14:paraId="2EC7D41C" w14:textId="77777777">
        <w:tc>
          <w:tcPr>
            <w:tcW w:w="0" w:type="auto"/>
          </w:tcPr>
          <w:p w:rsidR="00097F59" w:rsidRDefault="004E3A27" w14:paraId="497188D6" w14:textId="77777777">
            <w:r>
              <w:rPr>
                <w:b/>
                <w:bCs/>
                <w:lang w:val="lt"/>
              </w:rPr>
              <w:t>OAuth 2.0 +ClientId + Kliento paslaptis</w:t>
            </w:r>
          </w:p>
        </w:tc>
        <w:tc>
          <w:tcPr>
            <w:tcW w:w="0" w:type="auto"/>
          </w:tcPr>
          <w:p w:rsidR="00097F59" w:rsidRDefault="004E3A27" w14:paraId="239B58FA" w14:textId="77777777">
            <w:r>
              <w:rPr>
                <w:lang w:val="lt"/>
              </w:rPr>
              <w:t>Kliento autentiškumo patvirtinimas</w:t>
            </w:r>
          </w:p>
        </w:tc>
        <w:tc>
          <w:tcPr>
            <w:tcW w:w="0" w:type="auto"/>
          </w:tcPr>
          <w:p w:rsidR="00097F59" w:rsidRDefault="004E3A27" w14:paraId="19B1437E" w14:textId="77777777">
            <w:r>
              <w:rPr>
                <w:lang w:val="lt"/>
              </w:rPr>
              <w:t>Teikiant žetonų užklausą</w:t>
            </w:r>
          </w:p>
        </w:tc>
        <w:tc>
          <w:tcPr>
            <w:tcW w:w="0" w:type="auto"/>
          </w:tcPr>
          <w:p w:rsidR="00097F59" w:rsidRDefault="004E3A27" w14:paraId="4076F5FD" w14:textId="77777777">
            <w:r>
              <w:rPr>
                <w:lang w:val="lt"/>
              </w:rPr>
              <w:t>Užtikrinama, kad JWT galėtų gauti tik patikimi klientai</w:t>
            </w:r>
          </w:p>
        </w:tc>
      </w:tr>
      <w:tr w:rsidR="00097F59" w:rsidTr="00097F59" w14:paraId="552DAE93" w14:textId="77777777">
        <w:tc>
          <w:tcPr>
            <w:tcW w:w="0" w:type="auto"/>
          </w:tcPr>
          <w:p w:rsidR="00097F59" w:rsidRDefault="004E3A27" w14:paraId="432110E9" w14:textId="77777777">
            <w:r>
              <w:rPr>
                <w:b/>
                <w:bCs/>
                <w:lang w:val="lt"/>
              </w:rPr>
              <w:t>JWT prieigos žetonas</w:t>
            </w:r>
          </w:p>
        </w:tc>
        <w:tc>
          <w:tcPr>
            <w:tcW w:w="0" w:type="auto"/>
          </w:tcPr>
          <w:p w:rsidR="00097F59" w:rsidRDefault="004E3A27" w14:paraId="66929335" w14:textId="77777777">
            <w:r>
              <w:rPr>
                <w:lang w:val="lt"/>
              </w:rPr>
              <w:t>Autorizavimas ir tapatybės nustatymas</w:t>
            </w:r>
          </w:p>
        </w:tc>
        <w:tc>
          <w:tcPr>
            <w:tcW w:w="0" w:type="auto"/>
          </w:tcPr>
          <w:p w:rsidR="00097F59" w:rsidRDefault="004E3A27" w14:paraId="20264CEB" w14:textId="77777777">
            <w:r>
              <w:rPr>
                <w:lang w:val="lt"/>
              </w:rPr>
              <w:t>Kiekvieno API skambučio metu</w:t>
            </w:r>
          </w:p>
        </w:tc>
        <w:tc>
          <w:tcPr>
            <w:tcW w:w="0" w:type="auto"/>
          </w:tcPr>
          <w:p w:rsidR="00097F59" w:rsidRDefault="004E3A27" w14:paraId="7861A617" w14:textId="77777777">
            <w:r>
              <w:rPr>
                <w:lang w:val="lt"/>
              </w:rPr>
              <w:t>Užtikrina leidimų vykdymą ir patvirtina skambinančiojo tapatybę</w:t>
            </w:r>
          </w:p>
        </w:tc>
      </w:tr>
      <w:tr w:rsidR="00097F59" w:rsidTr="00097F59" w14:paraId="29145B37" w14:textId="77777777">
        <w:tc>
          <w:tcPr>
            <w:tcW w:w="0" w:type="auto"/>
          </w:tcPr>
          <w:p w:rsidR="00097F59" w:rsidRDefault="004E3A27" w14:paraId="548F1EBC" w14:textId="77777777">
            <w:r>
              <w:rPr>
                <w:b/>
                <w:bCs/>
                <w:lang w:val="lt"/>
              </w:rPr>
              <w:t>Atnaujinimo žetonas</w:t>
            </w:r>
          </w:p>
        </w:tc>
        <w:tc>
          <w:tcPr>
            <w:tcW w:w="0" w:type="auto"/>
          </w:tcPr>
          <w:p w:rsidR="00097F59" w:rsidRDefault="004E3A27" w14:paraId="119AEA44" w14:textId="77777777">
            <w:r>
              <w:rPr>
                <w:lang w:val="lt"/>
              </w:rPr>
              <w:t>Sesijos tęstinumas</w:t>
            </w:r>
          </w:p>
        </w:tc>
        <w:tc>
          <w:tcPr>
            <w:tcW w:w="0" w:type="auto"/>
          </w:tcPr>
          <w:p w:rsidRPr="0034238B" w:rsidR="00097F59" w:rsidRDefault="004E3A27" w14:paraId="7F19EF9E" w14:textId="77777777">
            <w:pPr>
              <w:rPr>
                <w:lang w:val="es-ES"/>
              </w:rPr>
            </w:pPr>
            <w:r>
              <w:rPr>
                <w:lang w:val="lt"/>
              </w:rPr>
              <w:t>Kai baigiasi prieigos žetono galiojimo laikas</w:t>
            </w:r>
          </w:p>
        </w:tc>
        <w:tc>
          <w:tcPr>
            <w:tcW w:w="0" w:type="auto"/>
          </w:tcPr>
          <w:p w:rsidR="00097F59" w:rsidRDefault="004E3A27" w14:paraId="210A7417" w14:textId="77777777">
            <w:r>
              <w:rPr>
                <w:lang w:val="lt"/>
              </w:rPr>
              <w:t>Leidžia rengti ilgas sesijas neatskleidžiant API rakto</w:t>
            </w:r>
          </w:p>
        </w:tc>
      </w:tr>
      <w:tr w:rsidR="00097F59" w:rsidTr="00097F59" w14:paraId="2BCF5D7E" w14:textId="77777777">
        <w:tc>
          <w:tcPr>
            <w:tcW w:w="0" w:type="auto"/>
          </w:tcPr>
          <w:p w:rsidR="00097F59" w:rsidRDefault="004E3A27" w14:paraId="0CFC240D" w14:textId="77777777">
            <w:r>
              <w:rPr>
                <w:b/>
                <w:bCs/>
                <w:lang w:val="lt"/>
              </w:rPr>
              <w:t>Naudingosios duomenų apkrovos pasirašymas</w:t>
            </w:r>
          </w:p>
        </w:tc>
        <w:tc>
          <w:tcPr>
            <w:tcW w:w="0" w:type="auto"/>
          </w:tcPr>
          <w:p w:rsidR="00097F59" w:rsidRDefault="004E3A27" w14:paraId="3FFFBCBF" w14:textId="77777777">
            <w:r>
              <w:rPr>
                <w:lang w:val="lt"/>
              </w:rPr>
              <w:t>Pranešimo vientisumas</w:t>
            </w:r>
          </w:p>
        </w:tc>
        <w:tc>
          <w:tcPr>
            <w:tcW w:w="0" w:type="auto"/>
          </w:tcPr>
          <w:p w:rsidR="00097F59" w:rsidRDefault="004E3A27" w14:paraId="50F8C3CD" w14:textId="77777777">
            <w:r>
              <w:rPr>
                <w:lang w:val="lt"/>
              </w:rPr>
              <w:t>Kiekvienoje pasirašytoje užklausoje</w:t>
            </w:r>
          </w:p>
        </w:tc>
        <w:tc>
          <w:tcPr>
            <w:tcW w:w="0" w:type="auto"/>
          </w:tcPr>
          <w:p w:rsidR="00097F59" w:rsidRDefault="004E3A27" w14:paraId="727C7632" w14:textId="77777777">
            <w:bookmarkStart w:name="scroll-bookmark-68" w:id="63"/>
            <w:r>
              <w:rPr>
                <w:lang w:val="lt"/>
              </w:rPr>
              <w:t>Užtikrina, kad naudingosios duomenų apkrovos nebūtų galima pakeisti be aptikimo</w:t>
            </w:r>
            <w:bookmarkEnd w:id="63"/>
          </w:p>
        </w:tc>
      </w:tr>
    </w:tbl>
    <w:p w:rsidR="00B97739" w:rsidRDefault="004E3A27" w14:paraId="4D427208" w14:textId="5430D2CB">
      <w:pPr>
        <w:pStyle w:val="Caption"/>
      </w:pPr>
      <w:bookmarkStart w:name="_Toc233284240" w:id="64"/>
      <w:r>
        <w:rPr>
          <w:lang w:val="lt"/>
        </w:rPr>
        <w:t xml:space="preserve">4 lentelė </w:t>
      </w:r>
      <w:bookmarkStart w:name="scroll-bookmark-69" w:id="65"/>
      <w:r>
        <w:rPr>
          <w:lang w:val="lt"/>
        </w:rPr>
        <w:fldChar w:fldCharType="begin"/>
      </w:r>
      <w:r>
        <w:rPr>
          <w:lang w:val="lt"/>
        </w:rPr>
        <w:instrText>SEQ Table \* ARABIC</w:instrText>
      </w:r>
      <w:r>
        <w:rPr>
          <w:lang w:val="lt"/>
        </w:rPr>
        <w:fldChar w:fldCharType="separate"/>
      </w:r>
      <w:r>
        <w:rPr>
          <w:noProof/>
          <w:lang w:val="lt"/>
        </w:rPr>
        <w:t>.</w:t>
      </w:r>
      <w:r>
        <w:rPr>
          <w:lang w:val="lt"/>
        </w:rPr>
        <w:fldChar w:fldCharType="end"/>
      </w:r>
      <w:bookmarkEnd w:id="65"/>
      <w:r>
        <w:rPr>
          <w:lang w:val="lt"/>
        </w:rPr>
        <w:t xml:space="preserve"> Daugiasluoksnė saugumo architektūra</w:t>
      </w:r>
      <w:bookmarkEnd w:id="64"/>
    </w:p>
    <w:p w:rsidRPr="00AF3937" w:rsidR="00B97739" w:rsidRDefault="004E3A27" w14:paraId="091D6CC9" w14:textId="77777777">
      <w:pPr>
        <w:rPr>
          <w:lang w:val="lt"/>
        </w:rPr>
      </w:pPr>
      <w:r>
        <w:rPr>
          <w:lang w:val="lt"/>
        </w:rPr>
        <w:t>Kai klientas sąveikauja su sistema, saugumas užtikrinamas kelių sluoksnių etapais. Kiekvienas mechanizmas apsaugo skirtingą ryšio srauto dalį. TLS užtikrina užšifruotą perdavimą, todėl duomenų negalima perimti ar pakeisti jų perdavimo metu. Tapatybės patvirtinimo etapas atliekamas, kai klientas pateikia savo kliento ID ir slaptą raktą OAuth 2.0 žetono galiniam taškui, taip įrodydamas, kad yra autorizuota programa, ir mainais gauna trumpalaikį JWT. Tada JWT tampa kliento prieigos žetonu verslo poreikiams vykdyti. JWT patvirtinamas kiekvienos užklausos metu, kad būtų užtikrintas skambinančiojo autentiškumo patvirtinimas ir autorizacija. JWT galioja trumpai, siekiant sumažinti pažeidžiamumo riziką, o atnaujinimo žetonai leidžia klientui gauti naujus prieigos žetonus pakartotinai nepateikiant API rakto. Galiausiai, naudingosios apkrovos pasirašymas užtikrina pranešimo lygio vientisumą: klientas pasirašo užklausos turinį savo privačiuoju raktu, o sistema patikrina parašą naudodama atitinkamą viešąjį raktą, taip užtikrindama, kad pati apkrova nebuvo pakeista. Kartu šie sluoksniai sudaro gynybos gilumoje (angl. defense-in-depth) modelį, kuris užtikrina perdavimo saugumą, kliento autentifikavimą, kiekvienos užklausos autorizavimą, saugų ilgalaikių sesijų palaikymą ir garantuoja, kad naudingoji apkrova išlieka nepakitusi.</w:t>
      </w:r>
    </w:p>
    <w:p w:rsidRPr="00AF3937" w:rsidR="00B97739" w:rsidP="004E3A27" w:rsidRDefault="004E3A27" w14:paraId="48E30042" w14:textId="77777777">
      <w:pPr>
        <w:pStyle w:val="ScrollListBullet"/>
        <w:numPr>
          <w:ilvl w:val="0"/>
          <w:numId w:val="46"/>
        </w:numPr>
        <w:rPr>
          <w:lang w:val="lt"/>
        </w:rPr>
      </w:pPr>
      <w:r>
        <w:rPr>
          <w:b/>
          <w:bCs/>
          <w:lang w:val="lt"/>
        </w:rPr>
        <w:t>TLS</w:t>
      </w:r>
      <w:r>
        <w:rPr>
          <w:lang w:val="lt"/>
        </w:rPr>
        <w:t xml:space="preserve"> Apsaugo </w:t>
      </w:r>
      <w:r>
        <w:rPr>
          <w:i/>
          <w:iCs/>
          <w:lang w:val="lt"/>
        </w:rPr>
        <w:t>perdavimo kanalą</w:t>
      </w:r>
      <w:r>
        <w:rPr>
          <w:lang w:val="lt"/>
        </w:rPr>
        <w:t xml:space="preserve"> šifruodama perduodamus duomenis ir užtikrindama, kad klientas bendrauja su teisėtu serveriu. Ji apsaugo nuo pasiklausymo ir klastojimo perdavimo metu, tačiau nepatvirtina kliento autentiškumo ir nesuteikia API prieigos leidimo.</w:t>
      </w:r>
    </w:p>
    <w:p w:rsidRPr="00AF3937" w:rsidR="00097F59" w:rsidP="004E3A27" w:rsidRDefault="004E3A27" w14:paraId="478DC861" w14:textId="77777777">
      <w:pPr>
        <w:pStyle w:val="ScrollListBullet"/>
        <w:numPr>
          <w:ilvl w:val="0"/>
          <w:numId w:val="46"/>
        </w:numPr>
        <w:rPr>
          <w:lang w:val="lt"/>
        </w:rPr>
      </w:pPr>
      <w:r>
        <w:rPr>
          <w:b/>
          <w:bCs/>
          <w:lang w:val="lt"/>
        </w:rPr>
        <w:t>OAuth 2.0 + clientId ir slaptas raktas</w:t>
      </w:r>
      <w:r>
        <w:rPr>
          <w:lang w:val="lt"/>
        </w:rPr>
        <w:t xml:space="preserve"> Apsaugo </w:t>
      </w:r>
      <w:r>
        <w:rPr>
          <w:i/>
          <w:iCs/>
          <w:lang w:val="lt"/>
        </w:rPr>
        <w:t>žetono išdavimo etapą</w:t>
      </w:r>
      <w:r>
        <w:rPr>
          <w:lang w:val="lt"/>
        </w:rPr>
        <w:t>. API raktas identifikuoja kliento programą ir leidžia jai gauti JWT. Taip užtikrinama, kad tik registruoti ir patikimi klientai gali prašyti žetonų.</w:t>
      </w:r>
    </w:p>
    <w:p w:rsidRPr="00AF3937" w:rsidR="00097F59" w:rsidP="004E3A27" w:rsidRDefault="004E3A27" w14:paraId="254D1A5D" w14:textId="77777777">
      <w:pPr>
        <w:pStyle w:val="ScrollListBullet"/>
        <w:numPr>
          <w:ilvl w:val="0"/>
          <w:numId w:val="46"/>
        </w:numPr>
        <w:rPr>
          <w:lang w:val="lt"/>
        </w:rPr>
      </w:pPr>
      <w:r>
        <w:rPr>
          <w:b/>
          <w:bCs/>
          <w:lang w:val="lt"/>
        </w:rPr>
        <w:t>JWT prieigos žetonas</w:t>
      </w:r>
      <w:r>
        <w:rPr>
          <w:lang w:val="lt"/>
        </w:rPr>
        <w:t xml:space="preserve"> Apsaugo </w:t>
      </w:r>
      <w:r>
        <w:rPr>
          <w:i/>
          <w:iCs/>
          <w:lang w:val="lt"/>
        </w:rPr>
        <w:t>kiekvieną API užklausą</w:t>
      </w:r>
      <w:r>
        <w:rPr>
          <w:lang w:val="lt"/>
        </w:rPr>
        <w:t>. JWT perduoda tapatybės ir autorizavimo teiginius, o jį kiekvieno kvietimo metu tikrina jūsų API vartų arba galinė sistema. Taip užtikrinama, kad skambinančiojo autentiškumas būtų patvirtintas ir jam būtų leista atlikti prašomą veiksmą.</w:t>
      </w:r>
    </w:p>
    <w:p w:rsidR="00097F59" w:rsidP="004E3A27" w:rsidRDefault="004E3A27" w14:paraId="19F9358F" w14:textId="77777777">
      <w:pPr>
        <w:pStyle w:val="ScrollListBullet"/>
        <w:numPr>
          <w:ilvl w:val="0"/>
          <w:numId w:val="46"/>
        </w:numPr>
      </w:pPr>
      <w:r>
        <w:rPr>
          <w:b/>
          <w:bCs/>
          <w:lang w:val="lt"/>
        </w:rPr>
        <w:t>Atnaujinimo žetonas</w:t>
      </w:r>
      <w:r>
        <w:rPr>
          <w:lang w:val="lt"/>
        </w:rPr>
        <w:t xml:space="preserve"> Apsaugo </w:t>
      </w:r>
      <w:r>
        <w:rPr>
          <w:i/>
          <w:iCs/>
          <w:lang w:val="lt"/>
        </w:rPr>
        <w:t>sesijos tęstinumą</w:t>
      </w:r>
      <w:r>
        <w:rPr>
          <w:lang w:val="lt"/>
        </w:rPr>
        <w:t>. Tai leidžia klientui gauti naujus prieigos žetonus pakartotinai neatskleidžiant API rakto. Taip sumažinama rizika ir kartu užtikrinamos ilgalaikės sesijos.</w:t>
      </w:r>
    </w:p>
    <w:p w:rsidRPr="00AF3937" w:rsidR="00097F59" w:rsidP="004E3A27" w:rsidRDefault="004E3A27" w14:paraId="08886547" w14:textId="77777777">
      <w:pPr>
        <w:pStyle w:val="ScrollListBullet"/>
        <w:numPr>
          <w:ilvl w:val="0"/>
          <w:numId w:val="46"/>
        </w:numPr>
        <w:rPr>
          <w:lang w:val="lt"/>
        </w:rPr>
      </w:pPr>
      <w:r>
        <w:rPr>
          <w:b/>
          <w:bCs/>
          <w:lang w:val="lt"/>
        </w:rPr>
        <w:t>Naudingosios duomenų apkrovos pasirašymas</w:t>
      </w:r>
      <w:r>
        <w:rPr>
          <w:lang w:val="lt"/>
        </w:rPr>
        <w:t xml:space="preserve"> Apsaugo </w:t>
      </w:r>
      <w:r>
        <w:rPr>
          <w:i/>
          <w:iCs/>
          <w:lang w:val="lt"/>
        </w:rPr>
        <w:t>pranešimo vientisumą</w:t>
      </w:r>
      <w:r>
        <w:rPr>
          <w:lang w:val="lt"/>
        </w:rPr>
        <w:t>. Klientas pasirašo naudingąją apkrovą savo privačiuoju raktu, o serveris patikrina parašą naudodamas kliento viešąjį raktą. Taip užtikrinama, kad naudingoji apkrova nebūtų pakeista, net jei duomenų perdavimo sluoksnis yra saugus.</w:t>
      </w:r>
    </w:p>
    <w:p w:rsidRPr="00AF3937" w:rsidR="00097F59" w:rsidRDefault="004E3A27" w14:paraId="73A1FC5A" w14:textId="77777777">
      <w:pPr>
        <w:rPr>
          <w:lang w:val="lt"/>
        </w:rPr>
      </w:pPr>
      <w:r>
        <w:rPr>
          <w:lang w:val="lt"/>
        </w:rPr>
        <w:t>Toliau pateiktoje schemoje apžvelgiama saugumo sąranka.</w:t>
      </w:r>
    </w:p>
    <w:p w:rsidRPr="00AF3937" w:rsidR="00097F59" w:rsidRDefault="00097F59" w14:paraId="285B054E" w14:textId="77777777">
      <w:pPr>
        <w:rPr>
          <w:lang w:val="lt"/>
        </w:rPr>
      </w:pPr>
    </w:p>
    <w:p w:rsidR="00097F59" w:rsidRDefault="00335E23" w14:paraId="46E73782" w14:textId="38718FEE">
      <w:pPr>
        <w:keepNext/>
      </w:pPr>
      <w:r>
        <w:rPr>
          <w:noProof/>
          <w:lang w:val="lt"/>
        </w:rPr>
        <w:drawing>
          <wp:inline distT="0" distB="0" distL="0" distR="0" wp14:anchorId="07C0555E" wp14:editId="67548556">
            <wp:extent cx="6120130" cy="7630160"/>
            <wp:effectExtent l="0" t="0" r="0" b="8890"/>
            <wp:docPr id="16140026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7630160"/>
                    </a:xfrm>
                    <a:prstGeom prst="rect">
                      <a:avLst/>
                    </a:prstGeom>
                    <a:noFill/>
                    <a:ln>
                      <a:noFill/>
                    </a:ln>
                  </pic:spPr>
                </pic:pic>
              </a:graphicData>
            </a:graphic>
          </wp:inline>
        </w:drawing>
      </w:r>
    </w:p>
    <w:p w:rsidR="00097F59" w:rsidRDefault="004E3A27" w14:paraId="2F495C94" w14:textId="52B4C244">
      <w:pPr>
        <w:pStyle w:val="Caption"/>
      </w:pPr>
      <w:bookmarkStart w:name="_Toc233284206" w:id="66"/>
      <w:r>
        <w:rPr>
          <w:lang w:val="lt"/>
        </w:rPr>
        <w:t xml:space="preserve">3 pav </w:t>
      </w:r>
      <w:bookmarkStart w:name="scroll-bookmark-71" w:id="67"/>
      <w:r>
        <w:rPr>
          <w:lang w:val="lt"/>
        </w:rPr>
        <w:fldChar w:fldCharType="begin"/>
      </w:r>
      <w:r>
        <w:rPr>
          <w:lang w:val="lt"/>
        </w:rPr>
        <w:instrText>SEQ Figure \* ARABIC</w:instrText>
      </w:r>
      <w:r>
        <w:rPr>
          <w:lang w:val="lt"/>
        </w:rPr>
        <w:fldChar w:fldCharType="separate"/>
      </w:r>
      <w:r>
        <w:rPr>
          <w:noProof/>
          <w:lang w:val="lt"/>
        </w:rPr>
        <w:t>.</w:t>
      </w:r>
      <w:r>
        <w:rPr>
          <w:lang w:val="lt"/>
        </w:rPr>
        <w:fldChar w:fldCharType="end"/>
      </w:r>
      <w:bookmarkEnd w:id="67"/>
      <w:r>
        <w:rPr>
          <w:lang w:val="lt"/>
        </w:rPr>
        <w:t xml:space="preserve"> Saugumo komunikacijos srautas</w:t>
      </w:r>
      <w:bookmarkEnd w:id="66"/>
    </w:p>
    <w:p w:rsidR="00097F59" w:rsidRDefault="00097F59" w14:paraId="2C717840" w14:textId="77777777"/>
    <w:p w:rsidRPr="00AF3937" w:rsidR="00097F59" w:rsidRDefault="004E3A27" w14:paraId="181F0AF7" w14:textId="77777777">
      <w:pPr>
        <w:rPr>
          <w:lang w:val="lt"/>
        </w:rPr>
      </w:pPr>
      <w:r>
        <w:rPr>
          <w:lang w:val="lt"/>
        </w:rPr>
        <w:t>Pasirinkta saugumo architektūra atspindi moderniausią IT sistemų architektūrą. Jei aptinkama naujų grėsmių arba pagal kitus reikalavimus reikia atnaujinti saugumo schemas, klientai privalo palaikyti atnaujintą schemą. </w:t>
      </w:r>
    </w:p>
    <w:p w:rsidR="00097F59" w:rsidRDefault="004E3A27" w14:paraId="79F465CA" w14:textId="77777777">
      <w:pPr>
        <w:pStyle w:val="Heading3"/>
      </w:pPr>
      <w:bookmarkStart w:name="scroll-bookmark-72" w:id="68"/>
      <w:bookmarkStart w:name="_Toc233284225" w:id="69"/>
      <w:r>
        <w:rPr>
          <w:lang w:val="lt"/>
        </w:rPr>
        <w:t>Pasitikėjimo objektų mainai</w:t>
      </w:r>
      <w:bookmarkEnd w:id="68"/>
      <w:bookmarkEnd w:id="69"/>
    </w:p>
    <w:p w:rsidRPr="00AF3937" w:rsidR="00097F59" w:rsidRDefault="004E3A27" w14:paraId="2FF20233" w14:textId="735ACB10">
      <w:pPr>
        <w:rPr>
          <w:lang w:val="lt"/>
        </w:rPr>
      </w:pPr>
      <w:r>
        <w:rPr>
          <w:lang w:val="lt"/>
        </w:rPr>
        <w:t xml:space="preserve">Sistema nustato pradinį pasitikėjimą išduodama </w:t>
      </w:r>
      <w:r w:rsidR="0034238B">
        <w:rPr>
          <w:lang w:val="lt"/>
        </w:rPr>
        <w:t>TPMĮ</w:t>
      </w:r>
      <w:r>
        <w:rPr>
          <w:lang w:val="lt"/>
        </w:rPr>
        <w:t xml:space="preserve"> teikėjui ir TC pasirašymo ir ryšio sertifikatus bei kliento įgaliojimus. Pasitikėjimo objektais keičiamasi rankiniu būdu, o šiuos mainus atlieka TC ir </w:t>
      </w:r>
      <w:r w:rsidR="0034238B">
        <w:rPr>
          <w:lang w:val="lt"/>
        </w:rPr>
        <w:t>TPMĮ</w:t>
      </w:r>
      <w:r>
        <w:rPr>
          <w:lang w:val="lt"/>
        </w:rPr>
        <w:t xml:space="preserve"> teikėjo saugumo pareigūnai. </w:t>
      </w:r>
    </w:p>
    <w:p w:rsidRPr="00AF3937" w:rsidR="00097F59" w:rsidRDefault="00097F59" w14:paraId="724B3644" w14:textId="77777777">
      <w:pPr>
        <w:rPr>
          <w:lang w:val="lt"/>
        </w:rPr>
      </w:pPr>
    </w:p>
    <w:p w:rsidR="00097F59" w:rsidRDefault="004E3A27" w14:paraId="4A6DC371" w14:textId="77777777">
      <w:pPr>
        <w:keepNext/>
      </w:pPr>
      <w:bookmarkStart w:name="scroll-bookmark-73" w:id="70"/>
      <w:r>
        <w:rPr>
          <w:noProof/>
          <w:lang w:val="lt"/>
        </w:rPr>
        <w:drawing>
          <wp:inline distT="0" distB="0" distL="0" distR="0" wp14:anchorId="34C69AE0" wp14:editId="42304670">
            <wp:extent cx="6120130" cy="3443971"/>
            <wp:effectExtent l="0" t="0" r="0" b="0"/>
            <wp:docPr id="100031" name="Picture 100031" title="Pasitikėjimo objektų main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
                    <pic:cNvPicPr>
                      <a:picLocks noChangeAspect="1"/>
                    </pic:cNvPicPr>
                  </pic:nvPicPr>
                  <pic:blipFill>
                    <a:blip r:embed="rId22"/>
                    <a:stretch>
                      <a:fillRect/>
                    </a:stretch>
                  </pic:blipFill>
                  <pic:spPr>
                    <a:xfrm>
                      <a:off x="0" y="0"/>
                      <a:ext cx="6120130" cy="3443971"/>
                    </a:xfrm>
                    <a:prstGeom prst="rect">
                      <a:avLst/>
                    </a:prstGeom>
                  </pic:spPr>
                </pic:pic>
              </a:graphicData>
            </a:graphic>
          </wp:inline>
        </w:drawing>
      </w:r>
      <w:bookmarkEnd w:id="70"/>
    </w:p>
    <w:p w:rsidR="00097F59" w:rsidRDefault="004E3A27" w14:paraId="6FEF9FE3" w14:textId="04B1F0D9">
      <w:pPr>
        <w:pStyle w:val="Caption"/>
      </w:pPr>
      <w:bookmarkStart w:name="_Toc233284207" w:id="71"/>
      <w:r>
        <w:rPr>
          <w:lang w:val="lt"/>
        </w:rPr>
        <w:t xml:space="preserve">4 pav </w:t>
      </w:r>
      <w:bookmarkStart w:name="scroll-bookmark-74" w:id="72"/>
      <w:r>
        <w:rPr>
          <w:lang w:val="lt"/>
        </w:rPr>
        <w:fldChar w:fldCharType="begin"/>
      </w:r>
      <w:r>
        <w:rPr>
          <w:lang w:val="lt"/>
        </w:rPr>
        <w:instrText>SEQ Figure \* ARABIC</w:instrText>
      </w:r>
      <w:r>
        <w:rPr>
          <w:lang w:val="lt"/>
        </w:rPr>
        <w:fldChar w:fldCharType="separate"/>
      </w:r>
      <w:r>
        <w:rPr>
          <w:noProof/>
          <w:lang w:val="lt"/>
        </w:rPr>
        <w:t>.</w:t>
      </w:r>
      <w:r>
        <w:rPr>
          <w:lang w:val="lt"/>
        </w:rPr>
        <w:fldChar w:fldCharType="end"/>
      </w:r>
      <w:bookmarkEnd w:id="72"/>
      <w:r>
        <w:rPr>
          <w:lang w:val="lt"/>
        </w:rPr>
        <w:t xml:space="preserve"> Pasitikėjimo objektų mainai</w:t>
      </w:r>
      <w:bookmarkEnd w:id="71"/>
    </w:p>
    <w:p w:rsidR="00097F59" w:rsidRDefault="00097F59" w14:paraId="56D5BF80" w14:textId="77777777"/>
    <w:p w:rsidR="00097F59" w:rsidRDefault="004E3A27" w14:paraId="61206B0A" w14:textId="77777777">
      <w:pPr>
        <w:pStyle w:val="Heading2"/>
      </w:pPr>
      <w:bookmarkStart w:name="scroll-bookmark-75" w:id="73"/>
      <w:bookmarkStart w:name="_Toc233284226" w:id="74"/>
      <w:r>
        <w:rPr>
          <w:bCs/>
          <w:lang w:val="lt"/>
        </w:rPr>
        <w:t>Privatumas</w:t>
      </w:r>
      <w:bookmarkEnd w:id="73"/>
      <w:bookmarkEnd w:id="74"/>
    </w:p>
    <w:p w:rsidRPr="00AF3937" w:rsidR="00097F59" w:rsidP="004E3A27" w:rsidRDefault="0034238B" w14:paraId="33B73ACC" w14:textId="474E03A5">
      <w:pPr>
        <w:pStyle w:val="ScrollListBullet"/>
        <w:numPr>
          <w:ilvl w:val="0"/>
          <w:numId w:val="47"/>
        </w:numPr>
        <w:rPr>
          <w:lang w:val="en-GB"/>
        </w:rPr>
      </w:pPr>
      <w:r>
        <w:rPr>
          <w:lang w:val="lt"/>
        </w:rPr>
        <w:t>TPMĮ</w:t>
      </w:r>
      <w:r w:rsidR="004E3A27">
        <w:rPr>
          <w:lang w:val="lt"/>
        </w:rPr>
        <w:t xml:space="preserve"> teikėjas užtikrina, kad būtų laikomasi galiojančių Direktyvos 95/46/EB (Bendrasis duomenų apsaugos reglamentas) ir Direktyvos 2002/58/EB dėl asmens duomenų tvarkymo ir privatumo apsaugos bei būsimų reglamentų. </w:t>
      </w:r>
    </w:p>
    <w:p w:rsidRPr="00AF3937" w:rsidR="00097F59" w:rsidP="004E3A27" w:rsidRDefault="0034238B" w14:paraId="1757679F" w14:textId="5FD7ECC5">
      <w:pPr>
        <w:pStyle w:val="ScrollListBullet"/>
        <w:numPr>
          <w:ilvl w:val="0"/>
          <w:numId w:val="47"/>
        </w:numPr>
        <w:rPr>
          <w:lang w:val="en-GB"/>
        </w:rPr>
      </w:pPr>
      <w:r>
        <w:rPr>
          <w:lang w:val="lt"/>
        </w:rPr>
        <w:t>TPMĮ</w:t>
      </w:r>
      <w:r w:rsidR="004E3A27">
        <w:rPr>
          <w:lang w:val="lt"/>
        </w:rPr>
        <w:t xml:space="preserve"> teikėjas užtikrina, kad pagal šią sutartį tvarkomi duomenys būtų talpinami Europos Sąjungoje arba bet kurioje kitoje šalyje, kuri yra sudariusi atitikties susitarimą su ES.</w:t>
      </w:r>
    </w:p>
    <w:p w:rsidRPr="00AF3937" w:rsidR="00097F59" w:rsidP="004E3A27" w:rsidRDefault="0034238B" w14:paraId="0F2F0B7E" w14:textId="05D742FC">
      <w:pPr>
        <w:pStyle w:val="ScrollListBullet"/>
        <w:numPr>
          <w:ilvl w:val="0"/>
          <w:numId w:val="47"/>
        </w:numPr>
        <w:rPr>
          <w:lang w:val="en-GB"/>
        </w:rPr>
      </w:pPr>
      <w:r>
        <w:rPr>
          <w:lang w:val="lt"/>
        </w:rPr>
        <w:t>TPMĮ</w:t>
      </w:r>
      <w:r w:rsidR="004E3A27">
        <w:rPr>
          <w:lang w:val="lt"/>
        </w:rPr>
        <w:t xml:space="preserve"> teikėjas padeda rinkliavos rinkėjui ir kitoms institucijoms vykdyti duomenų apsaugos teisės aktus. </w:t>
      </w:r>
    </w:p>
    <w:p w:rsidR="00097F59" w:rsidRDefault="004E3A27" w14:paraId="1AD89440" w14:textId="77777777">
      <w:pPr>
        <w:pStyle w:val="Heading2"/>
      </w:pPr>
      <w:bookmarkStart w:name="scroll-bookmark-76" w:id="75"/>
      <w:bookmarkStart w:name="_Toc233284227" w:id="76"/>
      <w:r>
        <w:rPr>
          <w:bCs/>
          <w:lang w:val="lt"/>
        </w:rPr>
        <w:t>Bendrieji reikalavimai</w:t>
      </w:r>
      <w:bookmarkEnd w:id="75"/>
      <w:bookmarkEnd w:id="76"/>
    </w:p>
    <w:p w:rsidRPr="00AF3937" w:rsidR="00097F59" w:rsidRDefault="004E3A27" w14:paraId="01BC2CED" w14:textId="5928B90C">
      <w:pPr>
        <w:rPr>
          <w:lang w:val="lt"/>
        </w:rPr>
      </w:pPr>
      <w:r>
        <w:rPr>
          <w:lang w:val="lt"/>
        </w:rPr>
        <w:t xml:space="preserve">Minėtos trukmės ir kitos konfigūracijos yra laikomos konfigūracijomis ir gali būti keičiamos atsižvelgiant į sistemos poreikius, pavyzdžiui, dėl našumo sumetimų. Tikimasi, kad </w:t>
      </w:r>
      <w:r w:rsidR="0034238B">
        <w:rPr>
          <w:lang w:val="lt"/>
        </w:rPr>
        <w:t>TPMĮ</w:t>
      </w:r>
      <w:r>
        <w:rPr>
          <w:lang w:val="lt"/>
        </w:rPr>
        <w:t xml:space="preserve"> teikėjo sprendimas galės prisitaikyti prie reikiamų pokyčių. Sistemoje laikomasi duomenų minimizavimo principo, t. y. siekiama nerinkti daugiau duomenų, nei reikia. Šis reikalavimas gali prieštarauti ISO 16986 ir ISO 12855 standartams, nustatantiems privalomus laukus, kurių sistema nereikalauja. Ši aplinkybė ypač svarbi keičiantis transporto priemonių aprašymo duomenimis. Sistema gali gauti duomenis iš </w:t>
      </w:r>
      <w:r w:rsidR="0034238B">
        <w:rPr>
          <w:lang w:val="lt"/>
        </w:rPr>
        <w:t>TPMĮ</w:t>
      </w:r>
      <w:r>
        <w:rPr>
          <w:lang w:val="lt"/>
        </w:rPr>
        <w:t xml:space="preserve"> teikėjo, kad atitiktų standartą, bet gali jų atsisakyti, jei jie nereikalingi, ir pateikti tik numatytąsias reikšmes. </w:t>
      </w:r>
    </w:p>
    <w:p w:rsidRPr="00AF3937" w:rsidR="00097F59" w:rsidRDefault="0034238B" w14:paraId="2B143320" w14:textId="38255C55">
      <w:pPr>
        <w:rPr>
          <w:lang w:val="lt"/>
        </w:rPr>
      </w:pPr>
      <w:r>
        <w:rPr>
          <w:lang w:val="lt"/>
        </w:rPr>
        <w:t>TPMĮ</w:t>
      </w:r>
      <w:r w:rsidR="004930C4">
        <w:rPr>
          <w:lang w:val="lt"/>
        </w:rPr>
        <w:t xml:space="preserve"> teikėjas atsako už per duomenų mainus pateiktų transporto priemonės charakteristikų teisingumą. </w:t>
      </w:r>
    </w:p>
    <w:p w:rsidRPr="00AF3937" w:rsidR="00CF78B4" w:rsidRDefault="00CF78B4" w14:paraId="2393E4B0" w14:textId="77777777">
      <w:pPr>
        <w:rPr>
          <w:i/>
          <w:sz w:val="36"/>
          <w:lang w:val="lt"/>
        </w:rPr>
      </w:pPr>
      <w:bookmarkStart w:name="scroll-bookmark-77" w:id="77"/>
      <w:bookmarkStart w:name="scroll-bookmark-3" w:id="78"/>
      <w:bookmarkEnd w:id="77"/>
      <w:r>
        <w:rPr>
          <w:lang w:val="lt"/>
        </w:rPr>
        <w:br w:type="page"/>
      </w:r>
    </w:p>
    <w:p w:rsidR="00097F59" w:rsidRDefault="004E3A27" w14:paraId="40FA20DA" w14:textId="242110F2">
      <w:pPr>
        <w:pStyle w:val="Heading1"/>
      </w:pPr>
      <w:bookmarkStart w:name="_Toc233284228" w:id="79"/>
      <w:r>
        <w:rPr>
          <w:iCs/>
          <w:lang w:val="lt"/>
        </w:rPr>
        <w:t>Konfigūracijos ir apibrėžtys</w:t>
      </w:r>
      <w:bookmarkEnd w:id="78"/>
      <w:bookmarkEnd w:id="79"/>
    </w:p>
    <w:p w:rsidR="00097F59" w:rsidRDefault="004E3A27" w14:paraId="56CB2DF3" w14:textId="77777777">
      <w:r>
        <w:rPr>
          <w:lang w:val="lt"/>
        </w:rPr>
        <w:t>Šiame skyriuje tvarkoma projektui taikoma konfigūracija ir apibrėžtys. </w:t>
      </w:r>
    </w:p>
    <w:p w:rsidR="00097F59" w:rsidRDefault="004E3A27" w14:paraId="4BAEAC8D" w14:textId="77777777">
      <w:pPr>
        <w:pStyle w:val="Heading2"/>
      </w:pPr>
      <w:bookmarkStart w:name="scroll-bookmark-78" w:id="80"/>
      <w:bookmarkStart w:name="scroll-bookmark-79" w:id="81"/>
      <w:bookmarkStart w:name="_Toc233284229" w:id="82"/>
      <w:bookmarkEnd w:id="80"/>
      <w:r>
        <w:rPr>
          <w:bCs/>
          <w:lang w:val="lt"/>
        </w:rPr>
        <w:t>Konkrečios konfigūracijos</w:t>
      </w:r>
      <w:bookmarkEnd w:id="81"/>
      <w:bookmarkEnd w:id="82"/>
    </w:p>
    <w:p w:rsidR="00097F59" w:rsidRDefault="004E3A27" w14:paraId="071E7EEF" w14:textId="77777777">
      <w:r>
        <w:rPr>
          <w:lang w:val="lt"/>
        </w:rPr>
        <w:t>Taikomi šie konkrečiam projektui būdingi apribojimai ir konfigūracijos.</w:t>
      </w:r>
    </w:p>
    <w:p w:rsidR="00097F59" w:rsidRDefault="004E3A27" w14:paraId="37F844E8" w14:textId="77777777">
      <w:pPr>
        <w:pStyle w:val="Heading3"/>
      </w:pPr>
      <w:bookmarkStart w:name="scroll-bookmark-80" w:id="83"/>
      <w:bookmarkStart w:name="_Toc233284230" w:id="84"/>
      <w:r>
        <w:rPr>
          <w:lang w:val="lt"/>
        </w:rPr>
        <w:t>APCI objektas</w:t>
      </w:r>
      <w:bookmarkEnd w:id="83"/>
      <w:bookmarkEnd w:id="84"/>
    </w:p>
    <w:p w:rsidR="00097F59" w:rsidRDefault="004E3A27" w14:paraId="4A7846F5" w14:textId="77777777">
      <w:pPr>
        <w:pStyle w:val="Heading4"/>
      </w:pPr>
      <w:bookmarkStart w:name="scroll-bookmark-81" w:id="85"/>
      <w:bookmarkStart w:name="_Toc233284231" w:id="86"/>
      <w:r>
        <w:rPr>
          <w:lang w:val="lt"/>
        </w:rPr>
        <w:t>Pranešimo APCI struktūros pavyzdys</w:t>
      </w:r>
      <w:bookmarkEnd w:id="85"/>
      <w:bookmarkEnd w:id="86"/>
    </w:p>
    <w:p w:rsidR="000E308F" w:rsidRDefault="004E3A27" w14:paraId="0346F435" w14:textId="42B1144C">
      <w:pPr>
        <w:rPr>
          <w:lang w:val="lt"/>
        </w:rPr>
      </w:pPr>
      <w:r>
        <w:rPr>
          <w:lang w:val="lt"/>
        </w:rPr>
        <w:t>Toliau esančioje lentelėje abėcėlės tvarka apžvelgiamos naudojamos APCI objektų struktūros. </w:t>
      </w:r>
    </w:p>
    <w:p w:rsidR="000E308F" w:rsidRDefault="000E308F" w14:paraId="1E647995" w14:textId="77777777">
      <w:pPr>
        <w:rPr>
          <w:lang w:val="lt"/>
        </w:rPr>
      </w:pPr>
      <w:r>
        <w:rPr>
          <w:lang w:val="lt"/>
        </w:rPr>
        <w:br w:type="page"/>
      </w:r>
    </w:p>
    <w:p w:rsidR="00097F59" w:rsidRDefault="00097F59" w14:paraId="131FB6B6" w14:textId="77777777"/>
    <w:tbl>
      <w:tblPr>
        <w:tblStyle w:val="ScrollTableNormal"/>
        <w:tblW w:w="5000" w:type="pct"/>
        <w:tblLook w:val="0020" w:firstRow="1" w:lastRow="0" w:firstColumn="0" w:lastColumn="0" w:noHBand="0" w:noVBand="0"/>
      </w:tblPr>
      <w:tblGrid>
        <w:gridCol w:w="280"/>
        <w:gridCol w:w="1771"/>
        <w:gridCol w:w="7577"/>
      </w:tblGrid>
      <w:tr w:rsidR="00097F59" w:rsidTr="00097F59" w14:paraId="355C9008" w14:textId="77777777">
        <w:trPr>
          <w:cnfStyle w:val="100000000000" w:firstRow="1" w:lastRow="0" w:firstColumn="0" w:lastColumn="0" w:oddVBand="0" w:evenVBand="0" w:oddHBand="0" w:evenHBand="0" w:firstRowFirstColumn="0" w:firstRowLastColumn="0" w:lastRowFirstColumn="0" w:lastRowLastColumn="0"/>
        </w:trPr>
        <w:tc>
          <w:tcPr>
            <w:tcW w:w="0" w:type="auto"/>
            <w:gridSpan w:val="2"/>
          </w:tcPr>
          <w:p w:rsidR="00097F59" w:rsidRDefault="004E3A27" w14:paraId="54134881" w14:textId="77777777">
            <w:r>
              <w:rPr>
                <w:bCs/>
                <w:lang w:val="lt"/>
              </w:rPr>
              <w:t>APCI</w:t>
            </w:r>
          </w:p>
        </w:tc>
        <w:tc>
          <w:tcPr>
            <w:tcW w:w="0" w:type="auto"/>
          </w:tcPr>
          <w:p w:rsidR="00097F59" w:rsidRDefault="004E3A27" w14:paraId="02D16000" w14:textId="77777777">
            <w:r>
              <w:rPr>
                <w:bCs/>
                <w:lang w:val="lt"/>
              </w:rPr>
              <w:t>Aprašymas</w:t>
            </w:r>
          </w:p>
        </w:tc>
      </w:tr>
      <w:tr w:rsidRPr="00D652BE" w:rsidR="00097F59" w:rsidTr="00097F59" w14:paraId="657D7BF3" w14:textId="77777777">
        <w:tc>
          <w:tcPr>
            <w:tcW w:w="0" w:type="auto"/>
            <w:gridSpan w:val="2"/>
          </w:tcPr>
          <w:p w:rsidR="00097F59" w:rsidRDefault="004E3A27" w14:paraId="3B0E46F2" w14:textId="77777777">
            <w:r>
              <w:rPr>
                <w:lang w:val="lt"/>
              </w:rPr>
              <w:t>aidIdentifier</w:t>
            </w:r>
          </w:p>
        </w:tc>
        <w:tc>
          <w:tcPr>
            <w:tcW w:w="0" w:type="auto"/>
          </w:tcPr>
          <w:p w:rsidRPr="0034238B" w:rsidR="00097F59" w:rsidRDefault="004E3A27" w14:paraId="2DC479B2" w14:textId="77777777">
            <w:pPr>
              <w:rPr>
                <w:lang w:val="es-ES"/>
              </w:rPr>
            </w:pPr>
            <w:r>
              <w:rPr>
                <w:lang w:val="lt"/>
              </w:rPr>
              <w:t>Programos identifikatorius, nurodantis ISO 12855 protokolo versiją</w:t>
            </w:r>
          </w:p>
        </w:tc>
      </w:tr>
      <w:tr w:rsidRPr="00D652BE" w:rsidR="00097F59" w:rsidTr="00097F59" w14:paraId="453A4E56" w14:textId="77777777">
        <w:tc>
          <w:tcPr>
            <w:tcW w:w="0" w:type="auto"/>
            <w:gridSpan w:val="2"/>
          </w:tcPr>
          <w:p w:rsidR="00097F59" w:rsidRDefault="004E3A27" w14:paraId="1A0914C3" w14:textId="77777777">
            <w:r>
              <w:rPr>
                <w:lang w:val="lt"/>
              </w:rPr>
              <w:t>apduDate</w:t>
            </w:r>
          </w:p>
        </w:tc>
        <w:tc>
          <w:tcPr>
            <w:tcW w:w="0" w:type="auto"/>
          </w:tcPr>
          <w:p w:rsidRPr="0034238B" w:rsidR="00097F59" w:rsidRDefault="004E3A27" w14:paraId="696E3D80" w14:textId="77777777">
            <w:pPr>
              <w:rPr>
                <w:lang w:val="es-ES"/>
              </w:rPr>
            </w:pPr>
            <w:r>
              <w:rPr>
                <w:lang w:val="lt"/>
              </w:rPr>
              <w:t>APDU sukūrimo laiko žyma GeneralizedTime formatu</w:t>
            </w:r>
          </w:p>
        </w:tc>
      </w:tr>
      <w:tr w:rsidR="00097F59" w:rsidTr="00097F59" w14:paraId="61EE68C5" w14:textId="77777777">
        <w:tc>
          <w:tcPr>
            <w:tcW w:w="0" w:type="auto"/>
            <w:gridSpan w:val="2"/>
          </w:tcPr>
          <w:p w:rsidR="00097F59" w:rsidRDefault="004E3A27" w14:paraId="68DC163A" w14:textId="77777777">
            <w:r>
              <w:rPr>
                <w:lang w:val="lt"/>
              </w:rPr>
              <w:t>apduIdentifier</w:t>
            </w:r>
          </w:p>
        </w:tc>
        <w:tc>
          <w:tcPr>
            <w:tcW w:w="0" w:type="auto"/>
          </w:tcPr>
          <w:p w:rsidR="00097F59" w:rsidRDefault="004E3A27" w14:paraId="5E4D98DE" w14:textId="77777777">
            <w:r>
              <w:rPr>
                <w:lang w:val="lt"/>
              </w:rPr>
              <w:t>Unikalus APDU pranešimo identifikatorius, kurį priskiria iniciatorius, skirtas pranešimo sekimui ir patvirtinimo koreliacijai</w:t>
            </w:r>
          </w:p>
        </w:tc>
      </w:tr>
      <w:tr w:rsidR="00097F59" w:rsidTr="00097F59" w14:paraId="3D2A0584" w14:textId="77777777">
        <w:tc>
          <w:tcPr>
            <w:tcW w:w="0" w:type="auto"/>
            <w:gridSpan w:val="2"/>
          </w:tcPr>
          <w:p w:rsidR="00097F59" w:rsidRDefault="004E3A27" w14:paraId="12362B88" w14:textId="77777777">
            <w:r>
              <w:rPr>
                <w:lang w:val="lt"/>
              </w:rPr>
              <w:t>apduOriginator</w:t>
            </w:r>
          </w:p>
        </w:tc>
        <w:tc>
          <w:tcPr>
            <w:tcW w:w="0" w:type="auto"/>
          </w:tcPr>
          <w:p w:rsidR="00097F59" w:rsidRDefault="004E3A27" w14:paraId="4330AB57" w14:textId="77777777">
            <w:r>
              <w:rPr>
                <w:lang w:val="lt"/>
              </w:rPr>
              <w:t>APDU turinį sukūręs subjektas (rinkliavos rinkėjas arba rinkliavos paslaugų teikėjas) </w:t>
            </w:r>
          </w:p>
        </w:tc>
      </w:tr>
      <w:tr w:rsidR="00097F59" w:rsidTr="00BD18B0" w14:paraId="3D9EA9E6" w14:textId="77777777">
        <w:tc>
          <w:tcPr>
            <w:tcW w:w="145" w:type="pct"/>
          </w:tcPr>
          <w:p w:rsidR="00097F59" w:rsidRDefault="00097F59" w14:paraId="10227BC9" w14:textId="77777777"/>
        </w:tc>
        <w:tc>
          <w:tcPr>
            <w:tcW w:w="920" w:type="pct"/>
          </w:tcPr>
          <w:p w:rsidR="00097F59" w:rsidRDefault="004E3A27" w14:paraId="15F397E7" w14:textId="77777777">
            <w:r>
              <w:rPr>
                <w:lang w:val="lt"/>
              </w:rPr>
              <w:t>.countryCode</w:t>
            </w:r>
          </w:p>
        </w:tc>
        <w:tc>
          <w:tcPr>
            <w:tcW w:w="0" w:type="auto"/>
          </w:tcPr>
          <w:p w:rsidR="00097F59" w:rsidRDefault="004E3A27" w14:paraId="3D173024" w14:textId="77777777">
            <w:r>
              <w:rPr>
                <w:lang w:val="lt"/>
              </w:rPr>
              <w:t>apduOriginator šalies kodas</w:t>
            </w:r>
          </w:p>
        </w:tc>
      </w:tr>
      <w:tr w:rsidR="00097F59" w:rsidTr="00BD18B0" w14:paraId="66094BD4" w14:textId="77777777">
        <w:tc>
          <w:tcPr>
            <w:tcW w:w="145" w:type="pct"/>
          </w:tcPr>
          <w:p w:rsidR="00097F59" w:rsidRDefault="00097F59" w14:paraId="0AE8A7B6" w14:textId="77777777"/>
        </w:tc>
        <w:tc>
          <w:tcPr>
            <w:tcW w:w="920" w:type="pct"/>
          </w:tcPr>
          <w:p w:rsidR="00097F59" w:rsidRDefault="004E3A27" w14:paraId="1A76ABB7" w14:textId="77777777">
            <w:r>
              <w:rPr>
                <w:lang w:val="lt"/>
              </w:rPr>
              <w:t>.providerIdentifier</w:t>
            </w:r>
          </w:p>
        </w:tc>
        <w:tc>
          <w:tcPr>
            <w:tcW w:w="0" w:type="auto"/>
          </w:tcPr>
          <w:p w:rsidR="00097F59" w:rsidRDefault="004E3A27" w14:paraId="55A6409B" w14:textId="77777777">
            <w:r>
              <w:rPr>
                <w:lang w:val="lt"/>
              </w:rPr>
              <w:t>apduOriginator teikėjo identifikatorius</w:t>
            </w:r>
          </w:p>
        </w:tc>
      </w:tr>
      <w:tr w:rsidR="00097F59" w:rsidTr="00097F59" w14:paraId="5354C9D6" w14:textId="77777777">
        <w:tc>
          <w:tcPr>
            <w:tcW w:w="0" w:type="auto"/>
            <w:gridSpan w:val="2"/>
          </w:tcPr>
          <w:p w:rsidR="00097F59" w:rsidRDefault="004E3A27" w14:paraId="0DAEF5D6" w14:textId="77777777">
            <w:r>
              <w:rPr>
                <w:lang w:val="lt"/>
              </w:rPr>
              <w:t>informationRecipientId</w:t>
            </w:r>
          </w:p>
        </w:tc>
        <w:tc>
          <w:tcPr>
            <w:tcW w:w="0" w:type="auto"/>
          </w:tcPr>
          <w:p w:rsidR="00097F59" w:rsidRDefault="004E3A27" w14:paraId="0C19C2DA" w14:textId="77777777">
            <w:r>
              <w:rPr>
                <w:lang w:val="lt"/>
              </w:rPr>
              <w:t>Subjektas, atsakingas už APDU turinio apdorojimą (rinkliavos rinkėjas arba rinkliavos paslaugų teikėjas)</w:t>
            </w:r>
          </w:p>
        </w:tc>
      </w:tr>
      <w:tr w:rsidR="00097F59" w:rsidTr="00BD18B0" w14:paraId="36E2B3EE" w14:textId="77777777">
        <w:tc>
          <w:tcPr>
            <w:tcW w:w="145" w:type="pct"/>
          </w:tcPr>
          <w:p w:rsidR="00097F59" w:rsidRDefault="00097F59" w14:paraId="76CFE9C2" w14:textId="77777777"/>
        </w:tc>
        <w:tc>
          <w:tcPr>
            <w:tcW w:w="920" w:type="pct"/>
          </w:tcPr>
          <w:p w:rsidR="00097F59" w:rsidRDefault="004E3A27" w14:paraId="2147C192" w14:textId="77777777">
            <w:r>
              <w:rPr>
                <w:lang w:val="lt"/>
              </w:rPr>
              <w:t>.countryCode</w:t>
            </w:r>
          </w:p>
        </w:tc>
        <w:tc>
          <w:tcPr>
            <w:tcW w:w="0" w:type="auto"/>
          </w:tcPr>
          <w:p w:rsidR="00097F59" w:rsidRDefault="004E3A27" w14:paraId="58D9CEE3" w14:textId="77777777">
            <w:r>
              <w:rPr>
                <w:lang w:val="lt"/>
              </w:rPr>
              <w:t>informacijos gavėjo šalies kodas</w:t>
            </w:r>
          </w:p>
        </w:tc>
      </w:tr>
      <w:tr w:rsidRPr="00D652BE" w:rsidR="00097F59" w:rsidTr="00BD18B0" w14:paraId="0590AF89" w14:textId="77777777">
        <w:tc>
          <w:tcPr>
            <w:tcW w:w="145" w:type="pct"/>
          </w:tcPr>
          <w:p w:rsidR="00097F59" w:rsidRDefault="00097F59" w14:paraId="321D86A8" w14:textId="77777777"/>
        </w:tc>
        <w:tc>
          <w:tcPr>
            <w:tcW w:w="920" w:type="pct"/>
          </w:tcPr>
          <w:p w:rsidR="00097F59" w:rsidRDefault="004E3A27" w14:paraId="31C3A2AA" w14:textId="77777777">
            <w:r>
              <w:rPr>
                <w:lang w:val="lt"/>
              </w:rPr>
              <w:t>.providerIdentifier</w:t>
            </w:r>
          </w:p>
        </w:tc>
        <w:tc>
          <w:tcPr>
            <w:tcW w:w="0" w:type="auto"/>
          </w:tcPr>
          <w:p w:rsidRPr="0034238B" w:rsidR="00097F59" w:rsidRDefault="004E3A27" w14:paraId="3944201C" w14:textId="77777777">
            <w:pPr>
              <w:rPr>
                <w:lang w:val="es-ES"/>
              </w:rPr>
            </w:pPr>
            <w:r>
              <w:rPr>
                <w:lang w:val="lt"/>
              </w:rPr>
              <w:t>informacijos gavėjo paslaugų teikėjo identifikatorius</w:t>
            </w:r>
          </w:p>
        </w:tc>
      </w:tr>
      <w:tr w:rsidR="00097F59" w:rsidTr="00097F59" w14:paraId="7DDEA92F" w14:textId="77777777">
        <w:tc>
          <w:tcPr>
            <w:tcW w:w="0" w:type="auto"/>
            <w:gridSpan w:val="2"/>
          </w:tcPr>
          <w:p w:rsidR="00097F59" w:rsidRDefault="004E3A27" w14:paraId="1AAADAB0" w14:textId="77777777">
            <w:r>
              <w:rPr>
                <w:lang w:val="lt"/>
              </w:rPr>
              <w:t>informationSenderId</w:t>
            </w:r>
          </w:p>
        </w:tc>
        <w:tc>
          <w:tcPr>
            <w:tcW w:w="0" w:type="auto"/>
          </w:tcPr>
          <w:p w:rsidR="00097F59" w:rsidRDefault="004E3A27" w14:paraId="27944318" w14:textId="77777777">
            <w:r>
              <w:rPr>
                <w:lang w:val="lt"/>
              </w:rPr>
              <w:t>APDU pranešimą fiziškai perduodantis subjektas (tarpininkavimo scenarijuose gali skirtis nuo iniciatoriaus)</w:t>
            </w:r>
          </w:p>
        </w:tc>
      </w:tr>
      <w:tr w:rsidR="00097F59" w:rsidTr="00BD18B0" w14:paraId="14D0C9D2" w14:textId="77777777">
        <w:tc>
          <w:tcPr>
            <w:tcW w:w="145" w:type="pct"/>
          </w:tcPr>
          <w:p w:rsidR="00097F59" w:rsidRDefault="00097F59" w14:paraId="620D7C7D" w14:textId="77777777"/>
        </w:tc>
        <w:tc>
          <w:tcPr>
            <w:tcW w:w="920" w:type="pct"/>
          </w:tcPr>
          <w:p w:rsidR="00097F59" w:rsidRDefault="004E3A27" w14:paraId="3A6DB089" w14:textId="77777777">
            <w:r>
              <w:rPr>
                <w:lang w:val="lt"/>
              </w:rPr>
              <w:t>.countryCode</w:t>
            </w:r>
          </w:p>
        </w:tc>
        <w:tc>
          <w:tcPr>
            <w:tcW w:w="0" w:type="auto"/>
          </w:tcPr>
          <w:p w:rsidR="00097F59" w:rsidRDefault="004E3A27" w14:paraId="1D1A4B8B" w14:textId="77777777">
            <w:r>
              <w:rPr>
                <w:lang w:val="lt"/>
              </w:rPr>
              <w:t>informacijos siuntėjo šalies kodas</w:t>
            </w:r>
          </w:p>
        </w:tc>
      </w:tr>
      <w:tr w:rsidRPr="00D652BE" w:rsidR="00097F59" w:rsidTr="00BD18B0" w14:paraId="4E54E727" w14:textId="77777777">
        <w:tc>
          <w:tcPr>
            <w:tcW w:w="145" w:type="pct"/>
          </w:tcPr>
          <w:p w:rsidR="00097F59" w:rsidRDefault="00097F59" w14:paraId="28DB4B37" w14:textId="77777777"/>
        </w:tc>
        <w:tc>
          <w:tcPr>
            <w:tcW w:w="920" w:type="pct"/>
          </w:tcPr>
          <w:p w:rsidR="00097F59" w:rsidRDefault="004E3A27" w14:paraId="7FE15338" w14:textId="77777777">
            <w:r>
              <w:rPr>
                <w:lang w:val="lt"/>
              </w:rPr>
              <w:t>.providerIdentifier</w:t>
            </w:r>
          </w:p>
        </w:tc>
        <w:tc>
          <w:tcPr>
            <w:tcW w:w="0" w:type="auto"/>
          </w:tcPr>
          <w:p w:rsidRPr="0034238B" w:rsidR="00097F59" w:rsidRDefault="004E3A27" w14:paraId="02428E2C" w14:textId="77777777">
            <w:pPr>
              <w:rPr>
                <w:lang w:val="es-ES"/>
              </w:rPr>
            </w:pPr>
            <w:r>
              <w:rPr>
                <w:lang w:val="lt"/>
              </w:rPr>
              <w:t>informacijos siuntėjo paslaugų teikėjo identifikatorius</w:t>
            </w:r>
          </w:p>
        </w:tc>
      </w:tr>
      <w:tr w:rsidR="00097F59" w:rsidTr="00097F59" w14:paraId="08561A9E" w14:textId="77777777">
        <w:tc>
          <w:tcPr>
            <w:tcW w:w="0" w:type="auto"/>
            <w:gridSpan w:val="2"/>
          </w:tcPr>
          <w:p w:rsidR="00097F59" w:rsidRDefault="004E3A27" w14:paraId="2A34B3B7" w14:textId="77777777">
            <w:r>
              <w:rPr>
                <w:lang w:val="lt"/>
              </w:rPr>
              <w:t>inResponseToApduId</w:t>
            </w:r>
          </w:p>
        </w:tc>
        <w:tc>
          <w:tcPr>
            <w:tcW w:w="0" w:type="auto"/>
          </w:tcPr>
          <w:p w:rsidR="00097F59" w:rsidRDefault="004E3A27" w14:paraId="42DF3737" w14:textId="77777777">
            <w:r>
              <w:rPr>
                <w:lang w:val="lt"/>
              </w:rPr>
              <w:t>Neprivaloma nuoroda į ankstesnį APDU identifikatorių. Naudojama Ack ADU</w:t>
            </w:r>
          </w:p>
        </w:tc>
      </w:tr>
      <w:tr w:rsidR="00097F59" w:rsidTr="00BD18B0" w14:paraId="34C3A885" w14:textId="77777777">
        <w:tc>
          <w:tcPr>
            <w:tcW w:w="145" w:type="pct"/>
          </w:tcPr>
          <w:p w:rsidR="00097F59" w:rsidRDefault="00097F59" w14:paraId="6A47C682" w14:textId="77777777"/>
        </w:tc>
        <w:tc>
          <w:tcPr>
            <w:tcW w:w="920" w:type="pct"/>
          </w:tcPr>
          <w:p w:rsidR="00097F59" w:rsidRDefault="004E3A27" w14:paraId="5E976262" w14:textId="77777777">
            <w:r>
              <w:rPr>
                <w:lang w:val="lt"/>
              </w:rPr>
              <w:t>.apduIdentifier</w:t>
            </w:r>
          </w:p>
        </w:tc>
        <w:tc>
          <w:tcPr>
            <w:tcW w:w="0" w:type="auto"/>
          </w:tcPr>
          <w:p w:rsidR="00097F59" w:rsidRDefault="004E3A27" w14:paraId="70A63EC9" w14:textId="77777777">
            <w:r>
              <w:rPr>
                <w:lang w:val="lt"/>
              </w:rPr>
              <w:t>susijusio APDU pranešimo, į kurį daroma nuoroda, identifikatorius. Naudojama Ack ADU</w:t>
            </w:r>
          </w:p>
        </w:tc>
      </w:tr>
      <w:tr w:rsidR="00097F59" w:rsidTr="00BD18B0" w14:paraId="2E1975AC" w14:textId="77777777">
        <w:tc>
          <w:tcPr>
            <w:tcW w:w="145" w:type="pct"/>
          </w:tcPr>
          <w:p w:rsidR="00097F59" w:rsidRDefault="00097F59" w14:paraId="5124C7C3" w14:textId="77777777"/>
        </w:tc>
        <w:tc>
          <w:tcPr>
            <w:tcW w:w="920" w:type="pct"/>
          </w:tcPr>
          <w:p w:rsidR="00097F59" w:rsidRDefault="004E3A27" w14:paraId="0B106EB1" w14:textId="77777777">
            <w:r>
              <w:rPr>
                <w:lang w:val="lt"/>
              </w:rPr>
              <w:t>.apduOriginator</w:t>
            </w:r>
          </w:p>
        </w:tc>
        <w:tc>
          <w:tcPr>
            <w:tcW w:w="0" w:type="auto"/>
          </w:tcPr>
          <w:p w:rsidR="00097F59" w:rsidRDefault="004E3A27" w14:paraId="10733087" w14:textId="77777777">
            <w:r>
              <w:rPr>
                <w:lang w:val="lt"/>
              </w:rPr>
              <w:t>Susijusio APDU pranešimo, į kurį daroma nuoroda, iniciatorius. Naudojama Ack ADU</w:t>
            </w:r>
          </w:p>
        </w:tc>
      </w:tr>
      <w:tr w:rsidRPr="00D652BE" w:rsidR="00097F59" w:rsidTr="00BD18B0" w14:paraId="0355F161" w14:textId="77777777">
        <w:tc>
          <w:tcPr>
            <w:tcW w:w="145" w:type="pct"/>
          </w:tcPr>
          <w:p w:rsidR="00097F59" w:rsidRDefault="00097F59" w14:paraId="21C41E07" w14:textId="77777777"/>
        </w:tc>
        <w:tc>
          <w:tcPr>
            <w:tcW w:w="920" w:type="pct"/>
          </w:tcPr>
          <w:p w:rsidR="00097F59" w:rsidRDefault="004E3A27" w14:paraId="7BC0C483" w14:textId="77777777">
            <w:r>
              <w:rPr>
                <w:lang w:val="lt"/>
              </w:rPr>
              <w:t>.countryCode</w:t>
            </w:r>
          </w:p>
        </w:tc>
        <w:tc>
          <w:tcPr>
            <w:tcW w:w="0" w:type="auto"/>
          </w:tcPr>
          <w:p w:rsidRPr="0034238B" w:rsidR="00097F59" w:rsidRDefault="004E3A27" w14:paraId="2D3FCADB" w14:textId="77777777">
            <w:pPr>
              <w:rPr>
                <w:lang w:val="es-ES"/>
              </w:rPr>
            </w:pPr>
            <w:r>
              <w:rPr>
                <w:lang w:val="lt"/>
              </w:rPr>
              <w:t>apdu iniciatoriaus šalies kodas. Naudojama Ack ADU</w:t>
            </w:r>
          </w:p>
        </w:tc>
      </w:tr>
      <w:tr w:rsidR="00097F59" w:rsidTr="00BD18B0" w14:paraId="39BEA4F8" w14:textId="77777777">
        <w:tc>
          <w:tcPr>
            <w:tcW w:w="145" w:type="pct"/>
          </w:tcPr>
          <w:p w:rsidRPr="0034238B" w:rsidR="00097F59" w:rsidRDefault="00097F59" w14:paraId="1319C419" w14:textId="77777777">
            <w:pPr>
              <w:rPr>
                <w:lang w:val="es-ES"/>
              </w:rPr>
            </w:pPr>
          </w:p>
        </w:tc>
        <w:tc>
          <w:tcPr>
            <w:tcW w:w="920" w:type="pct"/>
          </w:tcPr>
          <w:p w:rsidR="00097F59" w:rsidRDefault="004E3A27" w14:paraId="5E84ACDA" w14:textId="77777777">
            <w:r>
              <w:rPr>
                <w:lang w:val="lt"/>
              </w:rPr>
              <w:t>.providerIdentifier</w:t>
            </w:r>
          </w:p>
        </w:tc>
        <w:tc>
          <w:tcPr>
            <w:tcW w:w="0" w:type="auto"/>
          </w:tcPr>
          <w:p w:rsidR="00097F59" w:rsidRDefault="004E3A27" w14:paraId="22E802C3" w14:textId="77777777">
            <w:bookmarkStart w:name="scroll-bookmark-82" w:id="87"/>
            <w:r>
              <w:rPr>
                <w:lang w:val="lt"/>
              </w:rPr>
              <w:t>apdu iniciatoriaus paslaugų teikėjo identifikatorius. Naudojama Ack ADU</w:t>
            </w:r>
            <w:bookmarkEnd w:id="87"/>
          </w:p>
        </w:tc>
      </w:tr>
    </w:tbl>
    <w:p w:rsidR="00097F59" w:rsidRDefault="00B97739" w14:paraId="61CB856C" w14:textId="4EBD51AD">
      <w:pPr>
        <w:pStyle w:val="Caption"/>
      </w:pPr>
      <w:bookmarkStart w:name="_Toc233284241" w:id="88"/>
      <w:r>
        <w:rPr>
          <w:lang w:val="lt"/>
        </w:rPr>
        <w:t xml:space="preserve">5 lentelė </w:t>
      </w:r>
      <w:bookmarkStart w:name="scroll-bookmark-83" w:id="89"/>
      <w:r>
        <w:rPr>
          <w:lang w:val="lt"/>
        </w:rPr>
        <w:fldChar w:fldCharType="begin"/>
      </w:r>
      <w:r>
        <w:rPr>
          <w:lang w:val="lt"/>
        </w:rPr>
        <w:instrText>SEQ Table \* ARABIC</w:instrText>
      </w:r>
      <w:r>
        <w:rPr>
          <w:lang w:val="lt"/>
        </w:rPr>
        <w:fldChar w:fldCharType="separate"/>
      </w:r>
      <w:r>
        <w:rPr>
          <w:noProof/>
          <w:lang w:val="lt"/>
        </w:rPr>
        <w:t>.</w:t>
      </w:r>
      <w:r>
        <w:rPr>
          <w:lang w:val="lt"/>
        </w:rPr>
        <w:fldChar w:fldCharType="end"/>
      </w:r>
      <w:bookmarkEnd w:id="89"/>
      <w:r>
        <w:rPr>
          <w:lang w:val="lt"/>
        </w:rPr>
        <w:t xml:space="preserve"> </w:t>
      </w:r>
      <w:r w:rsidR="00CB394A">
        <w:rPr>
          <w:lang w:val="lt"/>
        </w:rPr>
        <w:t>EERP</w:t>
      </w:r>
      <w:r>
        <w:rPr>
          <w:lang w:val="lt"/>
        </w:rPr>
        <w:t xml:space="preserve"> APCI objektas</w:t>
      </w:r>
      <w:bookmarkEnd w:id="88"/>
    </w:p>
    <w:p w:rsidR="00B97739" w:rsidRDefault="00B97739" w14:paraId="57CA7D70" w14:textId="77777777"/>
    <w:p w:rsidR="00B97739" w:rsidRDefault="004E3A27" w14:paraId="0E3B1F89" w14:textId="77777777">
      <w:r>
        <w:rPr>
          <w:lang w:val="lt"/>
        </w:rPr>
        <w:br w:type="page"/>
      </w:r>
    </w:p>
    <w:p w:rsidR="00B97739" w:rsidRDefault="004E3A27" w14:paraId="0D358930" w14:textId="77777777">
      <w:pPr>
        <w:pStyle w:val="Heading3"/>
      </w:pPr>
      <w:bookmarkStart w:name="scroll-bookmark-84" w:id="90"/>
      <w:bookmarkStart w:name="_Toc233284232" w:id="91"/>
      <w:r>
        <w:rPr>
          <w:lang w:val="lt"/>
        </w:rPr>
        <w:t>Rinkliavos deklaracija</w:t>
      </w:r>
      <w:bookmarkEnd w:id="90"/>
      <w:bookmarkEnd w:id="91"/>
    </w:p>
    <w:p w:rsidR="00B97739" w:rsidRDefault="004E3A27" w14:paraId="59DCB5AD" w14:textId="77777777">
      <w:pPr>
        <w:pStyle w:val="Heading4"/>
      </w:pPr>
      <w:bookmarkStart w:name="scroll-bookmark-85" w:id="92"/>
      <w:bookmarkStart w:name="_Toc233284233" w:id="93"/>
      <w:r>
        <w:rPr>
          <w:lang w:val="lt"/>
        </w:rPr>
        <w:t>Konfigūracijos</w:t>
      </w:r>
      <w:bookmarkEnd w:id="92"/>
      <w:bookmarkEnd w:id="93"/>
    </w:p>
    <w:tbl>
      <w:tblPr>
        <w:tblStyle w:val="ScrollTableNormal"/>
        <w:tblW w:w="5000" w:type="pct"/>
        <w:tblLook w:val="0020" w:firstRow="1" w:lastRow="0" w:firstColumn="0" w:lastColumn="0" w:noHBand="0" w:noVBand="0"/>
      </w:tblPr>
      <w:tblGrid>
        <w:gridCol w:w="1892"/>
        <w:gridCol w:w="6428"/>
        <w:gridCol w:w="1308"/>
      </w:tblGrid>
      <w:tr w:rsidR="00097F59" w:rsidTr="00097F59" w14:paraId="78BC58AB" w14:textId="77777777">
        <w:trPr>
          <w:cnfStyle w:val="100000000000" w:firstRow="1" w:lastRow="0" w:firstColumn="0" w:lastColumn="0" w:oddVBand="0" w:evenVBand="0" w:oddHBand="0" w:evenHBand="0" w:firstRowFirstColumn="0" w:firstRowLastColumn="0" w:lastRowFirstColumn="0" w:lastRowLastColumn="0"/>
        </w:trPr>
        <w:tc>
          <w:tcPr>
            <w:tcW w:w="0" w:type="auto"/>
          </w:tcPr>
          <w:p w:rsidR="00097F59" w:rsidRDefault="00B97739" w14:paraId="03329361" w14:textId="77777777">
            <w:r>
              <w:rPr>
                <w:bCs/>
                <w:lang w:val="lt"/>
              </w:rPr>
              <w:t>Konfigūracijos parinktis</w:t>
            </w:r>
          </w:p>
        </w:tc>
        <w:tc>
          <w:tcPr>
            <w:tcW w:w="0" w:type="auto"/>
          </w:tcPr>
          <w:p w:rsidR="00097F59" w:rsidRDefault="004E3A27" w14:paraId="464CA86F" w14:textId="77777777">
            <w:r>
              <w:rPr>
                <w:bCs/>
                <w:lang w:val="lt"/>
              </w:rPr>
              <w:t>Reikšmė</w:t>
            </w:r>
          </w:p>
        </w:tc>
        <w:tc>
          <w:tcPr>
            <w:tcW w:w="0" w:type="auto"/>
          </w:tcPr>
          <w:p w:rsidR="00097F59" w:rsidRDefault="004E3A27" w14:paraId="05E68D03" w14:textId="77777777">
            <w:r>
              <w:rPr>
                <w:bCs/>
                <w:lang w:val="lt"/>
              </w:rPr>
              <w:t>Savininkas</w:t>
            </w:r>
          </w:p>
        </w:tc>
      </w:tr>
      <w:tr w:rsidR="00097F59" w:rsidTr="00097F59" w14:paraId="49F3F8C8" w14:textId="77777777">
        <w:tc>
          <w:tcPr>
            <w:tcW w:w="0" w:type="auto"/>
          </w:tcPr>
          <w:p w:rsidR="00097F59" w:rsidRDefault="004E3A27" w14:paraId="6CA29B3E" w14:textId="77777777">
            <w:r>
              <w:rPr>
                <w:i/>
                <w:iCs/>
                <w:lang w:val="lt"/>
              </w:rPr>
              <w:t>pozicijos saugojimo intervalas</w:t>
            </w:r>
          </w:p>
        </w:tc>
        <w:tc>
          <w:tcPr>
            <w:tcW w:w="0" w:type="auto"/>
          </w:tcPr>
          <w:p w:rsidR="00097F59" w:rsidRDefault="004E3A27" w14:paraId="352A94EE" w14:textId="77777777">
            <w:r>
              <w:rPr>
                <w:lang w:val="lt"/>
              </w:rPr>
              <w:t>1 pozicija kas 10 sekundžių</w:t>
            </w:r>
          </w:p>
        </w:tc>
        <w:tc>
          <w:tcPr>
            <w:tcW w:w="0" w:type="auto"/>
          </w:tcPr>
          <w:p w:rsidR="00097F59" w:rsidRDefault="0034238B" w14:paraId="3DA04E98" w14:textId="0E385BAC">
            <w:r>
              <w:rPr>
                <w:lang w:val="lt"/>
              </w:rPr>
              <w:t>TPMĮ</w:t>
            </w:r>
            <w:r w:rsidR="006B2B4F">
              <w:rPr>
                <w:lang w:val="lt"/>
              </w:rPr>
              <w:t xml:space="preserve"> teikėjas</w:t>
            </w:r>
          </w:p>
        </w:tc>
      </w:tr>
      <w:tr w:rsidR="00097F59" w:rsidTr="00097F59" w14:paraId="12BB646F" w14:textId="77777777">
        <w:tc>
          <w:tcPr>
            <w:tcW w:w="0" w:type="auto"/>
          </w:tcPr>
          <w:p w:rsidR="00097F59" w:rsidRDefault="004E3A27" w14:paraId="2F9BE926" w14:textId="77777777">
            <w:r>
              <w:rPr>
                <w:i/>
                <w:iCs/>
                <w:lang w:val="lt"/>
              </w:rPr>
              <w:t>pozicijų ataskaitų teikimo dažnumas</w:t>
            </w:r>
          </w:p>
        </w:tc>
        <w:tc>
          <w:tcPr>
            <w:tcW w:w="0" w:type="auto"/>
          </w:tcPr>
          <w:p w:rsidR="00097F59" w:rsidRDefault="004E3A27" w14:paraId="0B4C1E24" w14:textId="77777777">
            <w:r>
              <w:rPr>
                <w:lang w:val="lt"/>
              </w:rPr>
              <w:t>kas 30 minučių</w:t>
            </w:r>
          </w:p>
        </w:tc>
        <w:tc>
          <w:tcPr>
            <w:tcW w:w="0" w:type="auto"/>
          </w:tcPr>
          <w:p w:rsidR="00097F59" w:rsidRDefault="0034238B" w14:paraId="022CFB90" w14:textId="5C27EDA7">
            <w:r>
              <w:rPr>
                <w:lang w:val="lt"/>
              </w:rPr>
              <w:t>TPMĮ</w:t>
            </w:r>
            <w:r w:rsidR="006B2B4F">
              <w:rPr>
                <w:lang w:val="lt"/>
              </w:rPr>
              <w:t xml:space="preserve"> teikėjas</w:t>
            </w:r>
          </w:p>
        </w:tc>
      </w:tr>
      <w:tr w:rsidR="00097F59" w:rsidTr="00097F59" w14:paraId="6CEE6ECA" w14:textId="77777777">
        <w:tc>
          <w:tcPr>
            <w:tcW w:w="0" w:type="auto"/>
          </w:tcPr>
          <w:p w:rsidR="00097F59" w:rsidRDefault="004E3A27" w14:paraId="3A08B4BE" w14:textId="77777777">
            <w:r>
              <w:rPr>
                <w:i/>
                <w:iCs/>
                <w:lang w:val="lt"/>
              </w:rPr>
              <w:t>rinkliavos sritis</w:t>
            </w:r>
          </w:p>
        </w:tc>
        <w:tc>
          <w:tcPr>
            <w:tcW w:w="0" w:type="auto"/>
          </w:tcPr>
          <w:p w:rsidR="00097F59" w:rsidRDefault="004E3A27" w14:paraId="7B0AB343" w14:textId="77777777">
            <w:r>
              <w:rPr>
                <w:lang w:val="lt"/>
              </w:rPr>
              <w:t>250 metrų ilgio koridoriumi pratęsta Lietuvos Respublikos valstybės siena</w:t>
            </w:r>
          </w:p>
        </w:tc>
        <w:tc>
          <w:tcPr>
            <w:tcW w:w="0" w:type="auto"/>
          </w:tcPr>
          <w:p w:rsidR="00097F59" w:rsidRDefault="0034238B" w14:paraId="648C142A" w14:textId="42FB594A">
            <w:r>
              <w:rPr>
                <w:lang w:val="lt"/>
              </w:rPr>
              <w:t>TPMĮ</w:t>
            </w:r>
            <w:r w:rsidR="006B2B4F">
              <w:rPr>
                <w:lang w:val="lt"/>
              </w:rPr>
              <w:t xml:space="preserve"> teikėjas</w:t>
            </w:r>
          </w:p>
        </w:tc>
      </w:tr>
      <w:tr w:rsidR="00097F59" w:rsidTr="00097F59" w14:paraId="572DEEEF" w14:textId="77777777">
        <w:tc>
          <w:tcPr>
            <w:tcW w:w="0" w:type="auto"/>
          </w:tcPr>
          <w:p w:rsidR="00097F59" w:rsidRDefault="004E3A27" w14:paraId="121D2BEE" w14:textId="77777777">
            <w:r>
              <w:rPr>
                <w:i/>
                <w:iCs/>
                <w:lang w:val="lt"/>
              </w:rPr>
              <w:t>Rinkliavos deklaracija ADU</w:t>
            </w:r>
          </w:p>
        </w:tc>
        <w:tc>
          <w:tcPr>
            <w:tcW w:w="0" w:type="auto"/>
          </w:tcPr>
          <w:p w:rsidR="00097F59" w:rsidRDefault="004E3A27" w14:paraId="042AF659" w14:textId="77777777">
            <w:r>
              <w:rPr>
                <w:lang w:val="lt"/>
              </w:rPr>
              <w:t>yra pozicijų sąrašas, sudarytas pagal pozicijų saugojimo intervalą ir pozicijų pranešimo dažnumą.</w:t>
            </w:r>
          </w:p>
        </w:tc>
        <w:tc>
          <w:tcPr>
            <w:tcW w:w="0" w:type="auto"/>
          </w:tcPr>
          <w:p w:rsidR="00097F59" w:rsidRDefault="0034238B" w14:paraId="7F39603D" w14:textId="110421D0">
            <w:r>
              <w:rPr>
                <w:lang w:val="lt"/>
              </w:rPr>
              <w:t>TPMĮ</w:t>
            </w:r>
            <w:r w:rsidR="006B2B4F">
              <w:rPr>
                <w:lang w:val="lt"/>
              </w:rPr>
              <w:t xml:space="preserve"> teikėjas</w:t>
            </w:r>
          </w:p>
        </w:tc>
      </w:tr>
      <w:tr w:rsidRPr="00AF3937" w:rsidR="00097F59" w:rsidTr="00097F59" w14:paraId="3127C951" w14:textId="77777777">
        <w:tc>
          <w:tcPr>
            <w:tcW w:w="0" w:type="auto"/>
          </w:tcPr>
          <w:p w:rsidR="00097F59" w:rsidRDefault="004E3A27" w14:paraId="18341A86" w14:textId="77777777">
            <w:r>
              <w:rPr>
                <w:i/>
                <w:iCs/>
                <w:lang w:val="lt"/>
              </w:rPr>
              <w:t> </w:t>
            </w:r>
          </w:p>
        </w:tc>
        <w:tc>
          <w:tcPr>
            <w:tcW w:w="0" w:type="auto"/>
            <w:gridSpan w:val="2"/>
          </w:tcPr>
          <w:p w:rsidRPr="00AF3937" w:rsidR="00097F59" w:rsidRDefault="004E3A27" w14:paraId="21EA3609" w14:textId="77777777">
            <w:pPr>
              <w:rPr>
                <w:lang w:val="lt"/>
              </w:rPr>
            </w:pPr>
            <w:r>
              <w:rPr>
                <w:b/>
                <w:bCs/>
                <w:lang w:val="lt"/>
              </w:rPr>
              <w:t>Pastaba:</w:t>
            </w:r>
            <w:r>
              <w:rPr>
                <w:lang w:val="lt"/>
              </w:rPr>
              <w:t xml:space="preserve"> Numatyta konfigūracija yra tikėtinas turinys. Pripažįstama, kad priklausomai nuo vairavimo situacijos, stovėjimo arba kelionės pabaigos pozicijų skaičius TD viduje gali būti sumažintas arba pozicijų saugojimo intervalai gali būti praleisti.</w:t>
            </w:r>
          </w:p>
        </w:tc>
      </w:tr>
      <w:tr w:rsidR="00097F59" w:rsidTr="00097F59" w14:paraId="6720CC2E" w14:textId="77777777">
        <w:tc>
          <w:tcPr>
            <w:tcW w:w="0" w:type="auto"/>
          </w:tcPr>
          <w:p w:rsidR="00097F59" w:rsidRDefault="004E3A27" w14:paraId="5E62FE4B" w14:textId="77777777">
            <w:r>
              <w:rPr>
                <w:i/>
                <w:iCs/>
                <w:lang w:val="lt"/>
              </w:rPr>
              <w:t>didžiausias TD ADU skaičius</w:t>
            </w:r>
          </w:p>
        </w:tc>
        <w:tc>
          <w:tcPr>
            <w:tcW w:w="0" w:type="auto"/>
          </w:tcPr>
          <w:p w:rsidR="00097F59" w:rsidRDefault="004E3A27" w14:paraId="16C2633B" w14:textId="77777777">
            <w:r>
              <w:rPr>
                <w:lang w:val="lt"/>
              </w:rPr>
              <w:t>50</w:t>
            </w:r>
          </w:p>
        </w:tc>
        <w:tc>
          <w:tcPr>
            <w:tcW w:w="0" w:type="auto"/>
          </w:tcPr>
          <w:p w:rsidR="00097F59" w:rsidRDefault="0034238B" w14:paraId="3A659C0F" w14:textId="07FD776A">
            <w:r>
              <w:rPr>
                <w:lang w:val="lt"/>
              </w:rPr>
              <w:t>TPMĮ</w:t>
            </w:r>
            <w:r w:rsidR="006B2B4F">
              <w:rPr>
                <w:lang w:val="lt"/>
              </w:rPr>
              <w:t xml:space="preserve"> teikėjas</w:t>
            </w:r>
          </w:p>
        </w:tc>
      </w:tr>
      <w:tr w:rsidR="00097F59" w:rsidTr="00097F59" w14:paraId="4A733462" w14:textId="77777777">
        <w:tc>
          <w:tcPr>
            <w:tcW w:w="0" w:type="auto"/>
          </w:tcPr>
          <w:p w:rsidRPr="0034238B" w:rsidR="00097F59" w:rsidRDefault="004E3A27" w14:paraId="7045EDA7" w14:textId="77777777">
            <w:pPr>
              <w:rPr>
                <w:lang w:val="es-ES"/>
              </w:rPr>
            </w:pPr>
            <w:r>
              <w:rPr>
                <w:i/>
                <w:iCs/>
                <w:lang w:val="lt"/>
              </w:rPr>
              <w:t>su apmokestinimu susiję transporto priemonės požymiai</w:t>
            </w:r>
          </w:p>
        </w:tc>
        <w:tc>
          <w:tcPr>
            <w:tcW w:w="0" w:type="auto"/>
          </w:tcPr>
          <w:p w:rsidR="00097F59" w:rsidP="004E3A27" w:rsidRDefault="004E3A27" w14:paraId="45BB23EB" w14:textId="77777777">
            <w:pPr>
              <w:pStyle w:val="ScrollListBullet"/>
              <w:numPr>
                <w:ilvl w:val="0"/>
                <w:numId w:val="48"/>
              </w:numPr>
              <w:spacing w:after="120"/>
              <w:rPr>
                <w:rFonts w:eastAsia="Times" w:cs="Times New Roman"/>
              </w:rPr>
            </w:pPr>
            <w:bookmarkStart w:name="scroll-bookmark-86" w:id="94"/>
            <w:r>
              <w:rPr>
                <w:rFonts w:eastAsia="Times" w:cs="Times New Roman"/>
                <w:lang w:val="lt"/>
              </w:rPr>
              <w:t>vehicleDescription</w:t>
            </w:r>
          </w:p>
          <w:p w:rsidR="00097F59" w:rsidP="004E3A27" w:rsidRDefault="004E3A27" w14:paraId="375DB8C7" w14:textId="77777777">
            <w:pPr>
              <w:pStyle w:val="TableenumerationPoint1"/>
              <w:numPr>
                <w:ilvl w:val="0"/>
                <w:numId w:val="49"/>
              </w:numPr>
              <w:spacing w:after="120"/>
            </w:pPr>
            <w:r>
              <w:rPr>
                <w:lang w:val="lt"/>
              </w:rPr>
              <w:t>specificCharacteristics</w:t>
            </w:r>
          </w:p>
          <w:p w:rsidR="00097F59" w:rsidP="004E3A27" w:rsidRDefault="004E3A27" w14:paraId="21866BEF" w14:textId="77777777">
            <w:pPr>
              <w:pStyle w:val="TableenumerationPoint2"/>
              <w:numPr>
                <w:ilvl w:val="0"/>
                <w:numId w:val="50"/>
              </w:numPr>
              <w:spacing w:after="120"/>
            </w:pPr>
            <w:r>
              <w:rPr>
                <w:lang w:val="lt"/>
              </w:rPr>
              <w:t>descriptiveCharacteristics</w:t>
            </w:r>
          </w:p>
          <w:p w:rsidR="00097F59" w:rsidP="004E3A27" w:rsidRDefault="004E3A27" w14:paraId="3CE767CC" w14:textId="77777777">
            <w:pPr>
              <w:pStyle w:val="TableenumerationPoint2"/>
              <w:numPr>
                <w:ilvl w:val="0"/>
                <w:numId w:val="50"/>
              </w:numPr>
              <w:spacing w:after="120"/>
            </w:pPr>
            <w:r>
              <w:rPr>
                <w:lang w:val="lt"/>
              </w:rPr>
              <w:t>engineCharacteristics</w:t>
            </w:r>
          </w:p>
          <w:p w:rsidR="00097F59" w:rsidP="004E3A27" w:rsidRDefault="004E3A27" w14:paraId="1485CAE3" w14:textId="77777777">
            <w:pPr>
              <w:pStyle w:val="TableenumerationPoint2"/>
              <w:numPr>
                <w:ilvl w:val="0"/>
                <w:numId w:val="50"/>
              </w:numPr>
              <w:spacing w:after="120"/>
            </w:pPr>
            <w:r>
              <w:rPr>
                <w:lang w:val="lt"/>
              </w:rPr>
              <w:t>environmentalCharacteristics</w:t>
            </w:r>
          </w:p>
          <w:p w:rsidR="00097F59" w:rsidP="004E3A27" w:rsidRDefault="004E3A27" w14:paraId="6BC52EC5" w14:textId="77777777">
            <w:pPr>
              <w:pStyle w:val="TableenumerationPoint3"/>
              <w:numPr>
                <w:ilvl w:val="0"/>
                <w:numId w:val="51"/>
              </w:numPr>
              <w:spacing w:after="120"/>
            </w:pPr>
            <w:r>
              <w:rPr>
                <w:lang w:val="lt"/>
              </w:rPr>
              <w:t>euroValue</w:t>
            </w:r>
          </w:p>
          <w:p w:rsidR="00097F59" w:rsidP="004E3A27" w:rsidRDefault="004E3A27" w14:paraId="06A02046" w14:textId="77777777">
            <w:pPr>
              <w:pStyle w:val="TableenumerationPoint2"/>
              <w:numPr>
                <w:ilvl w:val="0"/>
                <w:numId w:val="50"/>
              </w:numPr>
              <w:spacing w:after="120"/>
            </w:pPr>
            <w:r>
              <w:rPr>
                <w:lang w:val="lt"/>
              </w:rPr>
              <w:t>futureCharacteristics</w:t>
            </w:r>
          </w:p>
          <w:p w:rsidR="00097F59" w:rsidP="004E3A27" w:rsidRDefault="004E3A27" w14:paraId="4802D5B3" w14:textId="77777777">
            <w:pPr>
              <w:pStyle w:val="TableenumerationPoint3"/>
              <w:numPr>
                <w:ilvl w:val="0"/>
                <w:numId w:val="52"/>
              </w:numPr>
              <w:spacing w:after="120"/>
            </w:pPr>
            <w:r>
              <w:rPr>
                <w:lang w:val="lt"/>
              </w:rPr>
              <w:t>co2Class</w:t>
            </w:r>
          </w:p>
          <w:p w:rsidR="00097F59" w:rsidP="004E3A27" w:rsidRDefault="004E3A27" w14:paraId="2FCD1DAD" w14:textId="77777777">
            <w:pPr>
              <w:pStyle w:val="TableenumerationPoint1"/>
              <w:numPr>
                <w:ilvl w:val="0"/>
                <w:numId w:val="49"/>
              </w:numPr>
              <w:spacing w:after="120"/>
            </w:pPr>
            <w:r>
              <w:rPr>
                <w:lang w:val="lt"/>
              </w:rPr>
              <w:t>vehicleAxles</w:t>
            </w:r>
          </w:p>
          <w:p w:rsidR="00097F59" w:rsidP="004E3A27" w:rsidRDefault="004E3A27" w14:paraId="6AF85408" w14:textId="77777777">
            <w:pPr>
              <w:pStyle w:val="TableenumerationPoint2"/>
              <w:numPr>
                <w:ilvl w:val="0"/>
                <w:numId w:val="53"/>
              </w:numPr>
              <w:spacing w:after="120"/>
            </w:pPr>
            <w:r>
              <w:rPr>
                <w:lang w:val="lt"/>
              </w:rPr>
              <w:t>vehicleAxlesNumber</w:t>
            </w:r>
          </w:p>
          <w:p w:rsidR="00097F59" w:rsidP="004E3A27" w:rsidRDefault="004E3A27" w14:paraId="53BC9D1C" w14:textId="77777777">
            <w:pPr>
              <w:numPr>
                <w:ilvl w:val="0"/>
                <w:numId w:val="54"/>
              </w:numPr>
            </w:pPr>
            <w:r>
              <w:rPr>
                <w:lang w:val="lt"/>
              </w:rPr>
              <w:t>numberOfAxles</w:t>
            </w:r>
          </w:p>
          <w:p w:rsidR="00097F59" w:rsidP="004E3A27" w:rsidRDefault="004E3A27" w14:paraId="05E40BB9" w14:textId="77777777">
            <w:pPr>
              <w:numPr>
                <w:ilvl w:val="4"/>
                <w:numId w:val="55"/>
              </w:numPr>
            </w:pPr>
            <w:r>
              <w:rPr>
                <w:lang w:val="lt"/>
              </w:rPr>
              <w:t>tractorAxles</w:t>
            </w:r>
          </w:p>
          <w:p w:rsidR="00097F59" w:rsidP="004E3A27" w:rsidRDefault="004E3A27" w14:paraId="18A275CD" w14:textId="77777777">
            <w:pPr>
              <w:pStyle w:val="TableenumerationPoint1"/>
              <w:numPr>
                <w:ilvl w:val="0"/>
                <w:numId w:val="49"/>
              </w:numPr>
              <w:spacing w:after="120"/>
            </w:pPr>
            <w:r>
              <w:rPr>
                <w:lang w:val="lt"/>
              </w:rPr>
              <w:t>vehicleClass</w:t>
            </w:r>
          </w:p>
          <w:p w:rsidR="00097F59" w:rsidP="004E3A27" w:rsidRDefault="004E3A27" w14:paraId="2B8DF8CA" w14:textId="77777777">
            <w:pPr>
              <w:pStyle w:val="TableenumerationPoint1"/>
              <w:numPr>
                <w:ilvl w:val="0"/>
                <w:numId w:val="49"/>
              </w:numPr>
              <w:spacing w:after="120"/>
            </w:pPr>
            <w:r>
              <w:rPr>
                <w:lang w:val="lt"/>
              </w:rPr>
              <w:t>weightLimits</w:t>
            </w:r>
          </w:p>
          <w:p w:rsidR="00097F59" w:rsidP="004E3A27" w:rsidRDefault="004E3A27" w14:paraId="008E2385" w14:textId="77777777">
            <w:pPr>
              <w:pStyle w:val="TableenumerationPoint2"/>
              <w:numPr>
                <w:ilvl w:val="0"/>
                <w:numId w:val="56"/>
              </w:numPr>
              <w:spacing w:after="120"/>
            </w:pPr>
            <w:r>
              <w:rPr>
                <w:lang w:val="lt"/>
              </w:rPr>
              <w:t>vehicleTrainMaximumWeight</w:t>
            </w:r>
          </w:p>
        </w:tc>
        <w:tc>
          <w:tcPr>
            <w:tcW w:w="0" w:type="auto"/>
          </w:tcPr>
          <w:p w:rsidR="00097F59" w:rsidRDefault="0034238B" w14:paraId="67F55964" w14:textId="65842334">
            <w:r>
              <w:rPr>
                <w:lang w:val="lt"/>
              </w:rPr>
              <w:t>TPMĮ</w:t>
            </w:r>
            <w:r w:rsidR="006B2B4F">
              <w:rPr>
                <w:lang w:val="lt"/>
              </w:rPr>
              <w:t xml:space="preserve"> teikėjas</w:t>
            </w:r>
            <w:bookmarkEnd w:id="94"/>
          </w:p>
        </w:tc>
      </w:tr>
    </w:tbl>
    <w:p w:rsidR="00B97739" w:rsidRDefault="004E3A27" w14:paraId="40AD7DDA" w14:textId="42CA5950">
      <w:pPr>
        <w:pStyle w:val="Caption"/>
      </w:pPr>
      <w:bookmarkStart w:name="_Toc233284242" w:id="95"/>
      <w:r>
        <w:rPr>
          <w:lang w:val="lt"/>
        </w:rPr>
        <w:t xml:space="preserve">6 lentelė </w:t>
      </w:r>
      <w:bookmarkStart w:name="scroll-bookmark-87" w:id="96"/>
      <w:r>
        <w:rPr>
          <w:lang w:val="lt"/>
        </w:rPr>
        <w:fldChar w:fldCharType="begin"/>
      </w:r>
      <w:r>
        <w:rPr>
          <w:lang w:val="lt"/>
        </w:rPr>
        <w:instrText>SEQ Table \* ARABIC</w:instrText>
      </w:r>
      <w:r>
        <w:rPr>
          <w:lang w:val="lt"/>
        </w:rPr>
        <w:fldChar w:fldCharType="separate"/>
      </w:r>
      <w:r>
        <w:rPr>
          <w:noProof/>
          <w:lang w:val="lt"/>
        </w:rPr>
        <w:t>.</w:t>
      </w:r>
      <w:r>
        <w:rPr>
          <w:lang w:val="lt"/>
        </w:rPr>
        <w:fldChar w:fldCharType="end"/>
      </w:r>
      <w:bookmarkEnd w:id="96"/>
      <w:r>
        <w:rPr>
          <w:lang w:val="lt"/>
        </w:rPr>
        <w:t xml:space="preserve"> </w:t>
      </w:r>
      <w:r w:rsidR="00CB394A">
        <w:rPr>
          <w:lang w:val="lt"/>
        </w:rPr>
        <w:t>EERP</w:t>
      </w:r>
      <w:r>
        <w:rPr>
          <w:lang w:val="lt"/>
        </w:rPr>
        <w:t xml:space="preserve"> TD konfigūracijos</w:t>
      </w:r>
      <w:bookmarkEnd w:id="95"/>
    </w:p>
    <w:p w:rsidR="00B97739" w:rsidRDefault="004E3A27" w14:paraId="5AC1DD66" w14:textId="77777777">
      <w:pPr>
        <w:pStyle w:val="Heading4"/>
      </w:pPr>
      <w:bookmarkStart w:name="scroll-bookmark-88" w:id="97"/>
      <w:bookmarkStart w:name="_Toc233284234" w:id="98"/>
      <w:r>
        <w:rPr>
          <w:lang w:val="lt"/>
        </w:rPr>
        <w:t>Pranešimo struktūros pavyzdys</w:t>
      </w:r>
      <w:bookmarkEnd w:id="97"/>
      <w:bookmarkEnd w:id="98"/>
    </w:p>
    <w:p w:rsidR="00B97739" w:rsidRDefault="004E3A27" w14:paraId="5A577DA7" w14:textId="77777777">
      <w:r>
        <w:rPr>
          <w:lang w:val="lt"/>
        </w:rPr>
        <w:t>Toliau esančioje lentelėje abėcėlės tvarka apžvelgiama TD ADU pranešimo struktūra. </w:t>
      </w:r>
    </w:p>
    <w:tbl>
      <w:tblPr>
        <w:tblStyle w:val="ScrollTableNormal"/>
        <w:tblW w:w="5000" w:type="pct"/>
        <w:tblLook w:val="0020" w:firstRow="1" w:lastRow="0" w:firstColumn="0" w:lastColumn="0" w:noHBand="0" w:noVBand="0"/>
      </w:tblPr>
      <w:tblGrid>
        <w:gridCol w:w="81"/>
        <w:gridCol w:w="96"/>
        <w:gridCol w:w="120"/>
        <w:gridCol w:w="120"/>
        <w:gridCol w:w="120"/>
        <w:gridCol w:w="139"/>
        <w:gridCol w:w="137"/>
        <w:gridCol w:w="2419"/>
        <w:gridCol w:w="6396"/>
      </w:tblGrid>
      <w:tr w:rsidR="00097F59" w:rsidTr="2408AD9F" w14:paraId="1D927F22" w14:textId="77777777">
        <w:trPr>
          <w:cnfStyle w:val="100000000000" w:firstRow="1" w:lastRow="0" w:firstColumn="0" w:lastColumn="0" w:oddVBand="0" w:evenVBand="0" w:oddHBand="0" w:evenHBand="0" w:firstRowFirstColumn="0" w:firstRowLastColumn="0" w:lastRowFirstColumn="0" w:lastRowLastColumn="0"/>
        </w:trPr>
        <w:tc>
          <w:tcPr>
            <w:tcW w:w="0" w:type="auto"/>
            <w:gridSpan w:val="8"/>
          </w:tcPr>
          <w:p w:rsidR="00097F59" w:rsidRDefault="00B97739" w14:paraId="697C4336" w14:textId="77777777">
            <w:r>
              <w:rPr>
                <w:bCs/>
                <w:lang w:val="lt"/>
              </w:rPr>
              <w:t>TollDeclarationADU.</w:t>
            </w:r>
          </w:p>
        </w:tc>
        <w:tc>
          <w:tcPr>
            <w:tcW w:w="0" w:type="auto"/>
          </w:tcPr>
          <w:p w:rsidR="00097F59" w:rsidRDefault="004E3A27" w14:paraId="5F2B5CC3" w14:textId="77777777">
            <w:r>
              <w:rPr>
                <w:bCs/>
                <w:lang w:val="lt"/>
              </w:rPr>
              <w:t>Aprašymas</w:t>
            </w:r>
          </w:p>
        </w:tc>
      </w:tr>
      <w:tr w:rsidR="00097F59" w:rsidTr="2408AD9F" w14:paraId="02358638" w14:textId="77777777">
        <w:tc>
          <w:tcPr>
            <w:tcW w:w="0" w:type="auto"/>
            <w:gridSpan w:val="8"/>
          </w:tcPr>
          <w:p w:rsidR="00097F59" w:rsidRDefault="004E3A27" w14:paraId="1823EA1C" w14:textId="77777777">
            <w:r>
              <w:rPr>
                <w:lang w:val="lt"/>
              </w:rPr>
              <w:t>[0].actionCode</w:t>
            </w:r>
          </w:p>
        </w:tc>
        <w:tc>
          <w:tcPr>
            <w:tcW w:w="0" w:type="auto"/>
          </w:tcPr>
          <w:p w:rsidR="00097F59" w:rsidRDefault="004E3A27" w14:paraId="34D8F4D6" w14:textId="77777777">
            <w:r>
              <w:rPr>
                <w:lang w:val="lt"/>
              </w:rPr>
              <w:t>naudojamas siuntėjo veiksmui nurodyti. Leidžiama reikšmė 0 (siųsti)</w:t>
            </w:r>
          </w:p>
        </w:tc>
      </w:tr>
      <w:tr w:rsidR="00097F59" w:rsidTr="2408AD9F" w14:paraId="70F15F2A" w14:textId="77777777">
        <w:tc>
          <w:tcPr>
            <w:tcW w:w="0" w:type="auto"/>
            <w:gridSpan w:val="8"/>
          </w:tcPr>
          <w:p w:rsidR="00097F59" w:rsidRDefault="004E3A27" w14:paraId="5A6AC8F7" w14:textId="77777777">
            <w:r>
              <w:rPr>
                <w:lang w:val="lt"/>
              </w:rPr>
              <w:t>[0].actionRequest</w:t>
            </w:r>
          </w:p>
        </w:tc>
        <w:tc>
          <w:tcPr>
            <w:tcW w:w="0" w:type="auto"/>
          </w:tcPr>
          <w:p w:rsidR="00097F59" w:rsidRDefault="004E3A27" w14:paraId="4DAC9588" w14:textId="77777777">
            <w:r>
              <w:rPr>
                <w:lang w:val="lt"/>
              </w:rPr>
              <w:t>reikalingas veiksmas, kurį reikia atlikti. Leidžiama 5 reikšmė (procesas).</w:t>
            </w:r>
          </w:p>
        </w:tc>
      </w:tr>
      <w:tr w:rsidR="00097F59" w:rsidTr="2408AD9F" w14:paraId="178558B0" w14:textId="77777777">
        <w:tc>
          <w:tcPr>
            <w:tcW w:w="0" w:type="auto"/>
            <w:gridSpan w:val="8"/>
          </w:tcPr>
          <w:p w:rsidR="00097F59" w:rsidRDefault="004E3A27" w14:paraId="76DCC983" w14:textId="77777777">
            <w:r>
              <w:rPr>
                <w:lang w:val="lt"/>
              </w:rPr>
              <w:t>[0].aduIdentifier</w:t>
            </w:r>
          </w:p>
        </w:tc>
        <w:tc>
          <w:tcPr>
            <w:tcW w:w="0" w:type="auto"/>
          </w:tcPr>
          <w:p w:rsidR="00097F59" w:rsidRDefault="004E3A27" w14:paraId="0F2B9F27" w14:textId="77777777">
            <w:r>
              <w:rPr>
                <w:lang w:val="lt"/>
              </w:rPr>
              <w:t>unikalus adu identifikatorius</w:t>
            </w:r>
          </w:p>
        </w:tc>
      </w:tr>
      <w:tr w:rsidR="00097F59" w:rsidTr="2408AD9F" w14:paraId="3929A812" w14:textId="77777777">
        <w:tc>
          <w:tcPr>
            <w:tcW w:w="0" w:type="auto"/>
            <w:gridSpan w:val="8"/>
          </w:tcPr>
          <w:p w:rsidR="00097F59" w:rsidRDefault="004E3A27" w14:paraId="71A81048" w14:textId="77777777">
            <w:r>
              <w:rPr>
                <w:lang w:val="lt"/>
              </w:rPr>
              <w:t>[0].chargeReport</w:t>
            </w:r>
          </w:p>
        </w:tc>
        <w:tc>
          <w:tcPr>
            <w:tcW w:w="0" w:type="auto"/>
          </w:tcPr>
          <w:p w:rsidR="00097F59" w:rsidRDefault="004E3A27" w14:paraId="57858AC6" w14:textId="77777777">
            <w:r>
              <w:rPr>
                <w:lang w:val="lt"/>
              </w:rPr>
              <w:t>mokesčio ataskaitos objektas, skirtas informuoti apie mokesčio duomenis. leidžiama naudoti tik 1 elementą</w:t>
            </w:r>
          </w:p>
        </w:tc>
      </w:tr>
      <w:tr w:rsidR="00097F59" w:rsidTr="2408AD9F" w14:paraId="7B79E701" w14:textId="77777777">
        <w:tc>
          <w:tcPr>
            <w:tcW w:w="0" w:type="auto"/>
          </w:tcPr>
          <w:p w:rsidR="00097F59" w:rsidRDefault="00097F59" w14:paraId="0E2181B9" w14:textId="77777777"/>
        </w:tc>
        <w:tc>
          <w:tcPr>
            <w:tcW w:w="0" w:type="auto"/>
            <w:gridSpan w:val="7"/>
          </w:tcPr>
          <w:p w:rsidR="00097F59" w:rsidRDefault="004E3A27" w14:paraId="367A5F1D" w14:textId="77777777">
            <w:r>
              <w:rPr>
                <w:lang w:val="lt"/>
              </w:rPr>
              <w:t>[0].chargeReportCounter</w:t>
            </w:r>
          </w:p>
        </w:tc>
        <w:tc>
          <w:tcPr>
            <w:tcW w:w="0" w:type="auto"/>
          </w:tcPr>
          <w:p w:rsidR="00097F59" w:rsidRDefault="004E3A27" w14:paraId="0F9FAB43" w14:textId="65D295D9">
            <w:r>
              <w:rPr>
                <w:lang w:val="lt"/>
              </w:rPr>
              <w:t xml:space="preserve">laipsniškas mokesčių ataskaitos numeravimas pagal </w:t>
            </w:r>
            <w:r w:rsidR="0034238B">
              <w:rPr>
                <w:lang w:val="lt"/>
              </w:rPr>
              <w:t>TPMĮ</w:t>
            </w:r>
          </w:p>
        </w:tc>
      </w:tr>
      <w:tr w:rsidR="00097F59" w:rsidTr="2408AD9F" w14:paraId="7348EA4A" w14:textId="77777777">
        <w:tc>
          <w:tcPr>
            <w:tcW w:w="0" w:type="auto"/>
          </w:tcPr>
          <w:p w:rsidR="00097F59" w:rsidRDefault="00097F59" w14:paraId="0E9FFE03" w14:textId="77777777"/>
        </w:tc>
        <w:tc>
          <w:tcPr>
            <w:tcW w:w="0" w:type="auto"/>
            <w:gridSpan w:val="7"/>
          </w:tcPr>
          <w:p w:rsidR="00097F59" w:rsidRDefault="004E3A27" w14:paraId="2AE07B41" w14:textId="4EBF3AB2">
            <w:r>
              <w:rPr>
                <w:lang w:val="lt"/>
              </w:rPr>
              <w:t>[0].</w:t>
            </w:r>
            <w:r w:rsidR="0034238B">
              <w:rPr>
                <w:lang w:val="lt"/>
              </w:rPr>
              <w:t>TPMĮ</w:t>
            </w:r>
            <w:r>
              <w:rPr>
                <w:lang w:val="lt"/>
              </w:rPr>
              <w:t>Id</w:t>
            </w:r>
          </w:p>
        </w:tc>
        <w:tc>
          <w:tcPr>
            <w:tcW w:w="0" w:type="auto"/>
          </w:tcPr>
          <w:p w:rsidR="00097F59" w:rsidRDefault="0034238B" w14:paraId="00E52F01" w14:textId="1E7BBCDB">
            <w:r>
              <w:rPr>
                <w:lang w:val="lt"/>
              </w:rPr>
              <w:t>TPMĮ</w:t>
            </w:r>
            <w:r w:rsidR="004E3A27">
              <w:rPr>
                <w:lang w:val="lt"/>
              </w:rPr>
              <w:t xml:space="preserve"> identifikatorius objektas</w:t>
            </w:r>
          </w:p>
        </w:tc>
      </w:tr>
      <w:tr w:rsidR="00097F59" w:rsidTr="2408AD9F" w14:paraId="15427875" w14:textId="77777777">
        <w:tc>
          <w:tcPr>
            <w:tcW w:w="0" w:type="auto"/>
          </w:tcPr>
          <w:p w:rsidR="00097F59" w:rsidRDefault="00097F59" w14:paraId="4F510A2D" w14:textId="77777777"/>
        </w:tc>
        <w:tc>
          <w:tcPr>
            <w:tcW w:w="0" w:type="auto"/>
          </w:tcPr>
          <w:p w:rsidR="00097F59" w:rsidRDefault="00097F59" w14:paraId="730037F0" w14:textId="77777777"/>
        </w:tc>
        <w:tc>
          <w:tcPr>
            <w:tcW w:w="0" w:type="auto"/>
            <w:gridSpan w:val="6"/>
          </w:tcPr>
          <w:p w:rsidR="00097F59" w:rsidRDefault="004E3A27" w14:paraId="6A6ED8FD" w14:textId="77777777">
            <w:r>
              <w:rPr>
                <w:lang w:val="lt"/>
              </w:rPr>
              <w:t>.equipmentObuId</w:t>
            </w:r>
          </w:p>
        </w:tc>
        <w:tc>
          <w:tcPr>
            <w:tcW w:w="0" w:type="auto"/>
          </w:tcPr>
          <w:p w:rsidR="00097F59" w:rsidRDefault="004E3A27" w14:paraId="398743D8" w14:textId="77777777">
            <w:r>
              <w:rPr>
                <w:lang w:val="lt"/>
              </w:rPr>
              <w:t>unikalus gamintojo ir kliento įrangos Id pagal ISO 15509, 1+4 baitai, pirmojo baito ilgis</w:t>
            </w:r>
          </w:p>
        </w:tc>
      </w:tr>
      <w:tr w:rsidR="00097F59" w:rsidTr="2408AD9F" w14:paraId="2214EEAE" w14:textId="77777777">
        <w:tc>
          <w:tcPr>
            <w:tcW w:w="0" w:type="auto"/>
          </w:tcPr>
          <w:p w:rsidR="00097F59" w:rsidRDefault="00097F59" w14:paraId="3213E2D1" w14:textId="77777777"/>
        </w:tc>
        <w:tc>
          <w:tcPr>
            <w:tcW w:w="0" w:type="auto"/>
          </w:tcPr>
          <w:p w:rsidR="00097F59" w:rsidRDefault="00097F59" w14:paraId="3FF13C40" w14:textId="77777777"/>
        </w:tc>
        <w:tc>
          <w:tcPr>
            <w:tcW w:w="0" w:type="auto"/>
            <w:gridSpan w:val="6"/>
          </w:tcPr>
          <w:p w:rsidR="00097F59" w:rsidRDefault="004E3A27" w14:paraId="24A1324D" w14:textId="77777777">
            <w:r>
              <w:rPr>
                <w:lang w:val="lt"/>
              </w:rPr>
              <w:t>.manufacturerId</w:t>
            </w:r>
          </w:p>
        </w:tc>
        <w:tc>
          <w:tcPr>
            <w:tcW w:w="0" w:type="auto"/>
          </w:tcPr>
          <w:p w:rsidR="00097F59" w:rsidRDefault="004E3A27" w14:paraId="57137FA6" w14:textId="77777777">
            <w:r>
              <w:rPr>
                <w:lang w:val="lt"/>
              </w:rPr>
              <w:t>įrenginio gamintojo identifikatorius </w:t>
            </w:r>
          </w:p>
        </w:tc>
      </w:tr>
      <w:tr w:rsidRPr="00D652BE" w:rsidR="00097F59" w:rsidTr="00BD18B0" w14:paraId="167B9941" w14:textId="77777777">
        <w:trPr>
          <w:trHeight w:val="450"/>
        </w:trPr>
        <w:tc>
          <w:tcPr>
            <w:tcW w:w="0" w:type="auto"/>
          </w:tcPr>
          <w:p w:rsidR="00097F59" w:rsidRDefault="00097F59" w14:paraId="181547DB" w14:textId="77777777"/>
        </w:tc>
        <w:tc>
          <w:tcPr>
            <w:tcW w:w="0" w:type="auto"/>
            <w:gridSpan w:val="7"/>
          </w:tcPr>
          <w:p w:rsidR="00097F59" w:rsidRDefault="004E3A27" w14:paraId="03724A58" w14:textId="77777777">
            <w:r>
              <w:rPr>
                <w:lang w:val="lt"/>
              </w:rPr>
              <w:t>[0].paymentMeans</w:t>
            </w:r>
          </w:p>
        </w:tc>
        <w:tc>
          <w:tcPr>
            <w:tcW w:w="0" w:type="auto"/>
          </w:tcPr>
          <w:p w:rsidRPr="0034238B" w:rsidR="00097F59" w:rsidRDefault="004E3A27" w14:paraId="529AC4C5" w14:textId="77777777">
            <w:pPr>
              <w:rPr>
                <w:lang w:val="es-ES"/>
              </w:rPr>
            </w:pPr>
            <w:r>
              <w:rPr>
                <w:lang w:val="lt"/>
              </w:rPr>
              <w:t>objektas informuoti apie mokėjimo priemones</w:t>
            </w:r>
          </w:p>
        </w:tc>
      </w:tr>
      <w:tr w:rsidRPr="00D652BE" w:rsidR="00097F59" w:rsidTr="2408AD9F" w14:paraId="15DC2EFE" w14:textId="77777777">
        <w:tc>
          <w:tcPr>
            <w:tcW w:w="0" w:type="auto"/>
          </w:tcPr>
          <w:p w:rsidRPr="0034238B" w:rsidR="00097F59" w:rsidRDefault="00097F59" w14:paraId="1EB3045E" w14:textId="77777777">
            <w:pPr>
              <w:rPr>
                <w:lang w:val="es-ES"/>
              </w:rPr>
            </w:pPr>
          </w:p>
        </w:tc>
        <w:tc>
          <w:tcPr>
            <w:tcW w:w="0" w:type="auto"/>
          </w:tcPr>
          <w:p w:rsidRPr="0034238B" w:rsidR="00097F59" w:rsidRDefault="00097F59" w14:paraId="54BB5500" w14:textId="77777777">
            <w:pPr>
              <w:rPr>
                <w:lang w:val="es-ES"/>
              </w:rPr>
            </w:pPr>
          </w:p>
        </w:tc>
        <w:tc>
          <w:tcPr>
            <w:tcW w:w="0" w:type="auto"/>
            <w:gridSpan w:val="6"/>
          </w:tcPr>
          <w:p w:rsidR="00097F59" w:rsidRDefault="004E3A27" w14:paraId="31B8CC73" w14:textId="77777777">
            <w:r>
              <w:rPr>
                <w:lang w:val="lt"/>
              </w:rPr>
              <w:t>.paymentMeansExpiryDate</w:t>
            </w:r>
          </w:p>
        </w:tc>
        <w:tc>
          <w:tcPr>
            <w:tcW w:w="0" w:type="auto"/>
          </w:tcPr>
          <w:p w:rsidRPr="0034238B" w:rsidR="00097F59" w:rsidRDefault="004E3A27" w14:paraId="19881D63" w14:textId="77777777">
            <w:pPr>
              <w:rPr>
                <w:lang w:val="es-ES"/>
              </w:rPr>
            </w:pPr>
            <w:r>
              <w:rPr>
                <w:lang w:val="lt"/>
              </w:rPr>
              <w:t>mokėjimo priemonės galiojimo pabaigos data</w:t>
            </w:r>
          </w:p>
        </w:tc>
      </w:tr>
      <w:tr w:rsidRPr="00D652BE" w:rsidR="00097F59" w:rsidTr="2408AD9F" w14:paraId="6BE3A021" w14:textId="77777777">
        <w:tc>
          <w:tcPr>
            <w:tcW w:w="0" w:type="auto"/>
          </w:tcPr>
          <w:p w:rsidRPr="0034238B" w:rsidR="00097F59" w:rsidRDefault="00097F59" w14:paraId="3B037973" w14:textId="77777777">
            <w:pPr>
              <w:rPr>
                <w:lang w:val="es-ES"/>
              </w:rPr>
            </w:pPr>
          </w:p>
        </w:tc>
        <w:tc>
          <w:tcPr>
            <w:tcW w:w="0" w:type="auto"/>
          </w:tcPr>
          <w:p w:rsidRPr="0034238B" w:rsidR="00097F59" w:rsidRDefault="00097F59" w14:paraId="0F570CF1" w14:textId="77777777">
            <w:pPr>
              <w:rPr>
                <w:lang w:val="es-ES"/>
              </w:rPr>
            </w:pPr>
          </w:p>
        </w:tc>
        <w:tc>
          <w:tcPr>
            <w:tcW w:w="0" w:type="auto"/>
          </w:tcPr>
          <w:p w:rsidRPr="0034238B" w:rsidR="00097F59" w:rsidRDefault="00097F59" w14:paraId="19983D10" w14:textId="77777777">
            <w:pPr>
              <w:rPr>
                <w:lang w:val="es-ES"/>
              </w:rPr>
            </w:pPr>
          </w:p>
        </w:tc>
        <w:tc>
          <w:tcPr>
            <w:tcW w:w="0" w:type="auto"/>
            <w:gridSpan w:val="5"/>
          </w:tcPr>
          <w:p w:rsidR="00097F59" w:rsidRDefault="004E3A27" w14:paraId="006B5B8B" w14:textId="77777777">
            <w:r>
              <w:rPr>
                <w:lang w:val="lt"/>
              </w:rPr>
              <w:t>.day</w:t>
            </w:r>
          </w:p>
        </w:tc>
        <w:tc>
          <w:tcPr>
            <w:tcW w:w="0" w:type="auto"/>
          </w:tcPr>
          <w:p w:rsidRPr="0034238B" w:rsidR="00097F59" w:rsidRDefault="004E3A27" w14:paraId="31A396F9" w14:textId="77777777">
            <w:pPr>
              <w:rPr>
                <w:lang w:val="es-ES"/>
              </w:rPr>
            </w:pPr>
            <w:r>
              <w:rPr>
                <w:lang w:val="lt"/>
              </w:rPr>
              <w:t>mokėjimo priemonės galiojimo pabaigos data, galiojimo pabaigos diena</w:t>
            </w:r>
          </w:p>
        </w:tc>
      </w:tr>
      <w:tr w:rsidRPr="00D652BE" w:rsidR="00097F59" w:rsidTr="2408AD9F" w14:paraId="38B4C806" w14:textId="77777777">
        <w:tc>
          <w:tcPr>
            <w:tcW w:w="0" w:type="auto"/>
          </w:tcPr>
          <w:p w:rsidRPr="0034238B" w:rsidR="00097F59" w:rsidRDefault="00097F59" w14:paraId="1682F6E2" w14:textId="77777777">
            <w:pPr>
              <w:rPr>
                <w:lang w:val="es-ES"/>
              </w:rPr>
            </w:pPr>
          </w:p>
        </w:tc>
        <w:tc>
          <w:tcPr>
            <w:tcW w:w="0" w:type="auto"/>
          </w:tcPr>
          <w:p w:rsidRPr="0034238B" w:rsidR="00097F59" w:rsidRDefault="00097F59" w14:paraId="3945F2BA" w14:textId="77777777">
            <w:pPr>
              <w:rPr>
                <w:lang w:val="es-ES"/>
              </w:rPr>
            </w:pPr>
          </w:p>
        </w:tc>
        <w:tc>
          <w:tcPr>
            <w:tcW w:w="0" w:type="auto"/>
          </w:tcPr>
          <w:p w:rsidRPr="0034238B" w:rsidR="00097F59" w:rsidRDefault="00097F59" w14:paraId="4B7D8D01" w14:textId="77777777">
            <w:pPr>
              <w:rPr>
                <w:lang w:val="es-ES"/>
              </w:rPr>
            </w:pPr>
          </w:p>
        </w:tc>
        <w:tc>
          <w:tcPr>
            <w:tcW w:w="0" w:type="auto"/>
            <w:gridSpan w:val="5"/>
          </w:tcPr>
          <w:p w:rsidR="00097F59" w:rsidRDefault="004E3A27" w14:paraId="2A974B7D" w14:textId="77777777">
            <w:r>
              <w:rPr>
                <w:lang w:val="lt"/>
              </w:rPr>
              <w:t>.month</w:t>
            </w:r>
          </w:p>
        </w:tc>
        <w:tc>
          <w:tcPr>
            <w:tcW w:w="0" w:type="auto"/>
          </w:tcPr>
          <w:p w:rsidRPr="0034238B" w:rsidR="00097F59" w:rsidRDefault="004E3A27" w14:paraId="0937B203" w14:textId="77777777">
            <w:pPr>
              <w:rPr>
                <w:lang w:val="es-ES"/>
              </w:rPr>
            </w:pPr>
            <w:r>
              <w:rPr>
                <w:lang w:val="lt"/>
              </w:rPr>
              <w:t>mokėjimo priemonės galiojimo pabaigos data, galiojimo pabaigos mėnuo</w:t>
            </w:r>
          </w:p>
        </w:tc>
      </w:tr>
      <w:tr w:rsidRPr="00D652BE" w:rsidR="00097F59" w:rsidTr="2408AD9F" w14:paraId="370B84AB" w14:textId="77777777">
        <w:tc>
          <w:tcPr>
            <w:tcW w:w="0" w:type="auto"/>
          </w:tcPr>
          <w:p w:rsidRPr="0034238B" w:rsidR="00097F59" w:rsidRDefault="00097F59" w14:paraId="0A6A6B18" w14:textId="77777777">
            <w:pPr>
              <w:rPr>
                <w:lang w:val="es-ES"/>
              </w:rPr>
            </w:pPr>
          </w:p>
        </w:tc>
        <w:tc>
          <w:tcPr>
            <w:tcW w:w="0" w:type="auto"/>
          </w:tcPr>
          <w:p w:rsidRPr="0034238B" w:rsidR="00097F59" w:rsidRDefault="00097F59" w14:paraId="2F9B3430" w14:textId="77777777">
            <w:pPr>
              <w:rPr>
                <w:lang w:val="es-ES"/>
              </w:rPr>
            </w:pPr>
          </w:p>
        </w:tc>
        <w:tc>
          <w:tcPr>
            <w:tcW w:w="0" w:type="auto"/>
          </w:tcPr>
          <w:p w:rsidRPr="0034238B" w:rsidR="00097F59" w:rsidRDefault="00097F59" w14:paraId="702DDF50" w14:textId="77777777">
            <w:pPr>
              <w:rPr>
                <w:lang w:val="es-ES"/>
              </w:rPr>
            </w:pPr>
          </w:p>
        </w:tc>
        <w:tc>
          <w:tcPr>
            <w:tcW w:w="0" w:type="auto"/>
            <w:gridSpan w:val="5"/>
          </w:tcPr>
          <w:p w:rsidR="00097F59" w:rsidRDefault="004E3A27" w14:paraId="2ADD0403" w14:textId="77777777">
            <w:r>
              <w:rPr>
                <w:lang w:val="lt"/>
              </w:rPr>
              <w:t>.year</w:t>
            </w:r>
          </w:p>
        </w:tc>
        <w:tc>
          <w:tcPr>
            <w:tcW w:w="0" w:type="auto"/>
          </w:tcPr>
          <w:p w:rsidRPr="0034238B" w:rsidR="00097F59" w:rsidRDefault="004E3A27" w14:paraId="7BEFBBFB" w14:textId="77777777">
            <w:pPr>
              <w:rPr>
                <w:lang w:val="es-ES"/>
              </w:rPr>
            </w:pPr>
            <w:r>
              <w:rPr>
                <w:lang w:val="lt"/>
              </w:rPr>
              <w:t>mokėjimo priemonės galiojimo pabaigos data, galiojimo pabaigos metai</w:t>
            </w:r>
          </w:p>
        </w:tc>
      </w:tr>
      <w:tr w:rsidR="00097F59" w:rsidTr="2408AD9F" w14:paraId="3B4AB54B" w14:textId="77777777">
        <w:tc>
          <w:tcPr>
            <w:tcW w:w="0" w:type="auto"/>
          </w:tcPr>
          <w:p w:rsidRPr="0034238B" w:rsidR="00097F59" w:rsidRDefault="00097F59" w14:paraId="4FED70F5" w14:textId="77777777">
            <w:pPr>
              <w:rPr>
                <w:lang w:val="es-ES"/>
              </w:rPr>
            </w:pPr>
          </w:p>
        </w:tc>
        <w:tc>
          <w:tcPr>
            <w:tcW w:w="0" w:type="auto"/>
          </w:tcPr>
          <w:p w:rsidRPr="0034238B" w:rsidR="00097F59" w:rsidRDefault="00097F59" w14:paraId="631342DD" w14:textId="77777777">
            <w:pPr>
              <w:rPr>
                <w:lang w:val="es-ES"/>
              </w:rPr>
            </w:pPr>
          </w:p>
        </w:tc>
        <w:tc>
          <w:tcPr>
            <w:tcW w:w="0" w:type="auto"/>
            <w:gridSpan w:val="6"/>
          </w:tcPr>
          <w:p w:rsidR="00097F59" w:rsidRDefault="004E3A27" w14:paraId="74F90CA5" w14:textId="77777777">
            <w:r>
              <w:rPr>
                <w:lang w:val="lt"/>
              </w:rPr>
              <w:t>.paymentMeansUsageControl</w:t>
            </w:r>
          </w:p>
        </w:tc>
        <w:tc>
          <w:tcPr>
            <w:tcW w:w="0" w:type="auto"/>
          </w:tcPr>
          <w:p w:rsidR="00097F59" w:rsidRDefault="00994B84" w14:paraId="11671985" w14:textId="4CAF10C1">
            <w:r>
              <w:rPr>
                <w:lang w:val="lt"/>
              </w:rPr>
              <w:t xml:space="preserve">Speciali </w:t>
            </w:r>
            <w:r w:rsidR="0034238B">
              <w:rPr>
                <w:lang w:val="lt"/>
              </w:rPr>
              <w:t>TPMĮ</w:t>
            </w:r>
            <w:r>
              <w:rPr>
                <w:lang w:val="lt"/>
              </w:rPr>
              <w:t xml:space="preserve"> teikėjo mokėjimo priemonių naudojimo kontrolė</w:t>
            </w:r>
          </w:p>
        </w:tc>
      </w:tr>
      <w:tr w:rsidR="00097F59" w:rsidTr="2408AD9F" w14:paraId="40C108CF" w14:textId="77777777">
        <w:tc>
          <w:tcPr>
            <w:tcW w:w="0" w:type="auto"/>
          </w:tcPr>
          <w:p w:rsidR="00097F59" w:rsidRDefault="00097F59" w14:paraId="3C19DE01" w14:textId="77777777"/>
        </w:tc>
        <w:tc>
          <w:tcPr>
            <w:tcW w:w="0" w:type="auto"/>
          </w:tcPr>
          <w:p w:rsidR="00097F59" w:rsidRDefault="00097F59" w14:paraId="4766AB72" w14:textId="77777777"/>
        </w:tc>
        <w:tc>
          <w:tcPr>
            <w:tcW w:w="0" w:type="auto"/>
            <w:gridSpan w:val="6"/>
          </w:tcPr>
          <w:p w:rsidR="00097F59" w:rsidRDefault="004E3A27" w14:paraId="48CC2182" w14:textId="77777777">
            <w:r>
              <w:rPr>
                <w:lang w:val="lt"/>
              </w:rPr>
              <w:t>.personalAccountNumber</w:t>
            </w:r>
          </w:p>
        </w:tc>
        <w:tc>
          <w:tcPr>
            <w:tcW w:w="0" w:type="auto"/>
          </w:tcPr>
          <w:p w:rsidR="00097F59" w:rsidRDefault="004E3A27" w14:paraId="5A2E640C" w14:textId="77777777">
            <w:r>
              <w:rPr>
                <w:lang w:val="lt"/>
              </w:rPr>
              <w:t>mokėjimo priemonės asmeninės sąskaitos numeris.</w:t>
            </w:r>
          </w:p>
        </w:tc>
      </w:tr>
      <w:tr w:rsidR="00097F59" w:rsidTr="2408AD9F" w14:paraId="56EF244A" w14:textId="77777777">
        <w:tc>
          <w:tcPr>
            <w:tcW w:w="0" w:type="auto"/>
          </w:tcPr>
          <w:p w:rsidR="00097F59" w:rsidRDefault="00097F59" w14:paraId="487BCEFB" w14:textId="77777777"/>
        </w:tc>
        <w:tc>
          <w:tcPr>
            <w:tcW w:w="0" w:type="auto"/>
            <w:gridSpan w:val="7"/>
          </w:tcPr>
          <w:p w:rsidR="00097F59" w:rsidRDefault="004E3A27" w14:paraId="50C04E98" w14:textId="77777777">
            <w:r>
              <w:rPr>
                <w:lang w:val="lt"/>
              </w:rPr>
              <w:t>[0].serviceProviderContract</w:t>
            </w:r>
          </w:p>
        </w:tc>
        <w:tc>
          <w:tcPr>
            <w:tcW w:w="0" w:type="auto"/>
          </w:tcPr>
          <w:p w:rsidR="00097F59" w:rsidRDefault="00994B84" w14:paraId="7C940E22" w14:textId="13664638">
            <w:r>
              <w:rPr>
                <w:lang w:val="lt"/>
              </w:rPr>
              <w:t xml:space="preserve">Atitinkamo naudotojo </w:t>
            </w:r>
            <w:r w:rsidR="0034238B">
              <w:rPr>
                <w:lang w:val="lt"/>
              </w:rPr>
              <w:t>TPMĮ</w:t>
            </w:r>
            <w:r>
              <w:rPr>
                <w:lang w:val="lt"/>
              </w:rPr>
              <w:t xml:space="preserve"> teikėjo sutarties identifikatorius</w:t>
            </w:r>
          </w:p>
        </w:tc>
      </w:tr>
      <w:tr w:rsidRPr="00D652BE" w:rsidR="00097F59" w:rsidTr="2408AD9F" w14:paraId="00063707" w14:textId="77777777">
        <w:tc>
          <w:tcPr>
            <w:tcW w:w="0" w:type="auto"/>
          </w:tcPr>
          <w:p w:rsidR="00097F59" w:rsidRDefault="00097F59" w14:paraId="2F500120" w14:textId="77777777"/>
        </w:tc>
        <w:tc>
          <w:tcPr>
            <w:tcW w:w="0" w:type="auto"/>
          </w:tcPr>
          <w:p w:rsidR="00097F59" w:rsidRDefault="00097F59" w14:paraId="2B480517" w14:textId="77777777"/>
        </w:tc>
        <w:tc>
          <w:tcPr>
            <w:tcW w:w="0" w:type="auto"/>
            <w:gridSpan w:val="6"/>
          </w:tcPr>
          <w:p w:rsidR="00097F59" w:rsidRDefault="004E3A27" w14:paraId="04F7FC61" w14:textId="77777777">
            <w:r>
              <w:rPr>
                <w:lang w:val="lt"/>
              </w:rPr>
              <w:t>.contextVersion</w:t>
            </w:r>
          </w:p>
        </w:tc>
        <w:tc>
          <w:tcPr>
            <w:tcW w:w="0" w:type="auto"/>
          </w:tcPr>
          <w:p w:rsidRPr="0034238B" w:rsidR="00097F59" w:rsidRDefault="00994B84" w14:paraId="3899D17B" w14:textId="093226DD">
            <w:pPr>
              <w:rPr>
                <w:lang w:val="es-ES"/>
              </w:rPr>
            </w:pPr>
            <w:r>
              <w:rPr>
                <w:lang w:val="lt"/>
              </w:rPr>
              <w:t xml:space="preserve">Specifinis </w:t>
            </w:r>
            <w:r w:rsidR="0034238B">
              <w:rPr>
                <w:lang w:val="lt"/>
              </w:rPr>
              <w:t>TPMĮ</w:t>
            </w:r>
            <w:r>
              <w:rPr>
                <w:lang w:val="lt"/>
              </w:rPr>
              <w:t xml:space="preserve"> teikėjo naudojimas, neinterpretuojamas sprendime</w:t>
            </w:r>
          </w:p>
        </w:tc>
      </w:tr>
      <w:tr w:rsidR="00097F59" w:rsidTr="2408AD9F" w14:paraId="031B4ECC" w14:textId="77777777">
        <w:tc>
          <w:tcPr>
            <w:tcW w:w="0" w:type="auto"/>
          </w:tcPr>
          <w:p w:rsidRPr="0034238B" w:rsidR="00097F59" w:rsidRDefault="00097F59" w14:paraId="0979A4C5" w14:textId="77777777">
            <w:pPr>
              <w:rPr>
                <w:lang w:val="es-ES"/>
              </w:rPr>
            </w:pPr>
          </w:p>
        </w:tc>
        <w:tc>
          <w:tcPr>
            <w:tcW w:w="0" w:type="auto"/>
          </w:tcPr>
          <w:p w:rsidRPr="0034238B" w:rsidR="00097F59" w:rsidRDefault="00097F59" w14:paraId="1AB2C6E7" w14:textId="77777777">
            <w:pPr>
              <w:rPr>
                <w:lang w:val="es-ES"/>
              </w:rPr>
            </w:pPr>
          </w:p>
        </w:tc>
        <w:tc>
          <w:tcPr>
            <w:tcW w:w="0" w:type="auto"/>
            <w:gridSpan w:val="6"/>
          </w:tcPr>
          <w:p w:rsidR="00097F59" w:rsidRDefault="004E3A27" w14:paraId="578548ED" w14:textId="77777777">
            <w:r>
              <w:rPr>
                <w:lang w:val="lt"/>
              </w:rPr>
              <w:t>.contractProvider</w:t>
            </w:r>
          </w:p>
        </w:tc>
        <w:tc>
          <w:tcPr>
            <w:tcW w:w="0" w:type="auto"/>
          </w:tcPr>
          <w:p w:rsidR="00097F59" w:rsidRDefault="0034238B" w14:paraId="2F4B9EE4" w14:textId="5F85160C">
            <w:r>
              <w:rPr>
                <w:lang w:val="lt"/>
              </w:rPr>
              <w:t>TPMĮ</w:t>
            </w:r>
            <w:r w:rsidR="00994B84">
              <w:rPr>
                <w:lang w:val="lt"/>
              </w:rPr>
              <w:t xml:space="preserve"> teikėjo identifikatorius</w:t>
            </w:r>
          </w:p>
        </w:tc>
      </w:tr>
      <w:tr w:rsidRPr="00AF3937" w:rsidR="00097F59" w:rsidTr="2408AD9F" w14:paraId="0965177B" w14:textId="77777777">
        <w:tc>
          <w:tcPr>
            <w:tcW w:w="0" w:type="auto"/>
          </w:tcPr>
          <w:p w:rsidR="00097F59" w:rsidRDefault="00097F59" w14:paraId="49AAA3E7" w14:textId="77777777"/>
        </w:tc>
        <w:tc>
          <w:tcPr>
            <w:tcW w:w="0" w:type="auto"/>
          </w:tcPr>
          <w:p w:rsidR="00097F59" w:rsidRDefault="00097F59" w14:paraId="325EACD0" w14:textId="77777777"/>
        </w:tc>
        <w:tc>
          <w:tcPr>
            <w:tcW w:w="0" w:type="auto"/>
          </w:tcPr>
          <w:p w:rsidR="00097F59" w:rsidRDefault="00097F59" w14:paraId="75187483" w14:textId="77777777"/>
        </w:tc>
        <w:tc>
          <w:tcPr>
            <w:tcW w:w="0" w:type="auto"/>
            <w:gridSpan w:val="5"/>
          </w:tcPr>
          <w:p w:rsidR="00097F59" w:rsidRDefault="004E3A27" w14:paraId="463AB455" w14:textId="77777777">
            <w:r>
              <w:rPr>
                <w:lang w:val="lt"/>
              </w:rPr>
              <w:t>.countryCode</w:t>
            </w:r>
          </w:p>
        </w:tc>
        <w:tc>
          <w:tcPr>
            <w:tcW w:w="0" w:type="auto"/>
          </w:tcPr>
          <w:p w:rsidRPr="0034238B" w:rsidR="00097F59" w:rsidRDefault="004E3A27" w14:paraId="55250CB3" w14:textId="473A0507">
            <w:r>
              <w:rPr>
                <w:lang w:val="lt"/>
              </w:rPr>
              <w:t xml:space="preserve">akredituoto </w:t>
            </w:r>
            <w:r w:rsidR="0034238B">
              <w:rPr>
                <w:lang w:val="lt"/>
              </w:rPr>
              <w:t>TPMĮ</w:t>
            </w:r>
            <w:r>
              <w:rPr>
                <w:lang w:val="lt"/>
              </w:rPr>
              <w:t xml:space="preserve"> teikėjo šalies kodas</w:t>
            </w:r>
          </w:p>
        </w:tc>
      </w:tr>
      <w:tr w:rsidR="00097F59" w:rsidTr="2408AD9F" w14:paraId="7209A40B" w14:textId="77777777">
        <w:tc>
          <w:tcPr>
            <w:tcW w:w="0" w:type="auto"/>
          </w:tcPr>
          <w:p w:rsidRPr="0034238B" w:rsidR="00097F59" w:rsidRDefault="00097F59" w14:paraId="0642851B" w14:textId="77777777"/>
        </w:tc>
        <w:tc>
          <w:tcPr>
            <w:tcW w:w="0" w:type="auto"/>
          </w:tcPr>
          <w:p w:rsidRPr="0034238B" w:rsidR="00097F59" w:rsidRDefault="00097F59" w14:paraId="40F911DC" w14:textId="77777777"/>
        </w:tc>
        <w:tc>
          <w:tcPr>
            <w:tcW w:w="0" w:type="auto"/>
          </w:tcPr>
          <w:p w:rsidRPr="0034238B" w:rsidR="00097F59" w:rsidRDefault="00097F59" w14:paraId="2E2EEF7A" w14:textId="77777777"/>
        </w:tc>
        <w:tc>
          <w:tcPr>
            <w:tcW w:w="0" w:type="auto"/>
            <w:gridSpan w:val="5"/>
          </w:tcPr>
          <w:p w:rsidR="00097F59" w:rsidRDefault="004E3A27" w14:paraId="59A5EAE5" w14:textId="77777777">
            <w:r>
              <w:rPr>
                <w:lang w:val="lt"/>
              </w:rPr>
              <w:t>.providerIdentifier</w:t>
            </w:r>
          </w:p>
        </w:tc>
        <w:tc>
          <w:tcPr>
            <w:tcW w:w="0" w:type="auto"/>
          </w:tcPr>
          <w:p w:rsidR="00097F59" w:rsidRDefault="004E3A27" w14:paraId="4D312949" w14:textId="7AC4D0B4">
            <w:r>
              <w:rPr>
                <w:lang w:val="lt"/>
              </w:rPr>
              <w:t xml:space="preserve">akredituoto </w:t>
            </w:r>
            <w:r w:rsidR="0034238B">
              <w:rPr>
                <w:lang w:val="lt"/>
              </w:rPr>
              <w:t>TPMĮ</w:t>
            </w:r>
            <w:r>
              <w:rPr>
                <w:lang w:val="lt"/>
              </w:rPr>
              <w:t xml:space="preserve"> teikėjo identifikatorius</w:t>
            </w:r>
          </w:p>
        </w:tc>
      </w:tr>
      <w:tr w:rsidRPr="00D652BE" w:rsidR="00097F59" w:rsidTr="2408AD9F" w14:paraId="56E42065" w14:textId="77777777">
        <w:tc>
          <w:tcPr>
            <w:tcW w:w="0" w:type="auto"/>
          </w:tcPr>
          <w:p w:rsidR="00097F59" w:rsidRDefault="00097F59" w14:paraId="76E7219E" w14:textId="77777777"/>
        </w:tc>
        <w:tc>
          <w:tcPr>
            <w:tcW w:w="0" w:type="auto"/>
          </w:tcPr>
          <w:p w:rsidR="00097F59" w:rsidRDefault="00097F59" w14:paraId="1C01B2B2" w14:textId="77777777"/>
        </w:tc>
        <w:tc>
          <w:tcPr>
            <w:tcW w:w="0" w:type="auto"/>
            <w:gridSpan w:val="6"/>
          </w:tcPr>
          <w:p w:rsidR="00097F59" w:rsidRDefault="004E3A27" w14:paraId="083119BB" w14:textId="77777777">
            <w:r>
              <w:rPr>
                <w:lang w:val="lt"/>
              </w:rPr>
              <w:t>.typeOfContract</w:t>
            </w:r>
          </w:p>
        </w:tc>
        <w:tc>
          <w:tcPr>
            <w:tcW w:w="0" w:type="auto"/>
          </w:tcPr>
          <w:p w:rsidRPr="0034238B" w:rsidR="00097F59" w:rsidRDefault="00994B84" w14:paraId="5EB4BDD9" w14:textId="497CE08D">
            <w:pPr>
              <w:rPr>
                <w:lang w:val="es-ES"/>
              </w:rPr>
            </w:pPr>
            <w:r>
              <w:rPr>
                <w:lang w:val="lt"/>
              </w:rPr>
              <w:t xml:space="preserve">Specifinis </w:t>
            </w:r>
            <w:r w:rsidR="0034238B">
              <w:rPr>
                <w:lang w:val="lt"/>
              </w:rPr>
              <w:t>TPMĮ</w:t>
            </w:r>
            <w:r>
              <w:rPr>
                <w:lang w:val="lt"/>
              </w:rPr>
              <w:t xml:space="preserve"> teikėjo naudojimas, neinterpretuojamas sprendime</w:t>
            </w:r>
          </w:p>
        </w:tc>
      </w:tr>
      <w:tr w:rsidR="00097F59" w:rsidTr="2408AD9F" w14:paraId="466A65E3" w14:textId="77777777">
        <w:tc>
          <w:tcPr>
            <w:tcW w:w="0" w:type="auto"/>
          </w:tcPr>
          <w:p w:rsidRPr="0034238B" w:rsidR="00097F59" w:rsidRDefault="00097F59" w14:paraId="08BBB87B" w14:textId="77777777">
            <w:pPr>
              <w:rPr>
                <w:lang w:val="es-ES"/>
              </w:rPr>
            </w:pPr>
          </w:p>
        </w:tc>
        <w:tc>
          <w:tcPr>
            <w:tcW w:w="0" w:type="auto"/>
            <w:gridSpan w:val="7"/>
          </w:tcPr>
          <w:p w:rsidR="00097F59" w:rsidRDefault="004E3A27" w14:paraId="24A10ED7" w14:textId="77777777">
            <w:r>
              <w:rPr>
                <w:lang w:val="lt"/>
              </w:rPr>
              <w:t>[0].tollContextOperator</w:t>
            </w:r>
          </w:p>
        </w:tc>
        <w:tc>
          <w:tcPr>
            <w:tcW w:w="0" w:type="auto"/>
          </w:tcPr>
          <w:p w:rsidR="00097F59" w:rsidRDefault="004E3A27" w14:paraId="51C324DF" w14:textId="77777777">
            <w:r>
              <w:rPr>
                <w:lang w:val="lt"/>
              </w:rPr>
              <w:t>rinkliavos rinkėjo operatorius </w:t>
            </w:r>
          </w:p>
        </w:tc>
      </w:tr>
      <w:tr w:rsidRPr="00AF3937" w:rsidR="00097F59" w:rsidTr="2408AD9F" w14:paraId="09043297" w14:textId="77777777">
        <w:tc>
          <w:tcPr>
            <w:tcW w:w="0" w:type="auto"/>
          </w:tcPr>
          <w:p w:rsidR="00097F59" w:rsidRDefault="00097F59" w14:paraId="7AD39E5C" w14:textId="77777777"/>
        </w:tc>
        <w:tc>
          <w:tcPr>
            <w:tcW w:w="0" w:type="auto"/>
          </w:tcPr>
          <w:p w:rsidR="00097F59" w:rsidRDefault="00097F59" w14:paraId="236F3B04" w14:textId="77777777"/>
        </w:tc>
        <w:tc>
          <w:tcPr>
            <w:tcW w:w="0" w:type="auto"/>
            <w:gridSpan w:val="6"/>
          </w:tcPr>
          <w:p w:rsidR="00097F59" w:rsidRDefault="004E3A27" w14:paraId="7D37CB36" w14:textId="77777777">
            <w:r>
              <w:rPr>
                <w:lang w:val="lt"/>
              </w:rPr>
              <w:t>.countryCode</w:t>
            </w:r>
          </w:p>
        </w:tc>
        <w:tc>
          <w:tcPr>
            <w:tcW w:w="0" w:type="auto"/>
          </w:tcPr>
          <w:p w:rsidRPr="0034238B" w:rsidR="00097F59" w:rsidRDefault="004E3A27" w14:paraId="607BD0C0" w14:textId="77777777">
            <w:r>
              <w:rPr>
                <w:lang w:val="lt"/>
              </w:rPr>
              <w:t>rinkliavos rinkėjo šalies kodas, nustatytas LT</w:t>
            </w:r>
          </w:p>
        </w:tc>
      </w:tr>
      <w:tr w:rsidR="00097F59" w:rsidTr="2408AD9F" w14:paraId="4A849834" w14:textId="77777777">
        <w:tc>
          <w:tcPr>
            <w:tcW w:w="0" w:type="auto"/>
          </w:tcPr>
          <w:p w:rsidRPr="0034238B" w:rsidR="00097F59" w:rsidRDefault="00097F59" w14:paraId="0115805C" w14:textId="77777777"/>
        </w:tc>
        <w:tc>
          <w:tcPr>
            <w:tcW w:w="0" w:type="auto"/>
          </w:tcPr>
          <w:p w:rsidRPr="0034238B" w:rsidR="00097F59" w:rsidRDefault="00097F59" w14:paraId="30E9F10F" w14:textId="77777777"/>
        </w:tc>
        <w:tc>
          <w:tcPr>
            <w:tcW w:w="0" w:type="auto"/>
            <w:gridSpan w:val="6"/>
          </w:tcPr>
          <w:p w:rsidR="00097F59" w:rsidRDefault="004E3A27" w14:paraId="19D1A9AA" w14:textId="77777777">
            <w:r>
              <w:rPr>
                <w:lang w:val="lt"/>
              </w:rPr>
              <w:t>.providerIdentifier</w:t>
            </w:r>
          </w:p>
        </w:tc>
        <w:tc>
          <w:tcPr>
            <w:tcW w:w="0" w:type="auto"/>
          </w:tcPr>
          <w:p w:rsidR="00097F59" w:rsidRDefault="004E3A27" w14:paraId="1B669C3D" w14:textId="77777777">
            <w:r>
              <w:rPr>
                <w:lang w:val="lt"/>
              </w:rPr>
              <w:t>rinkliavos rinkėjo paslaugų teikėjo identifikatorius, nustatytas pagal (bus apibrėžta)</w:t>
            </w:r>
          </w:p>
        </w:tc>
      </w:tr>
      <w:tr w:rsidR="00097F59" w:rsidTr="2408AD9F" w14:paraId="27F47F82" w14:textId="77777777">
        <w:tc>
          <w:tcPr>
            <w:tcW w:w="0" w:type="auto"/>
          </w:tcPr>
          <w:p w:rsidR="00097F59" w:rsidRDefault="00097F59" w14:paraId="5BCFE263" w14:textId="77777777"/>
        </w:tc>
        <w:tc>
          <w:tcPr>
            <w:tcW w:w="0" w:type="auto"/>
            <w:gridSpan w:val="7"/>
          </w:tcPr>
          <w:p w:rsidR="00097F59" w:rsidRDefault="004E3A27" w14:paraId="512CC9E1" w14:textId="77777777">
            <w:r>
              <w:rPr>
                <w:lang w:val="lt"/>
              </w:rPr>
              <w:t>[0].usageStatementList</w:t>
            </w:r>
          </w:p>
        </w:tc>
        <w:tc>
          <w:tcPr>
            <w:tcW w:w="0" w:type="auto"/>
          </w:tcPr>
          <w:p w:rsidR="00097F59" w:rsidRDefault="004E3A27" w14:paraId="3E499561" w14:textId="77777777">
            <w:r>
              <w:rPr>
                <w:lang w:val="lt"/>
              </w:rPr>
              <w:t>naudojimo teiginių sąrašas</w:t>
            </w:r>
          </w:p>
        </w:tc>
      </w:tr>
      <w:tr w:rsidR="00097F59" w:rsidTr="2408AD9F" w14:paraId="04F2FA3B" w14:textId="77777777">
        <w:tc>
          <w:tcPr>
            <w:tcW w:w="0" w:type="auto"/>
          </w:tcPr>
          <w:p w:rsidR="00097F59" w:rsidRDefault="00097F59" w14:paraId="69CC6CD3" w14:textId="77777777"/>
        </w:tc>
        <w:tc>
          <w:tcPr>
            <w:tcW w:w="0" w:type="auto"/>
          </w:tcPr>
          <w:p w:rsidR="00097F59" w:rsidRDefault="00097F59" w14:paraId="6277C93F" w14:textId="77777777"/>
        </w:tc>
        <w:tc>
          <w:tcPr>
            <w:tcW w:w="0" w:type="auto"/>
            <w:gridSpan w:val="6"/>
          </w:tcPr>
          <w:p w:rsidR="00097F59" w:rsidRDefault="004E3A27" w14:paraId="287053A0" w14:textId="77777777">
            <w:r>
              <w:rPr>
                <w:lang w:val="lt"/>
              </w:rPr>
              <w:t>[0].listOfRawUsageData</w:t>
            </w:r>
          </w:p>
        </w:tc>
        <w:tc>
          <w:tcPr>
            <w:tcW w:w="0" w:type="auto"/>
          </w:tcPr>
          <w:p w:rsidR="00097F59" w:rsidRDefault="004E3A27" w14:paraId="7844DD84" w14:textId="77777777">
            <w:r>
              <w:rPr>
                <w:lang w:val="lt"/>
              </w:rPr>
              <w:t>neapdorotų naudojimo duomenų sąrašas</w:t>
            </w:r>
          </w:p>
        </w:tc>
      </w:tr>
      <w:tr w:rsidRPr="00D652BE" w:rsidR="00097F59" w:rsidTr="2408AD9F" w14:paraId="072732B0" w14:textId="77777777">
        <w:tc>
          <w:tcPr>
            <w:tcW w:w="0" w:type="auto"/>
          </w:tcPr>
          <w:p w:rsidR="00097F59" w:rsidRDefault="00097F59" w14:paraId="787664D9" w14:textId="77777777"/>
        </w:tc>
        <w:tc>
          <w:tcPr>
            <w:tcW w:w="0" w:type="auto"/>
          </w:tcPr>
          <w:p w:rsidR="00097F59" w:rsidRDefault="00097F59" w14:paraId="7107DA9B" w14:textId="77777777"/>
        </w:tc>
        <w:tc>
          <w:tcPr>
            <w:tcW w:w="0" w:type="auto"/>
          </w:tcPr>
          <w:p w:rsidR="00097F59" w:rsidRDefault="00097F59" w14:paraId="555A5D39" w14:textId="77777777"/>
        </w:tc>
        <w:tc>
          <w:tcPr>
            <w:tcW w:w="0" w:type="auto"/>
            <w:gridSpan w:val="5"/>
          </w:tcPr>
          <w:p w:rsidR="00097F59" w:rsidRDefault="004E3A27" w14:paraId="06B749B9" w14:textId="77777777">
            <w:r>
              <w:rPr>
                <w:lang w:val="lt"/>
              </w:rPr>
              <w:t>.rawDataList</w:t>
            </w:r>
          </w:p>
        </w:tc>
        <w:tc>
          <w:tcPr>
            <w:tcW w:w="0" w:type="auto"/>
          </w:tcPr>
          <w:p w:rsidRPr="0034238B" w:rsidR="00097F59" w:rsidRDefault="004E3A27" w14:paraId="4093F4E8" w14:textId="77777777">
            <w:pPr>
              <w:rPr>
                <w:lang w:val="es-ES"/>
              </w:rPr>
            </w:pPr>
            <w:r>
              <w:rPr>
                <w:lang w:val="lt"/>
              </w:rPr>
              <w:t>pozicijų sąrašas ir meta informacija </w:t>
            </w:r>
          </w:p>
        </w:tc>
      </w:tr>
      <w:tr w:rsidR="00097F59" w:rsidTr="2408AD9F" w14:paraId="1BB96EAF" w14:textId="77777777">
        <w:tc>
          <w:tcPr>
            <w:tcW w:w="0" w:type="auto"/>
          </w:tcPr>
          <w:p w:rsidRPr="0034238B" w:rsidR="00097F59" w:rsidRDefault="00097F59" w14:paraId="05D04B94" w14:textId="77777777">
            <w:pPr>
              <w:rPr>
                <w:lang w:val="es-ES"/>
              </w:rPr>
            </w:pPr>
          </w:p>
        </w:tc>
        <w:tc>
          <w:tcPr>
            <w:tcW w:w="0" w:type="auto"/>
          </w:tcPr>
          <w:p w:rsidRPr="0034238B" w:rsidR="00097F59" w:rsidRDefault="00097F59" w14:paraId="22F024BD" w14:textId="77777777">
            <w:pPr>
              <w:rPr>
                <w:lang w:val="es-ES"/>
              </w:rPr>
            </w:pPr>
          </w:p>
        </w:tc>
        <w:tc>
          <w:tcPr>
            <w:tcW w:w="0" w:type="auto"/>
          </w:tcPr>
          <w:p w:rsidRPr="0034238B" w:rsidR="00097F59" w:rsidRDefault="00097F59" w14:paraId="71BE346F" w14:textId="77777777">
            <w:pPr>
              <w:rPr>
                <w:lang w:val="es-ES"/>
              </w:rPr>
            </w:pPr>
          </w:p>
        </w:tc>
        <w:tc>
          <w:tcPr>
            <w:tcW w:w="0" w:type="auto"/>
          </w:tcPr>
          <w:p w:rsidRPr="0034238B" w:rsidR="00097F59" w:rsidRDefault="00097F59" w14:paraId="28EE74FF" w14:textId="77777777">
            <w:pPr>
              <w:rPr>
                <w:lang w:val="es-ES"/>
              </w:rPr>
            </w:pPr>
          </w:p>
        </w:tc>
        <w:tc>
          <w:tcPr>
            <w:tcW w:w="0" w:type="auto"/>
            <w:gridSpan w:val="4"/>
          </w:tcPr>
          <w:p w:rsidR="00097F59" w:rsidRDefault="004E3A27" w14:paraId="5F0B190D" w14:textId="77777777">
            <w:r>
              <w:rPr>
                <w:lang w:val="lt"/>
              </w:rPr>
              <w:t>[0].additionalGnssData</w:t>
            </w:r>
          </w:p>
        </w:tc>
        <w:tc>
          <w:tcPr>
            <w:tcW w:w="0" w:type="auto"/>
          </w:tcPr>
          <w:p w:rsidR="00097F59" w:rsidRDefault="004E3A27" w14:paraId="47CCED53" w14:textId="77777777">
            <w:r>
              <w:rPr>
                <w:lang w:val="lt"/>
              </w:rPr>
              <w:t>GNSS metainformacija, reikalinga tiksliam žemėlapio sulyginimui, apima tokią informaciją kaip greitis, kursas ir kt.</w:t>
            </w:r>
          </w:p>
        </w:tc>
      </w:tr>
      <w:tr w:rsidR="00097F59" w:rsidTr="2408AD9F" w14:paraId="403F0E3F" w14:textId="77777777">
        <w:tc>
          <w:tcPr>
            <w:tcW w:w="0" w:type="auto"/>
          </w:tcPr>
          <w:p w:rsidR="00097F59" w:rsidRDefault="00097F59" w14:paraId="33D7E7C6" w14:textId="77777777"/>
        </w:tc>
        <w:tc>
          <w:tcPr>
            <w:tcW w:w="0" w:type="auto"/>
          </w:tcPr>
          <w:p w:rsidR="00097F59" w:rsidRDefault="00097F59" w14:paraId="7CE3533E" w14:textId="77777777"/>
        </w:tc>
        <w:tc>
          <w:tcPr>
            <w:tcW w:w="0" w:type="auto"/>
          </w:tcPr>
          <w:p w:rsidR="00097F59" w:rsidRDefault="00097F59" w14:paraId="37FD7A32" w14:textId="77777777"/>
        </w:tc>
        <w:tc>
          <w:tcPr>
            <w:tcW w:w="0" w:type="auto"/>
          </w:tcPr>
          <w:p w:rsidR="00097F59" w:rsidRDefault="00097F59" w14:paraId="12458FA2" w14:textId="77777777"/>
        </w:tc>
        <w:tc>
          <w:tcPr>
            <w:tcW w:w="0" w:type="auto"/>
            <w:gridSpan w:val="4"/>
          </w:tcPr>
          <w:p w:rsidR="00097F59" w:rsidRDefault="004E3A27" w14:paraId="11A3E790" w14:textId="77777777">
            <w:r>
              <w:rPr>
                <w:lang w:val="lt"/>
              </w:rPr>
              <w:t>[0].measuredPosition</w:t>
            </w:r>
          </w:p>
        </w:tc>
        <w:tc>
          <w:tcPr>
            <w:tcW w:w="0" w:type="auto"/>
          </w:tcPr>
          <w:p w:rsidR="00097F59" w:rsidRDefault="004E3A27" w14:paraId="57F72B25" w14:textId="77777777">
            <w:r>
              <w:rPr>
                <w:lang w:val="lt"/>
              </w:rPr>
              <w:t>išsami informacija apie GNSS lustu išmatuotą buvimo vietą</w:t>
            </w:r>
          </w:p>
        </w:tc>
      </w:tr>
      <w:tr w:rsidR="00097F59" w:rsidTr="2408AD9F" w14:paraId="5E9A588E" w14:textId="77777777">
        <w:tc>
          <w:tcPr>
            <w:tcW w:w="0" w:type="auto"/>
          </w:tcPr>
          <w:p w:rsidR="00097F59" w:rsidRDefault="00097F59" w14:paraId="4E125EA1" w14:textId="77777777"/>
        </w:tc>
        <w:tc>
          <w:tcPr>
            <w:tcW w:w="0" w:type="auto"/>
          </w:tcPr>
          <w:p w:rsidR="00097F59" w:rsidRDefault="00097F59" w14:paraId="31C514DD" w14:textId="77777777"/>
        </w:tc>
        <w:tc>
          <w:tcPr>
            <w:tcW w:w="0" w:type="auto"/>
          </w:tcPr>
          <w:p w:rsidR="00097F59" w:rsidRDefault="00097F59" w14:paraId="70BE3BF9" w14:textId="77777777"/>
        </w:tc>
        <w:tc>
          <w:tcPr>
            <w:tcW w:w="0" w:type="auto"/>
          </w:tcPr>
          <w:p w:rsidR="00097F59" w:rsidRDefault="00097F59" w14:paraId="4D0FA98E" w14:textId="77777777"/>
        </w:tc>
        <w:tc>
          <w:tcPr>
            <w:tcW w:w="0" w:type="auto"/>
          </w:tcPr>
          <w:p w:rsidR="00097F59" w:rsidRDefault="00097F59" w14:paraId="6CE88E37" w14:textId="77777777"/>
        </w:tc>
        <w:tc>
          <w:tcPr>
            <w:tcW w:w="0" w:type="auto"/>
            <w:gridSpan w:val="3"/>
          </w:tcPr>
          <w:p w:rsidR="00097F59" w:rsidRDefault="004E3A27" w14:paraId="30A4C7D2" w14:textId="77777777">
            <w:r>
              <w:rPr>
                <w:lang w:val="lt"/>
              </w:rPr>
              <w:t>.altitude</w:t>
            </w:r>
          </w:p>
        </w:tc>
        <w:tc>
          <w:tcPr>
            <w:tcW w:w="0" w:type="auto"/>
          </w:tcPr>
          <w:p w:rsidR="00097F59" w:rsidRDefault="004E3A27" w14:paraId="3C92963C" w14:textId="77777777">
            <w:r>
              <w:rPr>
                <w:lang w:val="lt"/>
              </w:rPr>
              <w:t>matuojamos buvimo vietos aukštis</w:t>
            </w:r>
          </w:p>
        </w:tc>
      </w:tr>
      <w:tr w:rsidR="00097F59" w:rsidTr="2408AD9F" w14:paraId="681B519F" w14:textId="77777777">
        <w:tc>
          <w:tcPr>
            <w:tcW w:w="0" w:type="auto"/>
          </w:tcPr>
          <w:p w:rsidR="00097F59" w:rsidRDefault="00097F59" w14:paraId="62443AD7" w14:textId="77777777"/>
        </w:tc>
        <w:tc>
          <w:tcPr>
            <w:tcW w:w="0" w:type="auto"/>
          </w:tcPr>
          <w:p w:rsidR="00097F59" w:rsidRDefault="00097F59" w14:paraId="6E924296" w14:textId="77777777"/>
        </w:tc>
        <w:tc>
          <w:tcPr>
            <w:tcW w:w="0" w:type="auto"/>
          </w:tcPr>
          <w:p w:rsidR="00097F59" w:rsidRDefault="00097F59" w14:paraId="7C1177B0" w14:textId="77777777"/>
        </w:tc>
        <w:tc>
          <w:tcPr>
            <w:tcW w:w="0" w:type="auto"/>
          </w:tcPr>
          <w:p w:rsidR="00097F59" w:rsidRDefault="00097F59" w14:paraId="45299D3D" w14:textId="77777777"/>
        </w:tc>
        <w:tc>
          <w:tcPr>
            <w:tcW w:w="0" w:type="auto"/>
          </w:tcPr>
          <w:p w:rsidR="00097F59" w:rsidRDefault="00097F59" w14:paraId="68820234" w14:textId="77777777"/>
        </w:tc>
        <w:tc>
          <w:tcPr>
            <w:tcW w:w="0" w:type="auto"/>
            <w:gridSpan w:val="3"/>
          </w:tcPr>
          <w:p w:rsidR="00097F59" w:rsidRDefault="004E3A27" w14:paraId="5E9B64F2" w14:textId="77777777">
            <w:r>
              <w:rPr>
                <w:lang w:val="lt"/>
              </w:rPr>
              <w:t>.latitude</w:t>
            </w:r>
          </w:p>
        </w:tc>
        <w:tc>
          <w:tcPr>
            <w:tcW w:w="0" w:type="auto"/>
          </w:tcPr>
          <w:p w:rsidR="00097F59" w:rsidRDefault="004E3A27" w14:paraId="0A7C92E0" w14:textId="77777777">
            <w:r>
              <w:rPr>
                <w:lang w:val="lt"/>
              </w:rPr>
              <w:t>matuojamos buvimo vietos platuma</w:t>
            </w:r>
          </w:p>
        </w:tc>
      </w:tr>
      <w:tr w:rsidR="00097F59" w:rsidTr="2408AD9F" w14:paraId="57C307DB" w14:textId="77777777">
        <w:tc>
          <w:tcPr>
            <w:tcW w:w="0" w:type="auto"/>
          </w:tcPr>
          <w:p w:rsidR="00097F59" w:rsidRDefault="00097F59" w14:paraId="7B172E14" w14:textId="77777777"/>
        </w:tc>
        <w:tc>
          <w:tcPr>
            <w:tcW w:w="0" w:type="auto"/>
          </w:tcPr>
          <w:p w:rsidR="00097F59" w:rsidRDefault="00097F59" w14:paraId="434FB5FE" w14:textId="77777777"/>
        </w:tc>
        <w:tc>
          <w:tcPr>
            <w:tcW w:w="0" w:type="auto"/>
          </w:tcPr>
          <w:p w:rsidR="00097F59" w:rsidRDefault="00097F59" w14:paraId="6405AD82" w14:textId="77777777"/>
        </w:tc>
        <w:tc>
          <w:tcPr>
            <w:tcW w:w="0" w:type="auto"/>
          </w:tcPr>
          <w:p w:rsidR="00097F59" w:rsidRDefault="00097F59" w14:paraId="48DE4511" w14:textId="77777777"/>
        </w:tc>
        <w:tc>
          <w:tcPr>
            <w:tcW w:w="0" w:type="auto"/>
          </w:tcPr>
          <w:p w:rsidR="00097F59" w:rsidRDefault="00097F59" w14:paraId="120C8C26" w14:textId="77777777"/>
        </w:tc>
        <w:tc>
          <w:tcPr>
            <w:tcW w:w="0" w:type="auto"/>
            <w:gridSpan w:val="3"/>
          </w:tcPr>
          <w:p w:rsidR="00097F59" w:rsidRDefault="004E3A27" w14:paraId="066941A9" w14:textId="77777777">
            <w:r>
              <w:rPr>
                <w:lang w:val="lt"/>
              </w:rPr>
              <w:t>.longitude</w:t>
            </w:r>
          </w:p>
        </w:tc>
        <w:tc>
          <w:tcPr>
            <w:tcW w:w="0" w:type="auto"/>
          </w:tcPr>
          <w:p w:rsidR="00097F59" w:rsidRDefault="004E3A27" w14:paraId="0F08982F" w14:textId="77777777">
            <w:r>
              <w:rPr>
                <w:lang w:val="lt"/>
              </w:rPr>
              <w:t>išmatuotos buvimo vietos ilguma</w:t>
            </w:r>
          </w:p>
        </w:tc>
      </w:tr>
      <w:tr w:rsidR="00097F59" w:rsidTr="2408AD9F" w14:paraId="4DA90A49" w14:textId="77777777">
        <w:tc>
          <w:tcPr>
            <w:tcW w:w="0" w:type="auto"/>
          </w:tcPr>
          <w:p w:rsidR="00097F59" w:rsidRDefault="00097F59" w14:paraId="70115305" w14:textId="77777777"/>
        </w:tc>
        <w:tc>
          <w:tcPr>
            <w:tcW w:w="0" w:type="auto"/>
          </w:tcPr>
          <w:p w:rsidR="00097F59" w:rsidRDefault="00097F59" w14:paraId="63AAC752" w14:textId="77777777"/>
        </w:tc>
        <w:tc>
          <w:tcPr>
            <w:tcW w:w="0" w:type="auto"/>
          </w:tcPr>
          <w:p w:rsidR="00097F59" w:rsidRDefault="00097F59" w14:paraId="29AD9332" w14:textId="77777777"/>
        </w:tc>
        <w:tc>
          <w:tcPr>
            <w:tcW w:w="0" w:type="auto"/>
          </w:tcPr>
          <w:p w:rsidR="00097F59" w:rsidRDefault="00097F59" w14:paraId="02F4A90E" w14:textId="77777777"/>
        </w:tc>
        <w:tc>
          <w:tcPr>
            <w:tcW w:w="0" w:type="auto"/>
            <w:gridSpan w:val="4"/>
          </w:tcPr>
          <w:p w:rsidR="00097F59" w:rsidRDefault="004E3A27" w14:paraId="7F0620ED" w14:textId="77777777">
            <w:r>
              <w:rPr>
                <w:lang w:val="lt"/>
              </w:rPr>
              <w:t>[0].timeWhenMeasured</w:t>
            </w:r>
          </w:p>
        </w:tc>
        <w:tc>
          <w:tcPr>
            <w:tcW w:w="0" w:type="auto"/>
          </w:tcPr>
          <w:p w:rsidR="00097F59" w:rsidRDefault="004E3A27" w14:paraId="292A0FB3" w14:textId="77777777">
            <w:r>
              <w:rPr>
                <w:lang w:val="lt"/>
              </w:rPr>
              <w:t>UTC laikas, kai buvo užregistruota išmatuota vieta</w:t>
            </w:r>
          </w:p>
        </w:tc>
      </w:tr>
      <w:tr w:rsidRPr="00AF3937" w:rsidR="00097F59" w:rsidTr="2408AD9F" w14:paraId="2A3C3850" w14:textId="77777777">
        <w:tc>
          <w:tcPr>
            <w:tcW w:w="0" w:type="auto"/>
          </w:tcPr>
          <w:p w:rsidR="00097F59" w:rsidRDefault="00097F59" w14:paraId="68FC7E90" w14:textId="77777777"/>
        </w:tc>
        <w:tc>
          <w:tcPr>
            <w:tcW w:w="0" w:type="auto"/>
          </w:tcPr>
          <w:p w:rsidR="00097F59" w:rsidRDefault="00097F59" w14:paraId="399057AB" w14:textId="77777777"/>
        </w:tc>
        <w:tc>
          <w:tcPr>
            <w:tcW w:w="0" w:type="auto"/>
          </w:tcPr>
          <w:p w:rsidR="00097F59" w:rsidRDefault="00097F59" w14:paraId="71801089" w14:textId="77777777"/>
        </w:tc>
        <w:tc>
          <w:tcPr>
            <w:tcW w:w="0" w:type="auto"/>
            <w:gridSpan w:val="5"/>
          </w:tcPr>
          <w:p w:rsidR="00097F59" w:rsidRDefault="004E3A27" w14:paraId="59075AAB" w14:textId="77777777">
            <w:r>
              <w:rPr>
                <w:lang w:val="lt"/>
              </w:rPr>
              <w:t>.vehicleDescription</w:t>
            </w:r>
          </w:p>
        </w:tc>
        <w:tc>
          <w:tcPr>
            <w:tcW w:w="0" w:type="auto"/>
          </w:tcPr>
          <w:p w:rsidRPr="00AF3937" w:rsidR="00097F59" w:rsidRDefault="004E3A27" w14:paraId="0A2E388D" w14:textId="77777777">
            <w:pPr>
              <w:rPr>
                <w:lang w:val="de-DE"/>
              </w:rPr>
            </w:pPr>
            <w:r>
              <w:rPr>
                <w:lang w:val="lt"/>
              </w:rPr>
              <w:t>informacija apie transporto priemonės charakteristikas</w:t>
            </w:r>
          </w:p>
        </w:tc>
      </w:tr>
      <w:tr w:rsidRPr="00D652BE" w:rsidR="00097F59" w:rsidTr="2408AD9F" w14:paraId="59A8C82B" w14:textId="77777777">
        <w:tc>
          <w:tcPr>
            <w:tcW w:w="0" w:type="auto"/>
          </w:tcPr>
          <w:p w:rsidRPr="00AF3937" w:rsidR="00097F59" w:rsidRDefault="00097F59" w14:paraId="63492CA7" w14:textId="77777777">
            <w:pPr>
              <w:rPr>
                <w:lang w:val="de-DE"/>
              </w:rPr>
            </w:pPr>
          </w:p>
        </w:tc>
        <w:tc>
          <w:tcPr>
            <w:tcW w:w="0" w:type="auto"/>
          </w:tcPr>
          <w:p w:rsidRPr="00AF3937" w:rsidR="00097F59" w:rsidRDefault="00097F59" w14:paraId="0942E979" w14:textId="77777777">
            <w:pPr>
              <w:rPr>
                <w:lang w:val="de-DE"/>
              </w:rPr>
            </w:pPr>
          </w:p>
        </w:tc>
        <w:tc>
          <w:tcPr>
            <w:tcW w:w="0" w:type="auto"/>
          </w:tcPr>
          <w:p w:rsidRPr="00AF3937" w:rsidR="00097F59" w:rsidRDefault="00097F59" w14:paraId="67038286" w14:textId="77777777">
            <w:pPr>
              <w:rPr>
                <w:lang w:val="de-DE"/>
              </w:rPr>
            </w:pPr>
          </w:p>
        </w:tc>
        <w:tc>
          <w:tcPr>
            <w:tcW w:w="0" w:type="auto"/>
          </w:tcPr>
          <w:p w:rsidRPr="00AF3937" w:rsidR="00097F59" w:rsidRDefault="00097F59" w14:paraId="0CB33808" w14:textId="77777777">
            <w:pPr>
              <w:rPr>
                <w:lang w:val="de-DE"/>
              </w:rPr>
            </w:pPr>
          </w:p>
        </w:tc>
        <w:tc>
          <w:tcPr>
            <w:tcW w:w="0" w:type="auto"/>
            <w:gridSpan w:val="4"/>
          </w:tcPr>
          <w:p w:rsidR="00097F59" w:rsidRDefault="004E3A27" w14:paraId="52794D38" w14:textId="77777777">
            <w:r>
              <w:rPr>
                <w:lang w:val="lt"/>
              </w:rPr>
              <w:t>.specificCharacteristics</w:t>
            </w:r>
          </w:p>
        </w:tc>
        <w:tc>
          <w:tcPr>
            <w:tcW w:w="0" w:type="auto"/>
          </w:tcPr>
          <w:p w:rsidRPr="00AF3937" w:rsidR="00097F59" w:rsidRDefault="004E3A27" w14:paraId="12942DAC" w14:textId="77777777">
            <w:pPr>
              <w:rPr>
                <w:lang w:val="de-DE"/>
              </w:rPr>
            </w:pPr>
            <w:r>
              <w:rPr>
                <w:lang w:val="lt"/>
              </w:rPr>
              <w:t>objektas informuoti apie konkrečias charakteristikas</w:t>
            </w:r>
          </w:p>
        </w:tc>
      </w:tr>
      <w:tr w:rsidR="00097F59" w:rsidTr="2408AD9F" w14:paraId="0D0B71FA" w14:textId="77777777">
        <w:tc>
          <w:tcPr>
            <w:tcW w:w="0" w:type="auto"/>
          </w:tcPr>
          <w:p w:rsidRPr="00AF3937" w:rsidR="00097F59" w:rsidRDefault="00097F59" w14:paraId="3B140BAA" w14:textId="77777777">
            <w:pPr>
              <w:rPr>
                <w:lang w:val="de-DE"/>
              </w:rPr>
            </w:pPr>
          </w:p>
        </w:tc>
        <w:tc>
          <w:tcPr>
            <w:tcW w:w="0" w:type="auto"/>
          </w:tcPr>
          <w:p w:rsidRPr="00AF3937" w:rsidR="00097F59" w:rsidRDefault="00097F59" w14:paraId="0B103DC5" w14:textId="77777777">
            <w:pPr>
              <w:rPr>
                <w:lang w:val="de-DE"/>
              </w:rPr>
            </w:pPr>
          </w:p>
        </w:tc>
        <w:tc>
          <w:tcPr>
            <w:tcW w:w="0" w:type="auto"/>
          </w:tcPr>
          <w:p w:rsidRPr="00AF3937" w:rsidR="00097F59" w:rsidRDefault="00097F59" w14:paraId="091E6D36" w14:textId="77777777">
            <w:pPr>
              <w:rPr>
                <w:lang w:val="de-DE"/>
              </w:rPr>
            </w:pPr>
          </w:p>
        </w:tc>
        <w:tc>
          <w:tcPr>
            <w:tcW w:w="0" w:type="auto"/>
          </w:tcPr>
          <w:p w:rsidRPr="00AF3937" w:rsidR="00097F59" w:rsidRDefault="00097F59" w14:paraId="6F505E65" w14:textId="77777777">
            <w:pPr>
              <w:rPr>
                <w:lang w:val="de-DE"/>
              </w:rPr>
            </w:pPr>
          </w:p>
        </w:tc>
        <w:tc>
          <w:tcPr>
            <w:tcW w:w="0" w:type="auto"/>
          </w:tcPr>
          <w:p w:rsidRPr="00AF3937" w:rsidR="00097F59" w:rsidRDefault="00097F59" w14:paraId="79424837" w14:textId="77777777">
            <w:pPr>
              <w:rPr>
                <w:lang w:val="de-DE"/>
              </w:rPr>
            </w:pPr>
          </w:p>
        </w:tc>
        <w:tc>
          <w:tcPr>
            <w:tcW w:w="0" w:type="auto"/>
            <w:gridSpan w:val="3"/>
          </w:tcPr>
          <w:p w:rsidR="00097F59" w:rsidRDefault="004E3A27" w14:paraId="7ED96C2C" w14:textId="77777777">
            <w:r>
              <w:rPr>
                <w:lang w:val="lt"/>
              </w:rPr>
              <w:t>.descriptiveCharacteristics</w:t>
            </w:r>
          </w:p>
        </w:tc>
        <w:tc>
          <w:tcPr>
            <w:tcW w:w="0" w:type="auto"/>
          </w:tcPr>
          <w:p w:rsidR="00097F59" w:rsidRDefault="004E3A27" w14:paraId="7617E079" w14:textId="77777777">
            <w:r>
              <w:rPr>
                <w:lang w:val="lt"/>
              </w:rPr>
              <w:t>aprašomosios charakteristikos, naudojamos informuoti apie naudojimą arba nenaudojimą žemės ūkyje</w:t>
            </w:r>
          </w:p>
        </w:tc>
      </w:tr>
      <w:tr w:rsidR="00097F59" w:rsidTr="2408AD9F" w14:paraId="55F62872" w14:textId="77777777">
        <w:tc>
          <w:tcPr>
            <w:tcW w:w="0" w:type="auto"/>
          </w:tcPr>
          <w:p w:rsidR="00097F59" w:rsidRDefault="00097F59" w14:paraId="0B204C94" w14:textId="77777777"/>
        </w:tc>
        <w:tc>
          <w:tcPr>
            <w:tcW w:w="0" w:type="auto"/>
          </w:tcPr>
          <w:p w:rsidR="00097F59" w:rsidRDefault="00097F59" w14:paraId="71268B8D" w14:textId="77777777"/>
        </w:tc>
        <w:tc>
          <w:tcPr>
            <w:tcW w:w="0" w:type="auto"/>
          </w:tcPr>
          <w:p w:rsidR="00097F59" w:rsidRDefault="00097F59" w14:paraId="6EC48C7E" w14:textId="77777777"/>
        </w:tc>
        <w:tc>
          <w:tcPr>
            <w:tcW w:w="0" w:type="auto"/>
          </w:tcPr>
          <w:p w:rsidR="00097F59" w:rsidRDefault="00097F59" w14:paraId="054EA9C0" w14:textId="77777777"/>
        </w:tc>
        <w:tc>
          <w:tcPr>
            <w:tcW w:w="0" w:type="auto"/>
          </w:tcPr>
          <w:p w:rsidR="00097F59" w:rsidRDefault="00097F59" w14:paraId="35D2D47C" w14:textId="77777777"/>
        </w:tc>
        <w:tc>
          <w:tcPr>
            <w:tcW w:w="0" w:type="auto"/>
            <w:gridSpan w:val="3"/>
          </w:tcPr>
          <w:p w:rsidR="00097F59" w:rsidRDefault="004E3A27" w14:paraId="742E798D" w14:textId="77777777">
            <w:r>
              <w:rPr>
                <w:lang w:val="lt"/>
              </w:rPr>
              <w:t>.engineCharacteristics</w:t>
            </w:r>
          </w:p>
        </w:tc>
        <w:tc>
          <w:tcPr>
            <w:tcW w:w="0" w:type="auto"/>
          </w:tcPr>
          <w:p w:rsidR="00097F59" w:rsidRDefault="004E3A27" w14:paraId="35FA14A1" w14:textId="77777777">
            <w:r>
              <w:rPr>
                <w:lang w:val="lt"/>
              </w:rPr>
              <w:t>transporto priemonėje naudojamų degalų ir (arba) variklio tipas, pvz.: vandenilis, akumuliatorius</w:t>
            </w:r>
          </w:p>
        </w:tc>
      </w:tr>
      <w:tr w:rsidRPr="00D652BE" w:rsidR="00097F59" w:rsidTr="2408AD9F" w14:paraId="53090A7D" w14:textId="77777777">
        <w:tc>
          <w:tcPr>
            <w:tcW w:w="0" w:type="auto"/>
          </w:tcPr>
          <w:p w:rsidR="00097F59" w:rsidRDefault="00097F59" w14:paraId="5F7A93F3" w14:textId="77777777"/>
        </w:tc>
        <w:tc>
          <w:tcPr>
            <w:tcW w:w="0" w:type="auto"/>
          </w:tcPr>
          <w:p w:rsidR="00097F59" w:rsidRDefault="00097F59" w14:paraId="7C8AB8C0" w14:textId="77777777"/>
        </w:tc>
        <w:tc>
          <w:tcPr>
            <w:tcW w:w="0" w:type="auto"/>
          </w:tcPr>
          <w:p w:rsidR="00097F59" w:rsidRDefault="00097F59" w14:paraId="70DE9808" w14:textId="77777777"/>
        </w:tc>
        <w:tc>
          <w:tcPr>
            <w:tcW w:w="0" w:type="auto"/>
          </w:tcPr>
          <w:p w:rsidR="00097F59" w:rsidRDefault="00097F59" w14:paraId="267B5588" w14:textId="77777777"/>
        </w:tc>
        <w:tc>
          <w:tcPr>
            <w:tcW w:w="0" w:type="auto"/>
          </w:tcPr>
          <w:p w:rsidR="00097F59" w:rsidRDefault="00097F59" w14:paraId="648D082A" w14:textId="77777777"/>
        </w:tc>
        <w:tc>
          <w:tcPr>
            <w:tcW w:w="0" w:type="auto"/>
            <w:gridSpan w:val="3"/>
          </w:tcPr>
          <w:p w:rsidR="00097F59" w:rsidRDefault="004E3A27" w14:paraId="117F1139" w14:textId="77777777">
            <w:r>
              <w:rPr>
                <w:lang w:val="lt"/>
              </w:rPr>
              <w:t>.environmentalCharacteristics</w:t>
            </w:r>
          </w:p>
        </w:tc>
        <w:tc>
          <w:tcPr>
            <w:tcW w:w="0" w:type="auto"/>
          </w:tcPr>
          <w:p w:rsidRPr="00AF3937" w:rsidR="00097F59" w:rsidRDefault="004E3A27" w14:paraId="52C462A4" w14:textId="77777777">
            <w:pPr>
              <w:rPr>
                <w:lang w:val="de-DE"/>
              </w:rPr>
            </w:pPr>
            <w:r>
              <w:rPr>
                <w:lang w:val="lt"/>
              </w:rPr>
              <w:t>objektas, informuojantis apie aplinkos charakteristikas</w:t>
            </w:r>
          </w:p>
        </w:tc>
      </w:tr>
      <w:tr w:rsidR="00097F59" w:rsidTr="2408AD9F" w14:paraId="51617E52" w14:textId="77777777">
        <w:tc>
          <w:tcPr>
            <w:tcW w:w="0" w:type="auto"/>
          </w:tcPr>
          <w:p w:rsidRPr="00AF3937" w:rsidR="00097F59" w:rsidRDefault="00097F59" w14:paraId="1CE4403E" w14:textId="77777777">
            <w:pPr>
              <w:rPr>
                <w:lang w:val="de-DE"/>
              </w:rPr>
            </w:pPr>
          </w:p>
        </w:tc>
        <w:tc>
          <w:tcPr>
            <w:tcW w:w="0" w:type="auto"/>
          </w:tcPr>
          <w:p w:rsidRPr="00AF3937" w:rsidR="00097F59" w:rsidRDefault="00097F59" w14:paraId="7B815466" w14:textId="77777777">
            <w:pPr>
              <w:rPr>
                <w:lang w:val="de-DE"/>
              </w:rPr>
            </w:pPr>
          </w:p>
        </w:tc>
        <w:tc>
          <w:tcPr>
            <w:tcW w:w="0" w:type="auto"/>
          </w:tcPr>
          <w:p w:rsidRPr="00AF3937" w:rsidR="00097F59" w:rsidRDefault="00097F59" w14:paraId="2B8FD101" w14:textId="77777777">
            <w:pPr>
              <w:rPr>
                <w:lang w:val="de-DE"/>
              </w:rPr>
            </w:pPr>
          </w:p>
        </w:tc>
        <w:tc>
          <w:tcPr>
            <w:tcW w:w="0" w:type="auto"/>
          </w:tcPr>
          <w:p w:rsidRPr="00AF3937" w:rsidR="00097F59" w:rsidRDefault="00097F59" w14:paraId="4751E842" w14:textId="77777777">
            <w:pPr>
              <w:rPr>
                <w:lang w:val="de-DE"/>
              </w:rPr>
            </w:pPr>
          </w:p>
        </w:tc>
        <w:tc>
          <w:tcPr>
            <w:tcW w:w="0" w:type="auto"/>
          </w:tcPr>
          <w:p w:rsidRPr="00AF3937" w:rsidR="00097F59" w:rsidRDefault="00097F59" w14:paraId="2C47FE19" w14:textId="77777777">
            <w:pPr>
              <w:rPr>
                <w:lang w:val="de-DE"/>
              </w:rPr>
            </w:pPr>
          </w:p>
        </w:tc>
        <w:tc>
          <w:tcPr>
            <w:tcW w:w="0" w:type="auto"/>
          </w:tcPr>
          <w:p w:rsidRPr="00AF3937" w:rsidR="00097F59" w:rsidRDefault="00097F59" w14:paraId="60EBE1EB" w14:textId="77777777">
            <w:pPr>
              <w:rPr>
                <w:lang w:val="de-DE"/>
              </w:rPr>
            </w:pPr>
          </w:p>
        </w:tc>
        <w:tc>
          <w:tcPr>
            <w:tcW w:w="0" w:type="auto"/>
            <w:gridSpan w:val="2"/>
          </w:tcPr>
          <w:p w:rsidR="00097F59" w:rsidRDefault="004E3A27" w14:paraId="5446D03B" w14:textId="77777777">
            <w:r>
              <w:rPr>
                <w:lang w:val="lt"/>
              </w:rPr>
              <w:t>.euroValue</w:t>
            </w:r>
          </w:p>
        </w:tc>
        <w:tc>
          <w:tcPr>
            <w:tcW w:w="0" w:type="auto"/>
          </w:tcPr>
          <w:p w:rsidR="00097F59" w:rsidRDefault="004E3A27" w14:paraId="3BAF5BCC" w14:textId="77777777">
            <w:r>
              <w:rPr>
                <w:lang w:val="lt"/>
              </w:rPr>
              <w:t>transporto priemonės vertė eurais, jei nėra arba nežinoma, - „nėra duomenų“</w:t>
            </w:r>
          </w:p>
        </w:tc>
      </w:tr>
      <w:tr w:rsidRPr="00D652BE" w:rsidR="00097F59" w:rsidTr="2408AD9F" w14:paraId="4FE5843A" w14:textId="77777777">
        <w:tc>
          <w:tcPr>
            <w:tcW w:w="0" w:type="auto"/>
          </w:tcPr>
          <w:p w:rsidR="00097F59" w:rsidRDefault="00097F59" w14:paraId="2437E822" w14:textId="77777777"/>
        </w:tc>
        <w:tc>
          <w:tcPr>
            <w:tcW w:w="0" w:type="auto"/>
          </w:tcPr>
          <w:p w:rsidR="00097F59" w:rsidRDefault="00097F59" w14:paraId="0FD119C0" w14:textId="77777777"/>
        </w:tc>
        <w:tc>
          <w:tcPr>
            <w:tcW w:w="0" w:type="auto"/>
          </w:tcPr>
          <w:p w:rsidR="00097F59" w:rsidRDefault="00097F59" w14:paraId="63D59378" w14:textId="77777777"/>
        </w:tc>
        <w:tc>
          <w:tcPr>
            <w:tcW w:w="0" w:type="auto"/>
          </w:tcPr>
          <w:p w:rsidR="00097F59" w:rsidRDefault="00097F59" w14:paraId="13874FB1" w14:textId="77777777"/>
        </w:tc>
        <w:tc>
          <w:tcPr>
            <w:tcW w:w="0" w:type="auto"/>
          </w:tcPr>
          <w:p w:rsidR="00097F59" w:rsidRDefault="00097F59" w14:paraId="4908FEC2" w14:textId="77777777"/>
        </w:tc>
        <w:tc>
          <w:tcPr>
            <w:tcW w:w="0" w:type="auto"/>
            <w:gridSpan w:val="3"/>
          </w:tcPr>
          <w:p w:rsidR="00097F59" w:rsidRDefault="004E3A27" w14:paraId="792240EC" w14:textId="77777777">
            <w:r>
              <w:rPr>
                <w:lang w:val="lt"/>
              </w:rPr>
              <w:t>.futureCharacteristics</w:t>
            </w:r>
          </w:p>
        </w:tc>
        <w:tc>
          <w:tcPr>
            <w:tcW w:w="0" w:type="auto"/>
          </w:tcPr>
          <w:p w:rsidRPr="00AF3937" w:rsidR="00097F59" w:rsidRDefault="004E3A27" w14:paraId="3221A5E1" w14:textId="77777777">
            <w:pPr>
              <w:rPr>
                <w:lang w:val="de-DE"/>
              </w:rPr>
            </w:pPr>
            <w:r>
              <w:rPr>
                <w:lang w:val="lt"/>
              </w:rPr>
              <w:t>objektas, skirtas informuoti apie būsimas charakteristikas</w:t>
            </w:r>
          </w:p>
        </w:tc>
      </w:tr>
      <w:tr w:rsidR="00097F59" w:rsidTr="2408AD9F" w14:paraId="793CF34A" w14:textId="77777777">
        <w:tc>
          <w:tcPr>
            <w:tcW w:w="0" w:type="auto"/>
          </w:tcPr>
          <w:p w:rsidRPr="00AF3937" w:rsidR="00097F59" w:rsidRDefault="00097F59" w14:paraId="330E7698" w14:textId="77777777">
            <w:pPr>
              <w:rPr>
                <w:lang w:val="de-DE"/>
              </w:rPr>
            </w:pPr>
          </w:p>
        </w:tc>
        <w:tc>
          <w:tcPr>
            <w:tcW w:w="0" w:type="auto"/>
          </w:tcPr>
          <w:p w:rsidRPr="00AF3937" w:rsidR="00097F59" w:rsidRDefault="00097F59" w14:paraId="4CE870AC" w14:textId="77777777">
            <w:pPr>
              <w:rPr>
                <w:lang w:val="de-DE"/>
              </w:rPr>
            </w:pPr>
          </w:p>
        </w:tc>
        <w:tc>
          <w:tcPr>
            <w:tcW w:w="0" w:type="auto"/>
          </w:tcPr>
          <w:p w:rsidRPr="00AF3937" w:rsidR="00097F59" w:rsidRDefault="00097F59" w14:paraId="0C374CF5" w14:textId="77777777">
            <w:pPr>
              <w:rPr>
                <w:lang w:val="de-DE"/>
              </w:rPr>
            </w:pPr>
          </w:p>
        </w:tc>
        <w:tc>
          <w:tcPr>
            <w:tcW w:w="0" w:type="auto"/>
          </w:tcPr>
          <w:p w:rsidRPr="00AF3937" w:rsidR="00097F59" w:rsidRDefault="00097F59" w14:paraId="408FF7A5" w14:textId="77777777">
            <w:pPr>
              <w:rPr>
                <w:lang w:val="de-DE"/>
              </w:rPr>
            </w:pPr>
          </w:p>
        </w:tc>
        <w:tc>
          <w:tcPr>
            <w:tcW w:w="0" w:type="auto"/>
          </w:tcPr>
          <w:p w:rsidRPr="00AF3937" w:rsidR="00097F59" w:rsidRDefault="00097F59" w14:paraId="6E1C47F6" w14:textId="77777777">
            <w:pPr>
              <w:rPr>
                <w:lang w:val="de-DE"/>
              </w:rPr>
            </w:pPr>
          </w:p>
        </w:tc>
        <w:tc>
          <w:tcPr>
            <w:tcW w:w="0" w:type="auto"/>
          </w:tcPr>
          <w:p w:rsidRPr="00AF3937" w:rsidR="00097F59" w:rsidRDefault="00097F59" w14:paraId="4E018C19" w14:textId="77777777">
            <w:pPr>
              <w:rPr>
                <w:lang w:val="de-DE"/>
              </w:rPr>
            </w:pPr>
          </w:p>
        </w:tc>
        <w:tc>
          <w:tcPr>
            <w:tcW w:w="0" w:type="auto"/>
            <w:gridSpan w:val="2"/>
          </w:tcPr>
          <w:p w:rsidR="00097F59" w:rsidRDefault="004E3A27" w14:paraId="2C686BEE" w14:textId="77777777">
            <w:r>
              <w:rPr>
                <w:lang w:val="lt"/>
              </w:rPr>
              <w:t>.co2Class</w:t>
            </w:r>
          </w:p>
        </w:tc>
        <w:tc>
          <w:tcPr>
            <w:tcW w:w="0" w:type="auto"/>
          </w:tcPr>
          <w:p w:rsidR="00097F59" w:rsidRDefault="004E3A27" w14:paraId="3D0162ED" w14:textId="77777777">
            <w:r>
              <w:rPr>
                <w:lang w:val="lt"/>
              </w:rPr>
              <w:t>transporto priemonės išmetamo CO2 kiekio klasė, jei nėra duomenų arba jie nežinomi - „nėra duomenų“</w:t>
            </w:r>
          </w:p>
        </w:tc>
      </w:tr>
      <w:tr w:rsidR="00097F59" w:rsidTr="2408AD9F" w14:paraId="75E1A103" w14:textId="77777777">
        <w:tc>
          <w:tcPr>
            <w:tcW w:w="0" w:type="auto"/>
          </w:tcPr>
          <w:p w:rsidR="00097F59" w:rsidRDefault="00097F59" w14:paraId="324E4BE1" w14:textId="77777777"/>
        </w:tc>
        <w:tc>
          <w:tcPr>
            <w:tcW w:w="0" w:type="auto"/>
          </w:tcPr>
          <w:p w:rsidR="00097F59" w:rsidRDefault="00097F59" w14:paraId="00C1C318" w14:textId="77777777"/>
        </w:tc>
        <w:tc>
          <w:tcPr>
            <w:tcW w:w="0" w:type="auto"/>
          </w:tcPr>
          <w:p w:rsidR="00097F59" w:rsidRDefault="00097F59" w14:paraId="246626B8" w14:textId="77777777"/>
        </w:tc>
        <w:tc>
          <w:tcPr>
            <w:tcW w:w="0" w:type="auto"/>
          </w:tcPr>
          <w:p w:rsidR="00097F59" w:rsidRDefault="00097F59" w14:paraId="7DE820C1" w14:textId="77777777"/>
        </w:tc>
        <w:tc>
          <w:tcPr>
            <w:tcW w:w="0" w:type="auto"/>
            <w:gridSpan w:val="4"/>
          </w:tcPr>
          <w:p w:rsidR="00097F59" w:rsidRDefault="004E3A27" w14:paraId="4D3D957E" w14:textId="77777777">
            <w:r>
              <w:rPr>
                <w:lang w:val="lt"/>
              </w:rPr>
              <w:t>.vehicleAxles</w:t>
            </w:r>
          </w:p>
        </w:tc>
        <w:tc>
          <w:tcPr>
            <w:tcW w:w="0" w:type="auto"/>
          </w:tcPr>
          <w:p w:rsidR="00097F59" w:rsidRDefault="004E3A27" w14:paraId="4E9CF14B" w14:textId="77777777">
            <w:r>
              <w:rPr>
                <w:lang w:val="lt"/>
              </w:rPr>
              <w:t>objektas, skirtas informuoti apie transporto priemonės ašis</w:t>
            </w:r>
          </w:p>
        </w:tc>
      </w:tr>
      <w:tr w:rsidR="00097F59" w:rsidTr="2408AD9F" w14:paraId="05A5BB9D" w14:textId="77777777">
        <w:tc>
          <w:tcPr>
            <w:tcW w:w="0" w:type="auto"/>
          </w:tcPr>
          <w:p w:rsidR="00097F59" w:rsidRDefault="00097F59" w14:paraId="6BEAD6F7" w14:textId="77777777"/>
        </w:tc>
        <w:tc>
          <w:tcPr>
            <w:tcW w:w="0" w:type="auto"/>
          </w:tcPr>
          <w:p w:rsidR="00097F59" w:rsidRDefault="00097F59" w14:paraId="2B45AAB5" w14:textId="77777777"/>
        </w:tc>
        <w:tc>
          <w:tcPr>
            <w:tcW w:w="0" w:type="auto"/>
          </w:tcPr>
          <w:p w:rsidR="00097F59" w:rsidRDefault="00097F59" w14:paraId="2AB2A7AA" w14:textId="77777777"/>
        </w:tc>
        <w:tc>
          <w:tcPr>
            <w:tcW w:w="0" w:type="auto"/>
          </w:tcPr>
          <w:p w:rsidR="00097F59" w:rsidRDefault="00097F59" w14:paraId="22D6EA4B" w14:textId="77777777"/>
        </w:tc>
        <w:tc>
          <w:tcPr>
            <w:tcW w:w="0" w:type="auto"/>
          </w:tcPr>
          <w:p w:rsidR="00097F59" w:rsidRDefault="00097F59" w14:paraId="29E7084E" w14:textId="77777777"/>
        </w:tc>
        <w:tc>
          <w:tcPr>
            <w:tcW w:w="0" w:type="auto"/>
            <w:gridSpan w:val="3"/>
          </w:tcPr>
          <w:p w:rsidR="00097F59" w:rsidRDefault="004E3A27" w14:paraId="1F364FA3" w14:textId="77777777">
            <w:r>
              <w:rPr>
                <w:lang w:val="lt"/>
              </w:rPr>
              <w:t>.vehicleAxlesNumber</w:t>
            </w:r>
          </w:p>
        </w:tc>
        <w:tc>
          <w:tcPr>
            <w:tcW w:w="0" w:type="auto"/>
          </w:tcPr>
          <w:p w:rsidR="00097F59" w:rsidRDefault="00097F59" w14:paraId="0199D5A5" w14:textId="77777777"/>
        </w:tc>
      </w:tr>
      <w:tr w:rsidR="00097F59" w:rsidTr="2408AD9F" w14:paraId="07A6DC89" w14:textId="77777777">
        <w:tc>
          <w:tcPr>
            <w:tcW w:w="0" w:type="auto"/>
          </w:tcPr>
          <w:p w:rsidR="00097F59" w:rsidRDefault="00097F59" w14:paraId="421B3101" w14:textId="77777777"/>
        </w:tc>
        <w:tc>
          <w:tcPr>
            <w:tcW w:w="0" w:type="auto"/>
          </w:tcPr>
          <w:p w:rsidR="00097F59" w:rsidRDefault="00097F59" w14:paraId="2833D6D4" w14:textId="77777777"/>
        </w:tc>
        <w:tc>
          <w:tcPr>
            <w:tcW w:w="0" w:type="auto"/>
          </w:tcPr>
          <w:p w:rsidR="00097F59" w:rsidRDefault="00097F59" w14:paraId="67C546F9" w14:textId="77777777"/>
        </w:tc>
        <w:tc>
          <w:tcPr>
            <w:tcW w:w="0" w:type="auto"/>
          </w:tcPr>
          <w:p w:rsidR="00097F59" w:rsidRDefault="00097F59" w14:paraId="1640B4FF" w14:textId="77777777"/>
        </w:tc>
        <w:tc>
          <w:tcPr>
            <w:tcW w:w="0" w:type="auto"/>
          </w:tcPr>
          <w:p w:rsidR="00097F59" w:rsidRDefault="00097F59" w14:paraId="4B6C5BC0" w14:textId="77777777"/>
        </w:tc>
        <w:tc>
          <w:tcPr>
            <w:tcW w:w="0" w:type="auto"/>
          </w:tcPr>
          <w:p w:rsidR="00097F59" w:rsidRDefault="00097F59" w14:paraId="1708A8AC" w14:textId="77777777"/>
        </w:tc>
        <w:tc>
          <w:tcPr>
            <w:tcW w:w="0" w:type="auto"/>
            <w:gridSpan w:val="2"/>
          </w:tcPr>
          <w:p w:rsidR="00097F59" w:rsidRDefault="004E3A27" w14:paraId="423B92BF" w14:textId="77777777">
            <w:r>
              <w:rPr>
                <w:lang w:val="lt"/>
              </w:rPr>
              <w:t>.numberOfAxles</w:t>
            </w:r>
          </w:p>
        </w:tc>
        <w:tc>
          <w:tcPr>
            <w:tcW w:w="0" w:type="auto"/>
          </w:tcPr>
          <w:p w:rsidR="00097F59" w:rsidRDefault="00097F59" w14:paraId="02796F13" w14:textId="77777777"/>
        </w:tc>
      </w:tr>
      <w:tr w:rsidR="00097F59" w:rsidTr="2408AD9F" w14:paraId="63EB2A81" w14:textId="77777777">
        <w:tc>
          <w:tcPr>
            <w:tcW w:w="0" w:type="auto"/>
          </w:tcPr>
          <w:p w:rsidR="00097F59" w:rsidRDefault="00097F59" w14:paraId="276722D4" w14:textId="77777777"/>
        </w:tc>
        <w:tc>
          <w:tcPr>
            <w:tcW w:w="0" w:type="auto"/>
          </w:tcPr>
          <w:p w:rsidR="00097F59" w:rsidRDefault="00097F59" w14:paraId="3AAFEC2F" w14:textId="77777777"/>
        </w:tc>
        <w:tc>
          <w:tcPr>
            <w:tcW w:w="0" w:type="auto"/>
          </w:tcPr>
          <w:p w:rsidR="00097F59" w:rsidRDefault="00097F59" w14:paraId="0A04951E" w14:textId="77777777"/>
        </w:tc>
        <w:tc>
          <w:tcPr>
            <w:tcW w:w="0" w:type="auto"/>
          </w:tcPr>
          <w:p w:rsidR="00097F59" w:rsidRDefault="00097F59" w14:paraId="6CD94702" w14:textId="77777777"/>
        </w:tc>
        <w:tc>
          <w:tcPr>
            <w:tcW w:w="0" w:type="auto"/>
          </w:tcPr>
          <w:p w:rsidR="00097F59" w:rsidRDefault="00097F59" w14:paraId="668610E2" w14:textId="77777777"/>
        </w:tc>
        <w:tc>
          <w:tcPr>
            <w:tcW w:w="0" w:type="auto"/>
          </w:tcPr>
          <w:p w:rsidR="00097F59" w:rsidRDefault="00097F59" w14:paraId="4042A35D" w14:textId="77777777"/>
        </w:tc>
        <w:tc>
          <w:tcPr>
            <w:tcW w:w="0" w:type="auto"/>
          </w:tcPr>
          <w:p w:rsidR="00097F59" w:rsidRDefault="00097F59" w14:paraId="57820AE3" w14:textId="77777777"/>
        </w:tc>
        <w:tc>
          <w:tcPr>
            <w:tcW w:w="0" w:type="auto"/>
          </w:tcPr>
          <w:p w:rsidR="00097F59" w:rsidRDefault="004E3A27" w14:paraId="32E89A15" w14:textId="77777777">
            <w:r>
              <w:rPr>
                <w:lang w:val="lt"/>
              </w:rPr>
              <w:t>.tractorAxles</w:t>
            </w:r>
          </w:p>
        </w:tc>
        <w:tc>
          <w:tcPr>
            <w:tcW w:w="0" w:type="auto"/>
          </w:tcPr>
          <w:p w:rsidR="00097F59" w:rsidRDefault="004E3A27" w14:paraId="206BD586" w14:textId="77777777">
            <w:r>
              <w:rPr>
                <w:lang w:val="lt"/>
              </w:rPr>
              <w:t>traktoriaus ašių skaičius turi būti ne mažesnis kaip 2.</w:t>
            </w:r>
          </w:p>
        </w:tc>
      </w:tr>
      <w:tr w:rsidR="00097F59" w:rsidTr="2408AD9F" w14:paraId="61080E4D" w14:textId="77777777">
        <w:tc>
          <w:tcPr>
            <w:tcW w:w="0" w:type="auto"/>
          </w:tcPr>
          <w:p w:rsidR="00097F59" w:rsidRDefault="00097F59" w14:paraId="4FCA72E0" w14:textId="77777777"/>
        </w:tc>
        <w:tc>
          <w:tcPr>
            <w:tcW w:w="0" w:type="auto"/>
          </w:tcPr>
          <w:p w:rsidR="00097F59" w:rsidRDefault="00097F59" w14:paraId="24A5D750" w14:textId="77777777"/>
        </w:tc>
        <w:tc>
          <w:tcPr>
            <w:tcW w:w="0" w:type="auto"/>
          </w:tcPr>
          <w:p w:rsidR="00097F59" w:rsidRDefault="00097F59" w14:paraId="0941ED09" w14:textId="77777777"/>
        </w:tc>
        <w:tc>
          <w:tcPr>
            <w:tcW w:w="0" w:type="auto"/>
          </w:tcPr>
          <w:p w:rsidR="00097F59" w:rsidRDefault="00097F59" w14:paraId="412F24FF" w14:textId="77777777"/>
        </w:tc>
        <w:tc>
          <w:tcPr>
            <w:tcW w:w="0" w:type="auto"/>
            <w:gridSpan w:val="4"/>
          </w:tcPr>
          <w:p w:rsidR="00097F59" w:rsidRDefault="004E3A27" w14:paraId="48AB235A" w14:textId="77777777">
            <w:r>
              <w:rPr>
                <w:lang w:val="lt"/>
              </w:rPr>
              <w:t>.vehicleClass</w:t>
            </w:r>
          </w:p>
        </w:tc>
        <w:tc>
          <w:tcPr>
            <w:tcW w:w="0" w:type="auto"/>
          </w:tcPr>
          <w:p w:rsidR="00097F59" w:rsidRDefault="004E3A27" w14:paraId="68780FEE" w14:textId="77777777">
            <w:r>
              <w:rPr>
                <w:lang w:val="lt"/>
              </w:rPr>
              <w:t>transporto priemonės klasė, nurodanti JT EEK transporto priemonės kategoriją, kaip apibrėžta ISO 15509</w:t>
            </w:r>
          </w:p>
        </w:tc>
      </w:tr>
      <w:tr w:rsidR="00097F59" w:rsidTr="2408AD9F" w14:paraId="4434991E" w14:textId="77777777">
        <w:tc>
          <w:tcPr>
            <w:tcW w:w="0" w:type="auto"/>
          </w:tcPr>
          <w:p w:rsidR="00097F59" w:rsidRDefault="00097F59" w14:paraId="0D198EF2" w14:textId="77777777"/>
        </w:tc>
        <w:tc>
          <w:tcPr>
            <w:tcW w:w="0" w:type="auto"/>
          </w:tcPr>
          <w:p w:rsidR="00097F59" w:rsidRDefault="00097F59" w14:paraId="288D8DC4" w14:textId="77777777"/>
        </w:tc>
        <w:tc>
          <w:tcPr>
            <w:tcW w:w="0" w:type="auto"/>
          </w:tcPr>
          <w:p w:rsidR="00097F59" w:rsidRDefault="00097F59" w14:paraId="5984665A" w14:textId="77777777"/>
        </w:tc>
        <w:tc>
          <w:tcPr>
            <w:tcW w:w="0" w:type="auto"/>
          </w:tcPr>
          <w:p w:rsidR="00097F59" w:rsidRDefault="00097F59" w14:paraId="475775D8" w14:textId="77777777"/>
        </w:tc>
        <w:tc>
          <w:tcPr>
            <w:tcW w:w="0" w:type="auto"/>
            <w:gridSpan w:val="4"/>
          </w:tcPr>
          <w:p w:rsidR="00097F59" w:rsidRDefault="004E3A27" w14:paraId="0150AF92" w14:textId="77777777">
            <w:r>
              <w:rPr>
                <w:lang w:val="lt"/>
              </w:rPr>
              <w:t>.weightLimits</w:t>
            </w:r>
          </w:p>
        </w:tc>
        <w:tc>
          <w:tcPr>
            <w:tcW w:w="0" w:type="auto"/>
          </w:tcPr>
          <w:p w:rsidR="00097F59" w:rsidRDefault="004E3A27" w14:paraId="0F6C2E30" w14:textId="77777777">
            <w:r>
              <w:rPr>
                <w:lang w:val="lt"/>
              </w:rPr>
              <w:t>objektas, skirtas informuoti apie svorio apribojimus</w:t>
            </w:r>
          </w:p>
        </w:tc>
      </w:tr>
      <w:tr w:rsidR="00097F59" w:rsidTr="2408AD9F" w14:paraId="22D5E610" w14:textId="77777777">
        <w:tc>
          <w:tcPr>
            <w:tcW w:w="0" w:type="auto"/>
          </w:tcPr>
          <w:p w:rsidR="00097F59" w:rsidRDefault="00097F59" w14:paraId="30E2E349" w14:textId="77777777"/>
        </w:tc>
        <w:tc>
          <w:tcPr>
            <w:tcW w:w="0" w:type="auto"/>
          </w:tcPr>
          <w:p w:rsidR="00097F59" w:rsidRDefault="00097F59" w14:paraId="0B363F57" w14:textId="77777777"/>
        </w:tc>
        <w:tc>
          <w:tcPr>
            <w:tcW w:w="0" w:type="auto"/>
          </w:tcPr>
          <w:p w:rsidR="00097F59" w:rsidRDefault="00097F59" w14:paraId="3B289B96" w14:textId="77777777"/>
        </w:tc>
        <w:tc>
          <w:tcPr>
            <w:tcW w:w="0" w:type="auto"/>
          </w:tcPr>
          <w:p w:rsidR="00097F59" w:rsidRDefault="00097F59" w14:paraId="1FE59F10" w14:textId="77777777"/>
        </w:tc>
        <w:tc>
          <w:tcPr>
            <w:tcW w:w="0" w:type="auto"/>
          </w:tcPr>
          <w:p w:rsidR="00097F59" w:rsidRDefault="00097F59" w14:paraId="4713ECEC" w14:textId="77777777"/>
        </w:tc>
        <w:tc>
          <w:tcPr>
            <w:tcW w:w="0" w:type="auto"/>
            <w:gridSpan w:val="3"/>
          </w:tcPr>
          <w:p w:rsidR="00097F59" w:rsidRDefault="004E3A27" w14:paraId="6274F7D8" w14:textId="77777777">
            <w:r>
              <w:rPr>
                <w:lang w:val="lt"/>
              </w:rPr>
              <w:t>.vehicleTrainMaximumWeight</w:t>
            </w:r>
          </w:p>
        </w:tc>
        <w:tc>
          <w:tcPr>
            <w:tcW w:w="0" w:type="auto"/>
          </w:tcPr>
          <w:p w:rsidR="00097F59" w:rsidRDefault="004E3A27" w14:paraId="3C54F8B4" w14:textId="77777777">
            <w:r>
              <w:rPr>
                <w:lang w:val="lt"/>
              </w:rPr>
              <w:t>didžiausias leistinas viso transporto priemonių sąstato (įskaitant priekabą) svoris</w:t>
            </w:r>
          </w:p>
        </w:tc>
      </w:tr>
      <w:tr w:rsidR="00097F59" w:rsidTr="2408AD9F" w14:paraId="13227E62" w14:textId="77777777">
        <w:tc>
          <w:tcPr>
            <w:tcW w:w="0" w:type="auto"/>
          </w:tcPr>
          <w:p w:rsidR="00097F59" w:rsidRDefault="00097F59" w14:paraId="02E7B108" w14:textId="77777777"/>
        </w:tc>
        <w:tc>
          <w:tcPr>
            <w:tcW w:w="0" w:type="auto"/>
          </w:tcPr>
          <w:p w:rsidR="00097F59" w:rsidRDefault="00097F59" w14:paraId="0D7F42BF" w14:textId="77777777"/>
        </w:tc>
        <w:tc>
          <w:tcPr>
            <w:tcW w:w="0" w:type="auto"/>
            <w:gridSpan w:val="6"/>
          </w:tcPr>
          <w:p w:rsidR="00097F59" w:rsidRDefault="004E3A27" w14:paraId="66304DC3" w14:textId="77777777">
            <w:r>
              <w:rPr>
                <w:lang w:val="lt"/>
              </w:rPr>
              <w:t>[0].tollContextOperator</w:t>
            </w:r>
          </w:p>
        </w:tc>
        <w:tc>
          <w:tcPr>
            <w:tcW w:w="0" w:type="auto"/>
          </w:tcPr>
          <w:p w:rsidR="00097F59" w:rsidRDefault="004E3A27" w14:paraId="66242168" w14:textId="77777777">
            <w:r>
              <w:rPr>
                <w:lang w:val="lt"/>
              </w:rPr>
              <w:t>rinkliavos rinkėjo operatorius </w:t>
            </w:r>
          </w:p>
        </w:tc>
      </w:tr>
      <w:tr w:rsidRPr="00AF3937" w:rsidR="00097F59" w:rsidTr="2408AD9F" w14:paraId="0DBC3AA9" w14:textId="77777777">
        <w:tc>
          <w:tcPr>
            <w:tcW w:w="0" w:type="auto"/>
          </w:tcPr>
          <w:p w:rsidR="00097F59" w:rsidRDefault="00097F59" w14:paraId="2D5722C9" w14:textId="77777777"/>
        </w:tc>
        <w:tc>
          <w:tcPr>
            <w:tcW w:w="0" w:type="auto"/>
          </w:tcPr>
          <w:p w:rsidR="00097F59" w:rsidRDefault="00097F59" w14:paraId="02DE40CE" w14:textId="77777777"/>
        </w:tc>
        <w:tc>
          <w:tcPr>
            <w:tcW w:w="0" w:type="auto"/>
          </w:tcPr>
          <w:p w:rsidR="00097F59" w:rsidRDefault="00097F59" w14:paraId="2368D2C3" w14:textId="77777777"/>
        </w:tc>
        <w:tc>
          <w:tcPr>
            <w:tcW w:w="0" w:type="auto"/>
          </w:tcPr>
          <w:p w:rsidR="00097F59" w:rsidRDefault="00097F59" w14:paraId="076A57F7" w14:textId="77777777"/>
        </w:tc>
        <w:tc>
          <w:tcPr>
            <w:tcW w:w="0" w:type="auto"/>
            <w:gridSpan w:val="4"/>
          </w:tcPr>
          <w:p w:rsidR="00097F59" w:rsidRDefault="004E3A27" w14:paraId="15BD5009" w14:textId="77777777">
            <w:r>
              <w:rPr>
                <w:lang w:val="lt"/>
              </w:rPr>
              <w:t>.countryCode</w:t>
            </w:r>
          </w:p>
        </w:tc>
        <w:tc>
          <w:tcPr>
            <w:tcW w:w="0" w:type="auto"/>
          </w:tcPr>
          <w:p w:rsidRPr="0034238B" w:rsidR="00097F59" w:rsidRDefault="004E3A27" w14:paraId="1AB430AE" w14:textId="77777777">
            <w:r>
              <w:rPr>
                <w:lang w:val="lt"/>
              </w:rPr>
              <w:t>rinkliavos rinkėjo šalies kodas, nustatytas LT</w:t>
            </w:r>
          </w:p>
        </w:tc>
      </w:tr>
      <w:tr w:rsidR="00097F59" w:rsidTr="2408AD9F" w14:paraId="217FC6C5" w14:textId="77777777">
        <w:tc>
          <w:tcPr>
            <w:tcW w:w="0" w:type="auto"/>
          </w:tcPr>
          <w:p w:rsidRPr="0034238B" w:rsidR="00097F59" w:rsidRDefault="00097F59" w14:paraId="092328C2" w14:textId="77777777"/>
        </w:tc>
        <w:tc>
          <w:tcPr>
            <w:tcW w:w="0" w:type="auto"/>
          </w:tcPr>
          <w:p w:rsidRPr="0034238B" w:rsidR="00097F59" w:rsidRDefault="00097F59" w14:paraId="24DF5945" w14:textId="77777777"/>
        </w:tc>
        <w:tc>
          <w:tcPr>
            <w:tcW w:w="0" w:type="auto"/>
          </w:tcPr>
          <w:p w:rsidRPr="0034238B" w:rsidR="00097F59" w:rsidRDefault="00097F59" w14:paraId="277067C9" w14:textId="77777777"/>
        </w:tc>
        <w:tc>
          <w:tcPr>
            <w:tcW w:w="0" w:type="auto"/>
          </w:tcPr>
          <w:p w:rsidRPr="0034238B" w:rsidR="00097F59" w:rsidRDefault="00097F59" w14:paraId="1E4A5AF2" w14:textId="77777777"/>
        </w:tc>
        <w:tc>
          <w:tcPr>
            <w:tcW w:w="0" w:type="auto"/>
            <w:gridSpan w:val="4"/>
          </w:tcPr>
          <w:p w:rsidR="00097F59" w:rsidRDefault="004E3A27" w14:paraId="258FAFFC" w14:textId="77777777">
            <w:r>
              <w:rPr>
                <w:lang w:val="lt"/>
              </w:rPr>
              <w:t>.providerIdentifier</w:t>
            </w:r>
          </w:p>
        </w:tc>
        <w:tc>
          <w:tcPr>
            <w:tcW w:w="0" w:type="auto"/>
          </w:tcPr>
          <w:p w:rsidR="00097F59" w:rsidRDefault="004E3A27" w14:paraId="145F279F" w14:textId="77777777">
            <w:r>
              <w:rPr>
                <w:lang w:val="lt"/>
              </w:rPr>
              <w:t>rinkliavos rinkėjo paslaugų teikėjo identifikatorius, nustatytas pagal (bus apibrėžta)</w:t>
            </w:r>
          </w:p>
        </w:tc>
      </w:tr>
      <w:tr w:rsidR="00097F59" w:rsidTr="2408AD9F" w14:paraId="47625FD8" w14:textId="77777777">
        <w:tc>
          <w:tcPr>
            <w:tcW w:w="0" w:type="auto"/>
          </w:tcPr>
          <w:p w:rsidR="00097F59" w:rsidRDefault="00097F59" w14:paraId="3DF93C66" w14:textId="77777777"/>
        </w:tc>
        <w:tc>
          <w:tcPr>
            <w:tcW w:w="0" w:type="auto"/>
          </w:tcPr>
          <w:p w:rsidR="00097F59" w:rsidRDefault="00097F59" w14:paraId="1D8EDDD0" w14:textId="77777777"/>
        </w:tc>
        <w:tc>
          <w:tcPr>
            <w:tcW w:w="0" w:type="auto"/>
            <w:gridSpan w:val="6"/>
          </w:tcPr>
          <w:p w:rsidR="00097F59" w:rsidRDefault="004E3A27" w14:paraId="0CE0365A" w14:textId="77777777">
            <w:r>
              <w:rPr>
                <w:lang w:val="lt"/>
              </w:rPr>
              <w:t>[0].usageStatementId</w:t>
            </w:r>
          </w:p>
        </w:tc>
        <w:tc>
          <w:tcPr>
            <w:tcW w:w="0" w:type="auto"/>
          </w:tcPr>
          <w:p w:rsidR="00097F59" w:rsidRDefault="004E3A27" w14:paraId="1091E09B" w14:textId="77777777">
            <w:r>
              <w:rPr>
                <w:lang w:val="lt"/>
              </w:rPr>
              <w:t>unikalus naudojimo teiginio identifikatorius CR</w:t>
            </w:r>
          </w:p>
        </w:tc>
      </w:tr>
      <w:tr w:rsidR="00097F59" w:rsidTr="2408AD9F" w14:paraId="27EC6EBA" w14:textId="77777777">
        <w:tc>
          <w:tcPr>
            <w:tcW w:w="0" w:type="auto"/>
          </w:tcPr>
          <w:p w:rsidR="00097F59" w:rsidRDefault="00097F59" w14:paraId="2403AA87" w14:textId="77777777"/>
        </w:tc>
        <w:tc>
          <w:tcPr>
            <w:tcW w:w="0" w:type="auto"/>
            <w:gridSpan w:val="7"/>
          </w:tcPr>
          <w:p w:rsidR="00097F59" w:rsidRDefault="004E3A27" w14:paraId="3BB1B457" w14:textId="77777777">
            <w:r>
              <w:rPr>
                <w:lang w:val="lt"/>
              </w:rPr>
              <w:t>[0].vehicleLpNr</w:t>
            </w:r>
          </w:p>
        </w:tc>
        <w:tc>
          <w:tcPr>
            <w:tcW w:w="0" w:type="auto"/>
          </w:tcPr>
          <w:p w:rsidR="00097F59" w:rsidRDefault="004E3A27" w14:paraId="2B604965" w14:textId="77777777">
            <w:r>
              <w:rPr>
                <w:lang w:val="lt"/>
              </w:rPr>
              <w:t>valstybinio numerio objektas</w:t>
            </w:r>
          </w:p>
        </w:tc>
      </w:tr>
      <w:tr w:rsidR="00097F59" w:rsidTr="2408AD9F" w14:paraId="189F0645" w14:textId="77777777">
        <w:tc>
          <w:tcPr>
            <w:tcW w:w="0" w:type="auto"/>
          </w:tcPr>
          <w:p w:rsidR="00097F59" w:rsidRDefault="00097F59" w14:paraId="3460908A" w14:textId="77777777"/>
        </w:tc>
        <w:tc>
          <w:tcPr>
            <w:tcW w:w="0" w:type="auto"/>
          </w:tcPr>
          <w:p w:rsidR="00097F59" w:rsidRDefault="00097F59" w14:paraId="7795D618" w14:textId="77777777"/>
        </w:tc>
        <w:tc>
          <w:tcPr>
            <w:tcW w:w="0" w:type="auto"/>
            <w:gridSpan w:val="6"/>
          </w:tcPr>
          <w:p w:rsidR="00097F59" w:rsidRDefault="004E3A27" w14:paraId="4A43605D" w14:textId="77777777">
            <w:r>
              <w:rPr>
                <w:lang w:val="lt"/>
              </w:rPr>
              <w:t>.alphabetIndicator</w:t>
            </w:r>
          </w:p>
        </w:tc>
        <w:tc>
          <w:tcPr>
            <w:tcW w:w="0" w:type="auto"/>
          </w:tcPr>
          <w:p w:rsidR="00097F59" w:rsidRDefault="004E3A27" w14:paraId="15D49D30" w14:textId="77777777">
            <w:r>
              <w:rPr>
                <w:lang w:val="lt"/>
              </w:rPr>
              <w:t>abėcėlės indikatorius, naudojamas valstybiniam numeriui perduoti. būtina reikšmė utf8</w:t>
            </w:r>
          </w:p>
        </w:tc>
      </w:tr>
      <w:tr w:rsidR="00097F59" w:rsidTr="2408AD9F" w14:paraId="6814FF3B" w14:textId="77777777">
        <w:tc>
          <w:tcPr>
            <w:tcW w:w="0" w:type="auto"/>
          </w:tcPr>
          <w:p w:rsidR="00097F59" w:rsidRDefault="00097F59" w14:paraId="27C031A7" w14:textId="77777777"/>
        </w:tc>
        <w:tc>
          <w:tcPr>
            <w:tcW w:w="0" w:type="auto"/>
          </w:tcPr>
          <w:p w:rsidR="00097F59" w:rsidRDefault="00097F59" w14:paraId="133D8A12" w14:textId="77777777"/>
        </w:tc>
        <w:tc>
          <w:tcPr>
            <w:tcW w:w="0" w:type="auto"/>
            <w:gridSpan w:val="6"/>
          </w:tcPr>
          <w:p w:rsidR="00097F59" w:rsidRDefault="004E3A27" w14:paraId="3AE68312" w14:textId="77777777">
            <w:r>
              <w:rPr>
                <w:lang w:val="lt"/>
              </w:rPr>
              <w:t>.countryCode</w:t>
            </w:r>
          </w:p>
        </w:tc>
        <w:tc>
          <w:tcPr>
            <w:tcW w:w="0" w:type="auto"/>
          </w:tcPr>
          <w:p w:rsidR="00097F59" w:rsidRDefault="004E3A27" w14:paraId="383F1BA9" w14:textId="77777777">
            <w:r>
              <w:rPr>
                <w:lang w:val="lt"/>
              </w:rPr>
              <w:t>dviejų raidžių šalies kodas, nurodantis šalį, kurioje registruota transporto priemonė.</w:t>
            </w:r>
          </w:p>
        </w:tc>
      </w:tr>
      <w:tr w:rsidR="00097F59" w:rsidTr="2408AD9F" w14:paraId="5EBC3E59" w14:textId="77777777">
        <w:tc>
          <w:tcPr>
            <w:tcW w:w="0" w:type="auto"/>
          </w:tcPr>
          <w:p w:rsidR="00097F59" w:rsidRDefault="00097F59" w14:paraId="0890564D" w14:textId="77777777"/>
        </w:tc>
        <w:tc>
          <w:tcPr>
            <w:tcW w:w="0" w:type="auto"/>
          </w:tcPr>
          <w:p w:rsidR="00097F59" w:rsidRDefault="00097F59" w14:paraId="244B6F9D" w14:textId="77777777"/>
        </w:tc>
        <w:tc>
          <w:tcPr>
            <w:tcW w:w="0" w:type="auto"/>
            <w:gridSpan w:val="6"/>
          </w:tcPr>
          <w:p w:rsidR="00097F59" w:rsidRDefault="004E3A27" w14:paraId="7D0590E1" w14:textId="77777777">
            <w:r>
              <w:rPr>
                <w:lang w:val="lt"/>
              </w:rPr>
              <w:t>.licencePlateNumber</w:t>
            </w:r>
          </w:p>
        </w:tc>
        <w:tc>
          <w:tcPr>
            <w:tcW w:w="0" w:type="auto"/>
          </w:tcPr>
          <w:p w:rsidR="00097F59" w:rsidRDefault="004E3A27" w14:paraId="59940671" w14:textId="77777777">
            <w:r>
              <w:rPr>
                <w:lang w:val="lt"/>
              </w:rPr>
              <w:t>paprastojo teksto valstybinio numerio ženklui taikomi šie apribojimai:</w:t>
            </w:r>
          </w:p>
          <w:p w:rsidR="00097F59" w:rsidRDefault="004E3A27" w14:paraId="1EC7FCE3" w14:textId="77777777">
            <w:r>
              <w:rPr>
                <w:lang w:val="lt"/>
              </w:rPr>
              <w:t>leidžiami lotyniški simboliai nuo A iki Z ir skaičiai nuo 0 iki 9, neleidžiami jokie specialieji simboliai, tušti ženklai, brūkšneliai ir pan</w:t>
            </w:r>
          </w:p>
          <w:p w:rsidR="00097F59" w:rsidRDefault="004E3A27" w14:paraId="793D5027" w14:textId="77777777">
            <w:r>
              <w:rPr>
                <w:lang w:val="lt"/>
              </w:rPr>
              <w:t>mažiausias ilgis 1 </w:t>
            </w:r>
          </w:p>
          <w:p w:rsidR="00097F59" w:rsidRDefault="004E3A27" w14:paraId="4038D125" w14:textId="77777777">
            <w:r>
              <w:rPr>
                <w:lang w:val="lt"/>
              </w:rPr>
              <w:t>maksimalus ilgis 10</w:t>
            </w:r>
          </w:p>
        </w:tc>
      </w:tr>
      <w:tr w:rsidR="00097F59" w:rsidTr="2408AD9F" w14:paraId="142FC126" w14:textId="77777777">
        <w:tc>
          <w:tcPr>
            <w:tcW w:w="0" w:type="auto"/>
            <w:gridSpan w:val="8"/>
          </w:tcPr>
          <w:p w:rsidR="00097F59" w:rsidRDefault="004E3A27" w14:paraId="76B0C83A" w14:textId="77777777">
            <w:r>
              <w:rPr>
                <w:lang w:val="lt"/>
              </w:rPr>
              <w:t>[0].tollDeclarationId</w:t>
            </w:r>
          </w:p>
        </w:tc>
        <w:tc>
          <w:tcPr>
            <w:tcW w:w="0" w:type="auto"/>
          </w:tcPr>
          <w:p w:rsidR="00097F59" w:rsidRDefault="004E3A27" w14:paraId="76FE487C" w14:textId="77777777">
            <w:r>
              <w:rPr>
                <w:lang w:val="lt"/>
              </w:rPr>
              <w:t>Unikalus rinkliavos deklaracijos identifikatorius rinkliavą išduodančiame rinkliavos paslaugų teikėjui</w:t>
            </w:r>
          </w:p>
        </w:tc>
      </w:tr>
      <w:tr w:rsidR="00097F59" w:rsidTr="2408AD9F" w14:paraId="746A9F56" w14:textId="77777777">
        <w:tc>
          <w:tcPr>
            <w:tcW w:w="0" w:type="auto"/>
          </w:tcPr>
          <w:p w:rsidR="00097F59" w:rsidRDefault="00097F59" w14:paraId="07118B47" w14:textId="77777777"/>
        </w:tc>
        <w:tc>
          <w:tcPr>
            <w:tcW w:w="0" w:type="auto"/>
            <w:gridSpan w:val="7"/>
          </w:tcPr>
          <w:p w:rsidR="00097F59" w:rsidRDefault="004E3A27" w14:paraId="4718C64F" w14:textId="77777777">
            <w:r>
              <w:rPr>
                <w:lang w:val="lt"/>
              </w:rPr>
              <w:t>.declarationId</w:t>
            </w:r>
          </w:p>
        </w:tc>
        <w:tc>
          <w:tcPr>
            <w:tcW w:w="0" w:type="auto"/>
          </w:tcPr>
          <w:p w:rsidR="00097F59" w:rsidRDefault="004E3A27" w14:paraId="1C7CA24A" w14:textId="77777777">
            <w:r>
              <w:rPr>
                <w:lang w:val="lt"/>
              </w:rPr>
              <w:t>Unikalus deklaracijos numeris rinkliavą išduodančiame rinkliavos paslaugų teikėjuje</w:t>
            </w:r>
          </w:p>
        </w:tc>
      </w:tr>
      <w:tr w:rsidR="00097F59" w:rsidTr="2408AD9F" w14:paraId="1F338DFA" w14:textId="77777777">
        <w:tc>
          <w:tcPr>
            <w:tcW w:w="0" w:type="auto"/>
          </w:tcPr>
          <w:p w:rsidR="00097F59" w:rsidRDefault="00097F59" w14:paraId="396F97C2" w14:textId="77777777"/>
        </w:tc>
        <w:tc>
          <w:tcPr>
            <w:tcW w:w="0" w:type="auto"/>
            <w:gridSpan w:val="7"/>
          </w:tcPr>
          <w:p w:rsidR="00097F59" w:rsidRDefault="004E3A27" w14:paraId="091DCE83" w14:textId="77777777">
            <w:r>
              <w:rPr>
                <w:lang w:val="lt"/>
              </w:rPr>
              <w:t>.issuerId</w:t>
            </w:r>
          </w:p>
        </w:tc>
        <w:tc>
          <w:tcPr>
            <w:tcW w:w="0" w:type="auto"/>
          </w:tcPr>
          <w:p w:rsidR="00097F59" w:rsidRDefault="004E3A27" w14:paraId="578833AE" w14:textId="77777777">
            <w:r>
              <w:rPr>
                <w:lang w:val="lt"/>
              </w:rPr>
              <w:t>Rinkliavos paslaugų teikėjo, pateikusio šią rinkliavos deklaraciją, identifikatorius</w:t>
            </w:r>
          </w:p>
        </w:tc>
      </w:tr>
      <w:tr w:rsidRPr="00AF3937" w:rsidR="00097F59" w:rsidTr="2408AD9F" w14:paraId="11445EAC" w14:textId="77777777">
        <w:tc>
          <w:tcPr>
            <w:tcW w:w="0" w:type="auto"/>
          </w:tcPr>
          <w:p w:rsidR="00097F59" w:rsidRDefault="00097F59" w14:paraId="17DA7BA7" w14:textId="77777777"/>
        </w:tc>
        <w:tc>
          <w:tcPr>
            <w:tcW w:w="0" w:type="auto"/>
          </w:tcPr>
          <w:p w:rsidR="00097F59" w:rsidRDefault="00097F59" w14:paraId="33C66240" w14:textId="77777777"/>
        </w:tc>
        <w:tc>
          <w:tcPr>
            <w:tcW w:w="0" w:type="auto"/>
            <w:gridSpan w:val="6"/>
          </w:tcPr>
          <w:p w:rsidR="00097F59" w:rsidRDefault="004E3A27" w14:paraId="5CB40E03" w14:textId="77777777">
            <w:r>
              <w:rPr>
                <w:lang w:val="lt"/>
              </w:rPr>
              <w:t>.countryCode</w:t>
            </w:r>
          </w:p>
        </w:tc>
        <w:tc>
          <w:tcPr>
            <w:tcW w:w="0" w:type="auto"/>
          </w:tcPr>
          <w:p w:rsidRPr="0034238B" w:rsidR="00097F59" w:rsidRDefault="004E3A27" w14:paraId="028A5DFD" w14:textId="07ECB147">
            <w:r>
              <w:rPr>
                <w:lang w:val="lt"/>
              </w:rPr>
              <w:t xml:space="preserve">akredituoto </w:t>
            </w:r>
            <w:r w:rsidR="0034238B">
              <w:rPr>
                <w:lang w:val="lt"/>
              </w:rPr>
              <w:t>TPMĮ</w:t>
            </w:r>
            <w:r>
              <w:rPr>
                <w:lang w:val="lt"/>
              </w:rPr>
              <w:t xml:space="preserve"> teikėjo šalies kodas</w:t>
            </w:r>
          </w:p>
        </w:tc>
      </w:tr>
      <w:tr w:rsidR="00097F59" w:rsidTr="2408AD9F" w14:paraId="2288B58C" w14:textId="77777777">
        <w:tc>
          <w:tcPr>
            <w:tcW w:w="0" w:type="auto"/>
          </w:tcPr>
          <w:p w:rsidRPr="0034238B" w:rsidR="00097F59" w:rsidRDefault="00097F59" w14:paraId="06F0A2F7" w14:textId="77777777"/>
        </w:tc>
        <w:tc>
          <w:tcPr>
            <w:tcW w:w="0" w:type="auto"/>
          </w:tcPr>
          <w:p w:rsidRPr="0034238B" w:rsidR="00097F59" w:rsidRDefault="00097F59" w14:paraId="58A883DE" w14:textId="77777777"/>
        </w:tc>
        <w:tc>
          <w:tcPr>
            <w:tcW w:w="0" w:type="auto"/>
            <w:gridSpan w:val="6"/>
          </w:tcPr>
          <w:p w:rsidR="00097F59" w:rsidRDefault="004E3A27" w14:paraId="53D7C6F2" w14:textId="77777777">
            <w:r>
              <w:rPr>
                <w:lang w:val="lt"/>
              </w:rPr>
              <w:t>.providerIdentifier</w:t>
            </w:r>
          </w:p>
        </w:tc>
        <w:tc>
          <w:tcPr>
            <w:tcW w:w="0" w:type="auto"/>
          </w:tcPr>
          <w:p w:rsidR="00097F59" w:rsidRDefault="004E3A27" w14:paraId="17F80FF4" w14:textId="7221E42A">
            <w:bookmarkStart w:name="scroll-bookmark-89" w:id="99"/>
            <w:r>
              <w:rPr>
                <w:lang w:val="lt"/>
              </w:rPr>
              <w:t xml:space="preserve">akredituoto </w:t>
            </w:r>
            <w:r w:rsidR="0034238B">
              <w:rPr>
                <w:lang w:val="lt"/>
              </w:rPr>
              <w:t>TPMĮ</w:t>
            </w:r>
            <w:r>
              <w:rPr>
                <w:lang w:val="lt"/>
              </w:rPr>
              <w:t xml:space="preserve"> teikėjo identifikatorius</w:t>
            </w:r>
            <w:bookmarkEnd w:id="99"/>
          </w:p>
        </w:tc>
      </w:tr>
    </w:tbl>
    <w:p w:rsidR="00B97739" w:rsidRDefault="004E3A27" w14:paraId="71A96E49" w14:textId="5E828F1B">
      <w:pPr>
        <w:pStyle w:val="Caption"/>
      </w:pPr>
      <w:bookmarkStart w:name="_Toc233284243" w:id="100"/>
      <w:r>
        <w:rPr>
          <w:lang w:val="lt"/>
        </w:rPr>
        <w:t xml:space="preserve">7 lentelė </w:t>
      </w:r>
      <w:bookmarkStart w:name="scroll-bookmark-90" w:id="101"/>
      <w:r>
        <w:rPr>
          <w:lang w:val="lt"/>
        </w:rPr>
        <w:fldChar w:fldCharType="begin"/>
      </w:r>
      <w:r>
        <w:rPr>
          <w:lang w:val="lt"/>
        </w:rPr>
        <w:instrText>SEQ Table \* ARABIC</w:instrText>
      </w:r>
      <w:r>
        <w:rPr>
          <w:lang w:val="lt"/>
        </w:rPr>
        <w:fldChar w:fldCharType="separate"/>
      </w:r>
      <w:r>
        <w:rPr>
          <w:noProof/>
          <w:lang w:val="lt"/>
        </w:rPr>
        <w:t>.</w:t>
      </w:r>
      <w:r>
        <w:rPr>
          <w:lang w:val="lt"/>
        </w:rPr>
        <w:fldChar w:fldCharType="end"/>
      </w:r>
      <w:bookmarkEnd w:id="101"/>
      <w:r>
        <w:rPr>
          <w:lang w:val="lt"/>
        </w:rPr>
        <w:t xml:space="preserve"> </w:t>
      </w:r>
      <w:r w:rsidR="00CB394A">
        <w:rPr>
          <w:lang w:val="lt"/>
        </w:rPr>
        <w:t>EERP</w:t>
      </w:r>
      <w:r>
        <w:rPr>
          <w:lang w:val="lt"/>
        </w:rPr>
        <w:t xml:space="preserve"> TD objektas</w:t>
      </w:r>
      <w:bookmarkEnd w:id="100"/>
    </w:p>
    <w:p w:rsidR="00B97739" w:rsidRDefault="00B97739" w14:paraId="0BF8C9BA" w14:textId="77777777"/>
    <w:p w:rsidR="00B97739" w:rsidRDefault="004E3A27" w14:paraId="625FAAED" w14:textId="77777777">
      <w:r>
        <w:rPr>
          <w:lang w:val="lt"/>
        </w:rPr>
        <w:br w:type="page"/>
      </w:r>
    </w:p>
    <w:p w:rsidR="00B97739" w:rsidRDefault="004E3A27" w14:paraId="0AD9D78E" w14:textId="77777777">
      <w:pPr>
        <w:pStyle w:val="Heading3"/>
      </w:pPr>
      <w:bookmarkStart w:name="scroll-bookmark-110" w:id="102"/>
      <w:bookmarkStart w:name="_Toc233284235" w:id="103"/>
      <w:r>
        <w:rPr>
          <w:lang w:val="lt"/>
        </w:rPr>
        <w:t>Patvirtinimo konfigūracijos</w:t>
      </w:r>
      <w:bookmarkEnd w:id="102"/>
      <w:bookmarkEnd w:id="103"/>
    </w:p>
    <w:p w:rsidR="00B97739" w:rsidRDefault="004E3A27" w14:paraId="622F2472" w14:textId="77777777">
      <w:r>
        <w:rPr>
          <w:lang w:val="lt"/>
        </w:rPr>
        <w:t>nėra specialių patvirtinimų konfigūracijų</w:t>
      </w:r>
    </w:p>
    <w:p w:rsidR="00B97739" w:rsidRDefault="004E3A27" w14:paraId="45961CA7" w14:textId="77777777">
      <w:pPr>
        <w:pStyle w:val="Heading4"/>
      </w:pPr>
      <w:bookmarkStart w:name="scroll-bookmark-111" w:id="104"/>
      <w:bookmarkStart w:name="_Toc233284236" w:id="105"/>
      <w:r>
        <w:rPr>
          <w:lang w:val="lt"/>
        </w:rPr>
        <w:t>Pranešimo ACK ADU struktūros pavyzdys</w:t>
      </w:r>
      <w:bookmarkEnd w:id="104"/>
      <w:bookmarkEnd w:id="105"/>
    </w:p>
    <w:p w:rsidR="00B97739" w:rsidRDefault="004E3A27" w14:paraId="2AD61A72" w14:textId="77777777">
      <w:r>
        <w:rPr>
          <w:lang w:val="lt"/>
        </w:rPr>
        <w:t>Toliau esančioje lentelėje abėcėlės tvarka apžvelgiama ACK ADU objektų struktūra. </w:t>
      </w:r>
    </w:p>
    <w:tbl>
      <w:tblPr>
        <w:tblStyle w:val="ScrollTableNormal"/>
        <w:tblW w:w="5000" w:type="pct"/>
        <w:tblLook w:val="0020" w:firstRow="1" w:lastRow="0" w:firstColumn="0" w:lastColumn="0" w:noHBand="0" w:noVBand="0"/>
      </w:tblPr>
      <w:tblGrid>
        <w:gridCol w:w="77"/>
        <w:gridCol w:w="2239"/>
        <w:gridCol w:w="7312"/>
      </w:tblGrid>
      <w:tr w:rsidR="00097F59" w:rsidTr="00097F59" w14:paraId="32B94FEE" w14:textId="77777777">
        <w:trPr>
          <w:cnfStyle w:val="100000000000" w:firstRow="1" w:lastRow="0" w:firstColumn="0" w:lastColumn="0" w:oddVBand="0" w:evenVBand="0" w:oddHBand="0" w:evenHBand="0" w:firstRowFirstColumn="0" w:firstRowLastColumn="0" w:lastRowFirstColumn="0" w:lastRowLastColumn="0"/>
        </w:trPr>
        <w:tc>
          <w:tcPr>
            <w:tcW w:w="0" w:type="auto"/>
            <w:gridSpan w:val="2"/>
          </w:tcPr>
          <w:p w:rsidR="00097F59" w:rsidRDefault="00B97739" w14:paraId="72C150D7" w14:textId="77777777">
            <w:r>
              <w:rPr>
                <w:bCs/>
                <w:lang w:val="lt"/>
              </w:rPr>
              <w:t>AcknowledgementADU.</w:t>
            </w:r>
          </w:p>
        </w:tc>
        <w:tc>
          <w:tcPr>
            <w:tcW w:w="0" w:type="auto"/>
          </w:tcPr>
          <w:p w:rsidR="00097F59" w:rsidRDefault="004E3A27" w14:paraId="7D47489B" w14:textId="77777777">
            <w:r>
              <w:rPr>
                <w:bCs/>
                <w:lang w:val="lt"/>
              </w:rPr>
              <w:t>Aprašymas</w:t>
            </w:r>
          </w:p>
        </w:tc>
      </w:tr>
      <w:tr w:rsidR="00097F59" w:rsidTr="00097F59" w14:paraId="3B1437C4" w14:textId="77777777">
        <w:tc>
          <w:tcPr>
            <w:tcW w:w="0" w:type="auto"/>
            <w:gridSpan w:val="2"/>
          </w:tcPr>
          <w:p w:rsidR="00097F59" w:rsidRDefault="004E3A27" w14:paraId="0A3C2D6A" w14:textId="77777777">
            <w:r>
              <w:rPr>
                <w:lang w:val="lt"/>
              </w:rPr>
              <w:t>[0].actionCode</w:t>
            </w:r>
          </w:p>
        </w:tc>
        <w:tc>
          <w:tcPr>
            <w:tcW w:w="0" w:type="auto"/>
          </w:tcPr>
          <w:p w:rsidR="00097F59" w:rsidRDefault="004E3A27" w14:paraId="41A6E7B7" w14:textId="77777777">
            <w:r>
              <w:rPr>
                <w:lang w:val="lt"/>
              </w:rPr>
              <w:t>naudojamas siuntėjo veiksmui nurodyti. Leidžiama reikšmė 0 (siųsti)</w:t>
            </w:r>
          </w:p>
        </w:tc>
      </w:tr>
      <w:tr w:rsidR="00097F59" w:rsidTr="00097F59" w14:paraId="5E5333A3" w14:textId="77777777">
        <w:tc>
          <w:tcPr>
            <w:tcW w:w="0" w:type="auto"/>
            <w:gridSpan w:val="2"/>
          </w:tcPr>
          <w:p w:rsidR="00097F59" w:rsidRDefault="004E3A27" w14:paraId="11AC1D58" w14:textId="77777777">
            <w:r>
              <w:rPr>
                <w:lang w:val="lt"/>
              </w:rPr>
              <w:t>[0].actionRequest</w:t>
            </w:r>
          </w:p>
        </w:tc>
        <w:tc>
          <w:tcPr>
            <w:tcW w:w="0" w:type="auto"/>
          </w:tcPr>
          <w:p w:rsidR="00097F59" w:rsidRDefault="004E3A27" w14:paraId="12EE62DB" w14:textId="77777777">
            <w:r>
              <w:rPr>
                <w:lang w:val="lt"/>
              </w:rPr>
              <w:t>reikalingas veiksmas, kurį reikia atlikti. Leidžiama 5 reikšmė (procesas).</w:t>
            </w:r>
          </w:p>
        </w:tc>
      </w:tr>
      <w:tr w:rsidR="00097F59" w:rsidTr="00097F59" w14:paraId="2971068A" w14:textId="77777777">
        <w:tc>
          <w:tcPr>
            <w:tcW w:w="0" w:type="auto"/>
            <w:gridSpan w:val="2"/>
          </w:tcPr>
          <w:p w:rsidR="00097F59" w:rsidRDefault="004E3A27" w14:paraId="38F0EA61" w14:textId="77777777">
            <w:r>
              <w:rPr>
                <w:lang w:val="lt"/>
              </w:rPr>
              <w:t>[0].apduAckCode</w:t>
            </w:r>
          </w:p>
        </w:tc>
        <w:tc>
          <w:tcPr>
            <w:tcW w:w="0" w:type="auto"/>
          </w:tcPr>
          <w:p w:rsidR="00097F59" w:rsidRDefault="004E3A27" w14:paraId="0D5C4FE0" w14:textId="77777777">
            <w:r>
              <w:rPr>
                <w:lang w:val="lt"/>
              </w:rPr>
              <w:t>APDU lygmens patvirtinimo būsenos kodas (1 = priimtas, 2 = atmestas – sintaksės klaida, 3 = atmestas – semantinė klaida)</w:t>
            </w:r>
          </w:p>
        </w:tc>
      </w:tr>
      <w:tr w:rsidR="00097F59" w:rsidTr="00097F59" w14:paraId="6E1FCAAC" w14:textId="77777777">
        <w:tc>
          <w:tcPr>
            <w:tcW w:w="0" w:type="auto"/>
            <w:gridSpan w:val="2"/>
          </w:tcPr>
          <w:p w:rsidR="00097F59" w:rsidRDefault="004E3A27" w14:paraId="70149E84" w14:textId="77777777">
            <w:r>
              <w:rPr>
                <w:lang w:val="lt"/>
              </w:rPr>
              <w:t>[0].apduIdentifier</w:t>
            </w:r>
          </w:p>
        </w:tc>
        <w:tc>
          <w:tcPr>
            <w:tcW w:w="0" w:type="auto"/>
          </w:tcPr>
          <w:p w:rsidR="00097F59" w:rsidRDefault="004E3A27" w14:paraId="62122B9B" w14:textId="77777777">
            <w:r>
              <w:rPr>
                <w:lang w:val="lt"/>
              </w:rPr>
              <w:t>Patvirtinamas APDU pranešimo identifikatorius</w:t>
            </w:r>
          </w:p>
        </w:tc>
      </w:tr>
      <w:tr w:rsidR="00097F59" w:rsidTr="00097F59" w14:paraId="3CADCB03" w14:textId="77777777">
        <w:tc>
          <w:tcPr>
            <w:tcW w:w="0" w:type="auto"/>
            <w:gridSpan w:val="2"/>
          </w:tcPr>
          <w:p w:rsidR="00097F59" w:rsidRDefault="004E3A27" w14:paraId="54AF21DE" w14:textId="77777777">
            <w:r>
              <w:rPr>
                <w:lang w:val="lt"/>
              </w:rPr>
              <w:t>[0].issues</w:t>
            </w:r>
          </w:p>
        </w:tc>
        <w:tc>
          <w:tcPr>
            <w:tcW w:w="0" w:type="auto"/>
          </w:tcPr>
          <w:p w:rsidR="00097F59" w:rsidRDefault="004E3A27" w14:paraId="5DB32560" w14:textId="77777777">
            <w:r>
              <w:rPr>
                <w:lang w:val="lt"/>
              </w:rPr>
              <w:t>Išsamesnė informacija apie problemas, naudojama tik tuo atveju, kai apduAckCode = 1.</w:t>
            </w:r>
          </w:p>
        </w:tc>
      </w:tr>
      <w:tr w:rsidR="00097F59" w:rsidTr="00097F59" w14:paraId="650CB360" w14:textId="77777777">
        <w:tc>
          <w:tcPr>
            <w:tcW w:w="0" w:type="auto"/>
          </w:tcPr>
          <w:p w:rsidR="00097F59" w:rsidRDefault="00097F59" w14:paraId="72520495" w14:textId="77777777"/>
        </w:tc>
        <w:tc>
          <w:tcPr>
            <w:tcW w:w="0" w:type="auto"/>
          </w:tcPr>
          <w:p w:rsidR="00097F59" w:rsidRDefault="004E3A27" w14:paraId="4F86C7CE" w14:textId="77777777">
            <w:r>
              <w:rPr>
                <w:lang w:val="lt"/>
              </w:rPr>
              <w:t>[0].issueAduIdentifier</w:t>
            </w:r>
          </w:p>
        </w:tc>
        <w:tc>
          <w:tcPr>
            <w:tcW w:w="0" w:type="auto"/>
          </w:tcPr>
          <w:p w:rsidR="00097F59" w:rsidRDefault="004E3A27" w14:paraId="00AC1776" w14:textId="77777777">
            <w:r>
              <w:rPr>
                <w:lang w:val="lt"/>
              </w:rPr>
              <w:t>ADU, kuriame yra šis klausimas, ADU identifikatorius</w:t>
            </w:r>
          </w:p>
        </w:tc>
      </w:tr>
      <w:tr w:rsidR="00097F59" w:rsidTr="00097F59" w14:paraId="4D6EB0BC" w14:textId="77777777">
        <w:tc>
          <w:tcPr>
            <w:tcW w:w="0" w:type="auto"/>
          </w:tcPr>
          <w:p w:rsidR="00097F59" w:rsidRDefault="00097F59" w14:paraId="334A5BD8" w14:textId="77777777"/>
        </w:tc>
        <w:tc>
          <w:tcPr>
            <w:tcW w:w="0" w:type="auto"/>
          </w:tcPr>
          <w:p w:rsidR="00097F59" w:rsidRDefault="004E3A27" w14:paraId="46B236F9" w14:textId="77777777">
            <w:r>
              <w:rPr>
                <w:lang w:val="lt"/>
              </w:rPr>
              <w:t>[0].issueLocation</w:t>
            </w:r>
          </w:p>
        </w:tc>
        <w:tc>
          <w:tcPr>
            <w:tcW w:w="0" w:type="auto"/>
          </w:tcPr>
          <w:p w:rsidR="00097F59" w:rsidRDefault="004E3A27" w14:paraId="3DF3CF91" w14:textId="77777777">
            <w:r>
              <w:rPr>
                <w:lang w:val="lt"/>
              </w:rPr>
              <w:t>XPath išraiška arba lauko kelias, nurodantis problemos vietą ADU</w:t>
            </w:r>
          </w:p>
        </w:tc>
      </w:tr>
      <w:tr w:rsidR="00097F59" w:rsidTr="00097F59" w14:paraId="1D8B8D4B" w14:textId="77777777">
        <w:tc>
          <w:tcPr>
            <w:tcW w:w="0" w:type="auto"/>
          </w:tcPr>
          <w:p w:rsidR="00097F59" w:rsidRDefault="00097F59" w14:paraId="2A7F0BF1" w14:textId="77777777"/>
        </w:tc>
        <w:tc>
          <w:tcPr>
            <w:tcW w:w="0" w:type="auto"/>
          </w:tcPr>
          <w:p w:rsidR="00097F59" w:rsidRDefault="004E3A27" w14:paraId="66F9E8C0" w14:textId="77777777">
            <w:r>
              <w:rPr>
                <w:lang w:val="lt"/>
              </w:rPr>
              <w:t>[0].issueContent</w:t>
            </w:r>
          </w:p>
        </w:tc>
        <w:tc>
          <w:tcPr>
            <w:tcW w:w="0" w:type="auto"/>
          </w:tcPr>
          <w:p w:rsidR="00097F59" w:rsidRDefault="004E3A27" w14:paraId="1C63038A" w14:textId="77777777">
            <w:r>
              <w:rPr>
                <w:lang w:val="lt"/>
              </w:rPr>
              <w:t>Išsamus rastos problemos aprašymas.</w:t>
            </w:r>
          </w:p>
        </w:tc>
      </w:tr>
      <w:tr w:rsidR="00097F59" w:rsidTr="00097F59" w14:paraId="03A0BBE7" w14:textId="77777777">
        <w:tc>
          <w:tcPr>
            <w:tcW w:w="0" w:type="auto"/>
          </w:tcPr>
          <w:p w:rsidR="00097F59" w:rsidRDefault="00097F59" w14:paraId="0DB826A7" w14:textId="77777777"/>
        </w:tc>
        <w:tc>
          <w:tcPr>
            <w:tcW w:w="0" w:type="auto"/>
          </w:tcPr>
          <w:p w:rsidR="00097F59" w:rsidRDefault="004E3A27" w14:paraId="6CAF952E" w14:textId="77777777">
            <w:r>
              <w:rPr>
                <w:lang w:val="lt"/>
              </w:rPr>
              <w:t>[0].issueCode</w:t>
            </w:r>
          </w:p>
        </w:tc>
        <w:tc>
          <w:tcPr>
            <w:tcW w:w="0" w:type="auto"/>
          </w:tcPr>
          <w:p w:rsidR="00097F59" w:rsidRDefault="004E3A27" w14:paraId="26FAEE9D" w14:textId="77777777">
            <w:bookmarkStart w:name="scroll-bookmark-112" w:id="106"/>
            <w:r>
              <w:rPr>
                <w:lang w:val="lt"/>
              </w:rPr>
              <w:t>Problemos rimtumo kodas (0-3999 = klaidos, dėl kurių atmetama, 4000 = įspėjimas, 4001-65535 = kiti kodai pagal ISO 12855 ir dvišalius susitarimus)</w:t>
            </w:r>
            <w:bookmarkEnd w:id="106"/>
          </w:p>
        </w:tc>
      </w:tr>
    </w:tbl>
    <w:p w:rsidRPr="0034238B" w:rsidR="00B97739" w:rsidRDefault="004E3A27" w14:paraId="48554F9B" w14:textId="3DC34E4D">
      <w:pPr>
        <w:pStyle w:val="Caption"/>
        <w:rPr>
          <w:lang w:val="es-ES"/>
        </w:rPr>
      </w:pPr>
      <w:bookmarkStart w:name="_Toc233284244" w:id="107"/>
      <w:r>
        <w:rPr>
          <w:lang w:val="lt"/>
        </w:rPr>
        <w:t xml:space="preserve">8 lentelė </w:t>
      </w:r>
      <w:bookmarkStart w:name="scroll-bookmark-113" w:id="108"/>
      <w:r>
        <w:rPr>
          <w:lang w:val="lt"/>
        </w:rPr>
        <w:fldChar w:fldCharType="begin"/>
      </w:r>
      <w:r>
        <w:rPr>
          <w:lang w:val="lt"/>
        </w:rPr>
        <w:instrText>SEQ Table \* ARABIC</w:instrText>
      </w:r>
      <w:r>
        <w:rPr>
          <w:lang w:val="lt"/>
        </w:rPr>
        <w:fldChar w:fldCharType="separate"/>
      </w:r>
      <w:r>
        <w:rPr>
          <w:noProof/>
          <w:lang w:val="lt"/>
        </w:rPr>
        <w:t>.</w:t>
      </w:r>
      <w:r>
        <w:rPr>
          <w:lang w:val="lt"/>
        </w:rPr>
        <w:fldChar w:fldCharType="end"/>
      </w:r>
      <w:bookmarkEnd w:id="108"/>
      <w:r>
        <w:rPr>
          <w:lang w:val="lt"/>
        </w:rPr>
        <w:t xml:space="preserve"> </w:t>
      </w:r>
      <w:r w:rsidR="00CB394A">
        <w:rPr>
          <w:lang w:val="lt"/>
        </w:rPr>
        <w:t>EERP</w:t>
      </w:r>
      <w:r>
        <w:rPr>
          <w:lang w:val="lt"/>
        </w:rPr>
        <w:t xml:space="preserve"> ACK objektas</w:t>
      </w:r>
      <w:bookmarkEnd w:id="107"/>
    </w:p>
    <w:p w:rsidRPr="0034238B" w:rsidR="00B97739" w:rsidP="00B97739" w:rsidRDefault="00B97739" w14:paraId="0BDBBA1D" w14:textId="77777777">
      <w:pPr>
        <w:spacing w:line="240" w:lineRule="auto"/>
        <w:jc w:val="both"/>
        <w:rPr>
          <w:lang w:val="es-ES"/>
        </w:rPr>
      </w:pPr>
    </w:p>
    <w:p w:rsidRPr="0034238B" w:rsidR="00032294" w:rsidP="007B06DE" w:rsidRDefault="004E3A27" w14:paraId="077FA4FC" w14:textId="77777777">
      <w:pPr>
        <w:pStyle w:val="2016Bodytext10pt"/>
        <w:jc w:val="center"/>
        <w:rPr>
          <w:lang w:val="es-ES"/>
        </w:rPr>
      </w:pPr>
      <w:r>
        <w:rPr>
          <w:lang w:val="lt"/>
        </w:rPr>
        <w:t>- DOKUMENTO PABAIGA -</w:t>
      </w:r>
      <w:bookmarkEnd w:id="15"/>
      <w:bookmarkEnd w:id="16"/>
      <w:bookmarkEnd w:id="17"/>
      <w:bookmarkEnd w:id="18"/>
      <w:bookmarkEnd w:id="19"/>
    </w:p>
    <w:sectPr w:rsidRPr="0034238B" w:rsidR="00032294" w:rsidSect="0012169B">
      <w:headerReference w:type="first" r:id="rId23"/>
      <w:footerReference w:type="first" r:id="rId24"/>
      <w:pgSz w:w="11906" w:h="16838" w:orient="portrait" w:code="9"/>
      <w:pgMar w:top="3119" w:right="1134" w:bottom="851" w:left="1134" w:header="0"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676A" w:rsidRDefault="0025676A" w14:paraId="44AEC508" w14:textId="77777777">
      <w:r>
        <w:separator/>
      </w:r>
    </w:p>
    <w:p w:rsidR="0025676A" w:rsidRDefault="0025676A" w14:paraId="7FC9925A" w14:textId="77777777"/>
    <w:p w:rsidR="0025676A" w:rsidRDefault="0025676A" w14:paraId="73008DB7" w14:textId="77777777"/>
  </w:endnote>
  <w:endnote w:type="continuationSeparator" w:id="0">
    <w:p w:rsidR="0025676A" w:rsidRDefault="0025676A" w14:paraId="5B7DA953" w14:textId="77777777">
      <w:r>
        <w:continuationSeparator/>
      </w:r>
    </w:p>
    <w:p w:rsidR="0025676A" w:rsidRDefault="0025676A" w14:paraId="7ED5C444" w14:textId="77777777"/>
    <w:p w:rsidR="0025676A" w:rsidRDefault="0025676A" w14:paraId="69D7733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oudyHanD">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ppleGaramond Bk">
    <w:charset w:val="00"/>
    <w:family w:val="auto"/>
    <w:pitch w:val="variable"/>
    <w:sig w:usb0="00000003" w:usb1="00000000" w:usb2="00000000" w:usb3="00000000" w:csb0="00000001" w:csb1="00000000"/>
  </w:font>
  <w:font w:name="CenturyCdITCTT-Light">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840A0" w:rsidR="00924203" w:rsidP="00D95E13" w:rsidRDefault="008840A0" w14:paraId="3CF0C2F4" w14:textId="071F7591">
    <w:pPr>
      <w:pStyle w:val="2016DataClassification10ptbold"/>
      <w:jc w:val="left"/>
    </w:pPr>
    <w:r>
      <w:rPr>
        <w:bCs/>
        <w:lang w:val="lt"/>
      </w:rPr>
      <w:t>Vidaus naudojimui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70B9" w:rsidR="00924203" w:rsidP="00D95E13" w:rsidRDefault="004E3A27" w14:paraId="26C0C37D" w14:textId="25CFCDB3">
    <w:pPr>
      <w:pStyle w:val="2016DataClassification10ptbold"/>
    </w:pPr>
    <w:r>
      <w:rPr>
        <w:b w:val="0"/>
        <w:lang w:val="lt"/>
      </w:rPr>
      <w:tab/>
    </w:r>
    <w:r>
      <w:rPr>
        <w:bCs/>
        <w:lang w:val="lt"/>
      </w:rPr>
      <w:t>Vidaus naudojimui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F3937" w:rsidR="00924203" w:rsidP="001D1C41" w:rsidRDefault="004E3A27" w14:paraId="3AB40659" w14:textId="77777777">
    <w:pPr>
      <w:pStyle w:val="2016Copyright"/>
      <w:jc w:val="left"/>
      <w:rPr>
        <w:lang w:val="lt"/>
      </w:rPr>
    </w:pPr>
    <w:r>
      <w:rPr>
        <w:b/>
        <w:bCs/>
        <w:i/>
        <w:iCs/>
        <w:lang w:val="lt"/>
      </w:rPr>
      <w:t>Autorinės teisės © „</w:t>
    </w:r>
    <w:proofErr w:type="spellStart"/>
    <w:r>
      <w:rPr>
        <w:b/>
        <w:bCs/>
        <w:i/>
        <w:iCs/>
        <w:lang w:val="lt"/>
      </w:rPr>
      <w:t>Kapsch</w:t>
    </w:r>
    <w:proofErr w:type="spellEnd"/>
    <w:r>
      <w:rPr>
        <w:b/>
        <w:bCs/>
        <w:i/>
        <w:iCs/>
        <w:lang w:val="lt"/>
      </w:rPr>
      <w:t xml:space="preserve"> </w:t>
    </w:r>
    <w:proofErr w:type="spellStart"/>
    <w:r>
      <w:rPr>
        <w:b/>
        <w:bCs/>
        <w:i/>
        <w:iCs/>
        <w:lang w:val="lt"/>
      </w:rPr>
      <w:t>TrafficCom</w:t>
    </w:r>
    <w:proofErr w:type="spellEnd"/>
    <w:r>
      <w:rPr>
        <w:b/>
        <w:bCs/>
        <w:i/>
        <w:iCs/>
        <w:lang w:val="lt"/>
      </w:rPr>
      <w:t xml:space="preserve"> AG</w:t>
    </w:r>
    <w:r>
      <w:rPr>
        <w:lang w:val="lt"/>
      </w:rPr>
      <w:t xml:space="preserve"> “</w:t>
    </w:r>
    <w:r>
      <w:rPr>
        <w:b/>
        <w:bCs/>
        <w:color w:val="FFCC00"/>
        <w:lang w:val="lt"/>
      </w:rPr>
      <w:t>|</w:t>
    </w:r>
    <w:r>
      <w:rPr>
        <w:lang w:val="lt"/>
      </w:rPr>
      <w:t xml:space="preserve"> Šio dokumento turinys ir informacija yra „</w:t>
    </w:r>
    <w:proofErr w:type="spellStart"/>
    <w:r>
      <w:rPr>
        <w:lang w:val="lt"/>
      </w:rPr>
      <w:t>Kapsch</w:t>
    </w:r>
    <w:proofErr w:type="spellEnd"/>
    <w:r>
      <w:rPr>
        <w:lang w:val="lt"/>
      </w:rPr>
      <w:t xml:space="preserve"> </w:t>
    </w:r>
    <w:proofErr w:type="spellStart"/>
    <w:r>
      <w:rPr>
        <w:lang w:val="lt"/>
      </w:rPr>
      <w:t>TrafficCom</w:t>
    </w:r>
    <w:proofErr w:type="spellEnd"/>
    <w:r>
      <w:rPr>
        <w:lang w:val="lt"/>
      </w:rPr>
      <w:t xml:space="preserve"> AG“ nuosavybė ir saugoma autorių teisių. Visos teisės, ypač teisės į komunikaciją, platinimą, atgaminimą, perspausdinimą ir vertimą, net ir ištraukų, lieka saugomos.</w:t>
    </w:r>
  </w:p>
  <w:p w:rsidRPr="008470B9" w:rsidR="00833FFF" w:rsidP="00D95E13" w:rsidRDefault="008840A0" w14:paraId="27645615" w14:textId="40FADD55">
    <w:pPr>
      <w:pStyle w:val="2016DataClassification10ptbold"/>
    </w:pPr>
    <w:r>
      <w:rPr>
        <w:bCs/>
        <w:lang w:val="lt"/>
      </w:rPr>
      <w:t>Vidaus naudojimui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840A0" w:rsidR="009030F8" w:rsidP="00F605FD" w:rsidRDefault="008840A0" w14:paraId="3335A572" w14:textId="790159E0">
    <w:pPr>
      <w:pStyle w:val="2016DataClassification10ptbold"/>
      <w:jc w:val="left"/>
    </w:pPr>
    <w:r>
      <w:rPr>
        <w:bCs/>
        <w:lang w:val="lt"/>
      </w:rPr>
      <w:t>Vidaus naudojimui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676A" w:rsidRDefault="0025676A" w14:paraId="139E1BBC" w14:textId="77777777">
      <w:r>
        <w:separator/>
      </w:r>
    </w:p>
    <w:p w:rsidR="0025676A" w:rsidRDefault="0025676A" w14:paraId="339AA795" w14:textId="77777777"/>
    <w:p w:rsidR="0025676A" w:rsidRDefault="0025676A" w14:paraId="4F1BC004" w14:textId="77777777"/>
  </w:footnote>
  <w:footnote w:type="continuationSeparator" w:id="0">
    <w:p w:rsidR="0025676A" w:rsidRDefault="0025676A" w14:paraId="49514200" w14:textId="77777777">
      <w:r>
        <w:continuationSeparator/>
      </w:r>
    </w:p>
    <w:p w:rsidR="0025676A" w:rsidRDefault="0025676A" w14:paraId="4D5DE4EC" w14:textId="77777777"/>
    <w:p w:rsidR="0025676A" w:rsidRDefault="0025676A" w14:paraId="2624134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24203" w:rsidP="00623313" w:rsidRDefault="004E3A27" w14:paraId="7508408B" w14:textId="77777777">
    <w:pPr>
      <w:pStyle w:val="2016Header1logo"/>
      <w:jc w:val="left"/>
    </w:pPr>
    <w:r>
      <w:rPr>
        <w:lang w:val="lt"/>
      </w:rPr>
      <w:drawing>
        <wp:anchor distT="0" distB="0" distL="114300" distR="114300" simplePos="0" relativeHeight="251658243" behindDoc="0" locked="0" layoutInCell="1" allowOverlap="0" wp14:anchorId="1F9E6069" wp14:editId="19E55E62">
          <wp:simplePos x="0" y="0"/>
          <wp:positionH relativeFrom="column">
            <wp:posOffset>4509135</wp:posOffset>
          </wp:positionH>
          <wp:positionV relativeFrom="paragraph">
            <wp:posOffset>0</wp:posOffset>
          </wp:positionV>
          <wp:extent cx="1758315" cy="949325"/>
          <wp:effectExtent l="0" t="0" r="0" b="0"/>
          <wp:wrapNone/>
          <wp:docPr id="71" name="Bild 8" descr="doc_KTC_LogoMitClaim_A4LS_2016-07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8" descr="doc_KTC_LogoMitClaim_A4LS_2016-07_0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8315" cy="949325"/>
                  </a:xfrm>
                  <a:prstGeom prst="rect">
                    <a:avLst/>
                  </a:prstGeom>
                  <a:noFill/>
                </pic:spPr>
              </pic:pic>
            </a:graphicData>
          </a:graphic>
          <wp14:sizeRelH relativeFrom="page">
            <wp14:pctWidth>0</wp14:pctWidth>
          </wp14:sizeRelH>
          <wp14:sizeRelV relativeFrom="page">
            <wp14:pctHeight>0</wp14:pctHeight>
          </wp14:sizeRelV>
        </wp:anchor>
      </w:drawing>
    </w:r>
    <w:r>
      <w:rPr>
        <w:lang w:val="lt"/>
      </w:rPr>
      <w:drawing>
        <wp:inline distT="0" distB="0" distL="0" distR="0" wp14:anchorId="0F629EF6" wp14:editId="5578F02C">
          <wp:extent cx="1083310" cy="956310"/>
          <wp:effectExtent l="0" t="0" r="0" b="0"/>
          <wp:docPr id="72" name="Bild 4" descr="doc_KTC_CompName9pt_A4LS_2016-07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4" descr="doc_KTC_CompName9pt_A4LS_2016-07_0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3310" cy="956310"/>
                  </a:xfrm>
                  <a:prstGeom prst="rect">
                    <a:avLst/>
                  </a:prstGeom>
                  <a:noFill/>
                  <a:ln>
                    <a:noFill/>
                  </a:ln>
                </pic:spPr>
              </pic:pic>
            </a:graphicData>
          </a:graphic>
        </wp:inline>
      </w:drawing>
    </w:r>
  </w:p>
  <w:p w:rsidR="00924203" w:rsidP="00396CB5" w:rsidRDefault="00924203" w14:paraId="58A0FB4C" w14:textId="77777777">
    <w:pPr>
      <w:pStyle w:val="2016Header2wildcard"/>
    </w:pPr>
  </w:p>
  <w:tbl>
    <w:tblPr>
      <w:tblW w:w="5000" w:type="pct"/>
      <w:tblBorders>
        <w:top w:val="single" w:color="auto" w:sz="4" w:space="0"/>
        <w:bottom w:val="single" w:color="auto" w:sz="4" w:space="0"/>
      </w:tblBorders>
      <w:tblCellMar>
        <w:top w:w="57" w:type="dxa"/>
        <w:left w:w="57" w:type="dxa"/>
        <w:right w:w="57" w:type="dxa"/>
      </w:tblCellMar>
      <w:tblLook w:val="0000" w:firstRow="0" w:lastRow="0" w:firstColumn="0" w:lastColumn="0" w:noHBand="0" w:noVBand="0"/>
    </w:tblPr>
    <w:tblGrid>
      <w:gridCol w:w="1814"/>
      <w:gridCol w:w="7824"/>
    </w:tblGrid>
    <w:tr w:rsidR="00097F59" w:rsidTr="00DF0617" w14:paraId="57B08843" w14:textId="77777777">
      <w:trPr>
        <w:trHeight w:val="776" w:hRule="exact"/>
      </w:trPr>
      <w:tc>
        <w:tcPr>
          <w:tcW w:w="941" w:type="pct"/>
          <w:tcMar>
            <w:top w:w="57" w:type="dxa"/>
            <w:left w:w="57" w:type="dxa"/>
            <w:bottom w:w="0" w:type="dxa"/>
            <w:right w:w="57" w:type="dxa"/>
          </w:tcMar>
        </w:tcPr>
        <w:p w:rsidRPr="00627E99" w:rsidR="008B7406" w:rsidP="008B7406" w:rsidRDefault="004E3A27" w14:paraId="32D58015" w14:textId="77777777">
          <w:pPr>
            <w:pStyle w:val="2016Header3attribute9pt"/>
            <w:spacing w:after="60"/>
          </w:pPr>
          <w:r>
            <w:rPr>
              <w:lang w:val="lt"/>
            </w:rPr>
            <w:fldChar w:fldCharType="begin"/>
          </w:r>
          <w:r>
            <w:rPr>
              <w:lang w:val="lt"/>
            </w:rPr>
            <w:instrText xml:space="preserve"> PAGE </w:instrText>
          </w:r>
          <w:r>
            <w:rPr>
              <w:lang w:val="lt"/>
            </w:rPr>
            <w:fldChar w:fldCharType="separate"/>
          </w:r>
          <w:r>
            <w:rPr>
              <w:lang w:val="lt"/>
            </w:rPr>
            <w:t xml:space="preserve">44 </w:t>
          </w:r>
          <w:r>
            <w:rPr>
              <w:lang w:val="lt"/>
            </w:rPr>
            <w:fldChar w:fldCharType="end"/>
          </w:r>
          <w:r>
            <w:rPr>
              <w:lang w:val="lt"/>
            </w:rPr>
            <w:t xml:space="preserve"> iš </w:t>
          </w:r>
          <w:r>
            <w:rPr>
              <w:lang w:val="lt"/>
            </w:rPr>
            <w:fldChar w:fldCharType="begin"/>
          </w:r>
          <w:r>
            <w:rPr>
              <w:lang w:val="lt"/>
            </w:rPr>
            <w:instrText xml:space="preserve"> NUMPAGES </w:instrText>
          </w:r>
          <w:r>
            <w:rPr>
              <w:lang w:val="lt"/>
            </w:rPr>
            <w:fldChar w:fldCharType="separate"/>
          </w:r>
          <w:r>
            <w:rPr>
              <w:lang w:val="lt"/>
            </w:rPr>
            <w:t>44</w:t>
          </w:r>
          <w:r>
            <w:rPr>
              <w:lang w:val="lt"/>
            </w:rPr>
            <w:fldChar w:fldCharType="end"/>
          </w:r>
          <w:r>
            <w:rPr>
              <w:lang w:val="lt"/>
            </w:rPr>
            <w:t>psl.</w:t>
          </w:r>
        </w:p>
        <w:p w:rsidRPr="00627E99" w:rsidR="008B7406" w:rsidP="008B7406" w:rsidRDefault="008B7406" w14:paraId="439F6791" w14:textId="77777777">
          <w:pPr>
            <w:pStyle w:val="2016Header3attribute9pt"/>
            <w:spacing w:after="60"/>
          </w:pPr>
        </w:p>
      </w:tc>
      <w:tc>
        <w:tcPr>
          <w:tcW w:w="4059" w:type="pct"/>
          <w:tcMar>
            <w:top w:w="57" w:type="dxa"/>
            <w:left w:w="57" w:type="dxa"/>
            <w:bottom w:w="0" w:type="dxa"/>
            <w:right w:w="57" w:type="dxa"/>
          </w:tcMar>
        </w:tcPr>
        <w:p w:rsidRPr="00043B80" w:rsidR="008B7406" w:rsidP="008B7406" w:rsidRDefault="00CF78B4" w14:paraId="5554F985" w14:textId="107B7DDB">
          <w:pPr>
            <w:pStyle w:val="2016Header3attribute9pt"/>
            <w:spacing w:after="60"/>
            <w:jc w:val="right"/>
          </w:pPr>
          <w:r>
            <w:rPr>
              <w:lang w:val="lt"/>
            </w:rPr>
            <w:t xml:space="preserve">SD | </w:t>
          </w:r>
          <w:r w:rsidRPr="003B3DF1" w:rsidR="003B3DF1">
            <w:rPr>
              <w:lang w:val="lt"/>
            </w:rPr>
            <w:t>TPMĮ</w:t>
          </w:r>
          <w:r w:rsidR="003B3DF1">
            <w:rPr>
              <w:lang w:val="lt"/>
            </w:rPr>
            <w:t xml:space="preserve"> </w:t>
          </w:r>
          <w:r>
            <w:rPr>
              <w:lang w:val="lt"/>
            </w:rPr>
            <w:t>teikėjų integracijos vadovas</w:t>
          </w:r>
        </w:p>
        <w:p w:rsidRPr="0072129C" w:rsidR="008B7406" w:rsidP="008B7406" w:rsidRDefault="004E3A27" w14:paraId="37F546F9" w14:textId="1F88E17C">
          <w:pPr>
            <w:pStyle w:val="2016Header3attribute9pt"/>
            <w:spacing w:after="60"/>
            <w:jc w:val="right"/>
          </w:pPr>
          <w:r>
            <w:rPr>
              <w:lang w:val="lt"/>
            </w:rPr>
            <w:t>Dok. Nr. 30010 | Versija 1.0 | 2026 06 23 | Išleista</w:t>
          </w:r>
        </w:p>
      </w:tc>
    </w:tr>
  </w:tbl>
  <w:p w:rsidRPr="00C14716" w:rsidR="00924203" w:rsidP="002C3F22" w:rsidRDefault="00924203" w14:paraId="2A6848F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24203" w:rsidP="008373C6" w:rsidRDefault="004E3A27" w14:paraId="587489B1" w14:textId="77777777">
    <w:pPr>
      <w:pStyle w:val="2016Header1logo"/>
      <w:jc w:val="left"/>
    </w:pPr>
    <w:r>
      <w:rPr>
        <w:lang w:val="lt"/>
      </w:rPr>
      <w:drawing>
        <wp:anchor distT="0" distB="0" distL="114300" distR="114300" simplePos="0" relativeHeight="251658242" behindDoc="0" locked="0" layoutInCell="1" allowOverlap="0" wp14:anchorId="1BA2B9A7" wp14:editId="4CB90433">
          <wp:simplePos x="0" y="0"/>
          <wp:positionH relativeFrom="column">
            <wp:posOffset>4509135</wp:posOffset>
          </wp:positionH>
          <wp:positionV relativeFrom="paragraph">
            <wp:posOffset>0</wp:posOffset>
          </wp:positionV>
          <wp:extent cx="1758315" cy="949325"/>
          <wp:effectExtent l="0" t="0" r="0" b="0"/>
          <wp:wrapNone/>
          <wp:docPr id="73" name="Bild 7" descr="doc_KTC_LogoMitClaim_A4LS_2016-07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 descr="doc_KTC_LogoMitClaim_A4LS_2016-07_0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8315" cy="949325"/>
                  </a:xfrm>
                  <a:prstGeom prst="rect">
                    <a:avLst/>
                  </a:prstGeom>
                  <a:noFill/>
                </pic:spPr>
              </pic:pic>
            </a:graphicData>
          </a:graphic>
          <wp14:sizeRelH relativeFrom="page">
            <wp14:pctWidth>0</wp14:pctWidth>
          </wp14:sizeRelH>
          <wp14:sizeRelV relativeFrom="page">
            <wp14:pctHeight>0</wp14:pctHeight>
          </wp14:sizeRelV>
        </wp:anchor>
      </w:drawing>
    </w:r>
    <w:r>
      <w:rPr>
        <w:lang w:val="lt"/>
      </w:rPr>
      <w:drawing>
        <wp:inline distT="0" distB="0" distL="0" distR="0" wp14:anchorId="70E2EBC5" wp14:editId="4C7BDD33">
          <wp:extent cx="1083310" cy="956310"/>
          <wp:effectExtent l="0" t="0" r="0" b="0"/>
          <wp:docPr id="74" name="Bild 5" descr="doc_KTC_CompName9pt_A4LS_2016-07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5" descr="doc_KTC_CompName9pt_A4LS_2016-07_0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3310" cy="956310"/>
                  </a:xfrm>
                  <a:prstGeom prst="rect">
                    <a:avLst/>
                  </a:prstGeom>
                  <a:noFill/>
                  <a:ln>
                    <a:noFill/>
                  </a:ln>
                </pic:spPr>
              </pic:pic>
            </a:graphicData>
          </a:graphic>
        </wp:inline>
      </w:drawing>
    </w:r>
  </w:p>
  <w:p w:rsidRPr="00D91BE9" w:rsidR="00924203" w:rsidP="00D91BE9" w:rsidRDefault="00924203" w14:paraId="09D32FEF" w14:textId="77777777">
    <w:pPr>
      <w:pStyle w:val="2016Header2wildcard"/>
    </w:pPr>
  </w:p>
  <w:tbl>
    <w:tblPr>
      <w:tblW w:w="5000" w:type="pct"/>
      <w:tblBorders>
        <w:top w:val="single" w:color="auto" w:sz="4" w:space="0"/>
        <w:bottom w:val="single" w:color="auto" w:sz="4" w:space="0"/>
      </w:tblBorders>
      <w:tblCellMar>
        <w:top w:w="57" w:type="dxa"/>
        <w:left w:w="57" w:type="dxa"/>
        <w:right w:w="57" w:type="dxa"/>
      </w:tblCellMar>
      <w:tblLook w:val="0000" w:firstRow="0" w:lastRow="0" w:firstColumn="0" w:lastColumn="0" w:noHBand="0" w:noVBand="0"/>
    </w:tblPr>
    <w:tblGrid>
      <w:gridCol w:w="8038"/>
      <w:gridCol w:w="1600"/>
    </w:tblGrid>
    <w:tr w:rsidR="00097F59" w:rsidTr="006E7C74" w14:paraId="211969DD" w14:textId="77777777">
      <w:trPr>
        <w:trHeight w:val="776" w:hRule="exact"/>
      </w:trPr>
      <w:tc>
        <w:tcPr>
          <w:tcW w:w="4170" w:type="pct"/>
          <w:tcMar>
            <w:top w:w="57" w:type="dxa"/>
            <w:left w:w="57" w:type="dxa"/>
            <w:bottom w:w="0" w:type="dxa"/>
            <w:right w:w="57" w:type="dxa"/>
          </w:tcMar>
          <w:vAlign w:val="center"/>
        </w:tcPr>
        <w:p w:rsidRPr="00AF7017" w:rsidR="008945EE" w:rsidP="008945EE" w:rsidRDefault="00CF78B4" w14:paraId="05E29522" w14:textId="4B456353">
          <w:pPr>
            <w:pStyle w:val="2016Header3attribute9pt"/>
            <w:spacing w:after="60"/>
          </w:pPr>
          <w:r>
            <w:fldChar w:fldCharType="begin"/>
          </w:r>
          <w:r>
            <w:instrText>DOCPROPERTY  DocType.  \* MERGEFORMAT</w:instrText>
          </w:r>
          <w:r>
            <w:fldChar w:fldCharType="separate"/>
          </w:r>
          <w:r>
            <w:rPr>
              <w:lang w:val="lt"/>
            </w:rPr>
            <w:t>SD</w:t>
          </w:r>
          <w:r>
            <w:fldChar w:fldCharType="end"/>
          </w:r>
          <w:r>
            <w:rPr>
              <w:lang w:val="lt"/>
            </w:rPr>
            <w:t xml:space="preserve"> | </w:t>
          </w:r>
          <w:r w:rsidRPr="003B3DF1" w:rsidR="003B3DF1">
            <w:rPr>
              <w:lang w:val="lt"/>
            </w:rPr>
            <w:t>TPMĮ</w:t>
          </w:r>
          <w:r w:rsidR="003B3DF1">
            <w:rPr>
              <w:lang w:val="lt"/>
            </w:rPr>
            <w:t xml:space="preserve"> </w:t>
          </w:r>
          <w:r>
            <w:rPr>
              <w:lang w:val="lt"/>
            </w:rPr>
            <w:t>teikėjų integracijos vadovas</w:t>
          </w:r>
        </w:p>
        <w:p w:rsidRPr="0012090D" w:rsidR="00924203" w:rsidP="008945EE" w:rsidRDefault="004E3A27" w14:paraId="607FDA65" w14:textId="33FA8FEB">
          <w:pPr>
            <w:pStyle w:val="2016Header3attribute9pt"/>
            <w:spacing w:after="60"/>
          </w:pPr>
          <w:r>
            <w:rPr>
              <w:lang w:val="lt"/>
            </w:rPr>
            <w:t>Dok. Nr. 30010 | Versija 1.0 | 2026 06 23 | Išleista</w:t>
          </w:r>
        </w:p>
      </w:tc>
      <w:tc>
        <w:tcPr>
          <w:tcW w:w="830" w:type="pct"/>
          <w:tcMar>
            <w:top w:w="57" w:type="dxa"/>
            <w:left w:w="57" w:type="dxa"/>
            <w:bottom w:w="0" w:type="dxa"/>
            <w:right w:w="57" w:type="dxa"/>
          </w:tcMar>
          <w:vAlign w:val="center"/>
        </w:tcPr>
        <w:p w:rsidRPr="00AF7017" w:rsidR="00924203" w:rsidP="00F72057" w:rsidRDefault="004E3A27" w14:paraId="23EA3281" w14:textId="77777777">
          <w:pPr>
            <w:pStyle w:val="2016Header3attribute9pt"/>
            <w:spacing w:after="60"/>
            <w:jc w:val="right"/>
          </w:pPr>
          <w:r>
            <w:rPr>
              <w:lang w:val="lt"/>
            </w:rPr>
            <w:fldChar w:fldCharType="begin"/>
          </w:r>
          <w:r>
            <w:rPr>
              <w:lang w:val="lt"/>
            </w:rPr>
            <w:instrText xml:space="preserve"> PAGE </w:instrText>
          </w:r>
          <w:r>
            <w:rPr>
              <w:lang w:val="lt"/>
            </w:rPr>
            <w:fldChar w:fldCharType="separate"/>
          </w:r>
          <w:r>
            <w:rPr>
              <w:lang w:val="lt"/>
            </w:rPr>
            <w:t>43</w:t>
          </w:r>
          <w:r>
            <w:rPr>
              <w:lang w:val="lt"/>
            </w:rPr>
            <w:fldChar w:fldCharType="end"/>
          </w:r>
          <w:r>
            <w:rPr>
              <w:lang w:val="lt"/>
            </w:rPr>
            <w:t xml:space="preserve"> iš </w:t>
          </w:r>
          <w:r>
            <w:rPr>
              <w:lang w:val="lt"/>
            </w:rPr>
            <w:fldChar w:fldCharType="begin"/>
          </w:r>
          <w:r>
            <w:rPr>
              <w:lang w:val="lt"/>
            </w:rPr>
            <w:instrText xml:space="preserve"> NUMPAGES </w:instrText>
          </w:r>
          <w:r>
            <w:rPr>
              <w:lang w:val="lt"/>
            </w:rPr>
            <w:fldChar w:fldCharType="separate"/>
          </w:r>
          <w:r>
            <w:rPr>
              <w:lang w:val="lt"/>
            </w:rPr>
            <w:t>44</w:t>
          </w:r>
          <w:r>
            <w:rPr>
              <w:lang w:val="lt"/>
            </w:rPr>
            <w:fldChar w:fldCharType="end"/>
          </w:r>
          <w:r>
            <w:rPr>
              <w:lang w:val="lt"/>
            </w:rPr>
            <w:t>psl.</w:t>
          </w:r>
        </w:p>
        <w:p w:rsidRPr="00AF7017" w:rsidR="00924203" w:rsidP="00F72057" w:rsidRDefault="00924203" w14:paraId="6AA04239" w14:textId="77777777">
          <w:pPr>
            <w:pStyle w:val="2016Header3attribute9pt"/>
            <w:spacing w:after="60"/>
            <w:jc w:val="right"/>
          </w:pPr>
        </w:p>
      </w:tc>
    </w:tr>
  </w:tbl>
  <w:p w:rsidR="00924203" w:rsidP="008373C6" w:rsidRDefault="00924203" w14:paraId="66FEFF00" w14:textId="77777777">
    <w:pPr>
      <w:pStyle w:val="2016Header1log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43BA6" w:rsidR="00043BA6" w:rsidP="00B6780E" w:rsidRDefault="00043BA6" w14:paraId="5D740226" w14:textId="340C58FC">
    <w:pPr>
      <w:pStyle w:val="2016Header1logo"/>
      <w:jc w:val="left"/>
    </w:pPr>
  </w:p>
  <w:p w:rsidRPr="00D32121" w:rsidR="00D32121" w:rsidP="00D32121" w:rsidRDefault="00D32121" w14:paraId="2ACBF2AC" w14:textId="48DC2F93">
    <w:pPr>
      <w:pStyle w:val="2016Header2wildcard"/>
      <w:jc w:val="left"/>
      <w:rPr>
        <w:lang w:val="lt-LT"/>
      </w:rPr>
    </w:pPr>
    <w:r w:rsidRPr="00D32121">
      <w:rPr>
        <w:lang w:val="lt-LT"/>
      </w:rPr>
      <w:drawing>
        <wp:inline distT="0" distB="0" distL="0" distR="0" wp14:anchorId="50B0D443" wp14:editId="67A53B2E">
          <wp:extent cx="1623060" cy="213360"/>
          <wp:effectExtent l="0" t="0" r="0" b="0"/>
          <wp:docPr id="7110777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060" cy="213360"/>
                  </a:xfrm>
                  <a:prstGeom prst="rect">
                    <a:avLst/>
                  </a:prstGeom>
                  <a:noFill/>
                  <a:ln>
                    <a:noFill/>
                  </a:ln>
                </pic:spPr>
              </pic:pic>
            </a:graphicData>
          </a:graphic>
        </wp:inline>
      </w:drawing>
    </w:r>
    <w:r w:rsidRPr="00D32121">
      <w:t> </w:t>
    </w:r>
    <w:r w:rsidRPr="00D32121">
      <w:rPr>
        <w:lang w:val="lt-LT"/>
      </w:rPr>
      <w:t> </w:t>
    </w:r>
  </w:p>
  <w:p w:rsidRPr="00D32121" w:rsidR="00D32121" w:rsidP="00D32121" w:rsidRDefault="00D32121" w14:paraId="6D296C46" w14:textId="0B800781">
    <w:pPr>
      <w:pStyle w:val="2016Header2wildcard"/>
      <w:rPr>
        <w:lang w:val="lt-LT"/>
      </w:rPr>
    </w:pPr>
    <w:r w:rsidRPr="00D32121">
      <w:t>Transporto priemonėje montuojamos įrangos ir teikėjų integravimo taisyklės</w:t>
    </w:r>
    <w:r w:rsidRPr="00D32121">
      <w:rPr>
        <w:lang w:val="lt-LT"/>
      </w:rPr>
      <w:t> </w:t>
    </w:r>
  </w:p>
  <w:p w:rsidRPr="00D32121" w:rsidR="00D32121" w:rsidP="00D32121" w:rsidRDefault="00D32121" w14:paraId="692BB7AF" w14:textId="71F2D270">
    <w:pPr>
      <w:pStyle w:val="2016Header2wildcard"/>
      <w:rPr>
        <w:lang w:val="lt-LT"/>
      </w:rPr>
    </w:pPr>
    <w:r w:rsidRPr="00D32121">
      <w:t xml:space="preserve">Priedas Nr. </w:t>
    </w:r>
    <w:r>
      <w:t>3</w:t>
    </w:r>
    <w:r w:rsidRPr="00D32121">
      <w:rPr>
        <w:lang w:val="lt-LT"/>
      </w:rPr>
      <w:t> </w:t>
    </w:r>
  </w:p>
  <w:tbl>
    <w:tblPr>
      <w:tblW w:w="14708" w:type="pct"/>
      <w:tblBorders>
        <w:top w:val="single" w:color="auto" w:sz="6" w:space="0"/>
        <w:bottom w:val="single" w:color="auto" w:sz="6" w:space="0"/>
      </w:tblBorders>
      <w:tblCellMar>
        <w:top w:w="57" w:type="dxa"/>
        <w:left w:w="57" w:type="dxa"/>
        <w:right w:w="57" w:type="dxa"/>
      </w:tblCellMar>
      <w:tblLook w:val="0000" w:firstRow="0" w:lastRow="0" w:firstColumn="0" w:lastColumn="0" w:noHBand="0" w:noVBand="0"/>
    </w:tblPr>
    <w:tblGrid>
      <w:gridCol w:w="9355"/>
      <w:gridCol w:w="9356"/>
      <w:gridCol w:w="9356"/>
      <w:gridCol w:w="284"/>
    </w:tblGrid>
    <w:tr w:rsidR="00097F59" w:rsidTr="3C80FB51" w14:paraId="2C13DDB3" w14:textId="77777777">
      <w:trPr>
        <w:trHeight w:val="781" w:hRule="exact"/>
      </w:trPr>
      <w:tc>
        <w:tcPr>
          <w:tcW w:w="1650" w:type="pct"/>
          <w:tcMar/>
          <w:vAlign w:val="center"/>
        </w:tcPr>
        <w:p w:rsidR="00BD108B" w:rsidP="3C80FB51" w:rsidRDefault="00CF78B4" w14:paraId="369A8B07" w14:textId="42A31715">
          <w:pPr>
            <w:pStyle w:val="2016Header3attribute9pt"/>
            <w:suppressLineNumbers w:val="0"/>
            <w:bidi w:val="0"/>
            <w:spacing w:before="0" w:beforeAutospacing="off" w:after="120" w:afterAutospacing="off" w:line="240" w:lineRule="auto"/>
            <w:ind w:left="0" w:right="0"/>
            <w:jc w:val="left"/>
            <w:rPr>
              <w:lang w:val="lt"/>
            </w:rPr>
          </w:pPr>
          <w:r w:rsidRPr="3C80FB51" w:rsidR="3C80FB51">
            <w:rPr>
              <w:lang w:val="lt"/>
            </w:rPr>
            <w:t xml:space="preserve">SD | </w:t>
          </w:r>
          <w:r w:rsidRPr="3C80FB51" w:rsidR="3C80FB51">
            <w:rPr>
              <w:rFonts w:ascii="Arial" w:hAnsi="Arial" w:eastAsia="Times" w:cs="Times New Roman"/>
              <w:color w:val="auto"/>
              <w:sz w:val="18"/>
              <w:szCs w:val="18"/>
              <w:lang w:val="lt" w:eastAsia="de-DE" w:bidi="ar-SA"/>
            </w:rPr>
            <w:t>TPMĮ integravimo į sistemą  vadovas</w:t>
          </w:r>
        </w:p>
        <w:p w:rsidR="00BD108B" w:rsidP="00BD108B" w:rsidRDefault="004E3A27" w14:paraId="61D44D8E" w14:textId="4678A5A2">
          <w:pPr>
            <w:pStyle w:val="2016Header3attribute9pt"/>
            <w:spacing w:after="60"/>
          </w:pPr>
          <w:r>
            <w:rPr>
              <w:lang w:val="lt"/>
            </w:rPr>
            <w:t>Dok. Nr. 30010 | Versija 1.0 | 2026 06 23 | Išleista</w:t>
          </w:r>
        </w:p>
      </w:tc>
      <w:tc>
        <w:tcPr>
          <w:tcW w:w="1650" w:type="pct"/>
          <w:tcMar/>
          <w:vAlign w:val="center"/>
        </w:tcPr>
        <w:p w:rsidRPr="00AF7017" w:rsidR="00BD108B" w:rsidP="00BD108B" w:rsidRDefault="004E3A27" w14:paraId="28B01B67" w14:textId="77777777">
          <w:pPr>
            <w:pStyle w:val="2016Header3attribute9pt"/>
            <w:spacing w:after="60"/>
            <w:jc w:val="right"/>
          </w:pPr>
          <w:r>
            <w:rPr>
              <w:lang w:val="lt"/>
            </w:rPr>
            <w:fldChar w:fldCharType="begin"/>
          </w:r>
          <w:r>
            <w:rPr>
              <w:lang w:val="lt"/>
            </w:rPr>
            <w:instrText xml:space="preserve"> PAGE </w:instrText>
          </w:r>
          <w:r>
            <w:rPr>
              <w:lang w:val="lt"/>
            </w:rPr>
            <w:fldChar w:fldCharType="separate"/>
          </w:r>
          <w:r>
            <w:rPr>
              <w:lang w:val="lt"/>
            </w:rPr>
            <w:t>1</w:t>
          </w:r>
          <w:r>
            <w:rPr>
              <w:lang w:val="lt"/>
            </w:rPr>
            <w:fldChar w:fldCharType="end"/>
          </w:r>
          <w:r>
            <w:rPr>
              <w:lang w:val="lt"/>
            </w:rPr>
            <w:t xml:space="preserve"> iš </w:t>
          </w:r>
          <w:r>
            <w:rPr>
              <w:lang w:val="lt"/>
            </w:rPr>
            <w:fldChar w:fldCharType="begin"/>
          </w:r>
          <w:r>
            <w:rPr>
              <w:lang w:val="lt"/>
            </w:rPr>
            <w:instrText xml:space="preserve"> NUMPAGES </w:instrText>
          </w:r>
          <w:r>
            <w:rPr>
              <w:lang w:val="lt"/>
            </w:rPr>
            <w:fldChar w:fldCharType="separate"/>
          </w:r>
          <w:r>
            <w:rPr>
              <w:lang w:val="lt"/>
            </w:rPr>
            <w:t>44</w:t>
          </w:r>
          <w:r>
            <w:rPr>
              <w:lang w:val="lt"/>
            </w:rPr>
            <w:fldChar w:fldCharType="end"/>
          </w:r>
          <w:r>
            <w:rPr>
              <w:lang w:val="lt"/>
            </w:rPr>
            <w:t>psl.</w:t>
          </w:r>
        </w:p>
        <w:p w:rsidR="00BD108B" w:rsidP="00BD108B" w:rsidRDefault="00BD108B" w14:paraId="0717F798" w14:textId="77777777">
          <w:pPr>
            <w:pStyle w:val="2016Header3attribute9pt"/>
            <w:spacing w:after="60"/>
          </w:pPr>
        </w:p>
      </w:tc>
      <w:tc>
        <w:tcPr>
          <w:tcW w:w="1650" w:type="pct"/>
          <w:tcMar>
            <w:top w:w="57" w:type="dxa"/>
            <w:left w:w="57" w:type="dxa"/>
            <w:bottom w:w="0" w:type="dxa"/>
            <w:right w:w="57" w:type="dxa"/>
          </w:tcMar>
        </w:tcPr>
        <w:p w:rsidR="00BD108B" w:rsidP="00BD108B" w:rsidRDefault="004E3A27" w14:paraId="3D822609" w14:textId="72A8323B">
          <w:pPr>
            <w:pStyle w:val="2016Header3attribute9pt"/>
            <w:spacing w:after="60"/>
          </w:pPr>
          <w:r>
            <w:fldChar w:fldCharType="begin"/>
          </w:r>
          <w:r>
            <w:instrText>DOCPROPERTY  DocType.  \* MERGEFORMAT</w:instrText>
          </w:r>
          <w:r>
            <w:fldChar w:fldCharType="separate"/>
          </w:r>
          <w:r>
            <w:rPr>
              <w:lang w:val="lt"/>
            </w:rPr>
            <w:t>DocType.</w:t>
          </w:r>
          <w:r>
            <w:fldChar w:fldCharType="end"/>
          </w:r>
          <w:r>
            <w:rPr>
              <w:lang w:val="lt"/>
            </w:rPr>
            <w:t xml:space="preserve"> | </w:t>
          </w:r>
          <w:r w:rsidR="00CB394A">
            <w:rPr>
              <w:lang w:val="lt"/>
            </w:rPr>
            <w:t>EERP</w:t>
          </w:r>
          <w:r>
            <w:rPr>
              <w:lang w:val="lt"/>
            </w:rPr>
            <w:t xml:space="preserve"> integracijos vadovas</w:t>
          </w:r>
          <w:r>
            <w:fldChar w:fldCharType="begin"/>
          </w:r>
          <w:r>
            <w:instrText>DOCPROPERTY  Title  \* MERGEFORMAT</w:instrText>
          </w:r>
          <w:r>
            <w:fldChar w:fldCharType="separate"/>
          </w:r>
          <w:r>
            <w:rPr>
              <w:lang w:val="lt"/>
            </w:rPr>
            <w:t>$scroll.title</w:t>
          </w:r>
          <w:r>
            <w:fldChar w:fldCharType="end"/>
          </w:r>
        </w:p>
        <w:p w:rsidRPr="00991EB2" w:rsidR="00BD108B" w:rsidP="00BD108B" w:rsidRDefault="004E3A27" w14:paraId="44F9FA5D" w14:textId="77777777">
          <w:pPr>
            <w:pStyle w:val="2016Header3attribute9pt"/>
            <w:spacing w:after="60"/>
          </w:pPr>
          <w:r>
            <w:rPr>
              <w:lang w:val="lt"/>
            </w:rPr>
            <w:t xml:space="preserve">Dokumento Nr. </w:t>
          </w:r>
          <w:r>
            <w:rPr>
              <w:lang w:val="lt"/>
            </w:rPr>
            <w:fldChar w:fldCharType="begin"/>
          </w:r>
          <w:r>
            <w:rPr>
              <w:lang w:val="lt"/>
            </w:rPr>
            <w:instrText xml:space="preserve"> DOCPROPERTY  DocNo  \* MERGEFORMAT </w:instrText>
          </w:r>
          <w:r>
            <w:rPr>
              <w:lang w:val="lt"/>
            </w:rPr>
            <w:fldChar w:fldCharType="separate"/>
          </w:r>
          <w:r>
            <w:rPr>
              <w:lang w:val="lt"/>
            </w:rPr>
            <w:t>xxxx</w:t>
          </w:r>
          <w:r>
            <w:rPr>
              <w:lang w:val="lt"/>
            </w:rPr>
            <w:fldChar w:fldCharType="end"/>
          </w:r>
          <w:r>
            <w:rPr>
              <w:lang w:val="lt"/>
            </w:rPr>
            <w:t xml:space="preserve"> | Versija 1.0 | 2026 06 12 | Išleista</w:t>
          </w:r>
        </w:p>
      </w:tc>
      <w:tc>
        <w:tcPr>
          <w:tcW w:w="50" w:type="pct"/>
          <w:tcMar>
            <w:top w:w="57" w:type="dxa"/>
            <w:left w:w="57" w:type="dxa"/>
            <w:bottom w:w="0" w:type="dxa"/>
            <w:right w:w="57" w:type="dxa"/>
          </w:tcMar>
        </w:tcPr>
        <w:p w:rsidRPr="00991EB2" w:rsidR="00BD108B" w:rsidP="00BD108B" w:rsidRDefault="00BD108B" w14:paraId="4506AC7C" w14:textId="77777777">
          <w:pPr>
            <w:pStyle w:val="2016Header3attribute9pt"/>
            <w:spacing w:after="60"/>
          </w:pPr>
        </w:p>
      </w:tc>
    </w:tr>
  </w:tbl>
  <w:p w:rsidRPr="00991EB2" w:rsidR="00924203" w:rsidP="005C6B5D" w:rsidRDefault="00924203" w14:paraId="112CEEE7" w14:textId="77777777">
    <w:pPr>
      <w:pStyle w:val="2016Header1log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030F8" w:rsidP="008373C6" w:rsidRDefault="004E3A27" w14:paraId="76484D3A" w14:textId="77777777">
    <w:pPr>
      <w:pStyle w:val="2016Header1logo"/>
      <w:jc w:val="left"/>
    </w:pPr>
    <w:r>
      <w:rPr>
        <w:lang w:val="lt"/>
      </w:rPr>
      <w:drawing>
        <wp:anchor distT="0" distB="0" distL="114300" distR="114300" simplePos="0" relativeHeight="251658241" behindDoc="0" locked="0" layoutInCell="1" allowOverlap="0" wp14:anchorId="27DEB493" wp14:editId="25C225B3">
          <wp:simplePos x="0" y="0"/>
          <wp:positionH relativeFrom="column">
            <wp:posOffset>4509135</wp:posOffset>
          </wp:positionH>
          <wp:positionV relativeFrom="paragraph">
            <wp:posOffset>0</wp:posOffset>
          </wp:positionV>
          <wp:extent cx="1758315" cy="949325"/>
          <wp:effectExtent l="0" t="0" r="0" b="0"/>
          <wp:wrapNone/>
          <wp:docPr id="1" name="Bild 6" descr="doc_KTC_LogoMitClaim_A4LS_2016-07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doc_KTC_LogoMitClaim_A4LS_2016-07_0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8315" cy="949325"/>
                  </a:xfrm>
                  <a:prstGeom prst="rect">
                    <a:avLst/>
                  </a:prstGeom>
                  <a:noFill/>
                </pic:spPr>
              </pic:pic>
            </a:graphicData>
          </a:graphic>
          <wp14:sizeRelH relativeFrom="page">
            <wp14:pctWidth>0</wp14:pctWidth>
          </wp14:sizeRelH>
          <wp14:sizeRelV relativeFrom="page">
            <wp14:pctHeight>0</wp14:pctHeight>
          </wp14:sizeRelV>
        </wp:anchor>
      </w:drawing>
    </w:r>
    <w:r>
      <w:rPr>
        <w:lang w:val="lt"/>
      </w:rPr>
      <w:drawing>
        <wp:inline distT="0" distB="0" distL="0" distR="0" wp14:anchorId="242D03A5" wp14:editId="6DF18C95">
          <wp:extent cx="1083310" cy="956310"/>
          <wp:effectExtent l="0" t="0" r="0" b="0"/>
          <wp:docPr id="10" name="Bild 10" descr="doc_KTC_CompName9pt_A4LS_2016-07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oc_KTC_CompName9pt_A4LS_2016-07_0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3310" cy="956310"/>
                  </a:xfrm>
                  <a:prstGeom prst="rect">
                    <a:avLst/>
                  </a:prstGeom>
                  <a:noFill/>
                  <a:ln>
                    <a:noFill/>
                  </a:ln>
                </pic:spPr>
              </pic:pic>
            </a:graphicData>
          </a:graphic>
        </wp:inline>
      </w:drawing>
    </w:r>
  </w:p>
  <w:p w:rsidRPr="00396CB5" w:rsidR="009030F8" w:rsidP="00396CB5" w:rsidRDefault="009030F8" w14:paraId="4EC79C8F" w14:textId="77777777">
    <w:pPr>
      <w:pStyle w:val="2016Header2wildcard"/>
    </w:pPr>
  </w:p>
  <w:tbl>
    <w:tblPr>
      <w:tblW w:w="5000" w:type="pct"/>
      <w:tblBorders>
        <w:top w:val="single" w:color="auto" w:sz="4" w:space="0"/>
        <w:bottom w:val="single" w:color="auto" w:sz="4" w:space="0"/>
      </w:tblBorders>
      <w:tblCellMar>
        <w:top w:w="57" w:type="dxa"/>
        <w:left w:w="57" w:type="dxa"/>
        <w:right w:w="57" w:type="dxa"/>
      </w:tblCellMar>
      <w:tblLook w:val="0000" w:firstRow="0" w:lastRow="0" w:firstColumn="0" w:lastColumn="0" w:noHBand="0" w:noVBand="0"/>
    </w:tblPr>
    <w:tblGrid>
      <w:gridCol w:w="1814"/>
      <w:gridCol w:w="7824"/>
    </w:tblGrid>
    <w:tr w:rsidR="00097F59" w:rsidTr="00304D44" w14:paraId="2DBA2BEF" w14:textId="77777777">
      <w:trPr>
        <w:trHeight w:val="776" w:hRule="exact"/>
      </w:trPr>
      <w:tc>
        <w:tcPr>
          <w:tcW w:w="941" w:type="pct"/>
          <w:tcMar>
            <w:top w:w="57" w:type="dxa"/>
            <w:left w:w="57" w:type="dxa"/>
            <w:bottom w:w="0" w:type="dxa"/>
            <w:right w:w="57" w:type="dxa"/>
          </w:tcMar>
        </w:tcPr>
        <w:p w:rsidRPr="00627E99" w:rsidR="00A93696" w:rsidP="00F72057" w:rsidRDefault="004E3A27" w14:paraId="5ACE08C4" w14:textId="77777777">
          <w:pPr>
            <w:pStyle w:val="2016Header3attribute9pt"/>
            <w:spacing w:after="60"/>
          </w:pPr>
          <w:r>
            <w:rPr>
              <w:lang w:val="lt"/>
            </w:rPr>
            <w:fldChar w:fldCharType="begin"/>
          </w:r>
          <w:r>
            <w:rPr>
              <w:lang w:val="lt"/>
            </w:rPr>
            <w:instrText xml:space="preserve"> PAGE </w:instrText>
          </w:r>
          <w:r>
            <w:rPr>
              <w:lang w:val="lt"/>
            </w:rPr>
            <w:fldChar w:fldCharType="separate"/>
          </w:r>
          <w:r>
            <w:rPr>
              <w:lang w:val="lt"/>
            </w:rPr>
            <w:t>2</w:t>
          </w:r>
          <w:r>
            <w:rPr>
              <w:lang w:val="lt"/>
            </w:rPr>
            <w:fldChar w:fldCharType="end"/>
          </w:r>
          <w:r>
            <w:rPr>
              <w:lang w:val="lt"/>
            </w:rPr>
            <w:t xml:space="preserve"> iš </w:t>
          </w:r>
          <w:r>
            <w:rPr>
              <w:lang w:val="lt"/>
            </w:rPr>
            <w:fldChar w:fldCharType="begin"/>
          </w:r>
          <w:r>
            <w:rPr>
              <w:lang w:val="lt"/>
            </w:rPr>
            <w:instrText xml:space="preserve"> NUMPAGES </w:instrText>
          </w:r>
          <w:r>
            <w:rPr>
              <w:lang w:val="lt"/>
            </w:rPr>
            <w:fldChar w:fldCharType="separate"/>
          </w:r>
          <w:r>
            <w:rPr>
              <w:lang w:val="lt"/>
            </w:rPr>
            <w:t>44</w:t>
          </w:r>
          <w:r>
            <w:rPr>
              <w:lang w:val="lt"/>
            </w:rPr>
            <w:fldChar w:fldCharType="end"/>
          </w:r>
          <w:r>
            <w:rPr>
              <w:lang w:val="lt"/>
            </w:rPr>
            <w:t>psl.</w:t>
          </w:r>
        </w:p>
        <w:p w:rsidRPr="00627E99" w:rsidR="009030F8" w:rsidP="00F72057" w:rsidRDefault="009030F8" w14:paraId="2D3339D8" w14:textId="77777777">
          <w:pPr>
            <w:pStyle w:val="2016Header3attribute9pt"/>
            <w:spacing w:after="60"/>
          </w:pPr>
        </w:p>
      </w:tc>
      <w:tc>
        <w:tcPr>
          <w:tcW w:w="4059" w:type="pct"/>
          <w:tcMar>
            <w:top w:w="57" w:type="dxa"/>
            <w:left w:w="57" w:type="dxa"/>
            <w:bottom w:w="0" w:type="dxa"/>
            <w:right w:w="57" w:type="dxa"/>
          </w:tcMar>
        </w:tcPr>
        <w:p w:rsidRPr="00043B80" w:rsidR="007832CC" w:rsidP="007832CC" w:rsidRDefault="00CF78B4" w14:paraId="213EE9DD" w14:textId="2C29FC13">
          <w:pPr>
            <w:pStyle w:val="2016Header3attribute9pt"/>
            <w:spacing w:after="60"/>
            <w:jc w:val="right"/>
          </w:pPr>
          <w:r>
            <w:rPr>
              <w:lang w:val="lt"/>
            </w:rPr>
            <w:t xml:space="preserve">SD | </w:t>
          </w:r>
          <w:r w:rsidRPr="003B3DF1" w:rsidR="003B3DF1">
            <w:rPr>
              <w:lang w:val="lt"/>
            </w:rPr>
            <w:t>TPMĮ</w:t>
          </w:r>
          <w:r w:rsidR="003B3DF1">
            <w:rPr>
              <w:lang w:val="lt"/>
            </w:rPr>
            <w:t xml:space="preserve"> </w:t>
          </w:r>
          <w:r>
            <w:rPr>
              <w:lang w:val="lt"/>
            </w:rPr>
            <w:t>teikėjų integracijos vadovas</w:t>
          </w:r>
        </w:p>
        <w:p w:rsidRPr="0072129C" w:rsidR="009030F8" w:rsidP="00304D44" w:rsidRDefault="004E3A27" w14:paraId="059E8753" w14:textId="47F1FC18">
          <w:pPr>
            <w:pStyle w:val="2016Header3attribute9pt"/>
            <w:spacing w:after="60"/>
            <w:jc w:val="right"/>
          </w:pPr>
          <w:r>
            <w:rPr>
              <w:lang w:val="lt"/>
            </w:rPr>
            <w:t xml:space="preserve"> Dok. Nr. 30010 | Versija 1.0 | 2026 06 24 | Išleista</w:t>
          </w:r>
        </w:p>
      </w:tc>
    </w:tr>
  </w:tbl>
  <w:p w:rsidRPr="0072129C" w:rsidR="009030F8" w:rsidP="00F87A6D" w:rsidRDefault="004E3A27" w14:paraId="5A342CD1" w14:textId="77777777">
    <w:r>
      <w:rPr>
        <w:noProof/>
        <w:lang w:val="lt"/>
      </w:rPr>
      <mc:AlternateContent>
        <mc:Choice Requires="wps">
          <w:drawing>
            <wp:anchor distT="0" distB="0" distL="114300" distR="114300" simplePos="0" relativeHeight="251658245" behindDoc="0" locked="0" layoutInCell="1" allowOverlap="1" wp14:anchorId="66AB2072" wp14:editId="4E089A0B">
              <wp:simplePos x="0" y="0"/>
              <wp:positionH relativeFrom="column">
                <wp:posOffset>3134360</wp:posOffset>
              </wp:positionH>
              <wp:positionV relativeFrom="paragraph">
                <wp:posOffset>2408555</wp:posOffset>
              </wp:positionV>
              <wp:extent cx="2266950" cy="0"/>
              <wp:effectExtent l="0" t="0" r="0" b="0"/>
              <wp:wrapNone/>
              <wp:docPr id="5" name="Straight Connector 5"/>
              <wp:cNvGraphicFramePr/>
              <a:graphic xmlns:a="http://schemas.openxmlformats.org/drawingml/2006/main">
                <a:graphicData uri="http://schemas.microsoft.com/office/word/2010/wordprocessingShape">
                  <wps:wsp>
                    <wps:cNvCnPr/>
                    <wps:spPr>
                      <a:xfrm flipH="1">
                        <a:off x="0" y="0"/>
                        <a:ext cx="2266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1F3FC72">
            <v:line id="Straight Connector 5" style="flip:x;mso-height-percent:0;mso-height-relative:margin;mso-width-percent:0;mso-width-relative:margin;mso-wrap-distance-bottom:0;mso-wrap-distance-left:9pt;mso-wrap-distance-right:9pt;mso-wrap-distance-top:0;mso-wrap-style:square;position:absolute;visibility:visible;z-index:251665408" o:spid="_x0000_s2049" strokecolor="black" strokeweight="1pt" from="246.8pt,189.65pt" to="425.3pt,189.65pt"/>
          </w:pict>
        </mc:Fallback>
      </mc:AlternateContent>
    </w:r>
    <w:r>
      <w:rPr>
        <w:noProof/>
        <w:lang w:val="lt"/>
      </w:rPr>
      <mc:AlternateContent>
        <mc:Choice Requires="wps">
          <w:drawing>
            <wp:anchor distT="0" distB="0" distL="114300" distR="114300" simplePos="0" relativeHeight="251658244" behindDoc="0" locked="0" layoutInCell="1" allowOverlap="1" wp14:anchorId="3B0A6FAA" wp14:editId="1A6A942B">
              <wp:simplePos x="0" y="0"/>
              <wp:positionH relativeFrom="column">
                <wp:posOffset>3140710</wp:posOffset>
              </wp:positionH>
              <wp:positionV relativeFrom="paragraph">
                <wp:posOffset>1271905</wp:posOffset>
              </wp:positionV>
              <wp:extent cx="2266950" cy="0"/>
              <wp:effectExtent l="0" t="0" r="0" b="0"/>
              <wp:wrapNone/>
              <wp:docPr id="4" name="Straight Connector 4"/>
              <wp:cNvGraphicFramePr/>
              <a:graphic xmlns:a="http://schemas.openxmlformats.org/drawingml/2006/main">
                <a:graphicData uri="http://schemas.microsoft.com/office/word/2010/wordprocessingShape">
                  <wps:wsp>
                    <wps:cNvCnPr/>
                    <wps:spPr>
                      <a:xfrm flipH="1">
                        <a:off x="0" y="0"/>
                        <a:ext cx="2266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D0592F1">
            <v:line id="Straight Connector 4" style="flip:x;mso-height-percent:0;mso-height-relative:margin;mso-width-percent:0;mso-width-relative:margin;mso-wrap-distance-bottom:0;mso-wrap-distance-left:9pt;mso-wrap-distance-right:9pt;mso-wrap-distance-top:0;mso-wrap-style:square;position:absolute;visibility:visible;z-index:251663360" o:spid="_x0000_s2050" strokecolor="black" strokeweight="1pt" from="247.3pt,100.15pt" to="425.8pt,100.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4C623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2D1291E"/>
    <w:multiLevelType w:val="hybridMultilevel"/>
    <w:tmpl w:val="44E0922A"/>
    <w:lvl w:ilvl="0" w:tplc="FF668C06">
      <w:start w:val="1"/>
      <w:numFmt w:val="bullet"/>
      <w:pStyle w:val="BodyTextenumerationPoint3"/>
      <w:lvlText w:val="□"/>
      <w:lvlJc w:val="left"/>
      <w:pPr>
        <w:ind w:left="1996" w:hanging="360"/>
      </w:pPr>
      <w:rPr>
        <w:rFonts w:hint="default" w:ascii="Arial" w:hAnsi="Arial"/>
        <w:sz w:val="20"/>
      </w:rPr>
    </w:lvl>
    <w:lvl w:ilvl="1" w:tplc="604241F2" w:tentative="1">
      <w:start w:val="1"/>
      <w:numFmt w:val="bullet"/>
      <w:lvlText w:val="o"/>
      <w:lvlJc w:val="left"/>
      <w:pPr>
        <w:ind w:left="2716" w:hanging="360"/>
      </w:pPr>
      <w:rPr>
        <w:rFonts w:hint="default" w:ascii="Courier New" w:hAnsi="Courier New" w:cs="Courier New"/>
      </w:rPr>
    </w:lvl>
    <w:lvl w:ilvl="2" w:tplc="74F2F99A" w:tentative="1">
      <w:start w:val="1"/>
      <w:numFmt w:val="bullet"/>
      <w:lvlText w:val=""/>
      <w:lvlJc w:val="left"/>
      <w:pPr>
        <w:ind w:left="3436" w:hanging="360"/>
      </w:pPr>
      <w:rPr>
        <w:rFonts w:hint="default" w:ascii="Wingdings" w:hAnsi="Wingdings"/>
      </w:rPr>
    </w:lvl>
    <w:lvl w:ilvl="3" w:tplc="181A04C0" w:tentative="1">
      <w:start w:val="1"/>
      <w:numFmt w:val="bullet"/>
      <w:lvlText w:val=""/>
      <w:lvlJc w:val="left"/>
      <w:pPr>
        <w:ind w:left="4156" w:hanging="360"/>
      </w:pPr>
      <w:rPr>
        <w:rFonts w:hint="default" w:ascii="Symbol" w:hAnsi="Symbol"/>
      </w:rPr>
    </w:lvl>
    <w:lvl w:ilvl="4" w:tplc="B3CAE39A" w:tentative="1">
      <w:start w:val="1"/>
      <w:numFmt w:val="bullet"/>
      <w:lvlText w:val="o"/>
      <w:lvlJc w:val="left"/>
      <w:pPr>
        <w:ind w:left="4876" w:hanging="360"/>
      </w:pPr>
      <w:rPr>
        <w:rFonts w:hint="default" w:ascii="Courier New" w:hAnsi="Courier New" w:cs="Courier New"/>
      </w:rPr>
    </w:lvl>
    <w:lvl w:ilvl="5" w:tplc="249CED24" w:tentative="1">
      <w:start w:val="1"/>
      <w:numFmt w:val="bullet"/>
      <w:lvlText w:val=""/>
      <w:lvlJc w:val="left"/>
      <w:pPr>
        <w:ind w:left="5596" w:hanging="360"/>
      </w:pPr>
      <w:rPr>
        <w:rFonts w:hint="default" w:ascii="Wingdings" w:hAnsi="Wingdings"/>
      </w:rPr>
    </w:lvl>
    <w:lvl w:ilvl="6" w:tplc="2A00A898" w:tentative="1">
      <w:start w:val="1"/>
      <w:numFmt w:val="bullet"/>
      <w:lvlText w:val=""/>
      <w:lvlJc w:val="left"/>
      <w:pPr>
        <w:ind w:left="6316" w:hanging="360"/>
      </w:pPr>
      <w:rPr>
        <w:rFonts w:hint="default" w:ascii="Symbol" w:hAnsi="Symbol"/>
      </w:rPr>
    </w:lvl>
    <w:lvl w:ilvl="7" w:tplc="71A69092" w:tentative="1">
      <w:start w:val="1"/>
      <w:numFmt w:val="bullet"/>
      <w:lvlText w:val="o"/>
      <w:lvlJc w:val="left"/>
      <w:pPr>
        <w:ind w:left="7036" w:hanging="360"/>
      </w:pPr>
      <w:rPr>
        <w:rFonts w:hint="default" w:ascii="Courier New" w:hAnsi="Courier New" w:cs="Courier New"/>
      </w:rPr>
    </w:lvl>
    <w:lvl w:ilvl="8" w:tplc="978C7A88" w:tentative="1">
      <w:start w:val="1"/>
      <w:numFmt w:val="bullet"/>
      <w:lvlText w:val=""/>
      <w:lvlJc w:val="left"/>
      <w:pPr>
        <w:ind w:left="7756" w:hanging="360"/>
      </w:pPr>
      <w:rPr>
        <w:rFonts w:hint="default" w:ascii="Wingdings" w:hAnsi="Wingdings"/>
      </w:rPr>
    </w:lvl>
  </w:abstractNum>
  <w:abstractNum w:abstractNumId="2" w15:restartNumberingAfterBreak="0">
    <w:nsid w:val="037973DF"/>
    <w:multiLevelType w:val="singleLevel"/>
    <w:tmpl w:val="9746DA74"/>
    <w:lvl w:ilvl="0">
      <w:start w:val="1"/>
      <w:numFmt w:val="bullet"/>
      <w:pStyle w:val="BodyTextenumerationPoint"/>
      <w:lvlText w:val=""/>
      <w:lvlJc w:val="left"/>
      <w:pPr>
        <w:ind w:left="360" w:hanging="360"/>
      </w:pPr>
      <w:rPr>
        <w:rFonts w:hint="default" w:ascii="Wingdings" w:hAnsi="Wingdings"/>
        <w:sz w:val="20"/>
      </w:rPr>
    </w:lvl>
  </w:abstractNum>
  <w:abstractNum w:abstractNumId="3" w15:restartNumberingAfterBreak="0">
    <w:nsid w:val="10647822"/>
    <w:multiLevelType w:val="hybridMultilevel"/>
    <w:tmpl w:val="74E85CCA"/>
    <w:lvl w:ilvl="0" w:tplc="EBB65D3C">
      <w:start w:val="1"/>
      <w:numFmt w:val="bullet"/>
      <w:pStyle w:val="TableenumerationPoint8p"/>
      <w:lvlText w:val=""/>
      <w:lvlJc w:val="left"/>
      <w:pPr>
        <w:tabs>
          <w:tab w:val="num" w:pos="284"/>
        </w:tabs>
        <w:ind w:left="284" w:hanging="284"/>
      </w:pPr>
      <w:rPr>
        <w:rFonts w:hint="default" w:ascii="Symbol" w:hAnsi="Symbol"/>
        <w:color w:val="auto"/>
      </w:rPr>
    </w:lvl>
    <w:lvl w:ilvl="1" w:tplc="1E9EF6CC" w:tentative="1">
      <w:start w:val="1"/>
      <w:numFmt w:val="bullet"/>
      <w:lvlText w:val="o"/>
      <w:lvlJc w:val="left"/>
      <w:pPr>
        <w:tabs>
          <w:tab w:val="num" w:pos="1440"/>
        </w:tabs>
        <w:ind w:left="1440" w:hanging="360"/>
      </w:pPr>
      <w:rPr>
        <w:rFonts w:hint="default" w:ascii="Courier New" w:hAnsi="Courier New" w:cs="Courier New"/>
      </w:rPr>
    </w:lvl>
    <w:lvl w:ilvl="2" w:tplc="954CEDF4" w:tentative="1">
      <w:start w:val="1"/>
      <w:numFmt w:val="bullet"/>
      <w:lvlText w:val=""/>
      <w:lvlJc w:val="left"/>
      <w:pPr>
        <w:tabs>
          <w:tab w:val="num" w:pos="2160"/>
        </w:tabs>
        <w:ind w:left="2160" w:hanging="360"/>
      </w:pPr>
      <w:rPr>
        <w:rFonts w:hint="default" w:ascii="Wingdings" w:hAnsi="Wingdings"/>
      </w:rPr>
    </w:lvl>
    <w:lvl w:ilvl="3" w:tplc="55587A02" w:tentative="1">
      <w:start w:val="1"/>
      <w:numFmt w:val="bullet"/>
      <w:lvlText w:val=""/>
      <w:lvlJc w:val="left"/>
      <w:pPr>
        <w:tabs>
          <w:tab w:val="num" w:pos="2880"/>
        </w:tabs>
        <w:ind w:left="2880" w:hanging="360"/>
      </w:pPr>
      <w:rPr>
        <w:rFonts w:hint="default" w:ascii="Symbol" w:hAnsi="Symbol"/>
      </w:rPr>
    </w:lvl>
    <w:lvl w:ilvl="4" w:tplc="2FBCC81E" w:tentative="1">
      <w:start w:val="1"/>
      <w:numFmt w:val="bullet"/>
      <w:lvlText w:val="o"/>
      <w:lvlJc w:val="left"/>
      <w:pPr>
        <w:tabs>
          <w:tab w:val="num" w:pos="3600"/>
        </w:tabs>
        <w:ind w:left="3600" w:hanging="360"/>
      </w:pPr>
      <w:rPr>
        <w:rFonts w:hint="default" w:ascii="Courier New" w:hAnsi="Courier New" w:cs="Courier New"/>
      </w:rPr>
    </w:lvl>
    <w:lvl w:ilvl="5" w:tplc="DF10198C" w:tentative="1">
      <w:start w:val="1"/>
      <w:numFmt w:val="bullet"/>
      <w:lvlText w:val=""/>
      <w:lvlJc w:val="left"/>
      <w:pPr>
        <w:tabs>
          <w:tab w:val="num" w:pos="4320"/>
        </w:tabs>
        <w:ind w:left="4320" w:hanging="360"/>
      </w:pPr>
      <w:rPr>
        <w:rFonts w:hint="default" w:ascii="Wingdings" w:hAnsi="Wingdings"/>
      </w:rPr>
    </w:lvl>
    <w:lvl w:ilvl="6" w:tplc="87DEBA12" w:tentative="1">
      <w:start w:val="1"/>
      <w:numFmt w:val="bullet"/>
      <w:lvlText w:val=""/>
      <w:lvlJc w:val="left"/>
      <w:pPr>
        <w:tabs>
          <w:tab w:val="num" w:pos="5040"/>
        </w:tabs>
        <w:ind w:left="5040" w:hanging="360"/>
      </w:pPr>
      <w:rPr>
        <w:rFonts w:hint="default" w:ascii="Symbol" w:hAnsi="Symbol"/>
      </w:rPr>
    </w:lvl>
    <w:lvl w:ilvl="7" w:tplc="C2B2D984" w:tentative="1">
      <w:start w:val="1"/>
      <w:numFmt w:val="bullet"/>
      <w:lvlText w:val="o"/>
      <w:lvlJc w:val="left"/>
      <w:pPr>
        <w:tabs>
          <w:tab w:val="num" w:pos="5760"/>
        </w:tabs>
        <w:ind w:left="5760" w:hanging="360"/>
      </w:pPr>
      <w:rPr>
        <w:rFonts w:hint="default" w:ascii="Courier New" w:hAnsi="Courier New" w:cs="Courier New"/>
      </w:rPr>
    </w:lvl>
    <w:lvl w:ilvl="8" w:tplc="559A4680"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6951435"/>
    <w:multiLevelType w:val="multilevel"/>
    <w:tmpl w:val="0786F9A8"/>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568"/>
        </w:tabs>
        <w:ind w:left="568" w:hanging="284"/>
      </w:pPr>
      <w:rPr>
        <w:rFonts w:hint="default"/>
      </w:rPr>
    </w:lvl>
    <w:lvl w:ilvl="2">
      <w:start w:val="1"/>
      <w:numFmt w:val="decimal"/>
      <w:lvlText w:val="%3."/>
      <w:lvlJc w:val="right"/>
      <w:pPr>
        <w:tabs>
          <w:tab w:val="num" w:pos="852"/>
        </w:tabs>
        <w:ind w:left="852" w:hanging="284"/>
      </w:pPr>
      <w:rPr>
        <w:rFonts w:hint="default"/>
      </w:rPr>
    </w:lvl>
    <w:lvl w:ilvl="3">
      <w:start w:val="1"/>
      <w:numFmt w:val="decimal"/>
      <w:lvlRestart w:val="0"/>
      <w:pStyle w:val="Tableenumeration123"/>
      <w:lvlText w:val="%4."/>
      <w:lvlJc w:val="left"/>
      <w:pPr>
        <w:tabs>
          <w:tab w:val="num" w:pos="284"/>
        </w:tabs>
        <w:ind w:left="284"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5" w15:restartNumberingAfterBreak="0">
    <w:nsid w:val="26D44C66"/>
    <w:multiLevelType w:val="multilevel"/>
    <w:tmpl w:val="4FDAECEA"/>
    <w:lvl w:ilvl="0">
      <w:start w:val="1"/>
      <w:numFmt w:val="bullet"/>
      <w:pStyle w:val="TableenumerationPoint2"/>
      <w:lvlText w:val=""/>
      <w:lvlJc w:val="left"/>
      <w:pPr>
        <w:tabs>
          <w:tab w:val="num" w:pos="851"/>
        </w:tabs>
        <w:ind w:left="851" w:hanging="284"/>
      </w:pPr>
      <w:rPr>
        <w:rFonts w:hint="default" w:ascii="Wingdings" w:hAnsi="Wingdings"/>
      </w:rPr>
    </w:lvl>
    <w:lvl w:ilvl="1">
      <w:start w:val="1"/>
      <w:numFmt w:val="bullet"/>
      <w:lvlText w:val="o"/>
      <w:lvlJc w:val="left"/>
      <w:pPr>
        <w:tabs>
          <w:tab w:val="num" w:pos="1135"/>
        </w:tabs>
        <w:ind w:left="1135" w:hanging="284"/>
      </w:pPr>
      <w:rPr>
        <w:rFonts w:hint="default" w:ascii="Courier New" w:hAnsi="Courier New" w:cs="Courier New"/>
      </w:rPr>
    </w:lvl>
    <w:lvl w:ilvl="2">
      <w:start w:val="1"/>
      <w:numFmt w:val="bullet"/>
      <w:lvlText w:val=""/>
      <w:lvlJc w:val="left"/>
      <w:pPr>
        <w:tabs>
          <w:tab w:val="num" w:pos="1419"/>
        </w:tabs>
        <w:ind w:left="1419" w:hanging="284"/>
      </w:pPr>
      <w:rPr>
        <w:rFonts w:hint="default" w:ascii="Wingdings" w:hAnsi="Wingdings"/>
      </w:rPr>
    </w:lvl>
    <w:lvl w:ilvl="3">
      <w:start w:val="1"/>
      <w:numFmt w:val="bullet"/>
      <w:lvlText w:val=""/>
      <w:lvlJc w:val="left"/>
      <w:pPr>
        <w:tabs>
          <w:tab w:val="num" w:pos="1703"/>
        </w:tabs>
        <w:ind w:left="1703" w:hanging="284"/>
      </w:pPr>
      <w:rPr>
        <w:rFonts w:hint="default" w:ascii="Symbol" w:hAnsi="Symbol"/>
      </w:rPr>
    </w:lvl>
    <w:lvl w:ilvl="4">
      <w:start w:val="1"/>
      <w:numFmt w:val="bullet"/>
      <w:lvlText w:val="o"/>
      <w:lvlJc w:val="left"/>
      <w:pPr>
        <w:tabs>
          <w:tab w:val="num" w:pos="1987"/>
        </w:tabs>
        <w:ind w:left="1987" w:hanging="284"/>
      </w:pPr>
      <w:rPr>
        <w:rFonts w:hint="default" w:ascii="Courier New" w:hAnsi="Courier New" w:cs="Courier New"/>
      </w:rPr>
    </w:lvl>
    <w:lvl w:ilvl="5">
      <w:start w:val="1"/>
      <w:numFmt w:val="bullet"/>
      <w:lvlText w:val=""/>
      <w:lvlJc w:val="left"/>
      <w:pPr>
        <w:tabs>
          <w:tab w:val="num" w:pos="2271"/>
        </w:tabs>
        <w:ind w:left="2271" w:hanging="284"/>
      </w:pPr>
      <w:rPr>
        <w:rFonts w:hint="default" w:ascii="Wingdings" w:hAnsi="Wingdings"/>
      </w:rPr>
    </w:lvl>
    <w:lvl w:ilvl="6">
      <w:start w:val="1"/>
      <w:numFmt w:val="bullet"/>
      <w:lvlText w:val=""/>
      <w:lvlJc w:val="left"/>
      <w:pPr>
        <w:tabs>
          <w:tab w:val="num" w:pos="2555"/>
        </w:tabs>
        <w:ind w:left="2555" w:hanging="284"/>
      </w:pPr>
      <w:rPr>
        <w:rFonts w:hint="default" w:ascii="Symbol" w:hAnsi="Symbol"/>
      </w:rPr>
    </w:lvl>
    <w:lvl w:ilvl="7">
      <w:start w:val="1"/>
      <w:numFmt w:val="bullet"/>
      <w:lvlText w:val="o"/>
      <w:lvlJc w:val="left"/>
      <w:pPr>
        <w:tabs>
          <w:tab w:val="num" w:pos="2839"/>
        </w:tabs>
        <w:ind w:left="2839" w:hanging="284"/>
      </w:pPr>
      <w:rPr>
        <w:rFonts w:hint="default" w:ascii="Courier New" w:hAnsi="Courier New" w:cs="Courier New"/>
      </w:rPr>
    </w:lvl>
    <w:lvl w:ilvl="8">
      <w:start w:val="1"/>
      <w:numFmt w:val="bullet"/>
      <w:lvlText w:val=""/>
      <w:lvlJc w:val="left"/>
      <w:pPr>
        <w:tabs>
          <w:tab w:val="num" w:pos="3123"/>
        </w:tabs>
        <w:ind w:left="3123" w:hanging="284"/>
      </w:pPr>
      <w:rPr>
        <w:rFonts w:hint="default" w:ascii="Wingdings" w:hAnsi="Wingdings"/>
      </w:rPr>
    </w:lvl>
  </w:abstractNum>
  <w:abstractNum w:abstractNumId="6" w15:restartNumberingAfterBreak="0">
    <w:nsid w:val="26E14891"/>
    <w:multiLevelType w:val="multilevel"/>
    <w:tmpl w:val="5610FF34"/>
    <w:styleLink w:val="BulletEnumerstion123"/>
    <w:lvl w:ilvl="0">
      <w:start w:val="1"/>
      <w:numFmt w:val="ordinal"/>
      <w:pStyle w:val="BodyTextenumeration123"/>
      <w:isLgl/>
      <w:lvlText w:val="%1."/>
      <w:lvlJc w:val="left"/>
      <w:pPr>
        <w:tabs>
          <w:tab w:val="num" w:pos="425"/>
        </w:tabs>
        <w:ind w:left="425" w:hanging="425"/>
      </w:pPr>
      <w:rPr>
        <w:rFonts w:hint="default" w:ascii="Arial" w:hAnsi="Arial"/>
        <w:sz w:val="20"/>
      </w:rPr>
    </w:lvl>
    <w:lvl w:ilvl="1">
      <w:start w:val="1"/>
      <w:numFmt w:val="ordinal"/>
      <w:pStyle w:val="BodyTextenumeration1123"/>
      <w:isLgl/>
      <w:lvlText w:val="%2."/>
      <w:lvlJc w:val="left"/>
      <w:pPr>
        <w:tabs>
          <w:tab w:val="num" w:pos="850"/>
        </w:tabs>
        <w:ind w:left="850" w:hanging="425"/>
      </w:pPr>
      <w:rPr>
        <w:rFonts w:hint="default"/>
      </w:rPr>
    </w:lvl>
    <w:lvl w:ilvl="2">
      <w:start w:val="1"/>
      <w:numFmt w:val="none"/>
      <w:lvlText w:val=""/>
      <w:lvlJc w:val="left"/>
      <w:pPr>
        <w:tabs>
          <w:tab w:val="num" w:pos="1275"/>
        </w:tabs>
        <w:ind w:left="1275" w:hanging="425"/>
      </w:pPr>
      <w:rPr>
        <w:rFonts w:hint="default"/>
      </w:rPr>
    </w:lvl>
    <w:lvl w:ilvl="3">
      <w:start w:val="1"/>
      <w:numFmt w:val="none"/>
      <w:lvlText w:val=""/>
      <w:lvlJc w:val="left"/>
      <w:pPr>
        <w:tabs>
          <w:tab w:val="num" w:pos="1700"/>
        </w:tabs>
        <w:ind w:left="1700" w:hanging="425"/>
      </w:pPr>
      <w:rPr>
        <w:rFonts w:hint="default"/>
        <w:sz w:val="20"/>
      </w:rPr>
    </w:lvl>
    <w:lvl w:ilvl="4">
      <w:start w:val="1"/>
      <w:numFmt w:val="none"/>
      <w:lvlText w:val=""/>
      <w:lvlJc w:val="left"/>
      <w:pPr>
        <w:tabs>
          <w:tab w:val="num" w:pos="2125"/>
        </w:tabs>
        <w:ind w:left="2125" w:hanging="425"/>
      </w:pPr>
      <w:rPr>
        <w:rFonts w:hint="default"/>
      </w:rPr>
    </w:lvl>
    <w:lvl w:ilvl="5">
      <w:start w:val="1"/>
      <w:numFmt w:val="none"/>
      <w:lvlText w:val=""/>
      <w:lvlJc w:val="left"/>
      <w:pPr>
        <w:tabs>
          <w:tab w:val="num" w:pos="2550"/>
        </w:tabs>
        <w:ind w:left="2550" w:hanging="425"/>
      </w:pPr>
      <w:rPr>
        <w:rFonts w:hint="default"/>
      </w:rPr>
    </w:lvl>
    <w:lvl w:ilvl="6">
      <w:start w:val="1"/>
      <w:numFmt w:val="none"/>
      <w:lvlText w:val="%7"/>
      <w:lvlJc w:val="left"/>
      <w:pPr>
        <w:tabs>
          <w:tab w:val="num" w:pos="2975"/>
        </w:tabs>
        <w:ind w:left="2975" w:hanging="425"/>
      </w:pPr>
      <w:rPr>
        <w:rFonts w:hint="default"/>
      </w:rPr>
    </w:lvl>
    <w:lvl w:ilvl="7">
      <w:start w:val="1"/>
      <w:numFmt w:val="none"/>
      <w:lvlText w:val="%8"/>
      <w:lvlJc w:val="left"/>
      <w:pPr>
        <w:tabs>
          <w:tab w:val="num" w:pos="3400"/>
        </w:tabs>
        <w:ind w:left="3400" w:hanging="425"/>
      </w:pPr>
      <w:rPr>
        <w:rFonts w:hint="default"/>
      </w:rPr>
    </w:lvl>
    <w:lvl w:ilvl="8">
      <w:start w:val="1"/>
      <w:numFmt w:val="none"/>
      <w:lvlText w:val="%9"/>
      <w:lvlJc w:val="left"/>
      <w:pPr>
        <w:tabs>
          <w:tab w:val="num" w:pos="3825"/>
        </w:tabs>
        <w:ind w:left="3825" w:hanging="425"/>
      </w:pPr>
      <w:rPr>
        <w:rFonts w:hint="default"/>
      </w:rPr>
    </w:lvl>
  </w:abstractNum>
  <w:abstractNum w:abstractNumId="7" w15:restartNumberingAfterBreak="0">
    <w:nsid w:val="282F556B"/>
    <w:multiLevelType w:val="multilevel"/>
    <w:tmpl w:val="0B087F5A"/>
    <w:styleLink w:val="BulletPoint"/>
    <w:lvl w:ilvl="0">
      <w:start w:val="1"/>
      <w:numFmt w:val="bullet"/>
      <w:lvlText w:val=""/>
      <w:lvlJc w:val="left"/>
      <w:pPr>
        <w:tabs>
          <w:tab w:val="num" w:pos="425"/>
        </w:tabs>
        <w:ind w:left="425" w:hanging="425"/>
      </w:pPr>
      <w:rPr>
        <w:rFonts w:hint="default" w:ascii="Symbol" w:hAnsi="Symbol"/>
        <w:sz w:val="20"/>
      </w:rPr>
    </w:lvl>
    <w:lvl w:ilvl="1">
      <w:start w:val="1"/>
      <w:numFmt w:val="bullet"/>
      <w:lvlText w:val="○"/>
      <w:lvlJc w:val="left"/>
      <w:pPr>
        <w:tabs>
          <w:tab w:val="num" w:pos="850"/>
        </w:tabs>
        <w:ind w:left="850" w:hanging="425"/>
      </w:pPr>
      <w:rPr>
        <w:rFonts w:hint="default" w:ascii="Arial" w:hAnsi="Arial"/>
        <w:sz w:val="20"/>
      </w:rPr>
    </w:lvl>
    <w:lvl w:ilvl="2">
      <w:start w:val="1"/>
      <w:numFmt w:val="bullet"/>
      <w:lvlText w:val=""/>
      <w:lvlJc w:val="left"/>
      <w:pPr>
        <w:tabs>
          <w:tab w:val="num" w:pos="1275"/>
        </w:tabs>
        <w:ind w:left="1275" w:hanging="425"/>
      </w:pPr>
      <w:rPr>
        <w:rFonts w:hint="default" w:ascii="Wingdings" w:hAnsi="Wingdings"/>
      </w:rPr>
    </w:lvl>
    <w:lvl w:ilvl="3">
      <w:start w:val="1"/>
      <w:numFmt w:val="bullet"/>
      <w:lvlText w:val=""/>
      <w:lvlJc w:val="left"/>
      <w:pPr>
        <w:tabs>
          <w:tab w:val="num" w:pos="1700"/>
        </w:tabs>
        <w:ind w:left="1700" w:hanging="425"/>
      </w:pPr>
      <w:rPr>
        <w:rFonts w:hint="default" w:ascii="Wingdings" w:hAnsi="Wingdings"/>
      </w:rPr>
    </w:lvl>
    <w:lvl w:ilvl="4">
      <w:start w:val="1"/>
      <w:numFmt w:val="none"/>
      <w:lvlText w:val=""/>
      <w:lvlJc w:val="left"/>
      <w:pPr>
        <w:tabs>
          <w:tab w:val="num" w:pos="2125"/>
        </w:tabs>
        <w:ind w:left="2125" w:hanging="425"/>
      </w:pPr>
      <w:rPr>
        <w:rFonts w:hint="default"/>
      </w:rPr>
    </w:lvl>
    <w:lvl w:ilvl="5">
      <w:start w:val="1"/>
      <w:numFmt w:val="none"/>
      <w:lvlText w:val=""/>
      <w:lvlJc w:val="left"/>
      <w:pPr>
        <w:tabs>
          <w:tab w:val="num" w:pos="2550"/>
        </w:tabs>
        <w:ind w:left="2550" w:hanging="425"/>
      </w:pPr>
      <w:rPr>
        <w:rFonts w:hint="default"/>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8" w15:restartNumberingAfterBreak="0">
    <w:nsid w:val="30706EF3"/>
    <w:multiLevelType w:val="multilevel"/>
    <w:tmpl w:val="5972FA1E"/>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1418"/>
        </w:tabs>
        <w:ind w:left="1418" w:hanging="1418"/>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6F804E0"/>
    <w:multiLevelType w:val="multilevel"/>
    <w:tmpl w:val="3A18F34A"/>
    <w:lvl w:ilvl="0">
      <w:start w:val="1"/>
      <w:numFmt w:val="bullet"/>
      <w:pStyle w:val="TableenumerationPoint1"/>
      <w:lvlText w:val="o"/>
      <w:lvlJc w:val="left"/>
      <w:pPr>
        <w:tabs>
          <w:tab w:val="num" w:pos="567"/>
        </w:tabs>
        <w:ind w:left="567" w:hanging="283"/>
      </w:pPr>
      <w:rPr>
        <w:rFonts w:hint="default" w:ascii="Courier New" w:hAnsi="Courier New"/>
      </w:rPr>
    </w:lvl>
    <w:lvl w:ilvl="1">
      <w:start w:val="1"/>
      <w:numFmt w:val="bullet"/>
      <w:lvlText w:val="o"/>
      <w:lvlJc w:val="left"/>
      <w:pPr>
        <w:ind w:left="1724" w:hanging="360"/>
      </w:pPr>
      <w:rPr>
        <w:rFonts w:hint="default" w:ascii="Courier New" w:hAnsi="Courier New" w:cs="Courier New"/>
      </w:rPr>
    </w:lvl>
    <w:lvl w:ilvl="2">
      <w:start w:val="1"/>
      <w:numFmt w:val="bullet"/>
      <w:lvlText w:val=""/>
      <w:lvlJc w:val="left"/>
      <w:pPr>
        <w:ind w:left="2444" w:hanging="360"/>
      </w:pPr>
      <w:rPr>
        <w:rFonts w:hint="default" w:ascii="Wingdings" w:hAnsi="Wingdings"/>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10" w15:restartNumberingAfterBreak="0">
    <w:nsid w:val="3C501BD1"/>
    <w:multiLevelType w:val="hybridMultilevel"/>
    <w:tmpl w:val="AE0A2B40"/>
    <w:lvl w:ilvl="0" w:tplc="EF565D0C">
      <w:start w:val="1"/>
      <w:numFmt w:val="bullet"/>
      <w:pStyle w:val="BodyTextenumerationPoint2"/>
      <w:lvlText w:val=""/>
      <w:lvlJc w:val="left"/>
      <w:pPr>
        <w:ind w:left="1570" w:hanging="360"/>
      </w:pPr>
      <w:rPr>
        <w:rFonts w:hint="default" w:ascii="Wingdings" w:hAnsi="Wingdings"/>
        <w:sz w:val="20"/>
      </w:rPr>
    </w:lvl>
    <w:lvl w:ilvl="1" w:tplc="FEF805C8" w:tentative="1">
      <w:start w:val="1"/>
      <w:numFmt w:val="bullet"/>
      <w:lvlText w:val="o"/>
      <w:lvlJc w:val="left"/>
      <w:pPr>
        <w:ind w:left="2290" w:hanging="360"/>
      </w:pPr>
      <w:rPr>
        <w:rFonts w:hint="default" w:ascii="Courier New" w:hAnsi="Courier New" w:cs="Courier New"/>
      </w:rPr>
    </w:lvl>
    <w:lvl w:ilvl="2" w:tplc="243C63E8" w:tentative="1">
      <w:start w:val="1"/>
      <w:numFmt w:val="bullet"/>
      <w:lvlText w:val=""/>
      <w:lvlJc w:val="left"/>
      <w:pPr>
        <w:ind w:left="3010" w:hanging="360"/>
      </w:pPr>
      <w:rPr>
        <w:rFonts w:hint="default" w:ascii="Wingdings" w:hAnsi="Wingdings"/>
      </w:rPr>
    </w:lvl>
    <w:lvl w:ilvl="3" w:tplc="55EEDE24" w:tentative="1">
      <w:start w:val="1"/>
      <w:numFmt w:val="bullet"/>
      <w:lvlText w:val=""/>
      <w:lvlJc w:val="left"/>
      <w:pPr>
        <w:ind w:left="3730" w:hanging="360"/>
      </w:pPr>
      <w:rPr>
        <w:rFonts w:hint="default" w:ascii="Symbol" w:hAnsi="Symbol"/>
      </w:rPr>
    </w:lvl>
    <w:lvl w:ilvl="4" w:tplc="CA20CA9E" w:tentative="1">
      <w:start w:val="1"/>
      <w:numFmt w:val="bullet"/>
      <w:lvlText w:val="o"/>
      <w:lvlJc w:val="left"/>
      <w:pPr>
        <w:ind w:left="4450" w:hanging="360"/>
      </w:pPr>
      <w:rPr>
        <w:rFonts w:hint="default" w:ascii="Courier New" w:hAnsi="Courier New" w:cs="Courier New"/>
      </w:rPr>
    </w:lvl>
    <w:lvl w:ilvl="5" w:tplc="B4E2B1A6" w:tentative="1">
      <w:start w:val="1"/>
      <w:numFmt w:val="bullet"/>
      <w:lvlText w:val=""/>
      <w:lvlJc w:val="left"/>
      <w:pPr>
        <w:ind w:left="5170" w:hanging="360"/>
      </w:pPr>
      <w:rPr>
        <w:rFonts w:hint="default" w:ascii="Wingdings" w:hAnsi="Wingdings"/>
      </w:rPr>
    </w:lvl>
    <w:lvl w:ilvl="6" w:tplc="D1206D62" w:tentative="1">
      <w:start w:val="1"/>
      <w:numFmt w:val="bullet"/>
      <w:lvlText w:val=""/>
      <w:lvlJc w:val="left"/>
      <w:pPr>
        <w:ind w:left="5890" w:hanging="360"/>
      </w:pPr>
      <w:rPr>
        <w:rFonts w:hint="default" w:ascii="Symbol" w:hAnsi="Symbol"/>
      </w:rPr>
    </w:lvl>
    <w:lvl w:ilvl="7" w:tplc="DF6489F2" w:tentative="1">
      <w:start w:val="1"/>
      <w:numFmt w:val="bullet"/>
      <w:lvlText w:val="o"/>
      <w:lvlJc w:val="left"/>
      <w:pPr>
        <w:ind w:left="6610" w:hanging="360"/>
      </w:pPr>
      <w:rPr>
        <w:rFonts w:hint="default" w:ascii="Courier New" w:hAnsi="Courier New" w:cs="Courier New"/>
      </w:rPr>
    </w:lvl>
    <w:lvl w:ilvl="8" w:tplc="857A3F7A" w:tentative="1">
      <w:start w:val="1"/>
      <w:numFmt w:val="bullet"/>
      <w:lvlText w:val=""/>
      <w:lvlJc w:val="left"/>
      <w:pPr>
        <w:ind w:left="7330" w:hanging="360"/>
      </w:pPr>
      <w:rPr>
        <w:rFonts w:hint="default" w:ascii="Wingdings" w:hAnsi="Wingdings"/>
      </w:rPr>
    </w:lvl>
  </w:abstractNum>
  <w:abstractNum w:abstractNumId="11" w15:restartNumberingAfterBreak="0">
    <w:nsid w:val="454703E3"/>
    <w:multiLevelType w:val="multilevel"/>
    <w:tmpl w:val="77427930"/>
    <w:styleLink w:val="BulletLine"/>
    <w:lvl w:ilvl="0">
      <w:start w:val="1"/>
      <w:numFmt w:val="bullet"/>
      <w:pStyle w:val="BodyTextenumerationLine"/>
      <w:lvlText w:val=""/>
      <w:lvlJc w:val="left"/>
      <w:pPr>
        <w:tabs>
          <w:tab w:val="num" w:pos="425"/>
        </w:tabs>
        <w:ind w:left="425" w:hanging="425"/>
      </w:pPr>
      <w:rPr>
        <w:rFonts w:hint="default" w:ascii="Symbol" w:hAnsi="Symbol"/>
        <w:sz w:val="20"/>
      </w:rPr>
    </w:lvl>
    <w:lvl w:ilvl="1">
      <w:start w:val="1"/>
      <w:numFmt w:val="bullet"/>
      <w:lvlText w:val=""/>
      <w:lvlJc w:val="left"/>
      <w:pPr>
        <w:tabs>
          <w:tab w:val="num" w:pos="850"/>
        </w:tabs>
        <w:ind w:left="850" w:hanging="425"/>
      </w:pPr>
      <w:rPr>
        <w:rFonts w:hint="default" w:ascii="Symbol" w:hAnsi="Symbol"/>
      </w:rPr>
    </w:lvl>
    <w:lvl w:ilvl="2">
      <w:start w:val="1"/>
      <w:numFmt w:val="bullet"/>
      <w:pStyle w:val="BodyTextenumerationLine2"/>
      <w:lvlText w:val=""/>
      <w:lvlJc w:val="left"/>
      <w:pPr>
        <w:tabs>
          <w:tab w:val="num" w:pos="1275"/>
        </w:tabs>
        <w:ind w:left="1275" w:hanging="425"/>
      </w:pPr>
      <w:rPr>
        <w:rFonts w:hint="default" w:ascii="Symbol" w:hAnsi="Symbol"/>
      </w:rPr>
    </w:lvl>
    <w:lvl w:ilvl="3">
      <w:start w:val="1"/>
      <w:numFmt w:val="bullet"/>
      <w:pStyle w:val="BodyTextenumerationLine3"/>
      <w:lvlText w:val=""/>
      <w:lvlJc w:val="left"/>
      <w:pPr>
        <w:tabs>
          <w:tab w:val="num" w:pos="1700"/>
        </w:tabs>
        <w:ind w:left="1700" w:hanging="425"/>
      </w:pPr>
      <w:rPr>
        <w:rFonts w:hint="default" w:ascii="Symbol" w:hAnsi="Symbol"/>
        <w:sz w:val="20"/>
      </w:rPr>
    </w:lvl>
    <w:lvl w:ilvl="4">
      <w:start w:val="1"/>
      <w:numFmt w:val="none"/>
      <w:lvlText w:val=""/>
      <w:lvlJc w:val="left"/>
      <w:pPr>
        <w:tabs>
          <w:tab w:val="num" w:pos="2125"/>
        </w:tabs>
        <w:ind w:left="2125" w:hanging="425"/>
      </w:pPr>
      <w:rPr>
        <w:rFonts w:hint="default"/>
      </w:rPr>
    </w:lvl>
    <w:lvl w:ilvl="5">
      <w:start w:val="1"/>
      <w:numFmt w:val="none"/>
      <w:lvlText w:val=""/>
      <w:lvlJc w:val="left"/>
      <w:pPr>
        <w:tabs>
          <w:tab w:val="num" w:pos="2550"/>
        </w:tabs>
        <w:ind w:left="2550" w:hanging="425"/>
      </w:pPr>
      <w:rPr>
        <w:rFonts w:hint="default"/>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12" w15:restartNumberingAfterBreak="0">
    <w:nsid w:val="52A25C93"/>
    <w:multiLevelType w:val="hybridMultilevel"/>
    <w:tmpl w:val="6CA0D8FE"/>
    <w:lvl w:ilvl="0" w:tplc="50483434">
      <w:start w:val="1"/>
      <w:numFmt w:val="bullet"/>
      <w:pStyle w:val="BodyTextenumerationPoint1"/>
      <w:lvlText w:val="o"/>
      <w:lvlJc w:val="left"/>
      <w:pPr>
        <w:ind w:left="1145" w:hanging="360"/>
      </w:pPr>
      <w:rPr>
        <w:rFonts w:hint="default" w:ascii="Courier New" w:hAnsi="Courier New" w:cs="Courier New"/>
      </w:rPr>
    </w:lvl>
    <w:lvl w:ilvl="1" w:tplc="FA86B24A" w:tentative="1">
      <w:start w:val="1"/>
      <w:numFmt w:val="bullet"/>
      <w:lvlText w:val="o"/>
      <w:lvlJc w:val="left"/>
      <w:pPr>
        <w:ind w:left="1865" w:hanging="360"/>
      </w:pPr>
      <w:rPr>
        <w:rFonts w:hint="default" w:ascii="Courier New" w:hAnsi="Courier New" w:cs="Courier New"/>
      </w:rPr>
    </w:lvl>
    <w:lvl w:ilvl="2" w:tplc="760E8D9C" w:tentative="1">
      <w:start w:val="1"/>
      <w:numFmt w:val="bullet"/>
      <w:lvlText w:val=""/>
      <w:lvlJc w:val="left"/>
      <w:pPr>
        <w:ind w:left="2585" w:hanging="360"/>
      </w:pPr>
      <w:rPr>
        <w:rFonts w:hint="default" w:ascii="Wingdings" w:hAnsi="Wingdings"/>
      </w:rPr>
    </w:lvl>
    <w:lvl w:ilvl="3" w:tplc="2674B712" w:tentative="1">
      <w:start w:val="1"/>
      <w:numFmt w:val="bullet"/>
      <w:lvlText w:val=""/>
      <w:lvlJc w:val="left"/>
      <w:pPr>
        <w:ind w:left="3305" w:hanging="360"/>
      </w:pPr>
      <w:rPr>
        <w:rFonts w:hint="default" w:ascii="Symbol" w:hAnsi="Symbol"/>
      </w:rPr>
    </w:lvl>
    <w:lvl w:ilvl="4" w:tplc="E06AC7E2" w:tentative="1">
      <w:start w:val="1"/>
      <w:numFmt w:val="bullet"/>
      <w:lvlText w:val="o"/>
      <w:lvlJc w:val="left"/>
      <w:pPr>
        <w:ind w:left="4025" w:hanging="360"/>
      </w:pPr>
      <w:rPr>
        <w:rFonts w:hint="default" w:ascii="Courier New" w:hAnsi="Courier New" w:cs="Courier New"/>
      </w:rPr>
    </w:lvl>
    <w:lvl w:ilvl="5" w:tplc="CF129258" w:tentative="1">
      <w:start w:val="1"/>
      <w:numFmt w:val="bullet"/>
      <w:lvlText w:val=""/>
      <w:lvlJc w:val="left"/>
      <w:pPr>
        <w:ind w:left="4745" w:hanging="360"/>
      </w:pPr>
      <w:rPr>
        <w:rFonts w:hint="default" w:ascii="Wingdings" w:hAnsi="Wingdings"/>
      </w:rPr>
    </w:lvl>
    <w:lvl w:ilvl="6" w:tplc="DCAAEA44" w:tentative="1">
      <w:start w:val="1"/>
      <w:numFmt w:val="bullet"/>
      <w:lvlText w:val=""/>
      <w:lvlJc w:val="left"/>
      <w:pPr>
        <w:ind w:left="5465" w:hanging="360"/>
      </w:pPr>
      <w:rPr>
        <w:rFonts w:hint="default" w:ascii="Symbol" w:hAnsi="Symbol"/>
      </w:rPr>
    </w:lvl>
    <w:lvl w:ilvl="7" w:tplc="C9C66AC8" w:tentative="1">
      <w:start w:val="1"/>
      <w:numFmt w:val="bullet"/>
      <w:lvlText w:val="o"/>
      <w:lvlJc w:val="left"/>
      <w:pPr>
        <w:ind w:left="6185" w:hanging="360"/>
      </w:pPr>
      <w:rPr>
        <w:rFonts w:hint="default" w:ascii="Courier New" w:hAnsi="Courier New" w:cs="Courier New"/>
      </w:rPr>
    </w:lvl>
    <w:lvl w:ilvl="8" w:tplc="04CC656E" w:tentative="1">
      <w:start w:val="1"/>
      <w:numFmt w:val="bullet"/>
      <w:lvlText w:val=""/>
      <w:lvlJc w:val="left"/>
      <w:pPr>
        <w:ind w:left="6905" w:hanging="360"/>
      </w:pPr>
      <w:rPr>
        <w:rFonts w:hint="default" w:ascii="Wingdings" w:hAnsi="Wingdings"/>
      </w:rPr>
    </w:lvl>
  </w:abstractNum>
  <w:abstractNum w:abstractNumId="13" w15:restartNumberingAfterBreak="0">
    <w:nsid w:val="533E3604"/>
    <w:multiLevelType w:val="multilevel"/>
    <w:tmpl w:val="E9806D98"/>
    <w:lvl w:ilvl="0">
      <w:start w:val="1"/>
      <w:numFmt w:val="bullet"/>
      <w:pStyle w:val="TableenumerationLine8p"/>
      <w:lvlText w:val=""/>
      <w:lvlJc w:val="left"/>
      <w:pPr>
        <w:tabs>
          <w:tab w:val="num" w:pos="284"/>
        </w:tabs>
        <w:ind w:left="284" w:hanging="284"/>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606255E1"/>
    <w:multiLevelType w:val="multilevel"/>
    <w:tmpl w:val="3D262476"/>
    <w:lvl w:ilvl="0">
      <w:start w:val="1"/>
      <w:numFmt w:val="bullet"/>
      <w:pStyle w:val="ScrollList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63D06800"/>
    <w:multiLevelType w:val="hybridMultilevel"/>
    <w:tmpl w:val="38F2EC0C"/>
    <w:lvl w:ilvl="0" w:tplc="3398A174">
      <w:start w:val="1"/>
      <w:numFmt w:val="bullet"/>
      <w:pStyle w:val="BodyTextenumerationyellowarrow"/>
      <w:lvlText w:val="&gt;"/>
      <w:lvlJc w:val="left"/>
      <w:pPr>
        <w:ind w:left="720" w:hanging="360"/>
      </w:pPr>
      <w:rPr>
        <w:rFonts w:hint="default" w:ascii="Calibri" w:hAnsi="Calibri"/>
        <w:b/>
        <w:i/>
        <w:color w:val="FFCC00"/>
        <w:sz w:val="24"/>
        <w:u w:val="none" w:color="FFCC00"/>
      </w:rPr>
    </w:lvl>
    <w:lvl w:ilvl="1" w:tplc="4C18CC0A" w:tentative="1">
      <w:start w:val="1"/>
      <w:numFmt w:val="bullet"/>
      <w:lvlText w:val="o"/>
      <w:lvlJc w:val="left"/>
      <w:pPr>
        <w:ind w:left="1440" w:hanging="360"/>
      </w:pPr>
      <w:rPr>
        <w:rFonts w:hint="default" w:ascii="Courier New" w:hAnsi="Courier New" w:cs="Courier New"/>
      </w:rPr>
    </w:lvl>
    <w:lvl w:ilvl="2" w:tplc="41F24B04" w:tentative="1">
      <w:start w:val="1"/>
      <w:numFmt w:val="bullet"/>
      <w:lvlText w:val=""/>
      <w:lvlJc w:val="left"/>
      <w:pPr>
        <w:ind w:left="2160" w:hanging="360"/>
      </w:pPr>
      <w:rPr>
        <w:rFonts w:hint="default" w:ascii="Wingdings" w:hAnsi="Wingdings"/>
      </w:rPr>
    </w:lvl>
    <w:lvl w:ilvl="3" w:tplc="5924569A" w:tentative="1">
      <w:start w:val="1"/>
      <w:numFmt w:val="bullet"/>
      <w:lvlText w:val=""/>
      <w:lvlJc w:val="left"/>
      <w:pPr>
        <w:ind w:left="2880" w:hanging="360"/>
      </w:pPr>
      <w:rPr>
        <w:rFonts w:hint="default" w:ascii="Symbol" w:hAnsi="Symbol"/>
      </w:rPr>
    </w:lvl>
    <w:lvl w:ilvl="4" w:tplc="D3563312" w:tentative="1">
      <w:start w:val="1"/>
      <w:numFmt w:val="bullet"/>
      <w:lvlText w:val="o"/>
      <w:lvlJc w:val="left"/>
      <w:pPr>
        <w:ind w:left="3600" w:hanging="360"/>
      </w:pPr>
      <w:rPr>
        <w:rFonts w:hint="default" w:ascii="Courier New" w:hAnsi="Courier New" w:cs="Courier New"/>
      </w:rPr>
    </w:lvl>
    <w:lvl w:ilvl="5" w:tplc="C52E2470" w:tentative="1">
      <w:start w:val="1"/>
      <w:numFmt w:val="bullet"/>
      <w:lvlText w:val=""/>
      <w:lvlJc w:val="left"/>
      <w:pPr>
        <w:ind w:left="4320" w:hanging="360"/>
      </w:pPr>
      <w:rPr>
        <w:rFonts w:hint="default" w:ascii="Wingdings" w:hAnsi="Wingdings"/>
      </w:rPr>
    </w:lvl>
    <w:lvl w:ilvl="6" w:tplc="242C1A04" w:tentative="1">
      <w:start w:val="1"/>
      <w:numFmt w:val="bullet"/>
      <w:lvlText w:val=""/>
      <w:lvlJc w:val="left"/>
      <w:pPr>
        <w:ind w:left="5040" w:hanging="360"/>
      </w:pPr>
      <w:rPr>
        <w:rFonts w:hint="default" w:ascii="Symbol" w:hAnsi="Symbol"/>
      </w:rPr>
    </w:lvl>
    <w:lvl w:ilvl="7" w:tplc="8F6CAB9E" w:tentative="1">
      <w:start w:val="1"/>
      <w:numFmt w:val="bullet"/>
      <w:lvlText w:val="o"/>
      <w:lvlJc w:val="left"/>
      <w:pPr>
        <w:ind w:left="5760" w:hanging="360"/>
      </w:pPr>
      <w:rPr>
        <w:rFonts w:hint="default" w:ascii="Courier New" w:hAnsi="Courier New" w:cs="Courier New"/>
      </w:rPr>
    </w:lvl>
    <w:lvl w:ilvl="8" w:tplc="751C4CF8" w:tentative="1">
      <w:start w:val="1"/>
      <w:numFmt w:val="bullet"/>
      <w:lvlText w:val=""/>
      <w:lvlJc w:val="left"/>
      <w:pPr>
        <w:ind w:left="6480" w:hanging="360"/>
      </w:pPr>
      <w:rPr>
        <w:rFonts w:hint="default" w:ascii="Wingdings" w:hAnsi="Wingdings"/>
      </w:rPr>
    </w:lvl>
  </w:abstractNum>
  <w:abstractNum w:abstractNumId="16" w15:restartNumberingAfterBreak="0">
    <w:nsid w:val="689B5766"/>
    <w:multiLevelType w:val="multilevel"/>
    <w:tmpl w:val="B26415E2"/>
    <w:lvl w:ilvl="0">
      <w:start w:val="1"/>
      <w:numFmt w:val="bullet"/>
      <w:pStyle w:val="TableenumerationPoint3"/>
      <w:lvlText w:val=""/>
      <w:lvlJc w:val="left"/>
      <w:pPr>
        <w:tabs>
          <w:tab w:val="num" w:pos="1134"/>
        </w:tabs>
        <w:ind w:left="1134" w:hanging="283"/>
      </w:pPr>
      <w:rPr>
        <w:rFonts w:hint="default" w:ascii="Wingdings" w:hAnsi="Wingdings"/>
      </w:rPr>
    </w:lvl>
    <w:lvl w:ilvl="1">
      <w:start w:val="1"/>
      <w:numFmt w:val="bullet"/>
      <w:lvlText w:val="o"/>
      <w:lvlJc w:val="left"/>
      <w:pPr>
        <w:ind w:left="2291" w:hanging="360"/>
      </w:pPr>
      <w:rPr>
        <w:rFonts w:hint="default" w:ascii="Courier New" w:hAnsi="Courier New" w:cs="Courier New"/>
      </w:rPr>
    </w:lvl>
    <w:lvl w:ilvl="2">
      <w:start w:val="1"/>
      <w:numFmt w:val="bullet"/>
      <w:lvlText w:val=""/>
      <w:lvlJc w:val="left"/>
      <w:pPr>
        <w:ind w:left="3011" w:hanging="360"/>
      </w:pPr>
      <w:rPr>
        <w:rFonts w:hint="default" w:ascii="Wingdings" w:hAnsi="Wingdings"/>
      </w:rPr>
    </w:lvl>
    <w:lvl w:ilvl="3">
      <w:start w:val="1"/>
      <w:numFmt w:val="bullet"/>
      <w:lvlText w:val=""/>
      <w:lvlJc w:val="left"/>
      <w:pPr>
        <w:ind w:left="3731" w:hanging="360"/>
      </w:pPr>
      <w:rPr>
        <w:rFonts w:hint="default" w:ascii="Symbol" w:hAnsi="Symbol"/>
      </w:rPr>
    </w:lvl>
    <w:lvl w:ilvl="4">
      <w:start w:val="1"/>
      <w:numFmt w:val="bullet"/>
      <w:lvlText w:val="o"/>
      <w:lvlJc w:val="left"/>
      <w:pPr>
        <w:ind w:left="4451" w:hanging="360"/>
      </w:pPr>
      <w:rPr>
        <w:rFonts w:hint="default" w:ascii="Courier New" w:hAnsi="Courier New" w:cs="Courier New"/>
      </w:rPr>
    </w:lvl>
    <w:lvl w:ilvl="5">
      <w:start w:val="1"/>
      <w:numFmt w:val="bullet"/>
      <w:lvlText w:val=""/>
      <w:lvlJc w:val="left"/>
      <w:pPr>
        <w:ind w:left="5171" w:hanging="360"/>
      </w:pPr>
      <w:rPr>
        <w:rFonts w:hint="default" w:ascii="Wingdings" w:hAnsi="Wingdings"/>
      </w:rPr>
    </w:lvl>
    <w:lvl w:ilvl="6">
      <w:start w:val="1"/>
      <w:numFmt w:val="bullet"/>
      <w:lvlText w:val=""/>
      <w:lvlJc w:val="left"/>
      <w:pPr>
        <w:ind w:left="5891" w:hanging="360"/>
      </w:pPr>
      <w:rPr>
        <w:rFonts w:hint="default" w:ascii="Symbol" w:hAnsi="Symbol"/>
      </w:rPr>
    </w:lvl>
    <w:lvl w:ilvl="7">
      <w:start w:val="1"/>
      <w:numFmt w:val="bullet"/>
      <w:lvlText w:val="o"/>
      <w:lvlJc w:val="left"/>
      <w:pPr>
        <w:ind w:left="6611" w:hanging="360"/>
      </w:pPr>
      <w:rPr>
        <w:rFonts w:hint="default" w:ascii="Courier New" w:hAnsi="Courier New" w:cs="Courier New"/>
      </w:rPr>
    </w:lvl>
    <w:lvl w:ilvl="8">
      <w:start w:val="1"/>
      <w:numFmt w:val="bullet"/>
      <w:lvlText w:val=""/>
      <w:lvlJc w:val="left"/>
      <w:pPr>
        <w:ind w:left="7331" w:hanging="360"/>
      </w:pPr>
      <w:rPr>
        <w:rFonts w:hint="default" w:ascii="Wingdings" w:hAnsi="Wingdings"/>
      </w:rPr>
    </w:lvl>
  </w:abstractNum>
  <w:abstractNum w:abstractNumId="17" w15:restartNumberingAfterBreak="0">
    <w:nsid w:val="6A3D7733"/>
    <w:multiLevelType w:val="multilevel"/>
    <w:tmpl w:val="F5B85246"/>
    <w:styleLink w:val="BulletsEnumerationabc"/>
    <w:lvl w:ilvl="0">
      <w:start w:val="1"/>
      <w:numFmt w:val="lowerLetter"/>
      <w:pStyle w:val="BodyTextenumerationabc"/>
      <w:lvlText w:val="%1)"/>
      <w:lvlJc w:val="left"/>
      <w:pPr>
        <w:tabs>
          <w:tab w:val="num" w:pos="425"/>
        </w:tabs>
        <w:ind w:left="425" w:hanging="425"/>
      </w:pPr>
      <w:rPr>
        <w:rFonts w:hint="default" w:ascii="Arial" w:hAnsi="Arial"/>
        <w:sz w:val="20"/>
      </w:rPr>
    </w:lvl>
    <w:lvl w:ilvl="1">
      <w:start w:val="1"/>
      <w:numFmt w:val="lowerLetter"/>
      <w:pStyle w:val="BodyTextenumeration1abc"/>
      <w:lvlText w:val="%2)"/>
      <w:lvlJc w:val="left"/>
      <w:pPr>
        <w:tabs>
          <w:tab w:val="num" w:pos="850"/>
        </w:tabs>
        <w:ind w:left="850" w:hanging="425"/>
      </w:pPr>
      <w:rPr>
        <w:rFonts w:hint="default"/>
      </w:rPr>
    </w:lvl>
    <w:lvl w:ilvl="2">
      <w:start w:val="1"/>
      <w:numFmt w:val="lowerLetter"/>
      <w:pStyle w:val="BodyTextenumeration2abc"/>
      <w:lvlText w:val="%3)"/>
      <w:lvlJc w:val="left"/>
      <w:pPr>
        <w:tabs>
          <w:tab w:val="num" w:pos="1275"/>
        </w:tabs>
        <w:ind w:left="1275" w:hanging="425"/>
      </w:pPr>
      <w:rPr>
        <w:rFonts w:hint="default"/>
      </w:rPr>
    </w:lvl>
    <w:lvl w:ilvl="3">
      <w:start w:val="1"/>
      <w:numFmt w:val="bullet"/>
      <w:lvlText w:val=""/>
      <w:lvlJc w:val="left"/>
      <w:pPr>
        <w:tabs>
          <w:tab w:val="num" w:pos="1700"/>
        </w:tabs>
        <w:ind w:left="1700" w:hanging="425"/>
      </w:pPr>
      <w:rPr>
        <w:rFonts w:hint="default" w:ascii="Wingdings" w:hAnsi="Wingdings"/>
      </w:rPr>
    </w:lvl>
    <w:lvl w:ilvl="4">
      <w:start w:val="1"/>
      <w:numFmt w:val="none"/>
      <w:lvlText w:val=""/>
      <w:lvlJc w:val="left"/>
      <w:pPr>
        <w:tabs>
          <w:tab w:val="num" w:pos="2125"/>
        </w:tabs>
        <w:ind w:left="2125" w:hanging="425"/>
      </w:pPr>
      <w:rPr>
        <w:rFonts w:hint="default"/>
      </w:rPr>
    </w:lvl>
    <w:lvl w:ilvl="5">
      <w:start w:val="1"/>
      <w:numFmt w:val="none"/>
      <w:lvlText w:val=""/>
      <w:lvlJc w:val="left"/>
      <w:pPr>
        <w:tabs>
          <w:tab w:val="num" w:pos="2550"/>
        </w:tabs>
        <w:ind w:left="2550" w:hanging="425"/>
      </w:pPr>
      <w:rPr>
        <w:rFonts w:hint="default"/>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18" w15:restartNumberingAfterBreak="0">
    <w:nsid w:val="6BFA12A5"/>
    <w:multiLevelType w:val="hybridMultilevel"/>
    <w:tmpl w:val="3D9A9472"/>
    <w:lvl w:ilvl="0" w:tplc="CF94EE7A">
      <w:start w:val="7"/>
      <w:numFmt w:val="bullet"/>
      <w:pStyle w:val="BodyTextenumerationLine1"/>
      <w:lvlText w:val="̶"/>
      <w:lvlJc w:val="left"/>
      <w:pPr>
        <w:ind w:left="1145" w:hanging="360"/>
      </w:pPr>
      <w:rPr>
        <w:rFonts w:hint="default" w:ascii="Times New Roman" w:hAnsi="Times New Roman" w:eastAsia="Times New Roman" w:cs="Times New Roman"/>
      </w:rPr>
    </w:lvl>
    <w:lvl w:ilvl="1" w:tplc="5CA6AF08" w:tentative="1">
      <w:start w:val="1"/>
      <w:numFmt w:val="bullet"/>
      <w:lvlText w:val="o"/>
      <w:lvlJc w:val="left"/>
      <w:pPr>
        <w:ind w:left="1865" w:hanging="360"/>
      </w:pPr>
      <w:rPr>
        <w:rFonts w:hint="default" w:ascii="Courier New" w:hAnsi="Courier New" w:cs="Courier New"/>
      </w:rPr>
    </w:lvl>
    <w:lvl w:ilvl="2" w:tplc="3DA8B28C" w:tentative="1">
      <w:start w:val="1"/>
      <w:numFmt w:val="bullet"/>
      <w:lvlText w:val=""/>
      <w:lvlJc w:val="left"/>
      <w:pPr>
        <w:ind w:left="2585" w:hanging="360"/>
      </w:pPr>
      <w:rPr>
        <w:rFonts w:hint="default" w:ascii="Wingdings" w:hAnsi="Wingdings"/>
      </w:rPr>
    </w:lvl>
    <w:lvl w:ilvl="3" w:tplc="2E32B89E" w:tentative="1">
      <w:start w:val="1"/>
      <w:numFmt w:val="bullet"/>
      <w:lvlText w:val=""/>
      <w:lvlJc w:val="left"/>
      <w:pPr>
        <w:ind w:left="3305" w:hanging="360"/>
      </w:pPr>
      <w:rPr>
        <w:rFonts w:hint="default" w:ascii="Symbol" w:hAnsi="Symbol"/>
      </w:rPr>
    </w:lvl>
    <w:lvl w:ilvl="4" w:tplc="3F8AE4CE" w:tentative="1">
      <w:start w:val="1"/>
      <w:numFmt w:val="bullet"/>
      <w:lvlText w:val="o"/>
      <w:lvlJc w:val="left"/>
      <w:pPr>
        <w:ind w:left="4025" w:hanging="360"/>
      </w:pPr>
      <w:rPr>
        <w:rFonts w:hint="default" w:ascii="Courier New" w:hAnsi="Courier New" w:cs="Courier New"/>
      </w:rPr>
    </w:lvl>
    <w:lvl w:ilvl="5" w:tplc="4ACE451C" w:tentative="1">
      <w:start w:val="1"/>
      <w:numFmt w:val="bullet"/>
      <w:lvlText w:val=""/>
      <w:lvlJc w:val="left"/>
      <w:pPr>
        <w:ind w:left="4745" w:hanging="360"/>
      </w:pPr>
      <w:rPr>
        <w:rFonts w:hint="default" w:ascii="Wingdings" w:hAnsi="Wingdings"/>
      </w:rPr>
    </w:lvl>
    <w:lvl w:ilvl="6" w:tplc="9AC2B184" w:tentative="1">
      <w:start w:val="1"/>
      <w:numFmt w:val="bullet"/>
      <w:lvlText w:val=""/>
      <w:lvlJc w:val="left"/>
      <w:pPr>
        <w:ind w:left="5465" w:hanging="360"/>
      </w:pPr>
      <w:rPr>
        <w:rFonts w:hint="default" w:ascii="Symbol" w:hAnsi="Symbol"/>
      </w:rPr>
    </w:lvl>
    <w:lvl w:ilvl="7" w:tplc="93A6D7B4" w:tentative="1">
      <w:start w:val="1"/>
      <w:numFmt w:val="bullet"/>
      <w:lvlText w:val="o"/>
      <w:lvlJc w:val="left"/>
      <w:pPr>
        <w:ind w:left="6185" w:hanging="360"/>
      </w:pPr>
      <w:rPr>
        <w:rFonts w:hint="default" w:ascii="Courier New" w:hAnsi="Courier New" w:cs="Courier New"/>
      </w:rPr>
    </w:lvl>
    <w:lvl w:ilvl="8" w:tplc="97D2EE9A" w:tentative="1">
      <w:start w:val="1"/>
      <w:numFmt w:val="bullet"/>
      <w:lvlText w:val=""/>
      <w:lvlJc w:val="left"/>
      <w:pPr>
        <w:ind w:left="6905" w:hanging="360"/>
      </w:pPr>
      <w:rPr>
        <w:rFonts w:hint="default" w:ascii="Wingdings" w:hAnsi="Wingdings"/>
      </w:rPr>
    </w:lvl>
  </w:abstractNum>
  <w:abstractNum w:abstractNumId="19" w15:restartNumberingAfterBreak="0">
    <w:nsid w:val="75365B64"/>
    <w:multiLevelType w:val="multilevel"/>
    <w:tmpl w:val="7B70D8E8"/>
    <w:lvl w:ilvl="0">
      <w:start w:val="1"/>
      <w:numFmt w:val="decimal"/>
      <w:pStyle w:val="Tableenumeration1238p"/>
      <w:lvlText w:val="%1."/>
      <w:lvlJc w:val="left"/>
      <w:pPr>
        <w:tabs>
          <w:tab w:val="num" w:pos="284"/>
        </w:tabs>
        <w:ind w:left="284" w:hanging="284"/>
      </w:pPr>
      <w:rPr>
        <w:rFonts w:hint="default"/>
      </w:rPr>
    </w:lvl>
    <w:lvl w:ilvl="1">
      <w:start w:val="1"/>
      <w:numFmt w:val="lowerLetter"/>
      <w:lvlText w:val="%2."/>
      <w:lvlJc w:val="left"/>
      <w:pPr>
        <w:tabs>
          <w:tab w:val="num" w:pos="1704"/>
        </w:tabs>
        <w:ind w:left="1704" w:hanging="284"/>
      </w:pPr>
      <w:rPr>
        <w:rFonts w:hint="default"/>
      </w:rPr>
    </w:lvl>
    <w:lvl w:ilvl="2">
      <w:start w:val="1"/>
      <w:numFmt w:val="lowerRoman"/>
      <w:lvlText w:val="%3."/>
      <w:lvlJc w:val="right"/>
      <w:pPr>
        <w:tabs>
          <w:tab w:val="num" w:pos="1988"/>
        </w:tabs>
        <w:ind w:left="1988" w:hanging="284"/>
      </w:pPr>
      <w:rPr>
        <w:rFonts w:hint="default"/>
      </w:rPr>
    </w:lvl>
    <w:lvl w:ilvl="3">
      <w:start w:val="1"/>
      <w:numFmt w:val="decimal"/>
      <w:lvlText w:val="%4."/>
      <w:lvlJc w:val="left"/>
      <w:pPr>
        <w:tabs>
          <w:tab w:val="num" w:pos="2272"/>
        </w:tabs>
        <w:ind w:left="2272" w:hanging="284"/>
      </w:pPr>
      <w:rPr>
        <w:rFonts w:hint="default"/>
      </w:rPr>
    </w:lvl>
    <w:lvl w:ilvl="4">
      <w:start w:val="1"/>
      <w:numFmt w:val="lowerLetter"/>
      <w:lvlText w:val="%5."/>
      <w:lvlJc w:val="left"/>
      <w:pPr>
        <w:tabs>
          <w:tab w:val="num" w:pos="2556"/>
        </w:tabs>
        <w:ind w:left="2556" w:hanging="284"/>
      </w:pPr>
      <w:rPr>
        <w:rFonts w:hint="default"/>
      </w:rPr>
    </w:lvl>
    <w:lvl w:ilvl="5">
      <w:start w:val="1"/>
      <w:numFmt w:val="lowerRoman"/>
      <w:lvlText w:val="%6."/>
      <w:lvlJc w:val="right"/>
      <w:pPr>
        <w:tabs>
          <w:tab w:val="num" w:pos="2840"/>
        </w:tabs>
        <w:ind w:left="2840" w:hanging="284"/>
      </w:pPr>
      <w:rPr>
        <w:rFonts w:hint="default"/>
      </w:rPr>
    </w:lvl>
    <w:lvl w:ilvl="6">
      <w:start w:val="1"/>
      <w:numFmt w:val="decimal"/>
      <w:lvlText w:val="%7."/>
      <w:lvlJc w:val="left"/>
      <w:pPr>
        <w:tabs>
          <w:tab w:val="num" w:pos="3124"/>
        </w:tabs>
        <w:ind w:left="3124" w:hanging="284"/>
      </w:pPr>
      <w:rPr>
        <w:rFonts w:hint="default"/>
      </w:rPr>
    </w:lvl>
    <w:lvl w:ilvl="7">
      <w:start w:val="1"/>
      <w:numFmt w:val="lowerLetter"/>
      <w:lvlText w:val="%8."/>
      <w:lvlJc w:val="left"/>
      <w:pPr>
        <w:tabs>
          <w:tab w:val="num" w:pos="3408"/>
        </w:tabs>
        <w:ind w:left="3408" w:hanging="284"/>
      </w:pPr>
      <w:rPr>
        <w:rFonts w:hint="default"/>
      </w:rPr>
    </w:lvl>
    <w:lvl w:ilvl="8">
      <w:start w:val="1"/>
      <w:numFmt w:val="lowerRoman"/>
      <w:lvlText w:val="%9."/>
      <w:lvlJc w:val="right"/>
      <w:pPr>
        <w:tabs>
          <w:tab w:val="num" w:pos="3692"/>
        </w:tabs>
        <w:ind w:left="3692" w:hanging="284"/>
      </w:pPr>
      <w:rPr>
        <w:rFonts w:hint="default"/>
      </w:rPr>
    </w:lvl>
  </w:abstractNum>
  <w:abstractNum w:abstractNumId="20" w15:restartNumberingAfterBreak="0">
    <w:nsid w:val="7812277D"/>
    <w:multiLevelType w:val="multilevel"/>
    <w:tmpl w:val="0C07001D"/>
    <w:styleLink w:val="Tableenumeration"/>
    <w:lvl w:ilvl="0">
      <w:start w:val="1"/>
      <w:numFmt w:val="bullet"/>
      <w:lvlText w:val=""/>
      <w:lvlJc w:val="left"/>
      <w:pPr>
        <w:ind w:left="360" w:hanging="360"/>
      </w:pPr>
      <w:rPr>
        <w:rFonts w:hint="default" w:ascii="Symbol" w:hAnsi="Symbol"/>
        <w:color w:val="auto"/>
        <w:sz w:val="20"/>
      </w:rPr>
    </w:lvl>
    <w:lvl w:ilvl="1">
      <w:start w:val="1"/>
      <w:numFmt w:val="bullet"/>
      <w:lvlText w:val="o"/>
      <w:lvlJc w:val="left"/>
      <w:pPr>
        <w:ind w:left="720" w:hanging="360"/>
      </w:pPr>
      <w:rPr>
        <w:rFonts w:hint="default" w:ascii="Courier New" w:hAnsi="Courier New"/>
      </w:rPr>
    </w:lvl>
    <w:lvl w:ilvl="2">
      <w:start w:val="1"/>
      <w:numFmt w:val="bullet"/>
      <w:lvlText w:val=""/>
      <w:lvlJc w:val="left"/>
      <w:pPr>
        <w:ind w:left="1080" w:hanging="360"/>
      </w:pPr>
      <w:rPr>
        <w:rFonts w:hint="default" w:ascii="Wingdings" w:hAnsi="Wingdings"/>
        <w:sz w:val="20"/>
      </w:rPr>
    </w:lvl>
    <w:lvl w:ilvl="3">
      <w:start w:val="1"/>
      <w:numFmt w:val="bullet"/>
      <w:lvlText w:val=""/>
      <w:lvlJc w:val="left"/>
      <w:pPr>
        <w:ind w:left="1440" w:hanging="360"/>
      </w:pPr>
      <w:rPr>
        <w:rFonts w:hint="default" w:ascii="Wingdings" w:hAnsi="Wingdings"/>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7B167A"/>
    <w:multiLevelType w:val="hybridMultilevel"/>
    <w:tmpl w:val="58B2F85A"/>
    <w:lvl w:ilvl="0" w:tplc="ABECFF70">
      <w:start w:val="1"/>
      <w:numFmt w:val="bullet"/>
      <w:pStyle w:val="TableenumerationLine"/>
      <w:lvlText w:val=""/>
      <w:lvlJc w:val="left"/>
      <w:pPr>
        <w:tabs>
          <w:tab w:val="num" w:pos="284"/>
        </w:tabs>
        <w:ind w:left="284" w:hanging="284"/>
      </w:pPr>
      <w:rPr>
        <w:rFonts w:hint="default" w:ascii="Symbol" w:hAnsi="Symbol"/>
      </w:rPr>
    </w:lvl>
    <w:lvl w:ilvl="1" w:tplc="2D849726" w:tentative="1">
      <w:start w:val="1"/>
      <w:numFmt w:val="bullet"/>
      <w:lvlText w:val="o"/>
      <w:lvlJc w:val="left"/>
      <w:pPr>
        <w:tabs>
          <w:tab w:val="num" w:pos="1440"/>
        </w:tabs>
        <w:ind w:left="1440" w:hanging="360"/>
      </w:pPr>
      <w:rPr>
        <w:rFonts w:hint="default" w:ascii="Courier New" w:hAnsi="Courier New" w:cs="Courier New"/>
      </w:rPr>
    </w:lvl>
    <w:lvl w:ilvl="2" w:tplc="18D02278" w:tentative="1">
      <w:start w:val="1"/>
      <w:numFmt w:val="bullet"/>
      <w:lvlText w:val=""/>
      <w:lvlJc w:val="left"/>
      <w:pPr>
        <w:tabs>
          <w:tab w:val="num" w:pos="2160"/>
        </w:tabs>
        <w:ind w:left="2160" w:hanging="360"/>
      </w:pPr>
      <w:rPr>
        <w:rFonts w:hint="default" w:ascii="Wingdings" w:hAnsi="Wingdings"/>
      </w:rPr>
    </w:lvl>
    <w:lvl w:ilvl="3" w:tplc="B1B0214A" w:tentative="1">
      <w:start w:val="1"/>
      <w:numFmt w:val="bullet"/>
      <w:lvlText w:val=""/>
      <w:lvlJc w:val="left"/>
      <w:pPr>
        <w:tabs>
          <w:tab w:val="num" w:pos="2880"/>
        </w:tabs>
        <w:ind w:left="2880" w:hanging="360"/>
      </w:pPr>
      <w:rPr>
        <w:rFonts w:hint="default" w:ascii="Symbol" w:hAnsi="Symbol"/>
      </w:rPr>
    </w:lvl>
    <w:lvl w:ilvl="4" w:tplc="75E2D9D4" w:tentative="1">
      <w:start w:val="1"/>
      <w:numFmt w:val="bullet"/>
      <w:lvlText w:val="o"/>
      <w:lvlJc w:val="left"/>
      <w:pPr>
        <w:tabs>
          <w:tab w:val="num" w:pos="3600"/>
        </w:tabs>
        <w:ind w:left="3600" w:hanging="360"/>
      </w:pPr>
      <w:rPr>
        <w:rFonts w:hint="default" w:ascii="Courier New" w:hAnsi="Courier New" w:cs="Courier New"/>
      </w:rPr>
    </w:lvl>
    <w:lvl w:ilvl="5" w:tplc="35DE032E" w:tentative="1">
      <w:start w:val="1"/>
      <w:numFmt w:val="bullet"/>
      <w:lvlText w:val=""/>
      <w:lvlJc w:val="left"/>
      <w:pPr>
        <w:tabs>
          <w:tab w:val="num" w:pos="4320"/>
        </w:tabs>
        <w:ind w:left="4320" w:hanging="360"/>
      </w:pPr>
      <w:rPr>
        <w:rFonts w:hint="default" w:ascii="Wingdings" w:hAnsi="Wingdings"/>
      </w:rPr>
    </w:lvl>
    <w:lvl w:ilvl="6" w:tplc="333252C8" w:tentative="1">
      <w:start w:val="1"/>
      <w:numFmt w:val="bullet"/>
      <w:lvlText w:val=""/>
      <w:lvlJc w:val="left"/>
      <w:pPr>
        <w:tabs>
          <w:tab w:val="num" w:pos="5040"/>
        </w:tabs>
        <w:ind w:left="5040" w:hanging="360"/>
      </w:pPr>
      <w:rPr>
        <w:rFonts w:hint="default" w:ascii="Symbol" w:hAnsi="Symbol"/>
      </w:rPr>
    </w:lvl>
    <w:lvl w:ilvl="7" w:tplc="2F0C3742" w:tentative="1">
      <w:start w:val="1"/>
      <w:numFmt w:val="bullet"/>
      <w:lvlText w:val="o"/>
      <w:lvlJc w:val="left"/>
      <w:pPr>
        <w:tabs>
          <w:tab w:val="num" w:pos="5760"/>
        </w:tabs>
        <w:ind w:left="5760" w:hanging="360"/>
      </w:pPr>
      <w:rPr>
        <w:rFonts w:hint="default" w:ascii="Courier New" w:hAnsi="Courier New" w:cs="Courier New"/>
      </w:rPr>
    </w:lvl>
    <w:lvl w:ilvl="8" w:tplc="695A2E02"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7E7B167B"/>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3" w15:restartNumberingAfterBreak="0">
    <w:nsid w:val="7E7B167C"/>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4" w15:restartNumberingAfterBreak="0">
    <w:nsid w:val="7E7B167D"/>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5" w15:restartNumberingAfterBreak="0">
    <w:nsid w:val="7E7B167E"/>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7E7B167F"/>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7" w15:restartNumberingAfterBreak="0">
    <w:nsid w:val="7E7B1680"/>
    <w:multiLevelType w:val="multilevel"/>
    <w:tmpl w:val="3A18F34A"/>
    <w:lvl w:ilvl="0">
      <w:start w:val="1"/>
      <w:numFmt w:val="bullet"/>
      <w:lvlText w:val="o"/>
      <w:lvlJc w:val="left"/>
      <w:pPr>
        <w:tabs>
          <w:tab w:val="num" w:pos="567"/>
        </w:tabs>
        <w:ind w:left="567" w:hanging="283"/>
      </w:pPr>
      <w:rPr>
        <w:rFonts w:hint="default" w:ascii="Courier New" w:hAnsi="Courier New"/>
      </w:rPr>
    </w:lvl>
    <w:lvl w:ilvl="1">
      <w:start w:val="1"/>
      <w:numFmt w:val="bullet"/>
      <w:lvlText w:val="o"/>
      <w:lvlJc w:val="left"/>
      <w:pPr>
        <w:ind w:left="1724" w:hanging="360"/>
      </w:pPr>
      <w:rPr>
        <w:rFonts w:hint="default" w:ascii="Courier New" w:hAnsi="Courier New" w:cs="Courier New"/>
      </w:rPr>
    </w:lvl>
    <w:lvl w:ilvl="2">
      <w:start w:val="1"/>
      <w:numFmt w:val="bullet"/>
      <w:lvlText w:val=""/>
      <w:lvlJc w:val="left"/>
      <w:pPr>
        <w:ind w:left="2444" w:hanging="360"/>
      </w:pPr>
      <w:rPr>
        <w:rFonts w:hint="default" w:ascii="Wingdings" w:hAnsi="Wingdings"/>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28" w15:restartNumberingAfterBreak="0">
    <w:nsid w:val="7E7B1681"/>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7E7B1682"/>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0" w15:restartNumberingAfterBreak="0">
    <w:nsid w:val="7E7B1683"/>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1" w15:restartNumberingAfterBreak="0">
    <w:nsid w:val="7E7B1684"/>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2" w15:restartNumberingAfterBreak="0">
    <w:nsid w:val="7E7B1685"/>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3" w15:restartNumberingAfterBreak="0">
    <w:nsid w:val="7E7B1686"/>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4" w15:restartNumberingAfterBreak="0">
    <w:nsid w:val="7E7B1687"/>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5" w15:restartNumberingAfterBreak="0">
    <w:nsid w:val="7E7B1688"/>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6" w15:restartNumberingAfterBreak="0">
    <w:nsid w:val="7E7B1689"/>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7" w15:restartNumberingAfterBreak="0">
    <w:nsid w:val="7E7B168A"/>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8" w15:restartNumberingAfterBreak="0">
    <w:nsid w:val="7E7B168B"/>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9" w15:restartNumberingAfterBreak="0">
    <w:nsid w:val="7E7B168C"/>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0" w15:restartNumberingAfterBreak="0">
    <w:nsid w:val="7E7B168D"/>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1" w15:restartNumberingAfterBreak="0">
    <w:nsid w:val="7E7B168E"/>
    <w:multiLevelType w:val="multilevel"/>
    <w:tmpl w:val="3A18F34A"/>
    <w:lvl w:ilvl="0">
      <w:start w:val="1"/>
      <w:numFmt w:val="bullet"/>
      <w:lvlText w:val="o"/>
      <w:lvlJc w:val="left"/>
      <w:pPr>
        <w:tabs>
          <w:tab w:val="num" w:pos="567"/>
        </w:tabs>
        <w:ind w:left="567" w:hanging="283"/>
      </w:pPr>
      <w:rPr>
        <w:rFonts w:hint="default" w:ascii="Courier New" w:hAnsi="Courier New"/>
      </w:rPr>
    </w:lvl>
    <w:lvl w:ilvl="1">
      <w:start w:val="1"/>
      <w:numFmt w:val="bullet"/>
      <w:lvlText w:val="o"/>
      <w:lvlJc w:val="left"/>
      <w:pPr>
        <w:ind w:left="1724" w:hanging="360"/>
      </w:pPr>
      <w:rPr>
        <w:rFonts w:hint="default" w:ascii="Courier New" w:hAnsi="Courier New" w:cs="Courier New"/>
      </w:rPr>
    </w:lvl>
    <w:lvl w:ilvl="2">
      <w:start w:val="1"/>
      <w:numFmt w:val="bullet"/>
      <w:lvlText w:val=""/>
      <w:lvlJc w:val="left"/>
      <w:pPr>
        <w:ind w:left="2444" w:hanging="360"/>
      </w:pPr>
      <w:rPr>
        <w:rFonts w:hint="default" w:ascii="Wingdings" w:hAnsi="Wingdings"/>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42" w15:restartNumberingAfterBreak="0">
    <w:nsid w:val="7E7B168F"/>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3" w15:restartNumberingAfterBreak="0">
    <w:nsid w:val="7E7B1690"/>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4" w15:restartNumberingAfterBreak="0">
    <w:nsid w:val="7E7B1691"/>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5" w15:restartNumberingAfterBreak="0">
    <w:nsid w:val="7E7B1692"/>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6" w15:restartNumberingAfterBreak="0">
    <w:nsid w:val="7E7B1693"/>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7" w15:restartNumberingAfterBreak="0">
    <w:nsid w:val="7E7B1694"/>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8" w15:restartNumberingAfterBreak="0">
    <w:nsid w:val="7E7B1695"/>
    <w:multiLevelType w:val="multilevel"/>
    <w:tmpl w:val="3A18F34A"/>
    <w:lvl w:ilvl="0">
      <w:start w:val="1"/>
      <w:numFmt w:val="bullet"/>
      <w:lvlText w:val="o"/>
      <w:lvlJc w:val="left"/>
      <w:pPr>
        <w:tabs>
          <w:tab w:val="num" w:pos="567"/>
        </w:tabs>
        <w:ind w:left="567" w:hanging="283"/>
      </w:pPr>
      <w:rPr>
        <w:rFonts w:hint="default" w:ascii="Courier New" w:hAnsi="Courier New"/>
      </w:rPr>
    </w:lvl>
    <w:lvl w:ilvl="1">
      <w:start w:val="1"/>
      <w:numFmt w:val="bullet"/>
      <w:lvlText w:val="o"/>
      <w:lvlJc w:val="left"/>
      <w:pPr>
        <w:ind w:left="1724" w:hanging="360"/>
      </w:pPr>
      <w:rPr>
        <w:rFonts w:hint="default" w:ascii="Courier New" w:hAnsi="Courier New" w:cs="Courier New"/>
      </w:rPr>
    </w:lvl>
    <w:lvl w:ilvl="2">
      <w:start w:val="1"/>
      <w:numFmt w:val="bullet"/>
      <w:lvlText w:val=""/>
      <w:lvlJc w:val="left"/>
      <w:pPr>
        <w:ind w:left="2444" w:hanging="360"/>
      </w:pPr>
      <w:rPr>
        <w:rFonts w:hint="default" w:ascii="Wingdings" w:hAnsi="Wingdings"/>
      </w:rPr>
    </w:lvl>
    <w:lvl w:ilvl="3">
      <w:start w:val="1"/>
      <w:numFmt w:val="bullet"/>
      <w:lvlText w:val=""/>
      <w:lvlJc w:val="left"/>
      <w:pPr>
        <w:ind w:left="3164" w:hanging="360"/>
      </w:pPr>
      <w:rPr>
        <w:rFonts w:hint="default" w:ascii="Symbol" w:hAnsi="Symbol"/>
      </w:rPr>
    </w:lvl>
    <w:lvl w:ilvl="4">
      <w:start w:val="1"/>
      <w:numFmt w:val="bullet"/>
      <w:lvlText w:val="o"/>
      <w:lvlJc w:val="left"/>
      <w:pPr>
        <w:ind w:left="3884" w:hanging="360"/>
      </w:pPr>
      <w:rPr>
        <w:rFonts w:hint="default" w:ascii="Courier New" w:hAnsi="Courier New" w:cs="Courier New"/>
      </w:rPr>
    </w:lvl>
    <w:lvl w:ilvl="5">
      <w:start w:val="1"/>
      <w:numFmt w:val="bullet"/>
      <w:lvlText w:val=""/>
      <w:lvlJc w:val="left"/>
      <w:pPr>
        <w:ind w:left="4604" w:hanging="360"/>
      </w:pPr>
      <w:rPr>
        <w:rFonts w:hint="default" w:ascii="Wingdings" w:hAnsi="Wingdings"/>
      </w:rPr>
    </w:lvl>
    <w:lvl w:ilvl="6">
      <w:start w:val="1"/>
      <w:numFmt w:val="bullet"/>
      <w:lvlText w:val=""/>
      <w:lvlJc w:val="left"/>
      <w:pPr>
        <w:ind w:left="5324" w:hanging="360"/>
      </w:pPr>
      <w:rPr>
        <w:rFonts w:hint="default" w:ascii="Symbol" w:hAnsi="Symbol"/>
      </w:rPr>
    </w:lvl>
    <w:lvl w:ilvl="7">
      <w:start w:val="1"/>
      <w:numFmt w:val="bullet"/>
      <w:lvlText w:val="o"/>
      <w:lvlJc w:val="left"/>
      <w:pPr>
        <w:ind w:left="6044" w:hanging="360"/>
      </w:pPr>
      <w:rPr>
        <w:rFonts w:hint="default" w:ascii="Courier New" w:hAnsi="Courier New" w:cs="Courier New"/>
      </w:rPr>
    </w:lvl>
    <w:lvl w:ilvl="8">
      <w:start w:val="1"/>
      <w:numFmt w:val="bullet"/>
      <w:lvlText w:val=""/>
      <w:lvlJc w:val="left"/>
      <w:pPr>
        <w:ind w:left="6764" w:hanging="360"/>
      </w:pPr>
      <w:rPr>
        <w:rFonts w:hint="default" w:ascii="Wingdings" w:hAnsi="Wingdings"/>
      </w:rPr>
    </w:lvl>
  </w:abstractNum>
  <w:abstractNum w:abstractNumId="49" w15:restartNumberingAfterBreak="0">
    <w:nsid w:val="7E7B1696"/>
    <w:multiLevelType w:val="multilevel"/>
    <w:tmpl w:val="4FDAECEA"/>
    <w:lvl w:ilvl="0">
      <w:start w:val="1"/>
      <w:numFmt w:val="bullet"/>
      <w:lvlText w:val=""/>
      <w:lvlJc w:val="left"/>
      <w:pPr>
        <w:tabs>
          <w:tab w:val="num" w:pos="851"/>
        </w:tabs>
        <w:ind w:left="851" w:hanging="284"/>
      </w:pPr>
      <w:rPr>
        <w:rFonts w:hint="default" w:ascii="Wingdings" w:hAnsi="Wingdings"/>
      </w:rPr>
    </w:lvl>
    <w:lvl w:ilvl="1">
      <w:start w:val="1"/>
      <w:numFmt w:val="bullet"/>
      <w:lvlText w:val="o"/>
      <w:lvlJc w:val="left"/>
      <w:pPr>
        <w:tabs>
          <w:tab w:val="num" w:pos="1135"/>
        </w:tabs>
        <w:ind w:left="1135" w:hanging="284"/>
      </w:pPr>
      <w:rPr>
        <w:rFonts w:hint="default" w:ascii="Courier New" w:hAnsi="Courier New" w:cs="Courier New"/>
      </w:rPr>
    </w:lvl>
    <w:lvl w:ilvl="2">
      <w:start w:val="1"/>
      <w:numFmt w:val="bullet"/>
      <w:lvlText w:val=""/>
      <w:lvlJc w:val="left"/>
      <w:pPr>
        <w:tabs>
          <w:tab w:val="num" w:pos="1419"/>
        </w:tabs>
        <w:ind w:left="1419" w:hanging="284"/>
      </w:pPr>
      <w:rPr>
        <w:rFonts w:hint="default" w:ascii="Wingdings" w:hAnsi="Wingdings"/>
      </w:rPr>
    </w:lvl>
    <w:lvl w:ilvl="3">
      <w:start w:val="1"/>
      <w:numFmt w:val="bullet"/>
      <w:lvlText w:val=""/>
      <w:lvlJc w:val="left"/>
      <w:pPr>
        <w:tabs>
          <w:tab w:val="num" w:pos="1703"/>
        </w:tabs>
        <w:ind w:left="1703" w:hanging="284"/>
      </w:pPr>
      <w:rPr>
        <w:rFonts w:hint="default" w:ascii="Symbol" w:hAnsi="Symbol"/>
      </w:rPr>
    </w:lvl>
    <w:lvl w:ilvl="4">
      <w:start w:val="1"/>
      <w:numFmt w:val="bullet"/>
      <w:lvlText w:val="o"/>
      <w:lvlJc w:val="left"/>
      <w:pPr>
        <w:tabs>
          <w:tab w:val="num" w:pos="1987"/>
        </w:tabs>
        <w:ind w:left="1987" w:hanging="284"/>
      </w:pPr>
      <w:rPr>
        <w:rFonts w:hint="default" w:ascii="Courier New" w:hAnsi="Courier New" w:cs="Courier New"/>
      </w:rPr>
    </w:lvl>
    <w:lvl w:ilvl="5">
      <w:start w:val="1"/>
      <w:numFmt w:val="bullet"/>
      <w:lvlText w:val=""/>
      <w:lvlJc w:val="left"/>
      <w:pPr>
        <w:tabs>
          <w:tab w:val="num" w:pos="2271"/>
        </w:tabs>
        <w:ind w:left="2271" w:hanging="284"/>
      </w:pPr>
      <w:rPr>
        <w:rFonts w:hint="default" w:ascii="Wingdings" w:hAnsi="Wingdings"/>
      </w:rPr>
    </w:lvl>
    <w:lvl w:ilvl="6">
      <w:start w:val="1"/>
      <w:numFmt w:val="bullet"/>
      <w:lvlText w:val=""/>
      <w:lvlJc w:val="left"/>
      <w:pPr>
        <w:tabs>
          <w:tab w:val="num" w:pos="2555"/>
        </w:tabs>
        <w:ind w:left="2555" w:hanging="284"/>
      </w:pPr>
      <w:rPr>
        <w:rFonts w:hint="default" w:ascii="Symbol" w:hAnsi="Symbol"/>
      </w:rPr>
    </w:lvl>
    <w:lvl w:ilvl="7">
      <w:start w:val="1"/>
      <w:numFmt w:val="bullet"/>
      <w:lvlText w:val="o"/>
      <w:lvlJc w:val="left"/>
      <w:pPr>
        <w:tabs>
          <w:tab w:val="num" w:pos="2839"/>
        </w:tabs>
        <w:ind w:left="2839" w:hanging="284"/>
      </w:pPr>
      <w:rPr>
        <w:rFonts w:hint="default" w:ascii="Courier New" w:hAnsi="Courier New" w:cs="Courier New"/>
      </w:rPr>
    </w:lvl>
    <w:lvl w:ilvl="8">
      <w:start w:val="1"/>
      <w:numFmt w:val="bullet"/>
      <w:lvlText w:val=""/>
      <w:lvlJc w:val="left"/>
      <w:pPr>
        <w:tabs>
          <w:tab w:val="num" w:pos="3123"/>
        </w:tabs>
        <w:ind w:left="3123" w:hanging="284"/>
      </w:pPr>
      <w:rPr>
        <w:rFonts w:hint="default" w:ascii="Wingdings" w:hAnsi="Wingdings"/>
      </w:rPr>
    </w:lvl>
  </w:abstractNum>
  <w:abstractNum w:abstractNumId="50" w15:restartNumberingAfterBreak="0">
    <w:nsid w:val="7E7B1697"/>
    <w:multiLevelType w:val="multilevel"/>
    <w:tmpl w:val="B26415E2"/>
    <w:lvl w:ilvl="0">
      <w:start w:val="1"/>
      <w:numFmt w:val="bullet"/>
      <w:lvlText w:val=""/>
      <w:lvlJc w:val="left"/>
      <w:pPr>
        <w:tabs>
          <w:tab w:val="num" w:pos="1134"/>
        </w:tabs>
        <w:ind w:left="1134" w:hanging="283"/>
      </w:pPr>
      <w:rPr>
        <w:rFonts w:hint="default" w:ascii="Wingdings" w:hAnsi="Wingdings"/>
      </w:rPr>
    </w:lvl>
    <w:lvl w:ilvl="1">
      <w:start w:val="1"/>
      <w:numFmt w:val="bullet"/>
      <w:lvlText w:val="o"/>
      <w:lvlJc w:val="left"/>
      <w:pPr>
        <w:ind w:left="2291" w:hanging="360"/>
      </w:pPr>
      <w:rPr>
        <w:rFonts w:hint="default" w:ascii="Courier New" w:hAnsi="Courier New" w:cs="Courier New"/>
      </w:rPr>
    </w:lvl>
    <w:lvl w:ilvl="2">
      <w:start w:val="1"/>
      <w:numFmt w:val="bullet"/>
      <w:lvlText w:val=""/>
      <w:lvlJc w:val="left"/>
      <w:pPr>
        <w:ind w:left="3011" w:hanging="360"/>
      </w:pPr>
      <w:rPr>
        <w:rFonts w:hint="default" w:ascii="Wingdings" w:hAnsi="Wingdings"/>
      </w:rPr>
    </w:lvl>
    <w:lvl w:ilvl="3">
      <w:start w:val="1"/>
      <w:numFmt w:val="bullet"/>
      <w:lvlText w:val=""/>
      <w:lvlJc w:val="left"/>
      <w:pPr>
        <w:ind w:left="3731" w:hanging="360"/>
      </w:pPr>
      <w:rPr>
        <w:rFonts w:hint="default" w:ascii="Symbol" w:hAnsi="Symbol"/>
      </w:rPr>
    </w:lvl>
    <w:lvl w:ilvl="4">
      <w:start w:val="1"/>
      <w:numFmt w:val="bullet"/>
      <w:lvlText w:val="o"/>
      <w:lvlJc w:val="left"/>
      <w:pPr>
        <w:ind w:left="4451" w:hanging="360"/>
      </w:pPr>
      <w:rPr>
        <w:rFonts w:hint="default" w:ascii="Courier New" w:hAnsi="Courier New" w:cs="Courier New"/>
      </w:rPr>
    </w:lvl>
    <w:lvl w:ilvl="5">
      <w:start w:val="1"/>
      <w:numFmt w:val="bullet"/>
      <w:lvlText w:val=""/>
      <w:lvlJc w:val="left"/>
      <w:pPr>
        <w:ind w:left="5171" w:hanging="360"/>
      </w:pPr>
      <w:rPr>
        <w:rFonts w:hint="default" w:ascii="Wingdings" w:hAnsi="Wingdings"/>
      </w:rPr>
    </w:lvl>
    <w:lvl w:ilvl="6">
      <w:start w:val="1"/>
      <w:numFmt w:val="bullet"/>
      <w:lvlText w:val=""/>
      <w:lvlJc w:val="left"/>
      <w:pPr>
        <w:ind w:left="5891" w:hanging="360"/>
      </w:pPr>
      <w:rPr>
        <w:rFonts w:hint="default" w:ascii="Symbol" w:hAnsi="Symbol"/>
      </w:rPr>
    </w:lvl>
    <w:lvl w:ilvl="7">
      <w:start w:val="1"/>
      <w:numFmt w:val="bullet"/>
      <w:lvlText w:val="o"/>
      <w:lvlJc w:val="left"/>
      <w:pPr>
        <w:ind w:left="6611" w:hanging="360"/>
      </w:pPr>
      <w:rPr>
        <w:rFonts w:hint="default" w:ascii="Courier New" w:hAnsi="Courier New" w:cs="Courier New"/>
      </w:rPr>
    </w:lvl>
    <w:lvl w:ilvl="8">
      <w:start w:val="1"/>
      <w:numFmt w:val="bullet"/>
      <w:lvlText w:val=""/>
      <w:lvlJc w:val="left"/>
      <w:pPr>
        <w:ind w:left="7331" w:hanging="360"/>
      </w:pPr>
      <w:rPr>
        <w:rFonts w:hint="default" w:ascii="Wingdings" w:hAnsi="Wingdings"/>
      </w:rPr>
    </w:lvl>
  </w:abstractNum>
  <w:abstractNum w:abstractNumId="51" w15:restartNumberingAfterBreak="0">
    <w:nsid w:val="7E7B1698"/>
    <w:multiLevelType w:val="multilevel"/>
    <w:tmpl w:val="B26415E2"/>
    <w:lvl w:ilvl="0">
      <w:start w:val="1"/>
      <w:numFmt w:val="bullet"/>
      <w:lvlText w:val=""/>
      <w:lvlJc w:val="left"/>
      <w:pPr>
        <w:tabs>
          <w:tab w:val="num" w:pos="1134"/>
        </w:tabs>
        <w:ind w:left="1134" w:hanging="283"/>
      </w:pPr>
      <w:rPr>
        <w:rFonts w:hint="default" w:ascii="Wingdings" w:hAnsi="Wingdings"/>
      </w:rPr>
    </w:lvl>
    <w:lvl w:ilvl="1">
      <w:start w:val="1"/>
      <w:numFmt w:val="bullet"/>
      <w:lvlText w:val="o"/>
      <w:lvlJc w:val="left"/>
      <w:pPr>
        <w:ind w:left="2291" w:hanging="360"/>
      </w:pPr>
      <w:rPr>
        <w:rFonts w:hint="default" w:ascii="Courier New" w:hAnsi="Courier New" w:cs="Courier New"/>
      </w:rPr>
    </w:lvl>
    <w:lvl w:ilvl="2">
      <w:start w:val="1"/>
      <w:numFmt w:val="bullet"/>
      <w:lvlText w:val=""/>
      <w:lvlJc w:val="left"/>
      <w:pPr>
        <w:ind w:left="3011" w:hanging="360"/>
      </w:pPr>
      <w:rPr>
        <w:rFonts w:hint="default" w:ascii="Wingdings" w:hAnsi="Wingdings"/>
      </w:rPr>
    </w:lvl>
    <w:lvl w:ilvl="3">
      <w:start w:val="1"/>
      <w:numFmt w:val="bullet"/>
      <w:lvlText w:val=""/>
      <w:lvlJc w:val="left"/>
      <w:pPr>
        <w:ind w:left="3731" w:hanging="360"/>
      </w:pPr>
      <w:rPr>
        <w:rFonts w:hint="default" w:ascii="Symbol" w:hAnsi="Symbol"/>
      </w:rPr>
    </w:lvl>
    <w:lvl w:ilvl="4">
      <w:start w:val="1"/>
      <w:numFmt w:val="bullet"/>
      <w:lvlText w:val="o"/>
      <w:lvlJc w:val="left"/>
      <w:pPr>
        <w:ind w:left="4451" w:hanging="360"/>
      </w:pPr>
      <w:rPr>
        <w:rFonts w:hint="default" w:ascii="Courier New" w:hAnsi="Courier New" w:cs="Courier New"/>
      </w:rPr>
    </w:lvl>
    <w:lvl w:ilvl="5">
      <w:start w:val="1"/>
      <w:numFmt w:val="bullet"/>
      <w:lvlText w:val=""/>
      <w:lvlJc w:val="left"/>
      <w:pPr>
        <w:ind w:left="5171" w:hanging="360"/>
      </w:pPr>
      <w:rPr>
        <w:rFonts w:hint="default" w:ascii="Wingdings" w:hAnsi="Wingdings"/>
      </w:rPr>
    </w:lvl>
    <w:lvl w:ilvl="6">
      <w:start w:val="1"/>
      <w:numFmt w:val="bullet"/>
      <w:lvlText w:val=""/>
      <w:lvlJc w:val="left"/>
      <w:pPr>
        <w:ind w:left="5891" w:hanging="360"/>
      </w:pPr>
      <w:rPr>
        <w:rFonts w:hint="default" w:ascii="Symbol" w:hAnsi="Symbol"/>
      </w:rPr>
    </w:lvl>
    <w:lvl w:ilvl="7">
      <w:start w:val="1"/>
      <w:numFmt w:val="bullet"/>
      <w:lvlText w:val="o"/>
      <w:lvlJc w:val="left"/>
      <w:pPr>
        <w:ind w:left="6611" w:hanging="360"/>
      </w:pPr>
      <w:rPr>
        <w:rFonts w:hint="default" w:ascii="Courier New" w:hAnsi="Courier New" w:cs="Courier New"/>
      </w:rPr>
    </w:lvl>
    <w:lvl w:ilvl="8">
      <w:start w:val="1"/>
      <w:numFmt w:val="bullet"/>
      <w:lvlText w:val=""/>
      <w:lvlJc w:val="left"/>
      <w:pPr>
        <w:ind w:left="7331" w:hanging="360"/>
      </w:pPr>
      <w:rPr>
        <w:rFonts w:hint="default" w:ascii="Wingdings" w:hAnsi="Wingdings"/>
      </w:rPr>
    </w:lvl>
  </w:abstractNum>
  <w:abstractNum w:abstractNumId="52" w15:restartNumberingAfterBreak="0">
    <w:nsid w:val="7E7B1699"/>
    <w:multiLevelType w:val="multilevel"/>
    <w:tmpl w:val="4FDAECEA"/>
    <w:lvl w:ilvl="0">
      <w:start w:val="1"/>
      <w:numFmt w:val="bullet"/>
      <w:lvlText w:val=""/>
      <w:lvlJc w:val="left"/>
      <w:pPr>
        <w:tabs>
          <w:tab w:val="num" w:pos="851"/>
        </w:tabs>
        <w:ind w:left="851" w:hanging="284"/>
      </w:pPr>
      <w:rPr>
        <w:rFonts w:hint="default" w:ascii="Wingdings" w:hAnsi="Wingdings"/>
      </w:rPr>
    </w:lvl>
    <w:lvl w:ilvl="1">
      <w:start w:val="1"/>
      <w:numFmt w:val="bullet"/>
      <w:lvlText w:val="o"/>
      <w:lvlJc w:val="left"/>
      <w:pPr>
        <w:tabs>
          <w:tab w:val="num" w:pos="1135"/>
        </w:tabs>
        <w:ind w:left="1135" w:hanging="284"/>
      </w:pPr>
      <w:rPr>
        <w:rFonts w:hint="default" w:ascii="Courier New" w:hAnsi="Courier New" w:cs="Courier New"/>
      </w:rPr>
    </w:lvl>
    <w:lvl w:ilvl="2">
      <w:start w:val="1"/>
      <w:numFmt w:val="bullet"/>
      <w:lvlText w:val=""/>
      <w:lvlJc w:val="left"/>
      <w:pPr>
        <w:tabs>
          <w:tab w:val="num" w:pos="1419"/>
        </w:tabs>
        <w:ind w:left="1419" w:hanging="284"/>
      </w:pPr>
      <w:rPr>
        <w:rFonts w:hint="default" w:ascii="Wingdings" w:hAnsi="Wingdings"/>
      </w:rPr>
    </w:lvl>
    <w:lvl w:ilvl="3">
      <w:start w:val="1"/>
      <w:numFmt w:val="bullet"/>
      <w:lvlText w:val=""/>
      <w:lvlJc w:val="left"/>
      <w:pPr>
        <w:tabs>
          <w:tab w:val="num" w:pos="1703"/>
        </w:tabs>
        <w:ind w:left="1703" w:hanging="284"/>
      </w:pPr>
      <w:rPr>
        <w:rFonts w:hint="default" w:ascii="Symbol" w:hAnsi="Symbol"/>
      </w:rPr>
    </w:lvl>
    <w:lvl w:ilvl="4">
      <w:start w:val="1"/>
      <w:numFmt w:val="bullet"/>
      <w:lvlText w:val="o"/>
      <w:lvlJc w:val="left"/>
      <w:pPr>
        <w:tabs>
          <w:tab w:val="num" w:pos="1987"/>
        </w:tabs>
        <w:ind w:left="1987" w:hanging="284"/>
      </w:pPr>
      <w:rPr>
        <w:rFonts w:hint="default" w:ascii="Courier New" w:hAnsi="Courier New" w:cs="Courier New"/>
      </w:rPr>
    </w:lvl>
    <w:lvl w:ilvl="5">
      <w:start w:val="1"/>
      <w:numFmt w:val="bullet"/>
      <w:lvlText w:val=""/>
      <w:lvlJc w:val="left"/>
      <w:pPr>
        <w:tabs>
          <w:tab w:val="num" w:pos="2271"/>
        </w:tabs>
        <w:ind w:left="2271" w:hanging="284"/>
      </w:pPr>
      <w:rPr>
        <w:rFonts w:hint="default" w:ascii="Wingdings" w:hAnsi="Wingdings"/>
      </w:rPr>
    </w:lvl>
    <w:lvl w:ilvl="6">
      <w:start w:val="1"/>
      <w:numFmt w:val="bullet"/>
      <w:lvlText w:val=""/>
      <w:lvlJc w:val="left"/>
      <w:pPr>
        <w:tabs>
          <w:tab w:val="num" w:pos="2555"/>
        </w:tabs>
        <w:ind w:left="2555" w:hanging="284"/>
      </w:pPr>
      <w:rPr>
        <w:rFonts w:hint="default" w:ascii="Symbol" w:hAnsi="Symbol"/>
      </w:rPr>
    </w:lvl>
    <w:lvl w:ilvl="7">
      <w:start w:val="1"/>
      <w:numFmt w:val="bullet"/>
      <w:lvlText w:val="o"/>
      <w:lvlJc w:val="left"/>
      <w:pPr>
        <w:tabs>
          <w:tab w:val="num" w:pos="2839"/>
        </w:tabs>
        <w:ind w:left="2839" w:hanging="284"/>
      </w:pPr>
      <w:rPr>
        <w:rFonts w:hint="default" w:ascii="Courier New" w:hAnsi="Courier New" w:cs="Courier New"/>
      </w:rPr>
    </w:lvl>
    <w:lvl w:ilvl="8">
      <w:start w:val="1"/>
      <w:numFmt w:val="bullet"/>
      <w:lvlText w:val=""/>
      <w:lvlJc w:val="left"/>
      <w:pPr>
        <w:tabs>
          <w:tab w:val="num" w:pos="3123"/>
        </w:tabs>
        <w:ind w:left="3123" w:hanging="284"/>
      </w:pPr>
      <w:rPr>
        <w:rFonts w:hint="default" w:ascii="Wingdings" w:hAnsi="Wingdings"/>
      </w:rPr>
    </w:lvl>
  </w:abstractNum>
  <w:abstractNum w:abstractNumId="53" w15:restartNumberingAfterBreak="0">
    <w:nsid w:val="7E7B169A"/>
    <w:multiLevelType w:val="multilevel"/>
    <w:tmpl w:val="B26415E2"/>
    <w:lvl w:ilvl="0">
      <w:start w:val="1"/>
      <w:numFmt w:val="bullet"/>
      <w:lvlText w:val=""/>
      <w:lvlJc w:val="left"/>
      <w:pPr>
        <w:tabs>
          <w:tab w:val="num" w:pos="1134"/>
        </w:tabs>
        <w:ind w:left="1134" w:hanging="283"/>
      </w:pPr>
      <w:rPr>
        <w:rFonts w:hint="default" w:ascii="Wingdings" w:hAnsi="Wingdings"/>
      </w:rPr>
    </w:lvl>
    <w:lvl w:ilvl="1">
      <w:start w:val="1"/>
      <w:numFmt w:val="bullet"/>
      <w:lvlText w:val="o"/>
      <w:lvlJc w:val="left"/>
      <w:pPr>
        <w:ind w:left="2291" w:hanging="360"/>
      </w:pPr>
      <w:rPr>
        <w:rFonts w:hint="default" w:ascii="Courier New" w:hAnsi="Courier New" w:cs="Courier New"/>
      </w:rPr>
    </w:lvl>
    <w:lvl w:ilvl="2">
      <w:start w:val="1"/>
      <w:numFmt w:val="bullet"/>
      <w:lvlText w:val=""/>
      <w:lvlJc w:val="left"/>
      <w:pPr>
        <w:ind w:left="3011" w:hanging="360"/>
      </w:pPr>
      <w:rPr>
        <w:rFonts w:hint="default" w:ascii="Wingdings" w:hAnsi="Wingdings"/>
      </w:rPr>
    </w:lvl>
    <w:lvl w:ilvl="3">
      <w:start w:val="1"/>
      <w:numFmt w:val="bullet"/>
      <w:lvlText w:val=""/>
      <w:lvlJc w:val="left"/>
      <w:pPr>
        <w:ind w:left="3731" w:hanging="360"/>
      </w:pPr>
      <w:rPr>
        <w:rFonts w:hint="default" w:ascii="Symbol" w:hAnsi="Symbol"/>
      </w:rPr>
    </w:lvl>
    <w:lvl w:ilvl="4">
      <w:start w:val="1"/>
      <w:numFmt w:val="bullet"/>
      <w:lvlText w:val="o"/>
      <w:lvlJc w:val="left"/>
      <w:pPr>
        <w:ind w:left="4451" w:hanging="360"/>
      </w:pPr>
      <w:rPr>
        <w:rFonts w:hint="default" w:ascii="Courier New" w:hAnsi="Courier New" w:cs="Courier New"/>
      </w:rPr>
    </w:lvl>
    <w:lvl w:ilvl="5">
      <w:start w:val="1"/>
      <w:numFmt w:val="bullet"/>
      <w:lvlText w:val=""/>
      <w:lvlJc w:val="left"/>
      <w:pPr>
        <w:ind w:left="5171" w:hanging="360"/>
      </w:pPr>
      <w:rPr>
        <w:rFonts w:hint="default" w:ascii="Wingdings" w:hAnsi="Wingdings"/>
      </w:rPr>
    </w:lvl>
    <w:lvl w:ilvl="6">
      <w:start w:val="1"/>
      <w:numFmt w:val="bullet"/>
      <w:lvlText w:val=""/>
      <w:lvlJc w:val="left"/>
      <w:pPr>
        <w:ind w:left="5891" w:hanging="360"/>
      </w:pPr>
      <w:rPr>
        <w:rFonts w:hint="default" w:ascii="Symbol" w:hAnsi="Symbol"/>
      </w:rPr>
    </w:lvl>
    <w:lvl w:ilvl="7">
      <w:start w:val="1"/>
      <w:numFmt w:val="bullet"/>
      <w:lvlText w:val="o"/>
      <w:lvlJc w:val="left"/>
      <w:pPr>
        <w:ind w:left="6611" w:hanging="360"/>
      </w:pPr>
      <w:rPr>
        <w:rFonts w:hint="default" w:ascii="Courier New" w:hAnsi="Courier New" w:cs="Courier New"/>
      </w:rPr>
    </w:lvl>
    <w:lvl w:ilvl="8">
      <w:start w:val="1"/>
      <w:numFmt w:val="bullet"/>
      <w:lvlText w:val=""/>
      <w:lvlJc w:val="left"/>
      <w:pPr>
        <w:ind w:left="7331" w:hanging="360"/>
      </w:pPr>
      <w:rPr>
        <w:rFonts w:hint="default" w:ascii="Wingdings" w:hAnsi="Wingdings"/>
      </w:rPr>
    </w:lvl>
  </w:abstractNum>
  <w:abstractNum w:abstractNumId="54" w15:restartNumberingAfterBreak="0">
    <w:nsid w:val="7E7B169B"/>
    <w:multiLevelType w:val="hybridMultilevel"/>
    <w:tmpl w:val="7E7B169B"/>
    <w:lvl w:ilvl="0" w:tplc="D89435C4">
      <w:start w:val="1"/>
      <w:numFmt w:val="bullet"/>
      <w:lvlText w:val=""/>
      <w:lvlJc w:val="left"/>
      <w:pPr>
        <w:tabs>
          <w:tab w:val="num" w:pos="720"/>
        </w:tabs>
        <w:ind w:left="720" w:hanging="360"/>
      </w:pPr>
      <w:rPr>
        <w:rFonts w:ascii="Symbol" w:hAnsi="Symbol"/>
      </w:rPr>
    </w:lvl>
    <w:lvl w:ilvl="1" w:tplc="2500D26C">
      <w:start w:val="1"/>
      <w:numFmt w:val="bullet"/>
      <w:lvlText w:val="o"/>
      <w:lvlJc w:val="left"/>
      <w:pPr>
        <w:tabs>
          <w:tab w:val="num" w:pos="1440"/>
        </w:tabs>
        <w:ind w:left="1440" w:hanging="360"/>
      </w:pPr>
      <w:rPr>
        <w:rFonts w:ascii="Courier New" w:hAnsi="Courier New"/>
      </w:rPr>
    </w:lvl>
    <w:lvl w:ilvl="2" w:tplc="F740E666">
      <w:start w:val="1"/>
      <w:numFmt w:val="bullet"/>
      <w:lvlText w:val=""/>
      <w:lvlJc w:val="left"/>
      <w:pPr>
        <w:tabs>
          <w:tab w:val="num" w:pos="2160"/>
        </w:tabs>
        <w:ind w:left="2160" w:hanging="360"/>
      </w:pPr>
      <w:rPr>
        <w:rFonts w:ascii="Wingdings" w:hAnsi="Wingdings"/>
      </w:rPr>
    </w:lvl>
    <w:lvl w:ilvl="3" w:tplc="905C8976">
      <w:start w:val="1"/>
      <w:numFmt w:val="bullet"/>
      <w:lvlText w:val=""/>
      <w:lvlJc w:val="left"/>
      <w:pPr>
        <w:tabs>
          <w:tab w:val="num" w:pos="2880"/>
        </w:tabs>
        <w:ind w:left="2880" w:hanging="360"/>
      </w:pPr>
      <w:rPr>
        <w:rFonts w:ascii="Symbol" w:hAnsi="Symbol"/>
      </w:rPr>
    </w:lvl>
    <w:lvl w:ilvl="4" w:tplc="18C8F166">
      <w:start w:val="1"/>
      <w:numFmt w:val="bullet"/>
      <w:lvlText w:val="o"/>
      <w:lvlJc w:val="left"/>
      <w:pPr>
        <w:tabs>
          <w:tab w:val="num" w:pos="3600"/>
        </w:tabs>
        <w:ind w:left="3600" w:hanging="360"/>
      </w:pPr>
      <w:rPr>
        <w:rFonts w:ascii="Courier New" w:hAnsi="Courier New"/>
      </w:rPr>
    </w:lvl>
    <w:lvl w:ilvl="5" w:tplc="7DC2FE6A">
      <w:start w:val="1"/>
      <w:numFmt w:val="bullet"/>
      <w:lvlText w:val=""/>
      <w:lvlJc w:val="left"/>
      <w:pPr>
        <w:tabs>
          <w:tab w:val="num" w:pos="4320"/>
        </w:tabs>
        <w:ind w:left="4320" w:hanging="360"/>
      </w:pPr>
      <w:rPr>
        <w:rFonts w:ascii="Wingdings" w:hAnsi="Wingdings"/>
      </w:rPr>
    </w:lvl>
    <w:lvl w:ilvl="6" w:tplc="D66450A8">
      <w:start w:val="1"/>
      <w:numFmt w:val="bullet"/>
      <w:lvlText w:val=""/>
      <w:lvlJc w:val="left"/>
      <w:pPr>
        <w:tabs>
          <w:tab w:val="num" w:pos="5040"/>
        </w:tabs>
        <w:ind w:left="5040" w:hanging="360"/>
      </w:pPr>
      <w:rPr>
        <w:rFonts w:ascii="Symbol" w:hAnsi="Symbol"/>
      </w:rPr>
    </w:lvl>
    <w:lvl w:ilvl="7" w:tplc="A232FF0A">
      <w:start w:val="1"/>
      <w:numFmt w:val="bullet"/>
      <w:lvlText w:val="o"/>
      <w:lvlJc w:val="left"/>
      <w:pPr>
        <w:tabs>
          <w:tab w:val="num" w:pos="5760"/>
        </w:tabs>
        <w:ind w:left="5760" w:hanging="360"/>
      </w:pPr>
      <w:rPr>
        <w:rFonts w:ascii="Courier New" w:hAnsi="Courier New"/>
      </w:rPr>
    </w:lvl>
    <w:lvl w:ilvl="8" w:tplc="B344B75C">
      <w:start w:val="1"/>
      <w:numFmt w:val="bullet"/>
      <w:lvlText w:val=""/>
      <w:lvlJc w:val="left"/>
      <w:pPr>
        <w:tabs>
          <w:tab w:val="num" w:pos="6480"/>
        </w:tabs>
        <w:ind w:left="6480" w:hanging="360"/>
      </w:pPr>
      <w:rPr>
        <w:rFonts w:ascii="Wingdings" w:hAnsi="Wingdings"/>
      </w:rPr>
    </w:lvl>
  </w:abstractNum>
  <w:abstractNum w:abstractNumId="55" w15:restartNumberingAfterBreak="0">
    <w:nsid w:val="7E7B169C"/>
    <w:multiLevelType w:val="multilevel"/>
    <w:tmpl w:val="4FDAECEA"/>
    <w:lvl w:ilvl="0">
      <w:start w:val="1"/>
      <w:numFmt w:val="bullet"/>
      <w:lvlText w:val=""/>
      <w:lvlJc w:val="left"/>
      <w:pPr>
        <w:tabs>
          <w:tab w:val="num" w:pos="851"/>
        </w:tabs>
        <w:ind w:left="851" w:hanging="284"/>
      </w:pPr>
      <w:rPr>
        <w:rFonts w:hint="default" w:ascii="Wingdings" w:hAnsi="Wingdings"/>
      </w:rPr>
    </w:lvl>
    <w:lvl w:ilvl="1">
      <w:start w:val="1"/>
      <w:numFmt w:val="bullet"/>
      <w:lvlText w:val="o"/>
      <w:lvlJc w:val="left"/>
      <w:pPr>
        <w:tabs>
          <w:tab w:val="num" w:pos="1135"/>
        </w:tabs>
        <w:ind w:left="1135" w:hanging="284"/>
      </w:pPr>
      <w:rPr>
        <w:rFonts w:hint="default" w:ascii="Courier New" w:hAnsi="Courier New" w:cs="Courier New"/>
      </w:rPr>
    </w:lvl>
    <w:lvl w:ilvl="2">
      <w:start w:val="1"/>
      <w:numFmt w:val="bullet"/>
      <w:lvlText w:val=""/>
      <w:lvlJc w:val="left"/>
      <w:pPr>
        <w:tabs>
          <w:tab w:val="num" w:pos="1419"/>
        </w:tabs>
        <w:ind w:left="1419" w:hanging="284"/>
      </w:pPr>
      <w:rPr>
        <w:rFonts w:hint="default" w:ascii="Wingdings" w:hAnsi="Wingdings"/>
      </w:rPr>
    </w:lvl>
    <w:lvl w:ilvl="3">
      <w:start w:val="1"/>
      <w:numFmt w:val="bullet"/>
      <w:lvlText w:val=""/>
      <w:lvlJc w:val="left"/>
      <w:pPr>
        <w:tabs>
          <w:tab w:val="num" w:pos="1703"/>
        </w:tabs>
        <w:ind w:left="1703" w:hanging="284"/>
      </w:pPr>
      <w:rPr>
        <w:rFonts w:hint="default" w:ascii="Symbol" w:hAnsi="Symbol"/>
      </w:rPr>
    </w:lvl>
    <w:lvl w:ilvl="4">
      <w:start w:val="1"/>
      <w:numFmt w:val="bullet"/>
      <w:lvlText w:val="o"/>
      <w:lvlJc w:val="left"/>
      <w:pPr>
        <w:tabs>
          <w:tab w:val="num" w:pos="1987"/>
        </w:tabs>
        <w:ind w:left="1987" w:hanging="284"/>
      </w:pPr>
      <w:rPr>
        <w:rFonts w:hint="default" w:ascii="Courier New" w:hAnsi="Courier New" w:cs="Courier New"/>
      </w:rPr>
    </w:lvl>
    <w:lvl w:ilvl="5">
      <w:start w:val="1"/>
      <w:numFmt w:val="bullet"/>
      <w:lvlText w:val=""/>
      <w:lvlJc w:val="left"/>
      <w:pPr>
        <w:tabs>
          <w:tab w:val="num" w:pos="2271"/>
        </w:tabs>
        <w:ind w:left="2271" w:hanging="284"/>
      </w:pPr>
      <w:rPr>
        <w:rFonts w:hint="default" w:ascii="Wingdings" w:hAnsi="Wingdings"/>
      </w:rPr>
    </w:lvl>
    <w:lvl w:ilvl="6">
      <w:start w:val="1"/>
      <w:numFmt w:val="bullet"/>
      <w:lvlText w:val=""/>
      <w:lvlJc w:val="left"/>
      <w:pPr>
        <w:tabs>
          <w:tab w:val="num" w:pos="2555"/>
        </w:tabs>
        <w:ind w:left="2555" w:hanging="284"/>
      </w:pPr>
      <w:rPr>
        <w:rFonts w:hint="default" w:ascii="Symbol" w:hAnsi="Symbol"/>
      </w:rPr>
    </w:lvl>
    <w:lvl w:ilvl="7">
      <w:start w:val="1"/>
      <w:numFmt w:val="bullet"/>
      <w:lvlText w:val="o"/>
      <w:lvlJc w:val="left"/>
      <w:pPr>
        <w:tabs>
          <w:tab w:val="num" w:pos="2839"/>
        </w:tabs>
        <w:ind w:left="2839" w:hanging="284"/>
      </w:pPr>
      <w:rPr>
        <w:rFonts w:hint="default" w:ascii="Courier New" w:hAnsi="Courier New" w:cs="Courier New"/>
      </w:rPr>
    </w:lvl>
    <w:lvl w:ilvl="8">
      <w:start w:val="1"/>
      <w:numFmt w:val="bullet"/>
      <w:lvlText w:val=""/>
      <w:lvlJc w:val="left"/>
      <w:pPr>
        <w:tabs>
          <w:tab w:val="num" w:pos="3123"/>
        </w:tabs>
        <w:ind w:left="3123" w:hanging="284"/>
      </w:pPr>
      <w:rPr>
        <w:rFonts w:hint="default" w:ascii="Wingdings" w:hAnsi="Wingdings"/>
      </w:rPr>
    </w:lvl>
  </w:abstractNum>
  <w:abstractNum w:abstractNumId="56" w15:restartNumberingAfterBreak="0">
    <w:nsid w:val="7E7B169D"/>
    <w:multiLevelType w:val="multilevel"/>
    <w:tmpl w:val="3D262476"/>
    <w:lvl w:ilvl="0">
      <w:start w:val="1"/>
      <w:numFmt w:val="bullet"/>
      <w:lvlText w:val=""/>
      <w:lvlJc w:val="left"/>
      <w:pPr>
        <w:tabs>
          <w:tab w:val="num" w:pos="284"/>
        </w:tabs>
        <w:ind w:left="284" w:hanging="284"/>
      </w:pPr>
      <w:rPr>
        <w:rFonts w:hint="default" w:ascii="Symbol" w:hAnsi="Symbol"/>
        <w:color w:val="auto"/>
        <w:u w:color="E36C0A"/>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1" w16cid:durableId="1593389663">
    <w:abstractNumId w:val="6"/>
  </w:num>
  <w:num w:numId="2" w16cid:durableId="196698048">
    <w:abstractNumId w:val="11"/>
  </w:num>
  <w:num w:numId="3" w16cid:durableId="386610509">
    <w:abstractNumId w:val="7"/>
  </w:num>
  <w:num w:numId="4" w16cid:durableId="536431464">
    <w:abstractNumId w:val="17"/>
  </w:num>
  <w:num w:numId="5" w16cid:durableId="322511072">
    <w:abstractNumId w:val="20"/>
  </w:num>
  <w:num w:numId="6" w16cid:durableId="641622691">
    <w:abstractNumId w:val="19"/>
  </w:num>
  <w:num w:numId="7" w16cid:durableId="1511022472">
    <w:abstractNumId w:val="21"/>
  </w:num>
  <w:num w:numId="8" w16cid:durableId="1939021316">
    <w:abstractNumId w:val="3"/>
  </w:num>
  <w:num w:numId="9" w16cid:durableId="304118168">
    <w:abstractNumId w:val="4"/>
  </w:num>
  <w:num w:numId="10" w16cid:durableId="1369988984">
    <w:abstractNumId w:val="13"/>
  </w:num>
  <w:num w:numId="11" w16cid:durableId="1846092377">
    <w:abstractNumId w:val="14"/>
  </w:num>
  <w:num w:numId="12" w16cid:durableId="1259756317">
    <w:abstractNumId w:val="9"/>
  </w:num>
  <w:num w:numId="13" w16cid:durableId="798691369">
    <w:abstractNumId w:val="5"/>
  </w:num>
  <w:num w:numId="14" w16cid:durableId="607271393">
    <w:abstractNumId w:val="16"/>
  </w:num>
  <w:num w:numId="15" w16cid:durableId="290749024">
    <w:abstractNumId w:val="2"/>
  </w:num>
  <w:num w:numId="16" w16cid:durableId="1620379403">
    <w:abstractNumId w:val="10"/>
  </w:num>
  <w:num w:numId="17" w16cid:durableId="1460801082">
    <w:abstractNumId w:val="12"/>
  </w:num>
  <w:num w:numId="18" w16cid:durableId="774205361">
    <w:abstractNumId w:val="18"/>
  </w:num>
  <w:num w:numId="19" w16cid:durableId="1385257754">
    <w:abstractNumId w:val="1"/>
  </w:num>
  <w:num w:numId="20" w16cid:durableId="495076469">
    <w:abstractNumId w:val="15"/>
  </w:num>
  <w:num w:numId="21" w16cid:durableId="315650169">
    <w:abstractNumId w:val="8"/>
  </w:num>
  <w:num w:numId="22" w16cid:durableId="2029717720">
    <w:abstractNumId w:val="0"/>
  </w:num>
  <w:num w:numId="23" w16cid:durableId="1294023736">
    <w:abstractNumId w:val="22"/>
  </w:num>
  <w:num w:numId="24" w16cid:durableId="1968779108">
    <w:abstractNumId w:val="23"/>
  </w:num>
  <w:num w:numId="25" w16cid:durableId="909191569">
    <w:abstractNumId w:val="24"/>
  </w:num>
  <w:num w:numId="26" w16cid:durableId="1739598471">
    <w:abstractNumId w:val="25"/>
  </w:num>
  <w:num w:numId="27" w16cid:durableId="1135366392">
    <w:abstractNumId w:val="26"/>
  </w:num>
  <w:num w:numId="28" w16cid:durableId="1755316667">
    <w:abstractNumId w:val="27"/>
  </w:num>
  <w:num w:numId="29" w16cid:durableId="468321374">
    <w:abstractNumId w:val="28"/>
  </w:num>
  <w:num w:numId="30" w16cid:durableId="329410127">
    <w:abstractNumId w:val="29"/>
  </w:num>
  <w:num w:numId="31" w16cid:durableId="822816052">
    <w:abstractNumId w:val="30"/>
  </w:num>
  <w:num w:numId="32" w16cid:durableId="929194868">
    <w:abstractNumId w:val="31"/>
  </w:num>
  <w:num w:numId="33" w16cid:durableId="938635543">
    <w:abstractNumId w:val="32"/>
  </w:num>
  <w:num w:numId="34" w16cid:durableId="629436008">
    <w:abstractNumId w:val="33"/>
  </w:num>
  <w:num w:numId="35" w16cid:durableId="509636879">
    <w:abstractNumId w:val="34"/>
  </w:num>
  <w:num w:numId="36" w16cid:durableId="1673608544">
    <w:abstractNumId w:val="35"/>
  </w:num>
  <w:num w:numId="37" w16cid:durableId="826938248">
    <w:abstractNumId w:val="36"/>
  </w:num>
  <w:num w:numId="38" w16cid:durableId="252208860">
    <w:abstractNumId w:val="37"/>
  </w:num>
  <w:num w:numId="39" w16cid:durableId="349648786">
    <w:abstractNumId w:val="38"/>
  </w:num>
  <w:num w:numId="40" w16cid:durableId="424768915">
    <w:abstractNumId w:val="39"/>
  </w:num>
  <w:num w:numId="41" w16cid:durableId="1137065881">
    <w:abstractNumId w:val="40"/>
  </w:num>
  <w:num w:numId="42" w16cid:durableId="943072232">
    <w:abstractNumId w:val="41"/>
  </w:num>
  <w:num w:numId="43" w16cid:durableId="137966964">
    <w:abstractNumId w:val="42"/>
  </w:num>
  <w:num w:numId="44" w16cid:durableId="1873223848">
    <w:abstractNumId w:val="43"/>
  </w:num>
  <w:num w:numId="45" w16cid:durableId="1290623323">
    <w:abstractNumId w:val="44"/>
  </w:num>
  <w:num w:numId="46" w16cid:durableId="510723040">
    <w:abstractNumId w:val="45"/>
  </w:num>
  <w:num w:numId="47" w16cid:durableId="1383603614">
    <w:abstractNumId w:val="46"/>
  </w:num>
  <w:num w:numId="48" w16cid:durableId="1713454743">
    <w:abstractNumId w:val="47"/>
  </w:num>
  <w:num w:numId="49" w16cid:durableId="2063093557">
    <w:abstractNumId w:val="48"/>
  </w:num>
  <w:num w:numId="50" w16cid:durableId="732586432">
    <w:abstractNumId w:val="49"/>
  </w:num>
  <w:num w:numId="51" w16cid:durableId="1795756273">
    <w:abstractNumId w:val="50"/>
  </w:num>
  <w:num w:numId="52" w16cid:durableId="1893232066">
    <w:abstractNumId w:val="51"/>
  </w:num>
  <w:num w:numId="53" w16cid:durableId="284239592">
    <w:abstractNumId w:val="52"/>
  </w:num>
  <w:num w:numId="54" w16cid:durableId="77407388">
    <w:abstractNumId w:val="53"/>
  </w:num>
  <w:num w:numId="55" w16cid:durableId="1611011221">
    <w:abstractNumId w:val="54"/>
  </w:num>
  <w:num w:numId="56" w16cid:durableId="1045527322">
    <w:abstractNumId w:val="55"/>
  </w:num>
  <w:num w:numId="57" w16cid:durableId="1545215772">
    <w:abstractNumId w:val="56"/>
  </w:num>
  <w:numIdMacAtCleanup w:val="5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displayBackgroundShape/>
  <w:hideSpellingErrors/>
  <w:hideGrammaticalErrors/>
  <w:proofState w:spelling="clean" w:grammar="dirty"/>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425"/>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DB4"/>
    <w:rsid w:val="00003676"/>
    <w:rsid w:val="000061C5"/>
    <w:rsid w:val="00010B8C"/>
    <w:rsid w:val="00011DD4"/>
    <w:rsid w:val="00013350"/>
    <w:rsid w:val="00017104"/>
    <w:rsid w:val="0002111A"/>
    <w:rsid w:val="00021AE5"/>
    <w:rsid w:val="0002257D"/>
    <w:rsid w:val="00025B44"/>
    <w:rsid w:val="000262DA"/>
    <w:rsid w:val="00027DA1"/>
    <w:rsid w:val="00030A01"/>
    <w:rsid w:val="00032294"/>
    <w:rsid w:val="00032A11"/>
    <w:rsid w:val="000358AB"/>
    <w:rsid w:val="00040499"/>
    <w:rsid w:val="00043858"/>
    <w:rsid w:val="00043B80"/>
    <w:rsid w:val="00043BA6"/>
    <w:rsid w:val="00044BA6"/>
    <w:rsid w:val="000457F8"/>
    <w:rsid w:val="00045CC9"/>
    <w:rsid w:val="00046C2A"/>
    <w:rsid w:val="000474EA"/>
    <w:rsid w:val="00052E6D"/>
    <w:rsid w:val="0005641A"/>
    <w:rsid w:val="0005785A"/>
    <w:rsid w:val="00060569"/>
    <w:rsid w:val="000612B3"/>
    <w:rsid w:val="000677F5"/>
    <w:rsid w:val="00067EA3"/>
    <w:rsid w:val="00070066"/>
    <w:rsid w:val="00073AD6"/>
    <w:rsid w:val="000742B4"/>
    <w:rsid w:val="00076033"/>
    <w:rsid w:val="000842A0"/>
    <w:rsid w:val="000867E4"/>
    <w:rsid w:val="00091EF7"/>
    <w:rsid w:val="00095C7C"/>
    <w:rsid w:val="00097A30"/>
    <w:rsid w:val="00097F59"/>
    <w:rsid w:val="000A0BD1"/>
    <w:rsid w:val="000A1F08"/>
    <w:rsid w:val="000A3C1A"/>
    <w:rsid w:val="000A58A5"/>
    <w:rsid w:val="000B2443"/>
    <w:rsid w:val="000B497F"/>
    <w:rsid w:val="000B4D43"/>
    <w:rsid w:val="000B5023"/>
    <w:rsid w:val="000C114A"/>
    <w:rsid w:val="000C18FE"/>
    <w:rsid w:val="000C2308"/>
    <w:rsid w:val="000C3E27"/>
    <w:rsid w:val="000E1094"/>
    <w:rsid w:val="000E2125"/>
    <w:rsid w:val="000E2B17"/>
    <w:rsid w:val="000E308F"/>
    <w:rsid w:val="000E42B7"/>
    <w:rsid w:val="000E4701"/>
    <w:rsid w:val="000E4BC9"/>
    <w:rsid w:val="000E4C6D"/>
    <w:rsid w:val="000E6677"/>
    <w:rsid w:val="000F14E7"/>
    <w:rsid w:val="000F165C"/>
    <w:rsid w:val="000F2A47"/>
    <w:rsid w:val="000F5E19"/>
    <w:rsid w:val="000F5EEF"/>
    <w:rsid w:val="000F7693"/>
    <w:rsid w:val="0010140D"/>
    <w:rsid w:val="00101C93"/>
    <w:rsid w:val="001040D7"/>
    <w:rsid w:val="00106709"/>
    <w:rsid w:val="0011420D"/>
    <w:rsid w:val="00114827"/>
    <w:rsid w:val="001156FA"/>
    <w:rsid w:val="001171F5"/>
    <w:rsid w:val="001175BC"/>
    <w:rsid w:val="0012090D"/>
    <w:rsid w:val="0012118C"/>
    <w:rsid w:val="0012169B"/>
    <w:rsid w:val="00124E16"/>
    <w:rsid w:val="00132C49"/>
    <w:rsid w:val="00132CB8"/>
    <w:rsid w:val="0013525C"/>
    <w:rsid w:val="001479ED"/>
    <w:rsid w:val="0015772F"/>
    <w:rsid w:val="0016061A"/>
    <w:rsid w:val="00163CA1"/>
    <w:rsid w:val="00164276"/>
    <w:rsid w:val="00165395"/>
    <w:rsid w:val="0017071D"/>
    <w:rsid w:val="00175BA0"/>
    <w:rsid w:val="001818B8"/>
    <w:rsid w:val="001825E7"/>
    <w:rsid w:val="00183223"/>
    <w:rsid w:val="00184587"/>
    <w:rsid w:val="00185102"/>
    <w:rsid w:val="00186BFA"/>
    <w:rsid w:val="00190747"/>
    <w:rsid w:val="00190868"/>
    <w:rsid w:val="00192022"/>
    <w:rsid w:val="00193238"/>
    <w:rsid w:val="00193634"/>
    <w:rsid w:val="00193BCB"/>
    <w:rsid w:val="0019625C"/>
    <w:rsid w:val="00196B7F"/>
    <w:rsid w:val="00196E00"/>
    <w:rsid w:val="001A1B50"/>
    <w:rsid w:val="001A28CA"/>
    <w:rsid w:val="001A38C0"/>
    <w:rsid w:val="001A5D2F"/>
    <w:rsid w:val="001A6E7F"/>
    <w:rsid w:val="001B1A91"/>
    <w:rsid w:val="001B77C1"/>
    <w:rsid w:val="001C10FC"/>
    <w:rsid w:val="001C11F0"/>
    <w:rsid w:val="001C1264"/>
    <w:rsid w:val="001C3BC6"/>
    <w:rsid w:val="001C53B3"/>
    <w:rsid w:val="001D0D18"/>
    <w:rsid w:val="001D1A44"/>
    <w:rsid w:val="001D1C41"/>
    <w:rsid w:val="001E0156"/>
    <w:rsid w:val="001E4FB4"/>
    <w:rsid w:val="001F229B"/>
    <w:rsid w:val="001F3870"/>
    <w:rsid w:val="001F56FF"/>
    <w:rsid w:val="001F5D06"/>
    <w:rsid w:val="0020306F"/>
    <w:rsid w:val="00205A5B"/>
    <w:rsid w:val="002125DE"/>
    <w:rsid w:val="002143A0"/>
    <w:rsid w:val="00214F79"/>
    <w:rsid w:val="00215460"/>
    <w:rsid w:val="00215EFB"/>
    <w:rsid w:val="00217B32"/>
    <w:rsid w:val="00233F9B"/>
    <w:rsid w:val="00240018"/>
    <w:rsid w:val="0024083F"/>
    <w:rsid w:val="00243317"/>
    <w:rsid w:val="00244C96"/>
    <w:rsid w:val="00251364"/>
    <w:rsid w:val="00255F89"/>
    <w:rsid w:val="0025676A"/>
    <w:rsid w:val="0025731E"/>
    <w:rsid w:val="00260491"/>
    <w:rsid w:val="00260A96"/>
    <w:rsid w:val="00264455"/>
    <w:rsid w:val="002650D6"/>
    <w:rsid w:val="002656A9"/>
    <w:rsid w:val="00266B51"/>
    <w:rsid w:val="00271233"/>
    <w:rsid w:val="002740A3"/>
    <w:rsid w:val="00276248"/>
    <w:rsid w:val="00284679"/>
    <w:rsid w:val="00285B99"/>
    <w:rsid w:val="00286AB1"/>
    <w:rsid w:val="00290B34"/>
    <w:rsid w:val="00290D91"/>
    <w:rsid w:val="0029377C"/>
    <w:rsid w:val="00293E0A"/>
    <w:rsid w:val="002A1253"/>
    <w:rsid w:val="002A12A4"/>
    <w:rsid w:val="002A238D"/>
    <w:rsid w:val="002A3870"/>
    <w:rsid w:val="002A63E8"/>
    <w:rsid w:val="002B1F1E"/>
    <w:rsid w:val="002B3680"/>
    <w:rsid w:val="002B4A5E"/>
    <w:rsid w:val="002B546C"/>
    <w:rsid w:val="002C181A"/>
    <w:rsid w:val="002C2585"/>
    <w:rsid w:val="002C2A80"/>
    <w:rsid w:val="002C3871"/>
    <w:rsid w:val="002C3F22"/>
    <w:rsid w:val="002C3F39"/>
    <w:rsid w:val="002C49EE"/>
    <w:rsid w:val="002C746B"/>
    <w:rsid w:val="002D03D6"/>
    <w:rsid w:val="002D683E"/>
    <w:rsid w:val="002E2D52"/>
    <w:rsid w:val="002E5FFF"/>
    <w:rsid w:val="002E624F"/>
    <w:rsid w:val="002E6BE9"/>
    <w:rsid w:val="002E74E0"/>
    <w:rsid w:val="002F1E9A"/>
    <w:rsid w:val="002F3795"/>
    <w:rsid w:val="002F42A6"/>
    <w:rsid w:val="002F617C"/>
    <w:rsid w:val="002F620C"/>
    <w:rsid w:val="002F6FBA"/>
    <w:rsid w:val="00300B32"/>
    <w:rsid w:val="00301B2A"/>
    <w:rsid w:val="00301EDD"/>
    <w:rsid w:val="00302731"/>
    <w:rsid w:val="00304D44"/>
    <w:rsid w:val="003128A0"/>
    <w:rsid w:val="0031588E"/>
    <w:rsid w:val="00315F9A"/>
    <w:rsid w:val="0032070C"/>
    <w:rsid w:val="00321463"/>
    <w:rsid w:val="00325457"/>
    <w:rsid w:val="00326832"/>
    <w:rsid w:val="00331BF4"/>
    <w:rsid w:val="00332BC6"/>
    <w:rsid w:val="00335E23"/>
    <w:rsid w:val="00341830"/>
    <w:rsid w:val="0034238B"/>
    <w:rsid w:val="00356891"/>
    <w:rsid w:val="00360B77"/>
    <w:rsid w:val="00362E5C"/>
    <w:rsid w:val="0037241F"/>
    <w:rsid w:val="00376075"/>
    <w:rsid w:val="003763DD"/>
    <w:rsid w:val="00381DE1"/>
    <w:rsid w:val="0038216B"/>
    <w:rsid w:val="003832EC"/>
    <w:rsid w:val="003845B7"/>
    <w:rsid w:val="0038785D"/>
    <w:rsid w:val="00396CB5"/>
    <w:rsid w:val="00397269"/>
    <w:rsid w:val="003A1A7A"/>
    <w:rsid w:val="003A2E49"/>
    <w:rsid w:val="003A373C"/>
    <w:rsid w:val="003A58F4"/>
    <w:rsid w:val="003A7812"/>
    <w:rsid w:val="003B0CCC"/>
    <w:rsid w:val="003B1ADB"/>
    <w:rsid w:val="003B1F89"/>
    <w:rsid w:val="003B3DF1"/>
    <w:rsid w:val="003B67C6"/>
    <w:rsid w:val="003C0577"/>
    <w:rsid w:val="003C2DF1"/>
    <w:rsid w:val="003C55F6"/>
    <w:rsid w:val="003C60DD"/>
    <w:rsid w:val="003C7ADF"/>
    <w:rsid w:val="003D0BE5"/>
    <w:rsid w:val="003D2EE5"/>
    <w:rsid w:val="003D3B96"/>
    <w:rsid w:val="003D71A4"/>
    <w:rsid w:val="003E031B"/>
    <w:rsid w:val="003E054D"/>
    <w:rsid w:val="003E27D7"/>
    <w:rsid w:val="003E73AF"/>
    <w:rsid w:val="003F2B9D"/>
    <w:rsid w:val="003F6605"/>
    <w:rsid w:val="004024F6"/>
    <w:rsid w:val="00402A1A"/>
    <w:rsid w:val="00402C23"/>
    <w:rsid w:val="00403262"/>
    <w:rsid w:val="004073A8"/>
    <w:rsid w:val="0041365A"/>
    <w:rsid w:val="00413E63"/>
    <w:rsid w:val="00414DD2"/>
    <w:rsid w:val="00416347"/>
    <w:rsid w:val="004221CB"/>
    <w:rsid w:val="00422400"/>
    <w:rsid w:val="004303A2"/>
    <w:rsid w:val="00430E34"/>
    <w:rsid w:val="00431E9B"/>
    <w:rsid w:val="0043229E"/>
    <w:rsid w:val="00434E8B"/>
    <w:rsid w:val="00440CFE"/>
    <w:rsid w:val="00444B74"/>
    <w:rsid w:val="0044663C"/>
    <w:rsid w:val="004508F3"/>
    <w:rsid w:val="004514FE"/>
    <w:rsid w:val="00451AE5"/>
    <w:rsid w:val="00452B76"/>
    <w:rsid w:val="00453419"/>
    <w:rsid w:val="0045453F"/>
    <w:rsid w:val="00454A1B"/>
    <w:rsid w:val="00460D9B"/>
    <w:rsid w:val="0046120D"/>
    <w:rsid w:val="00470856"/>
    <w:rsid w:val="00471BBD"/>
    <w:rsid w:val="00474E76"/>
    <w:rsid w:val="00475FA0"/>
    <w:rsid w:val="00477A9D"/>
    <w:rsid w:val="00481C72"/>
    <w:rsid w:val="00482C69"/>
    <w:rsid w:val="00482C89"/>
    <w:rsid w:val="004930C4"/>
    <w:rsid w:val="0049702F"/>
    <w:rsid w:val="004A68D0"/>
    <w:rsid w:val="004A7F38"/>
    <w:rsid w:val="004B2026"/>
    <w:rsid w:val="004B3308"/>
    <w:rsid w:val="004B43F4"/>
    <w:rsid w:val="004B48C5"/>
    <w:rsid w:val="004B5885"/>
    <w:rsid w:val="004B5DA8"/>
    <w:rsid w:val="004B6EB4"/>
    <w:rsid w:val="004B7AAF"/>
    <w:rsid w:val="004C15CC"/>
    <w:rsid w:val="004C1B21"/>
    <w:rsid w:val="004C5C71"/>
    <w:rsid w:val="004C5E35"/>
    <w:rsid w:val="004D29E5"/>
    <w:rsid w:val="004D2F0D"/>
    <w:rsid w:val="004D2FCF"/>
    <w:rsid w:val="004D3873"/>
    <w:rsid w:val="004D3FA3"/>
    <w:rsid w:val="004D434A"/>
    <w:rsid w:val="004D6A03"/>
    <w:rsid w:val="004D7DC9"/>
    <w:rsid w:val="004E0AAE"/>
    <w:rsid w:val="004E1FD5"/>
    <w:rsid w:val="004E3A27"/>
    <w:rsid w:val="004E5B11"/>
    <w:rsid w:val="004E6868"/>
    <w:rsid w:val="004E750E"/>
    <w:rsid w:val="004E794F"/>
    <w:rsid w:val="004F0CA7"/>
    <w:rsid w:val="004F0FFB"/>
    <w:rsid w:val="004F1BEA"/>
    <w:rsid w:val="004F3E95"/>
    <w:rsid w:val="004F6584"/>
    <w:rsid w:val="00500C09"/>
    <w:rsid w:val="00503266"/>
    <w:rsid w:val="0050361D"/>
    <w:rsid w:val="00507DEB"/>
    <w:rsid w:val="005134DF"/>
    <w:rsid w:val="005214ED"/>
    <w:rsid w:val="00521C60"/>
    <w:rsid w:val="00521D3B"/>
    <w:rsid w:val="00523A12"/>
    <w:rsid w:val="00524444"/>
    <w:rsid w:val="005264DE"/>
    <w:rsid w:val="00526F0C"/>
    <w:rsid w:val="0053065F"/>
    <w:rsid w:val="005316F2"/>
    <w:rsid w:val="005327D6"/>
    <w:rsid w:val="00533C13"/>
    <w:rsid w:val="005344AB"/>
    <w:rsid w:val="005402D7"/>
    <w:rsid w:val="00543013"/>
    <w:rsid w:val="00543430"/>
    <w:rsid w:val="00544FAB"/>
    <w:rsid w:val="0054549D"/>
    <w:rsid w:val="005471DB"/>
    <w:rsid w:val="00547BAD"/>
    <w:rsid w:val="00547F78"/>
    <w:rsid w:val="0055163F"/>
    <w:rsid w:val="00553ED5"/>
    <w:rsid w:val="005561EC"/>
    <w:rsid w:val="00561E0A"/>
    <w:rsid w:val="005668EE"/>
    <w:rsid w:val="00567C8B"/>
    <w:rsid w:val="0057001B"/>
    <w:rsid w:val="00571BFB"/>
    <w:rsid w:val="0057216D"/>
    <w:rsid w:val="00573E46"/>
    <w:rsid w:val="0057472E"/>
    <w:rsid w:val="00577A7F"/>
    <w:rsid w:val="005846FA"/>
    <w:rsid w:val="00585AAA"/>
    <w:rsid w:val="00586709"/>
    <w:rsid w:val="00586AA5"/>
    <w:rsid w:val="00591D4C"/>
    <w:rsid w:val="00592038"/>
    <w:rsid w:val="0059238F"/>
    <w:rsid w:val="0059750E"/>
    <w:rsid w:val="00597D91"/>
    <w:rsid w:val="005A0B69"/>
    <w:rsid w:val="005A40C6"/>
    <w:rsid w:val="005A43DF"/>
    <w:rsid w:val="005A67DA"/>
    <w:rsid w:val="005B07DB"/>
    <w:rsid w:val="005B21EE"/>
    <w:rsid w:val="005B39A5"/>
    <w:rsid w:val="005B39E4"/>
    <w:rsid w:val="005B5616"/>
    <w:rsid w:val="005B7523"/>
    <w:rsid w:val="005B7690"/>
    <w:rsid w:val="005C6B5D"/>
    <w:rsid w:val="005D133B"/>
    <w:rsid w:val="005D65FB"/>
    <w:rsid w:val="005D681B"/>
    <w:rsid w:val="005E399D"/>
    <w:rsid w:val="005E5673"/>
    <w:rsid w:val="005F19A9"/>
    <w:rsid w:val="005F1ED2"/>
    <w:rsid w:val="005F3430"/>
    <w:rsid w:val="005F3983"/>
    <w:rsid w:val="00601AFB"/>
    <w:rsid w:val="00603B12"/>
    <w:rsid w:val="00613586"/>
    <w:rsid w:val="00617847"/>
    <w:rsid w:val="00623313"/>
    <w:rsid w:val="00627E99"/>
    <w:rsid w:val="006322CC"/>
    <w:rsid w:val="006375EB"/>
    <w:rsid w:val="00642EDD"/>
    <w:rsid w:val="00643502"/>
    <w:rsid w:val="0064743C"/>
    <w:rsid w:val="0065107A"/>
    <w:rsid w:val="0065780F"/>
    <w:rsid w:val="00657E6B"/>
    <w:rsid w:val="00660D81"/>
    <w:rsid w:val="0066133A"/>
    <w:rsid w:val="006635B1"/>
    <w:rsid w:val="00663BE5"/>
    <w:rsid w:val="00663E09"/>
    <w:rsid w:val="00664B32"/>
    <w:rsid w:val="00664DAE"/>
    <w:rsid w:val="006652FF"/>
    <w:rsid w:val="00666356"/>
    <w:rsid w:val="00667DDA"/>
    <w:rsid w:val="00671BC1"/>
    <w:rsid w:val="006742B0"/>
    <w:rsid w:val="00675AE8"/>
    <w:rsid w:val="0068010F"/>
    <w:rsid w:val="006861E0"/>
    <w:rsid w:val="006904A2"/>
    <w:rsid w:val="0069063D"/>
    <w:rsid w:val="006909F2"/>
    <w:rsid w:val="006920BD"/>
    <w:rsid w:val="00695431"/>
    <w:rsid w:val="006971DF"/>
    <w:rsid w:val="006A2C3A"/>
    <w:rsid w:val="006A4D9E"/>
    <w:rsid w:val="006B2B4F"/>
    <w:rsid w:val="006B750E"/>
    <w:rsid w:val="006C412B"/>
    <w:rsid w:val="006C751B"/>
    <w:rsid w:val="006D0DE9"/>
    <w:rsid w:val="006E13FD"/>
    <w:rsid w:val="006E4AC2"/>
    <w:rsid w:val="006E64A6"/>
    <w:rsid w:val="006E7C74"/>
    <w:rsid w:val="006F32DB"/>
    <w:rsid w:val="006F4525"/>
    <w:rsid w:val="006F4B33"/>
    <w:rsid w:val="006F4EE7"/>
    <w:rsid w:val="00702EB7"/>
    <w:rsid w:val="00703B03"/>
    <w:rsid w:val="007048C0"/>
    <w:rsid w:val="00707E07"/>
    <w:rsid w:val="00711EFB"/>
    <w:rsid w:val="007142D6"/>
    <w:rsid w:val="00714F1E"/>
    <w:rsid w:val="007158B5"/>
    <w:rsid w:val="00716729"/>
    <w:rsid w:val="00716929"/>
    <w:rsid w:val="00716FE9"/>
    <w:rsid w:val="00717B13"/>
    <w:rsid w:val="0072123C"/>
    <w:rsid w:val="0072129C"/>
    <w:rsid w:val="00723A04"/>
    <w:rsid w:val="007334B9"/>
    <w:rsid w:val="00734A17"/>
    <w:rsid w:val="00734D06"/>
    <w:rsid w:val="00740506"/>
    <w:rsid w:val="00740B64"/>
    <w:rsid w:val="007455B0"/>
    <w:rsid w:val="00745634"/>
    <w:rsid w:val="0075098C"/>
    <w:rsid w:val="00750AEF"/>
    <w:rsid w:val="007517DC"/>
    <w:rsid w:val="00752251"/>
    <w:rsid w:val="00752864"/>
    <w:rsid w:val="00754A8B"/>
    <w:rsid w:val="007628B8"/>
    <w:rsid w:val="00765187"/>
    <w:rsid w:val="007704F0"/>
    <w:rsid w:val="007719BE"/>
    <w:rsid w:val="007723A0"/>
    <w:rsid w:val="00774C5D"/>
    <w:rsid w:val="00775C3C"/>
    <w:rsid w:val="007768DD"/>
    <w:rsid w:val="007769EC"/>
    <w:rsid w:val="007820BF"/>
    <w:rsid w:val="00782924"/>
    <w:rsid w:val="007832CC"/>
    <w:rsid w:val="007861AE"/>
    <w:rsid w:val="00786DB1"/>
    <w:rsid w:val="00797874"/>
    <w:rsid w:val="00797CC0"/>
    <w:rsid w:val="007A06AF"/>
    <w:rsid w:val="007A0FC9"/>
    <w:rsid w:val="007A1E98"/>
    <w:rsid w:val="007A1EB5"/>
    <w:rsid w:val="007A4822"/>
    <w:rsid w:val="007A54C0"/>
    <w:rsid w:val="007A7EAF"/>
    <w:rsid w:val="007B015C"/>
    <w:rsid w:val="007B06DE"/>
    <w:rsid w:val="007B07A9"/>
    <w:rsid w:val="007B07E2"/>
    <w:rsid w:val="007B2C8E"/>
    <w:rsid w:val="007C1FC6"/>
    <w:rsid w:val="007C2495"/>
    <w:rsid w:val="007C2571"/>
    <w:rsid w:val="007C5B9B"/>
    <w:rsid w:val="007C64A1"/>
    <w:rsid w:val="007D265A"/>
    <w:rsid w:val="007D3D35"/>
    <w:rsid w:val="007D5324"/>
    <w:rsid w:val="007E1BE0"/>
    <w:rsid w:val="007E3ABB"/>
    <w:rsid w:val="007E5155"/>
    <w:rsid w:val="007E5DBB"/>
    <w:rsid w:val="007E6F65"/>
    <w:rsid w:val="007F04EA"/>
    <w:rsid w:val="007F0650"/>
    <w:rsid w:val="0080311C"/>
    <w:rsid w:val="00804A39"/>
    <w:rsid w:val="00805BC1"/>
    <w:rsid w:val="00807BED"/>
    <w:rsid w:val="00814A25"/>
    <w:rsid w:val="008164CD"/>
    <w:rsid w:val="008229A3"/>
    <w:rsid w:val="008243E7"/>
    <w:rsid w:val="0083112C"/>
    <w:rsid w:val="00833C7E"/>
    <w:rsid w:val="00833FFF"/>
    <w:rsid w:val="008373C6"/>
    <w:rsid w:val="00841802"/>
    <w:rsid w:val="008453BF"/>
    <w:rsid w:val="00846BB0"/>
    <w:rsid w:val="0084702D"/>
    <w:rsid w:val="008470B9"/>
    <w:rsid w:val="00857BF7"/>
    <w:rsid w:val="008611BB"/>
    <w:rsid w:val="0086269D"/>
    <w:rsid w:val="00882009"/>
    <w:rsid w:val="008840A0"/>
    <w:rsid w:val="00885352"/>
    <w:rsid w:val="00890100"/>
    <w:rsid w:val="008913D5"/>
    <w:rsid w:val="00893BDF"/>
    <w:rsid w:val="008945EE"/>
    <w:rsid w:val="00895839"/>
    <w:rsid w:val="008A4F91"/>
    <w:rsid w:val="008B1502"/>
    <w:rsid w:val="008B1954"/>
    <w:rsid w:val="008B3C8C"/>
    <w:rsid w:val="008B7406"/>
    <w:rsid w:val="008C0DE0"/>
    <w:rsid w:val="008C240E"/>
    <w:rsid w:val="008C4BCE"/>
    <w:rsid w:val="008C735C"/>
    <w:rsid w:val="008C7593"/>
    <w:rsid w:val="008D0F43"/>
    <w:rsid w:val="008D17DF"/>
    <w:rsid w:val="008D5D79"/>
    <w:rsid w:val="008D5F99"/>
    <w:rsid w:val="008D6388"/>
    <w:rsid w:val="008D6BF1"/>
    <w:rsid w:val="008D765C"/>
    <w:rsid w:val="008E127A"/>
    <w:rsid w:val="008E2601"/>
    <w:rsid w:val="008E429C"/>
    <w:rsid w:val="008E4362"/>
    <w:rsid w:val="008E5135"/>
    <w:rsid w:val="008E61A1"/>
    <w:rsid w:val="008E7BEE"/>
    <w:rsid w:val="008F3D48"/>
    <w:rsid w:val="009007EA"/>
    <w:rsid w:val="009021A3"/>
    <w:rsid w:val="009030F8"/>
    <w:rsid w:val="00904655"/>
    <w:rsid w:val="009047D3"/>
    <w:rsid w:val="00904931"/>
    <w:rsid w:val="0090617E"/>
    <w:rsid w:val="009076E9"/>
    <w:rsid w:val="009122C3"/>
    <w:rsid w:val="00914441"/>
    <w:rsid w:val="009153FD"/>
    <w:rsid w:val="009178DD"/>
    <w:rsid w:val="00921FA3"/>
    <w:rsid w:val="009221C7"/>
    <w:rsid w:val="00922949"/>
    <w:rsid w:val="009236C7"/>
    <w:rsid w:val="00924203"/>
    <w:rsid w:val="00924656"/>
    <w:rsid w:val="009272C0"/>
    <w:rsid w:val="00927FCD"/>
    <w:rsid w:val="00931102"/>
    <w:rsid w:val="009314FE"/>
    <w:rsid w:val="0093716E"/>
    <w:rsid w:val="00943C0B"/>
    <w:rsid w:val="00944540"/>
    <w:rsid w:val="00944D88"/>
    <w:rsid w:val="009451A8"/>
    <w:rsid w:val="00955043"/>
    <w:rsid w:val="00956A5F"/>
    <w:rsid w:val="00956CB5"/>
    <w:rsid w:val="0095718D"/>
    <w:rsid w:val="00963554"/>
    <w:rsid w:val="00963777"/>
    <w:rsid w:val="009638C0"/>
    <w:rsid w:val="00965709"/>
    <w:rsid w:val="00971D48"/>
    <w:rsid w:val="00973545"/>
    <w:rsid w:val="00973BED"/>
    <w:rsid w:val="009865DD"/>
    <w:rsid w:val="009870A6"/>
    <w:rsid w:val="00991EB2"/>
    <w:rsid w:val="00992D27"/>
    <w:rsid w:val="00994B84"/>
    <w:rsid w:val="009A0A02"/>
    <w:rsid w:val="009A54CD"/>
    <w:rsid w:val="009A5CA8"/>
    <w:rsid w:val="009A69EF"/>
    <w:rsid w:val="009A6CB9"/>
    <w:rsid w:val="009A7668"/>
    <w:rsid w:val="009A7864"/>
    <w:rsid w:val="009B05E8"/>
    <w:rsid w:val="009B1BC4"/>
    <w:rsid w:val="009B3E8A"/>
    <w:rsid w:val="009C179C"/>
    <w:rsid w:val="009C45AA"/>
    <w:rsid w:val="009C4F1D"/>
    <w:rsid w:val="009C581D"/>
    <w:rsid w:val="009C5E46"/>
    <w:rsid w:val="009D27F7"/>
    <w:rsid w:val="009D49BB"/>
    <w:rsid w:val="009D4C67"/>
    <w:rsid w:val="009D668D"/>
    <w:rsid w:val="009D77AF"/>
    <w:rsid w:val="009E1294"/>
    <w:rsid w:val="009E2172"/>
    <w:rsid w:val="009E3545"/>
    <w:rsid w:val="009E6700"/>
    <w:rsid w:val="009E6ADF"/>
    <w:rsid w:val="00A01E83"/>
    <w:rsid w:val="00A02A8D"/>
    <w:rsid w:val="00A031E1"/>
    <w:rsid w:val="00A041DD"/>
    <w:rsid w:val="00A04BBC"/>
    <w:rsid w:val="00A05B9C"/>
    <w:rsid w:val="00A145A2"/>
    <w:rsid w:val="00A1556D"/>
    <w:rsid w:val="00A2175B"/>
    <w:rsid w:val="00A2324B"/>
    <w:rsid w:val="00A240AC"/>
    <w:rsid w:val="00A244A4"/>
    <w:rsid w:val="00A2592F"/>
    <w:rsid w:val="00A25D40"/>
    <w:rsid w:val="00A25F81"/>
    <w:rsid w:val="00A30E4A"/>
    <w:rsid w:val="00A33F38"/>
    <w:rsid w:val="00A34DBE"/>
    <w:rsid w:val="00A37307"/>
    <w:rsid w:val="00A4132F"/>
    <w:rsid w:val="00A415AF"/>
    <w:rsid w:val="00A41949"/>
    <w:rsid w:val="00A41BB3"/>
    <w:rsid w:val="00A42831"/>
    <w:rsid w:val="00A43EF0"/>
    <w:rsid w:val="00A45E8F"/>
    <w:rsid w:val="00A52558"/>
    <w:rsid w:val="00A52D27"/>
    <w:rsid w:val="00A61DA4"/>
    <w:rsid w:val="00A61F72"/>
    <w:rsid w:val="00A624D9"/>
    <w:rsid w:val="00A63772"/>
    <w:rsid w:val="00A64371"/>
    <w:rsid w:val="00A651AB"/>
    <w:rsid w:val="00A70539"/>
    <w:rsid w:val="00A71A9E"/>
    <w:rsid w:val="00A71CA6"/>
    <w:rsid w:val="00A72B74"/>
    <w:rsid w:val="00A73ED4"/>
    <w:rsid w:val="00A76243"/>
    <w:rsid w:val="00A766D3"/>
    <w:rsid w:val="00A8051D"/>
    <w:rsid w:val="00A846B0"/>
    <w:rsid w:val="00A90124"/>
    <w:rsid w:val="00A92D0E"/>
    <w:rsid w:val="00A93696"/>
    <w:rsid w:val="00A95DB4"/>
    <w:rsid w:val="00A96226"/>
    <w:rsid w:val="00A96E42"/>
    <w:rsid w:val="00A970C9"/>
    <w:rsid w:val="00AA0BD7"/>
    <w:rsid w:val="00AA1CA9"/>
    <w:rsid w:val="00AA2955"/>
    <w:rsid w:val="00AA4899"/>
    <w:rsid w:val="00AB1B23"/>
    <w:rsid w:val="00AB4BF8"/>
    <w:rsid w:val="00AB7BC1"/>
    <w:rsid w:val="00AC2247"/>
    <w:rsid w:val="00AC34F6"/>
    <w:rsid w:val="00AC5472"/>
    <w:rsid w:val="00AC7845"/>
    <w:rsid w:val="00AD058F"/>
    <w:rsid w:val="00AD173D"/>
    <w:rsid w:val="00AD1EFC"/>
    <w:rsid w:val="00AD29C9"/>
    <w:rsid w:val="00AD4468"/>
    <w:rsid w:val="00AD71A3"/>
    <w:rsid w:val="00AE0431"/>
    <w:rsid w:val="00AE15A4"/>
    <w:rsid w:val="00AE292D"/>
    <w:rsid w:val="00AE33C0"/>
    <w:rsid w:val="00AF2721"/>
    <w:rsid w:val="00AF2CCC"/>
    <w:rsid w:val="00AF3439"/>
    <w:rsid w:val="00AF3937"/>
    <w:rsid w:val="00AF5500"/>
    <w:rsid w:val="00AF7017"/>
    <w:rsid w:val="00B00AAE"/>
    <w:rsid w:val="00B06BE6"/>
    <w:rsid w:val="00B1088C"/>
    <w:rsid w:val="00B11493"/>
    <w:rsid w:val="00B12007"/>
    <w:rsid w:val="00B1471F"/>
    <w:rsid w:val="00B15C58"/>
    <w:rsid w:val="00B239CE"/>
    <w:rsid w:val="00B27AA4"/>
    <w:rsid w:val="00B30BD1"/>
    <w:rsid w:val="00B350E0"/>
    <w:rsid w:val="00B36FB4"/>
    <w:rsid w:val="00B372A4"/>
    <w:rsid w:val="00B52B88"/>
    <w:rsid w:val="00B56068"/>
    <w:rsid w:val="00B56686"/>
    <w:rsid w:val="00B63DE8"/>
    <w:rsid w:val="00B64173"/>
    <w:rsid w:val="00B65236"/>
    <w:rsid w:val="00B6780E"/>
    <w:rsid w:val="00B70E37"/>
    <w:rsid w:val="00B778B5"/>
    <w:rsid w:val="00B807C3"/>
    <w:rsid w:val="00B83892"/>
    <w:rsid w:val="00B84AA5"/>
    <w:rsid w:val="00B875C2"/>
    <w:rsid w:val="00B97157"/>
    <w:rsid w:val="00B97739"/>
    <w:rsid w:val="00BA1861"/>
    <w:rsid w:val="00BA1F44"/>
    <w:rsid w:val="00BB03D4"/>
    <w:rsid w:val="00BB481E"/>
    <w:rsid w:val="00BB4A57"/>
    <w:rsid w:val="00BC08F2"/>
    <w:rsid w:val="00BC1460"/>
    <w:rsid w:val="00BC1A08"/>
    <w:rsid w:val="00BC54D4"/>
    <w:rsid w:val="00BC76FF"/>
    <w:rsid w:val="00BC7D82"/>
    <w:rsid w:val="00BD108B"/>
    <w:rsid w:val="00BD11F3"/>
    <w:rsid w:val="00BD18B0"/>
    <w:rsid w:val="00BD22B6"/>
    <w:rsid w:val="00BE10F3"/>
    <w:rsid w:val="00BE4A36"/>
    <w:rsid w:val="00BE66F6"/>
    <w:rsid w:val="00BF00E2"/>
    <w:rsid w:val="00BF036E"/>
    <w:rsid w:val="00BF1160"/>
    <w:rsid w:val="00BF425B"/>
    <w:rsid w:val="00BF5AC5"/>
    <w:rsid w:val="00BF5D3A"/>
    <w:rsid w:val="00BF5F01"/>
    <w:rsid w:val="00BF79D9"/>
    <w:rsid w:val="00C05A65"/>
    <w:rsid w:val="00C073D7"/>
    <w:rsid w:val="00C10009"/>
    <w:rsid w:val="00C1349E"/>
    <w:rsid w:val="00C14716"/>
    <w:rsid w:val="00C14EA1"/>
    <w:rsid w:val="00C17751"/>
    <w:rsid w:val="00C23C8E"/>
    <w:rsid w:val="00C2524D"/>
    <w:rsid w:val="00C308DD"/>
    <w:rsid w:val="00C32ABD"/>
    <w:rsid w:val="00C33084"/>
    <w:rsid w:val="00C341AB"/>
    <w:rsid w:val="00C35DDD"/>
    <w:rsid w:val="00C402D1"/>
    <w:rsid w:val="00C409DE"/>
    <w:rsid w:val="00C463BC"/>
    <w:rsid w:val="00C47EA9"/>
    <w:rsid w:val="00C5095D"/>
    <w:rsid w:val="00C5395C"/>
    <w:rsid w:val="00C553E5"/>
    <w:rsid w:val="00C60044"/>
    <w:rsid w:val="00C64514"/>
    <w:rsid w:val="00C71368"/>
    <w:rsid w:val="00C73DBB"/>
    <w:rsid w:val="00C75527"/>
    <w:rsid w:val="00C75847"/>
    <w:rsid w:val="00C76188"/>
    <w:rsid w:val="00C76E7A"/>
    <w:rsid w:val="00C77C23"/>
    <w:rsid w:val="00C77C67"/>
    <w:rsid w:val="00C82225"/>
    <w:rsid w:val="00C82BDF"/>
    <w:rsid w:val="00C86805"/>
    <w:rsid w:val="00CA1259"/>
    <w:rsid w:val="00CA2021"/>
    <w:rsid w:val="00CA74A3"/>
    <w:rsid w:val="00CA7D75"/>
    <w:rsid w:val="00CA7E64"/>
    <w:rsid w:val="00CB0C3D"/>
    <w:rsid w:val="00CB16F4"/>
    <w:rsid w:val="00CB22A3"/>
    <w:rsid w:val="00CB394A"/>
    <w:rsid w:val="00CB40CA"/>
    <w:rsid w:val="00CB49FA"/>
    <w:rsid w:val="00CC3B6B"/>
    <w:rsid w:val="00CC4246"/>
    <w:rsid w:val="00CC529E"/>
    <w:rsid w:val="00CD3C61"/>
    <w:rsid w:val="00CD739D"/>
    <w:rsid w:val="00CE1B44"/>
    <w:rsid w:val="00CE21DD"/>
    <w:rsid w:val="00CE5260"/>
    <w:rsid w:val="00CE58AC"/>
    <w:rsid w:val="00CE6F79"/>
    <w:rsid w:val="00CF10B3"/>
    <w:rsid w:val="00CF6AB0"/>
    <w:rsid w:val="00CF75DF"/>
    <w:rsid w:val="00CF78B4"/>
    <w:rsid w:val="00D00132"/>
    <w:rsid w:val="00D04ADD"/>
    <w:rsid w:val="00D06B08"/>
    <w:rsid w:val="00D06C87"/>
    <w:rsid w:val="00D14563"/>
    <w:rsid w:val="00D17851"/>
    <w:rsid w:val="00D20651"/>
    <w:rsid w:val="00D20F08"/>
    <w:rsid w:val="00D215CE"/>
    <w:rsid w:val="00D23405"/>
    <w:rsid w:val="00D25BDF"/>
    <w:rsid w:val="00D30D2D"/>
    <w:rsid w:val="00D32121"/>
    <w:rsid w:val="00D33F50"/>
    <w:rsid w:val="00D37E6F"/>
    <w:rsid w:val="00D412B2"/>
    <w:rsid w:val="00D42B71"/>
    <w:rsid w:val="00D43F4A"/>
    <w:rsid w:val="00D45755"/>
    <w:rsid w:val="00D52323"/>
    <w:rsid w:val="00D53512"/>
    <w:rsid w:val="00D53B64"/>
    <w:rsid w:val="00D54F67"/>
    <w:rsid w:val="00D55667"/>
    <w:rsid w:val="00D5638E"/>
    <w:rsid w:val="00D601E7"/>
    <w:rsid w:val="00D60E33"/>
    <w:rsid w:val="00D60EE9"/>
    <w:rsid w:val="00D652BE"/>
    <w:rsid w:val="00D668C3"/>
    <w:rsid w:val="00D76AED"/>
    <w:rsid w:val="00D77DF3"/>
    <w:rsid w:val="00D80E5F"/>
    <w:rsid w:val="00D814E4"/>
    <w:rsid w:val="00D870DC"/>
    <w:rsid w:val="00D91BE9"/>
    <w:rsid w:val="00D932A4"/>
    <w:rsid w:val="00D95E13"/>
    <w:rsid w:val="00DA11BA"/>
    <w:rsid w:val="00DA13C9"/>
    <w:rsid w:val="00DB75B2"/>
    <w:rsid w:val="00DC099C"/>
    <w:rsid w:val="00DC09F4"/>
    <w:rsid w:val="00DC2079"/>
    <w:rsid w:val="00DC5F50"/>
    <w:rsid w:val="00DE52E6"/>
    <w:rsid w:val="00DF0617"/>
    <w:rsid w:val="00DF36E5"/>
    <w:rsid w:val="00DF786F"/>
    <w:rsid w:val="00E04D4A"/>
    <w:rsid w:val="00E07321"/>
    <w:rsid w:val="00E078E3"/>
    <w:rsid w:val="00E11D5C"/>
    <w:rsid w:val="00E12119"/>
    <w:rsid w:val="00E158A8"/>
    <w:rsid w:val="00E15C73"/>
    <w:rsid w:val="00E16778"/>
    <w:rsid w:val="00E2330B"/>
    <w:rsid w:val="00E32D6A"/>
    <w:rsid w:val="00E32DA8"/>
    <w:rsid w:val="00E34008"/>
    <w:rsid w:val="00E355E0"/>
    <w:rsid w:val="00E41701"/>
    <w:rsid w:val="00E44E3E"/>
    <w:rsid w:val="00E46735"/>
    <w:rsid w:val="00E53B4D"/>
    <w:rsid w:val="00E57BC1"/>
    <w:rsid w:val="00E61DAC"/>
    <w:rsid w:val="00E6253D"/>
    <w:rsid w:val="00E656AF"/>
    <w:rsid w:val="00E65F15"/>
    <w:rsid w:val="00E740CF"/>
    <w:rsid w:val="00E74998"/>
    <w:rsid w:val="00E75774"/>
    <w:rsid w:val="00E75D1A"/>
    <w:rsid w:val="00E762F7"/>
    <w:rsid w:val="00E764F4"/>
    <w:rsid w:val="00E81551"/>
    <w:rsid w:val="00E82284"/>
    <w:rsid w:val="00E83C9E"/>
    <w:rsid w:val="00E86710"/>
    <w:rsid w:val="00E93E6B"/>
    <w:rsid w:val="00E94EAA"/>
    <w:rsid w:val="00E97063"/>
    <w:rsid w:val="00E97148"/>
    <w:rsid w:val="00EA0F3B"/>
    <w:rsid w:val="00EA4B4C"/>
    <w:rsid w:val="00EA5379"/>
    <w:rsid w:val="00EA6372"/>
    <w:rsid w:val="00EB0F23"/>
    <w:rsid w:val="00EB2172"/>
    <w:rsid w:val="00EB2DFD"/>
    <w:rsid w:val="00EB372C"/>
    <w:rsid w:val="00EB4263"/>
    <w:rsid w:val="00EB56E4"/>
    <w:rsid w:val="00EC0D45"/>
    <w:rsid w:val="00EC1D61"/>
    <w:rsid w:val="00EC255E"/>
    <w:rsid w:val="00EC31EA"/>
    <w:rsid w:val="00ED1B8F"/>
    <w:rsid w:val="00ED2E3E"/>
    <w:rsid w:val="00ED4DE3"/>
    <w:rsid w:val="00ED4E9F"/>
    <w:rsid w:val="00ED604D"/>
    <w:rsid w:val="00ED6454"/>
    <w:rsid w:val="00EE1DF1"/>
    <w:rsid w:val="00EE432B"/>
    <w:rsid w:val="00EE7AC3"/>
    <w:rsid w:val="00EF0969"/>
    <w:rsid w:val="00EF2134"/>
    <w:rsid w:val="00EF295C"/>
    <w:rsid w:val="00EF36CC"/>
    <w:rsid w:val="00EF589C"/>
    <w:rsid w:val="00EF5A88"/>
    <w:rsid w:val="00EF5C0C"/>
    <w:rsid w:val="00F0144C"/>
    <w:rsid w:val="00F01F41"/>
    <w:rsid w:val="00F0569B"/>
    <w:rsid w:val="00F058FA"/>
    <w:rsid w:val="00F06058"/>
    <w:rsid w:val="00F0638F"/>
    <w:rsid w:val="00F06590"/>
    <w:rsid w:val="00F07C88"/>
    <w:rsid w:val="00F10B99"/>
    <w:rsid w:val="00F13851"/>
    <w:rsid w:val="00F14F0A"/>
    <w:rsid w:val="00F20FF1"/>
    <w:rsid w:val="00F221A3"/>
    <w:rsid w:val="00F230AF"/>
    <w:rsid w:val="00F25B05"/>
    <w:rsid w:val="00F25FE5"/>
    <w:rsid w:val="00F26189"/>
    <w:rsid w:val="00F34D45"/>
    <w:rsid w:val="00F35A09"/>
    <w:rsid w:val="00F36A5C"/>
    <w:rsid w:val="00F450F2"/>
    <w:rsid w:val="00F45ABC"/>
    <w:rsid w:val="00F45D68"/>
    <w:rsid w:val="00F4620B"/>
    <w:rsid w:val="00F467E9"/>
    <w:rsid w:val="00F46D4A"/>
    <w:rsid w:val="00F51C2A"/>
    <w:rsid w:val="00F52E82"/>
    <w:rsid w:val="00F53FD5"/>
    <w:rsid w:val="00F57968"/>
    <w:rsid w:val="00F603B8"/>
    <w:rsid w:val="00F605FD"/>
    <w:rsid w:val="00F60C6A"/>
    <w:rsid w:val="00F6230C"/>
    <w:rsid w:val="00F62C3F"/>
    <w:rsid w:val="00F62F54"/>
    <w:rsid w:val="00F64F02"/>
    <w:rsid w:val="00F72057"/>
    <w:rsid w:val="00F73E3B"/>
    <w:rsid w:val="00F74092"/>
    <w:rsid w:val="00F80B27"/>
    <w:rsid w:val="00F87A6D"/>
    <w:rsid w:val="00F93788"/>
    <w:rsid w:val="00F938E7"/>
    <w:rsid w:val="00F94736"/>
    <w:rsid w:val="00F9506A"/>
    <w:rsid w:val="00F9651A"/>
    <w:rsid w:val="00FA2F59"/>
    <w:rsid w:val="00FA41BE"/>
    <w:rsid w:val="00FA52BC"/>
    <w:rsid w:val="00FB0276"/>
    <w:rsid w:val="00FB1742"/>
    <w:rsid w:val="00FB223A"/>
    <w:rsid w:val="00FB2307"/>
    <w:rsid w:val="00FB2859"/>
    <w:rsid w:val="00FB2EF5"/>
    <w:rsid w:val="00FB36CE"/>
    <w:rsid w:val="00FB4347"/>
    <w:rsid w:val="00FB4FAF"/>
    <w:rsid w:val="00FB60F8"/>
    <w:rsid w:val="00FB69F9"/>
    <w:rsid w:val="00FC0833"/>
    <w:rsid w:val="00FC323B"/>
    <w:rsid w:val="00FC3993"/>
    <w:rsid w:val="00FC7D09"/>
    <w:rsid w:val="00FD17F2"/>
    <w:rsid w:val="00FD2A56"/>
    <w:rsid w:val="00FD459E"/>
    <w:rsid w:val="00FD5BD2"/>
    <w:rsid w:val="00FE2626"/>
    <w:rsid w:val="00FF076E"/>
    <w:rsid w:val="00FF1308"/>
    <w:rsid w:val="06B55364"/>
    <w:rsid w:val="10502BC9"/>
    <w:rsid w:val="10D65F13"/>
    <w:rsid w:val="16AD9E46"/>
    <w:rsid w:val="1B45C895"/>
    <w:rsid w:val="20E9720F"/>
    <w:rsid w:val="2408AD9F"/>
    <w:rsid w:val="2EF6A7F4"/>
    <w:rsid w:val="31F993B3"/>
    <w:rsid w:val="3439E0ED"/>
    <w:rsid w:val="39F53596"/>
    <w:rsid w:val="3C80FB51"/>
    <w:rsid w:val="401A241D"/>
    <w:rsid w:val="422C9E8F"/>
    <w:rsid w:val="4256B0DC"/>
    <w:rsid w:val="5B2EB658"/>
    <w:rsid w:val="705D21A1"/>
    <w:rsid w:val="71C759AB"/>
    <w:rsid w:val="79514F12"/>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0D8EE7"/>
  <w15:docId w15:val="{142FAB82-C35D-445F-8E90-C2ADFEC5F4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de-AT" w:eastAsia="de-AT" w:bidi="ar-SA"/>
      </w:rPr>
    </w:rPrDefault>
    <w:pPrDefault>
      <w:pPr>
        <w:spacing w:after="120" w:line="276" w:lineRule="auto"/>
      </w:pPr>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semiHidden="1" w:unhideWhenUsed="1"/>
    <w:lsdException w:name="Normal Indent" w:semiHidden="1" w:unhideWhenUsed="1"/>
    <w:lsdException w:name="footnote text" w:locked="0" w:semiHidden="1" w:unhideWhenUsed="1"/>
    <w:lsdException w:name="annotation text" w:locked="0" w:semiHidden="1" w:unhideWhenUsed="1"/>
    <w:lsdException w:name="header" w:locked="0" w:uiPriority="99" w:semiHidden="1" w:unhideWhenUsed="1"/>
    <w:lsdException w:name="footer" w:locked="0" w:semiHidden="1" w:unhideWhenUsed="1"/>
    <w:lsdException w:name="index heading" w:semiHidden="1" w:unhideWhenUsed="1"/>
    <w:lsdException w:name="caption" w:semiHidden="1" w:unhideWhenUsed="1" w:qFormat="1"/>
    <w:lsdException w:name="table of figures" w:locked="0" w:uiPriority="99"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locked="0"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uiPriority="1" w:semiHidden="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uiPriority="99" w:semiHidden="1" w:unhideWhenUsed="1"/>
    <w:lsdException w:name="FollowedHyperlink" w:semiHidden="1" w:unhideWhenUsed="1"/>
    <w:lsdException w:name="Strong" w:locked="0" w:uiPriority="22" w:qFormat="1"/>
    <w:lsdException w:name="Emphasis"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uiPriority="99" w:semiHidden="1" w:unhideWhenUsed="1"/>
    <w:lsdException w:name="No List" w:locked="0"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uiPriority="99"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locked="0" w:uiPriority="39"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uiPriority="99" w:semiHidden="1" w:unhideWhenUsed="1"/>
    <w:lsdException w:name="Smart Hyperlink" w:locked="0" w:uiPriority="99" w:semiHidden="1" w:unhideWhenUsed="1"/>
    <w:lsdException w:name="Hashtag" w:locked="0" w:uiPriority="99" w:semiHidden="1" w:unhideWhenUsed="1"/>
    <w:lsdException w:name="Unresolved Mention" w:locked="0" w:uiPriority="99" w:semiHidden="1" w:unhideWhenUsed="1"/>
    <w:lsdException w:name="Smart Link" w:locked="0" w:uiPriority="99" w:semiHidden="1" w:unhideWhenUsed="1"/>
  </w:latentStyles>
  <w:style w:type="paragraph" w:styleId="Normal" w:default="1">
    <w:name w:val="Normal"/>
    <w:qFormat/>
    <w:rsid w:val="00B97157"/>
    <w:rPr>
      <w:rFonts w:ascii="Arial" w:hAnsi="Arial" w:eastAsia="Times"/>
      <w:kern w:val="32"/>
      <w:lang w:val="en-GB" w:eastAsia="de-DE"/>
    </w:rPr>
  </w:style>
  <w:style w:type="paragraph" w:styleId="Heading1">
    <w:name w:val="heading 1"/>
    <w:aliases w:val="Headline 1_2016"/>
    <w:basedOn w:val="Normal"/>
    <w:next w:val="BodyText"/>
    <w:link w:val="Heading1Char"/>
    <w:qFormat/>
    <w:rsid w:val="008E5135"/>
    <w:pPr>
      <w:keepNext/>
      <w:keepLines/>
      <w:numPr>
        <w:numId w:val="21"/>
      </w:numPr>
      <w:spacing w:before="360"/>
      <w:outlineLvl w:val="0"/>
    </w:pPr>
    <w:rPr>
      <w:i/>
      <w:sz w:val="36"/>
    </w:rPr>
  </w:style>
  <w:style w:type="paragraph" w:styleId="Heading2">
    <w:name w:val="heading 2"/>
    <w:aliases w:val="Headline 2"/>
    <w:basedOn w:val="Normal"/>
    <w:next w:val="BodyText"/>
    <w:link w:val="Heading2Char"/>
    <w:qFormat/>
    <w:rsid w:val="008E5135"/>
    <w:pPr>
      <w:keepNext/>
      <w:keepLines/>
      <w:numPr>
        <w:ilvl w:val="1"/>
        <w:numId w:val="21"/>
      </w:numPr>
      <w:spacing w:before="360"/>
      <w:outlineLvl w:val="1"/>
    </w:pPr>
    <w:rPr>
      <w:b/>
    </w:rPr>
  </w:style>
  <w:style w:type="paragraph" w:styleId="Heading3">
    <w:name w:val="heading 3"/>
    <w:aliases w:val="Headline 3"/>
    <w:basedOn w:val="Normal"/>
    <w:next w:val="BodyText"/>
    <w:link w:val="Heading3Char"/>
    <w:qFormat/>
    <w:rsid w:val="008E5135"/>
    <w:pPr>
      <w:keepNext/>
      <w:keepLines/>
      <w:numPr>
        <w:ilvl w:val="2"/>
        <w:numId w:val="21"/>
      </w:numPr>
      <w:spacing w:before="360"/>
      <w:outlineLvl w:val="2"/>
    </w:pPr>
  </w:style>
  <w:style w:type="paragraph" w:styleId="Heading4">
    <w:name w:val="heading 4"/>
    <w:aliases w:val="Headline 4"/>
    <w:basedOn w:val="Normal"/>
    <w:next w:val="BodyText"/>
    <w:link w:val="Heading4Char"/>
    <w:qFormat/>
    <w:rsid w:val="008E5135"/>
    <w:pPr>
      <w:keepNext/>
      <w:keepLines/>
      <w:numPr>
        <w:ilvl w:val="3"/>
        <w:numId w:val="21"/>
      </w:numPr>
      <w:spacing w:before="360"/>
      <w:outlineLvl w:val="3"/>
    </w:pPr>
  </w:style>
  <w:style w:type="paragraph" w:styleId="Heading5">
    <w:name w:val="heading 5"/>
    <w:aliases w:val="Headline 5"/>
    <w:basedOn w:val="Normal"/>
    <w:next w:val="BodyText"/>
    <w:link w:val="Heading5Char"/>
    <w:qFormat/>
    <w:rsid w:val="008E5135"/>
    <w:pPr>
      <w:keepLines/>
      <w:numPr>
        <w:ilvl w:val="4"/>
        <w:numId w:val="21"/>
      </w:numPr>
      <w:spacing w:before="360"/>
      <w:outlineLvl w:val="4"/>
    </w:pPr>
    <w:rPr>
      <w:rFonts w:cs="Arial"/>
    </w:rPr>
  </w:style>
  <w:style w:type="paragraph" w:styleId="Heading6">
    <w:name w:val="heading 6"/>
    <w:aliases w:val="Headline 6"/>
    <w:basedOn w:val="Normal"/>
    <w:next w:val="BodyText"/>
    <w:link w:val="Heading6Char"/>
    <w:qFormat/>
    <w:rsid w:val="008E5135"/>
    <w:pPr>
      <w:keepNext/>
      <w:keepLines/>
      <w:numPr>
        <w:ilvl w:val="5"/>
        <w:numId w:val="21"/>
      </w:numPr>
      <w:spacing w:before="360"/>
      <w:outlineLvl w:val="5"/>
    </w:pPr>
    <w:rPr>
      <w:rFonts w:cs="Arial"/>
    </w:rPr>
  </w:style>
  <w:style w:type="paragraph" w:styleId="Heading7">
    <w:name w:val="heading 7"/>
    <w:aliases w:val="Headline 7"/>
    <w:basedOn w:val="Normal"/>
    <w:next w:val="Normal"/>
    <w:link w:val="Heading7Char"/>
    <w:qFormat/>
    <w:rsid w:val="008E5135"/>
    <w:pPr>
      <w:keepNext/>
      <w:keepLines/>
      <w:numPr>
        <w:ilvl w:val="6"/>
        <w:numId w:val="21"/>
      </w:numPr>
      <w:spacing w:before="360"/>
      <w:outlineLvl w:val="6"/>
    </w:pPr>
    <w:rPr>
      <w:lang w:val="en-US"/>
    </w:rPr>
  </w:style>
  <w:style w:type="paragraph" w:styleId="Heading8">
    <w:name w:val="heading 8"/>
    <w:aliases w:val="Headline 8"/>
    <w:basedOn w:val="Normal"/>
    <w:next w:val="BodyText"/>
    <w:link w:val="Heading8Char"/>
    <w:qFormat/>
    <w:rsid w:val="008E5135"/>
    <w:pPr>
      <w:keepNext/>
      <w:keepLines/>
      <w:numPr>
        <w:ilvl w:val="7"/>
        <w:numId w:val="21"/>
      </w:numPr>
      <w:spacing w:before="360"/>
      <w:outlineLvl w:val="7"/>
    </w:pPr>
    <w:rPr>
      <w:iCs/>
      <w:lang w:val="en-US"/>
    </w:rPr>
  </w:style>
  <w:style w:type="paragraph" w:styleId="Heading9">
    <w:name w:val="heading 9"/>
    <w:basedOn w:val="Normal"/>
    <w:next w:val="Normal"/>
    <w:link w:val="Heading9Char"/>
    <w:locked/>
    <w:rsid w:val="00D00132"/>
    <w:pPr>
      <w:keepNext/>
      <w:spacing w:line="240" w:lineRule="auto"/>
      <w:outlineLvl w:val="8"/>
    </w:pPr>
    <w:rPr>
      <w:rFonts w:ascii="GoudyHanD" w:hAnsi="GoudyHanD" w:eastAsia="Times New Roman"/>
      <w:kern w:val="0"/>
      <w:sz w:val="160"/>
      <w:lang w:val="en-US"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rmatvorlage2016Table10ptbold" w:customStyle="1">
    <w:name w:val="Formatvorlage 2016_Table | 10pt bold"/>
    <w:basedOn w:val="2016Table10pt"/>
    <w:rsid w:val="007D5324"/>
    <w:rPr>
      <w:b/>
      <w:bCs/>
    </w:rPr>
  </w:style>
  <w:style w:type="paragraph" w:styleId="2016DataClassification10ptbold" w:customStyle="1">
    <w:name w:val="2016_DataClassification | 10pt | bold"/>
    <w:basedOn w:val="Normal"/>
    <w:qFormat/>
    <w:rsid w:val="009C45AA"/>
    <w:pPr>
      <w:tabs>
        <w:tab w:val="right" w:pos="9354"/>
      </w:tabs>
      <w:jc w:val="right"/>
    </w:pPr>
    <w:rPr>
      <w:b/>
    </w:rPr>
  </w:style>
  <w:style w:type="paragraph" w:styleId="2016TableofContent10ptbold" w:customStyle="1">
    <w:name w:val="2016_Table of Content | 10pt | bold"/>
    <w:basedOn w:val="Normal"/>
    <w:rsid w:val="007D5324"/>
    <w:pPr>
      <w:spacing w:before="360" w:after="200"/>
    </w:pPr>
    <w:rPr>
      <w:rFonts w:eastAsia="Times New Roman"/>
      <w:b/>
      <w:bCs/>
      <w:kern w:val="0"/>
    </w:rPr>
  </w:style>
  <w:style w:type="table" w:styleId="TableGrid2">
    <w:name w:val="Table Grid 2"/>
    <w:basedOn w:val="TableNormal"/>
    <w:locked/>
    <w:rsid w:val="00CE5260"/>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paragraph" w:styleId="2016Copyright" w:customStyle="1">
    <w:name w:val="2016_Copyright"/>
    <w:basedOn w:val="Normal"/>
    <w:rsid w:val="00944540"/>
    <w:pPr>
      <w:spacing w:line="190" w:lineRule="exact"/>
      <w:jc w:val="both"/>
    </w:pPr>
    <w:rPr>
      <w:sz w:val="15"/>
    </w:rPr>
  </w:style>
  <w:style w:type="paragraph" w:styleId="FootnoteText">
    <w:name w:val="footnote text"/>
    <w:basedOn w:val="Normal"/>
    <w:semiHidden/>
    <w:rsid w:val="001B77C1"/>
    <w:pPr>
      <w:spacing w:line="360" w:lineRule="atLeast"/>
    </w:pPr>
    <w:rPr>
      <w:lang w:val="en-US"/>
    </w:rPr>
  </w:style>
  <w:style w:type="character" w:styleId="FootnoteReference">
    <w:name w:val="footnote reference"/>
    <w:semiHidden/>
    <w:rsid w:val="001B77C1"/>
    <w:rPr>
      <w:vertAlign w:val="superscript"/>
    </w:rPr>
  </w:style>
  <w:style w:type="paragraph" w:styleId="BodyTextenumerationLine3" w:customStyle="1">
    <w:name w:val="Body Text enumeration Line3"/>
    <w:basedOn w:val="BodyTextenumerationLine2"/>
    <w:qFormat/>
    <w:rsid w:val="00DC2079"/>
    <w:pPr>
      <w:numPr>
        <w:ilvl w:val="3"/>
      </w:numPr>
      <w:ind w:left="1701"/>
    </w:pPr>
  </w:style>
  <w:style w:type="paragraph" w:styleId="CommentText">
    <w:name w:val="Comment Text"/>
    <w:basedOn w:val="Normal"/>
    <w:link w:val="CommentTextChar"/>
    <w:unhideWhenUsed/>
    <w:rsid w:val="001B77C1"/>
    <w:rPr>
      <w:lang w:val="en-US"/>
    </w:rPr>
  </w:style>
  <w:style w:type="character" w:styleId="CommentReference">
    <w:name w:val="Comment Reference"/>
    <w:rsid w:val="001B77C1"/>
    <w:rPr>
      <w:rFonts w:ascii="Arial" w:hAnsi="Arial"/>
      <w:sz w:val="16"/>
    </w:rPr>
  </w:style>
  <w:style w:type="paragraph" w:styleId="MacroText">
    <w:name w:val="macro"/>
    <w:semiHidden/>
    <w:locked/>
    <w:rsid w:val="001B77C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numbering" w:styleId="BulletEnumerstion123" w:customStyle="1">
    <w:name w:val="Bullet_Enumerstion123"/>
    <w:rsid w:val="001B77C1"/>
    <w:pPr>
      <w:numPr>
        <w:numId w:val="1"/>
      </w:numPr>
    </w:pPr>
  </w:style>
  <w:style w:type="paragraph" w:styleId="BodyTextenumerationPoint3" w:customStyle="1">
    <w:name w:val="Body Text enumeration Point3"/>
    <w:basedOn w:val="Normal"/>
    <w:qFormat/>
    <w:rsid w:val="00043B80"/>
    <w:pPr>
      <w:numPr>
        <w:numId w:val="19"/>
      </w:numPr>
      <w:tabs>
        <w:tab w:val="left" w:pos="1276"/>
      </w:tabs>
      <w:spacing w:before="60" w:after="100" w:afterAutospacing="1" w:line="240" w:lineRule="exact"/>
      <w:ind w:left="1702" w:hanging="851"/>
    </w:pPr>
    <w:rPr>
      <w:lang w:val="en-US"/>
    </w:rPr>
  </w:style>
  <w:style w:type="numbering" w:styleId="BulletsEnumerationabc" w:customStyle="1">
    <w:name w:val="Bullets_Enumerationa)b)c)"/>
    <w:rsid w:val="001B77C1"/>
    <w:pPr>
      <w:numPr>
        <w:numId w:val="4"/>
      </w:numPr>
    </w:pPr>
  </w:style>
  <w:style w:type="numbering" w:styleId="BulletPoint" w:customStyle="1">
    <w:name w:val="Bullet_Point"/>
    <w:rsid w:val="001B77C1"/>
    <w:pPr>
      <w:numPr>
        <w:numId w:val="3"/>
      </w:numPr>
    </w:pPr>
  </w:style>
  <w:style w:type="paragraph" w:styleId="BodyTextenumeration2abc" w:customStyle="1">
    <w:name w:val="Body Text enumeration2 a)b)c)"/>
    <w:basedOn w:val="Normal"/>
    <w:qFormat/>
    <w:rsid w:val="00043B80"/>
    <w:pPr>
      <w:numPr>
        <w:ilvl w:val="2"/>
        <w:numId w:val="4"/>
      </w:numPr>
      <w:spacing w:before="60" w:after="100" w:afterAutospacing="1"/>
    </w:pPr>
    <w:rPr>
      <w:lang w:val="en-US"/>
    </w:rPr>
  </w:style>
  <w:style w:type="paragraph" w:styleId="BodyTextenumeration1123" w:customStyle="1">
    <w:name w:val="Body Text enumeration1 1. 2. 3."/>
    <w:basedOn w:val="Normal"/>
    <w:qFormat/>
    <w:rsid w:val="00043B80"/>
    <w:pPr>
      <w:numPr>
        <w:ilvl w:val="1"/>
        <w:numId w:val="1"/>
      </w:numPr>
      <w:spacing w:before="60" w:after="100" w:afterAutospacing="1"/>
    </w:pPr>
    <w:rPr>
      <w:lang w:val="en-US"/>
    </w:rPr>
  </w:style>
  <w:style w:type="table" w:styleId="MasterTable" w:customStyle="1">
    <w:name w:val="MasterTable"/>
    <w:basedOn w:val="TableNormal"/>
    <w:rsid w:val="0069063D"/>
    <w:pPr>
      <w:spacing w:after="60"/>
    </w:pPr>
    <w:rPr>
      <w:rFonts w:ascii="Arial" w:hAnsi="Arial"/>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right w:w="57" w:type="dxa"/>
      </w:tblCellMar>
    </w:tblPr>
    <w:tcPr>
      <w:shd w:val="clear" w:color="auto" w:fill="auto"/>
      <w:tcMar>
        <w:top w:w="57" w:type="dxa"/>
        <w:left w:w="57" w:type="dxa"/>
        <w:bottom w:w="0" w:type="dxa"/>
        <w:right w:w="57" w:type="dxa"/>
      </w:tcMar>
    </w:tcPr>
    <w:tblStylePr w:type="firstRow">
      <w:pPr>
        <w:wordWrap/>
        <w:spacing w:before="0" w:beforeLines="0" w:beforeAutospacing="0" w:after="60" w:afterLines="0" w:afterAutospacing="0" w:line="276" w:lineRule="auto"/>
      </w:pPr>
      <w:rPr>
        <w:rFonts w:ascii="Arial" w:hAnsi="Arial"/>
        <w:b w:val="0"/>
        <w:i w:val="0"/>
        <w:sz w:val="20"/>
      </w:rPr>
      <w:tblPr/>
      <w:tcPr>
        <w:tcBorders>
          <w:top w:val="single" w:color="auto" w:sz="6" w:space="0"/>
          <w:left w:val="single" w:color="auto" w:sz="6" w:space="0"/>
          <w:bottom w:val="single" w:color="auto" w:sz="6" w:space="0"/>
          <w:right w:val="single" w:color="auto" w:sz="6" w:space="0"/>
          <w:insideH w:val="nil"/>
          <w:insideV w:val="single" w:color="auto" w:sz="6" w:space="0"/>
          <w:tl2br w:val="nil"/>
          <w:tr2bl w:val="nil"/>
        </w:tcBorders>
        <w:shd w:val="clear" w:color="auto" w:fill="D9D9D9"/>
      </w:tcPr>
    </w:tblStylePr>
    <w:tblStylePr w:type="lastRow">
      <w:tblPr/>
      <w:tcPr>
        <w:tcBorders>
          <w:top w:val="single" w:color="008000" w:sz="6" w:space="0"/>
          <w:tl2br w:val="none" w:color="auto" w:sz="0" w:space="0"/>
          <w:tr2bl w:val="none" w:color="auto" w:sz="0" w:space="0"/>
        </w:tcBorders>
      </w:tcPr>
    </w:tblStylePr>
  </w:style>
  <w:style w:type="paragraph" w:styleId="2016ContentsPageright" w:customStyle="1">
    <w:name w:val="2016_Contents Page | right"/>
    <w:basedOn w:val="Normal"/>
    <w:next w:val="TOC1"/>
    <w:rsid w:val="001B77C1"/>
    <w:pPr>
      <w:jc w:val="right"/>
    </w:pPr>
  </w:style>
  <w:style w:type="numbering" w:styleId="Tableenumeration" w:customStyle="1">
    <w:name w:val="Table enumeration"/>
    <w:uiPriority w:val="99"/>
    <w:rsid w:val="001B77C1"/>
    <w:pPr>
      <w:numPr>
        <w:numId w:val="5"/>
      </w:numPr>
    </w:pPr>
  </w:style>
  <w:style w:type="paragraph" w:styleId="Title">
    <w:name w:val="Title"/>
    <w:aliases w:val="2016_TitelPage | DocType,Title | 22,5pt | cursiv"/>
    <w:basedOn w:val="Normal"/>
    <w:next w:val="Normal"/>
    <w:qFormat/>
    <w:rsid w:val="00ED604D"/>
    <w:pPr>
      <w:spacing w:line="700" w:lineRule="exact"/>
      <w:outlineLvl w:val="0"/>
    </w:pPr>
    <w:rPr>
      <w:b/>
      <w:i/>
      <w:kern w:val="28"/>
      <w:sz w:val="45"/>
    </w:rPr>
  </w:style>
  <w:style w:type="paragraph" w:styleId="TOC1">
    <w:name w:val="toc 1"/>
    <w:basedOn w:val="Normal"/>
    <w:next w:val="Normal"/>
    <w:autoRedefine/>
    <w:uiPriority w:val="39"/>
    <w:rsid w:val="00217B32"/>
    <w:pPr>
      <w:tabs>
        <w:tab w:val="left" w:leader="dot" w:pos="9356"/>
        <w:tab w:val="left" w:leader="dot" w:pos="9526"/>
      </w:tabs>
      <w:spacing w:before="300"/>
      <w:ind w:left="851" w:hanging="851"/>
    </w:pPr>
    <w:rPr>
      <w:b/>
    </w:rPr>
  </w:style>
  <w:style w:type="paragraph" w:styleId="TOC2">
    <w:name w:val="toc 2"/>
    <w:basedOn w:val="Normal"/>
    <w:next w:val="Normal"/>
    <w:autoRedefine/>
    <w:uiPriority w:val="39"/>
    <w:rsid w:val="00217B32"/>
    <w:pPr>
      <w:tabs>
        <w:tab w:val="left" w:leader="dot" w:pos="9356"/>
        <w:tab w:val="left" w:leader="dot" w:pos="9526"/>
      </w:tabs>
      <w:ind w:left="851" w:hanging="851"/>
    </w:pPr>
  </w:style>
  <w:style w:type="paragraph" w:styleId="TOC3">
    <w:name w:val="toc 3"/>
    <w:basedOn w:val="Normal"/>
    <w:next w:val="Normal"/>
    <w:autoRedefine/>
    <w:uiPriority w:val="39"/>
    <w:rsid w:val="00217B32"/>
    <w:pPr>
      <w:tabs>
        <w:tab w:val="left" w:leader="dot" w:pos="9356"/>
        <w:tab w:val="left" w:leader="dot" w:pos="9526"/>
      </w:tabs>
      <w:ind w:left="851" w:hanging="851"/>
    </w:pPr>
  </w:style>
  <w:style w:type="paragraph" w:styleId="TOC4">
    <w:name w:val="toc 4"/>
    <w:basedOn w:val="Normal"/>
    <w:next w:val="Normal"/>
    <w:autoRedefine/>
    <w:uiPriority w:val="39"/>
    <w:rsid w:val="00217B32"/>
    <w:pPr>
      <w:tabs>
        <w:tab w:val="left" w:leader="dot" w:pos="9356"/>
        <w:tab w:val="left" w:leader="dot" w:pos="9526"/>
      </w:tabs>
      <w:ind w:left="851" w:hanging="851"/>
    </w:pPr>
    <w:rPr>
      <w:noProof/>
    </w:rPr>
  </w:style>
  <w:style w:type="paragraph" w:styleId="TOC5">
    <w:name w:val="toc 5"/>
    <w:basedOn w:val="Normal"/>
    <w:next w:val="Normal"/>
    <w:autoRedefine/>
    <w:uiPriority w:val="39"/>
    <w:rsid w:val="00217B32"/>
    <w:pPr>
      <w:tabs>
        <w:tab w:val="left" w:leader="dot" w:pos="9356"/>
        <w:tab w:val="left" w:leader="dot" w:pos="9526"/>
      </w:tabs>
      <w:ind w:left="1134" w:hanging="1134"/>
    </w:pPr>
  </w:style>
  <w:style w:type="paragraph" w:styleId="TOC6">
    <w:name w:val="toc 6"/>
    <w:basedOn w:val="Normal"/>
    <w:next w:val="Normal"/>
    <w:autoRedefine/>
    <w:uiPriority w:val="39"/>
    <w:rsid w:val="00217B32"/>
    <w:pPr>
      <w:tabs>
        <w:tab w:val="left" w:leader="dot" w:pos="9356"/>
        <w:tab w:val="left" w:leader="dot" w:pos="9526"/>
      </w:tabs>
      <w:ind w:left="1418" w:hanging="1418"/>
    </w:pPr>
  </w:style>
  <w:style w:type="table" w:styleId="TableGrid">
    <w:name w:val="Table Grid"/>
    <w:basedOn w:val="TableNormal"/>
    <w:rsid w:val="0069063D"/>
    <w:rPr>
      <w:rFonts w:ascii="Arial" w:hAnsi="Arial"/>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right w:w="57" w:type="dxa"/>
      </w:tblCellMar>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paragraph" w:styleId="2016TitelPageProjectTitle10ptbold" w:customStyle="1">
    <w:name w:val="2016_TitelPage | ProjectTitle | 10pt | bold"/>
    <w:basedOn w:val="Normal"/>
    <w:next w:val="Title"/>
    <w:rsid w:val="00A651AB"/>
    <w:pPr>
      <w:spacing w:before="2000"/>
    </w:pPr>
    <w:rPr>
      <w:b/>
      <w:lang w:val="en-US"/>
    </w:rPr>
  </w:style>
  <w:style w:type="numbering" w:styleId="BulletLine" w:customStyle="1">
    <w:name w:val="Bullet_Line"/>
    <w:rsid w:val="001B77C1"/>
    <w:pPr>
      <w:numPr>
        <w:numId w:val="2"/>
      </w:numPr>
    </w:pPr>
  </w:style>
  <w:style w:type="paragraph" w:styleId="TableofFigures">
    <w:name w:val="table of figures"/>
    <w:aliases w:val="2016_List of Figures and Tables"/>
    <w:basedOn w:val="Normal"/>
    <w:next w:val="Normal"/>
    <w:uiPriority w:val="99"/>
    <w:rsid w:val="00217B32"/>
    <w:pPr>
      <w:tabs>
        <w:tab w:val="left" w:leader="dot" w:pos="9356"/>
        <w:tab w:val="left" w:leader="dot" w:pos="9526"/>
      </w:tabs>
      <w:ind w:left="1134" w:hanging="1134"/>
    </w:pPr>
    <w:rPr>
      <w:rFonts w:eastAsia="Times New Roman"/>
      <w:noProof/>
      <w:kern w:val="0"/>
      <w:lang w:val="de-AT"/>
    </w:rPr>
  </w:style>
  <w:style w:type="character" w:styleId="Hyperlink">
    <w:name w:val="Hyperlink"/>
    <w:uiPriority w:val="99"/>
    <w:rsid w:val="001B77C1"/>
    <w:rPr>
      <w:rFonts w:ascii="Arial" w:hAnsi="Arial"/>
      <w:color w:val="0070C0"/>
      <w:sz w:val="20"/>
      <w:szCs w:val="20"/>
      <w:u w:val="single"/>
    </w:rPr>
  </w:style>
  <w:style w:type="paragraph" w:styleId="BodyTextIndentation15" w:customStyle="1">
    <w:name w:val="Body Text Indentation 15"/>
    <w:basedOn w:val="BodyTextIndentation075"/>
    <w:qFormat/>
    <w:rsid w:val="001B77C1"/>
    <w:pPr>
      <w:tabs>
        <w:tab w:val="left" w:pos="851"/>
      </w:tabs>
      <w:ind w:left="851"/>
    </w:pPr>
  </w:style>
  <w:style w:type="paragraph" w:styleId="BodyTextenumeration1abc" w:customStyle="1">
    <w:name w:val="Body Text enumeration1 a)b)c)"/>
    <w:basedOn w:val="Normal"/>
    <w:qFormat/>
    <w:rsid w:val="00043B80"/>
    <w:pPr>
      <w:numPr>
        <w:ilvl w:val="1"/>
        <w:numId w:val="4"/>
      </w:numPr>
      <w:spacing w:before="60" w:after="100" w:afterAutospacing="1"/>
    </w:pPr>
    <w:rPr>
      <w:lang w:val="en-US"/>
    </w:rPr>
  </w:style>
  <w:style w:type="paragraph" w:styleId="BodyTextIndentation225" w:customStyle="1">
    <w:name w:val="Body Text Indentation 22.5"/>
    <w:basedOn w:val="BodyTextIndentation15"/>
    <w:qFormat/>
    <w:rsid w:val="001B77C1"/>
    <w:pPr>
      <w:tabs>
        <w:tab w:val="clear" w:pos="851"/>
        <w:tab w:val="left" w:pos="1276"/>
      </w:tabs>
      <w:ind w:left="1276"/>
    </w:pPr>
  </w:style>
  <w:style w:type="paragraph" w:styleId="BodyTextIndentation30" w:customStyle="1">
    <w:name w:val="Body Text Indentation 30"/>
    <w:basedOn w:val="BodyTextIndentation225"/>
    <w:qFormat/>
    <w:rsid w:val="001B77C1"/>
    <w:pPr>
      <w:tabs>
        <w:tab w:val="clear" w:pos="1276"/>
        <w:tab w:val="left" w:pos="1701"/>
      </w:tabs>
      <w:ind w:left="1701"/>
    </w:pPr>
  </w:style>
  <w:style w:type="paragraph" w:styleId="BodyTextenumeration123" w:customStyle="1">
    <w:name w:val="Body Text enumeration 1. 2. 3."/>
    <w:basedOn w:val="Normal"/>
    <w:rsid w:val="00043B80"/>
    <w:pPr>
      <w:numPr>
        <w:numId w:val="1"/>
      </w:numPr>
      <w:spacing w:before="60" w:after="100" w:afterAutospacing="1" w:line="240" w:lineRule="exact"/>
    </w:pPr>
    <w:rPr>
      <w:lang w:val="en-US"/>
    </w:rPr>
  </w:style>
  <w:style w:type="paragraph" w:styleId="BodyTextenumerationabc" w:customStyle="1">
    <w:name w:val="Body Text enumeration a)b)c)"/>
    <w:basedOn w:val="Normal"/>
    <w:qFormat/>
    <w:rsid w:val="00043B80"/>
    <w:pPr>
      <w:numPr>
        <w:numId w:val="4"/>
      </w:numPr>
      <w:spacing w:before="60" w:after="100" w:afterAutospacing="1" w:line="240" w:lineRule="exact"/>
    </w:pPr>
    <w:rPr>
      <w:lang w:val="de-DE"/>
    </w:rPr>
  </w:style>
  <w:style w:type="paragraph" w:styleId="BodyTextenumerationLine" w:customStyle="1">
    <w:name w:val="Body Text enumeration Line"/>
    <w:basedOn w:val="Normal"/>
    <w:rsid w:val="00043B80"/>
    <w:pPr>
      <w:numPr>
        <w:numId w:val="2"/>
      </w:numPr>
      <w:spacing w:before="60" w:after="100" w:afterAutospacing="1" w:line="240" w:lineRule="exact"/>
    </w:pPr>
    <w:rPr>
      <w:lang w:val="en-US"/>
    </w:rPr>
  </w:style>
  <w:style w:type="paragraph" w:styleId="BodyTextenumerationLine1" w:customStyle="1">
    <w:name w:val="Body Text enumeration Line1"/>
    <w:basedOn w:val="Normal"/>
    <w:rsid w:val="00043B80"/>
    <w:pPr>
      <w:numPr>
        <w:numId w:val="18"/>
      </w:numPr>
      <w:spacing w:before="60" w:after="100" w:afterAutospacing="1" w:line="240" w:lineRule="exact"/>
      <w:ind w:left="850" w:hanging="425"/>
    </w:pPr>
    <w:rPr>
      <w:lang w:val="en-US"/>
    </w:rPr>
  </w:style>
  <w:style w:type="paragraph" w:styleId="BodyTextenumerationLine2" w:customStyle="1">
    <w:name w:val="Body Text enumeration Line2"/>
    <w:basedOn w:val="Normal"/>
    <w:rsid w:val="00043B80"/>
    <w:pPr>
      <w:numPr>
        <w:ilvl w:val="2"/>
        <w:numId w:val="2"/>
      </w:numPr>
      <w:spacing w:before="60" w:after="100" w:afterAutospacing="1" w:line="240" w:lineRule="exact"/>
      <w:ind w:left="1702" w:hanging="851"/>
    </w:pPr>
    <w:rPr>
      <w:lang w:val="en-US"/>
    </w:rPr>
  </w:style>
  <w:style w:type="paragraph" w:styleId="BodyTextenumerationPoint" w:customStyle="1">
    <w:name w:val="Body Text enumeration Point"/>
    <w:basedOn w:val="Normal"/>
    <w:rsid w:val="00043B80"/>
    <w:pPr>
      <w:numPr>
        <w:numId w:val="15"/>
      </w:numPr>
      <w:spacing w:before="60" w:after="100" w:afterAutospacing="1" w:line="240" w:lineRule="exact"/>
    </w:pPr>
    <w:rPr>
      <w:lang w:val="en-US"/>
    </w:rPr>
  </w:style>
  <w:style w:type="paragraph" w:styleId="BodyTextenumerationPoint1" w:customStyle="1">
    <w:name w:val="Body Text enumeration Point1"/>
    <w:basedOn w:val="Normal"/>
    <w:rsid w:val="00043B80"/>
    <w:pPr>
      <w:numPr>
        <w:numId w:val="17"/>
      </w:numPr>
      <w:tabs>
        <w:tab w:val="num" w:pos="850"/>
      </w:tabs>
      <w:spacing w:before="60" w:after="100" w:afterAutospacing="1" w:line="240" w:lineRule="exact"/>
      <w:ind w:left="850" w:hanging="425"/>
    </w:pPr>
    <w:rPr>
      <w:lang w:val="en-US"/>
    </w:rPr>
  </w:style>
  <w:style w:type="paragraph" w:styleId="BodyTextenumerationPoint2" w:customStyle="1">
    <w:name w:val="Body Text enumeration Point2"/>
    <w:basedOn w:val="Normal"/>
    <w:qFormat/>
    <w:rsid w:val="00043B80"/>
    <w:pPr>
      <w:numPr>
        <w:numId w:val="16"/>
      </w:numPr>
      <w:spacing w:before="60" w:after="100" w:afterAutospacing="1" w:line="240" w:lineRule="exact"/>
      <w:ind w:left="1565" w:hanging="357"/>
    </w:pPr>
    <w:rPr>
      <w:lang w:val="de-AT"/>
    </w:rPr>
  </w:style>
  <w:style w:type="paragraph" w:styleId="DocumentMap">
    <w:name w:val="Document Map"/>
    <w:basedOn w:val="Normal"/>
    <w:link w:val="DocumentMapChar"/>
    <w:rsid w:val="001B77C1"/>
    <w:pPr>
      <w:shd w:val="clear" w:color="auto" w:fill="000080"/>
    </w:pPr>
    <w:rPr>
      <w:rFonts w:cs="Tahoma"/>
    </w:rPr>
  </w:style>
  <w:style w:type="character" w:styleId="DocumentMapChar" w:customStyle="1">
    <w:name w:val="Document Map Char"/>
    <w:link w:val="DocumentMap"/>
    <w:rsid w:val="001B77C1"/>
    <w:rPr>
      <w:rFonts w:ascii="Arial" w:hAnsi="Arial" w:eastAsia="Times" w:cs="Tahoma"/>
      <w:kern w:val="32"/>
      <w:shd w:val="clear" w:color="auto" w:fill="000080"/>
      <w:lang w:val="en-GB" w:eastAsia="de-DE"/>
    </w:rPr>
  </w:style>
  <w:style w:type="paragraph" w:styleId="2016Figure" w:customStyle="1">
    <w:name w:val="2016_Figure"/>
    <w:basedOn w:val="Normal"/>
    <w:rsid w:val="00043B80"/>
    <w:pPr>
      <w:keepNext/>
      <w:spacing w:before="240"/>
    </w:pPr>
    <w:rPr>
      <w:lang w:val="en-US"/>
    </w:rPr>
  </w:style>
  <w:style w:type="paragraph" w:styleId="2016Marking" w:customStyle="1">
    <w:name w:val="2016_Marking"/>
    <w:basedOn w:val="Normal"/>
    <w:next w:val="Normal"/>
    <w:rsid w:val="00C409DE"/>
    <w:pPr>
      <w:spacing w:before="100" w:after="200" w:line="190" w:lineRule="exact"/>
    </w:pPr>
    <w:rPr>
      <w:sz w:val="15"/>
    </w:rPr>
  </w:style>
  <w:style w:type="table" w:styleId="TabelleKapschgrau1" w:customStyle="1">
    <w:name w:val="Tabelle_Kapsch_grau1"/>
    <w:basedOn w:val="TableNormal"/>
    <w:uiPriority w:val="99"/>
    <w:qFormat/>
    <w:rsid w:val="00CE5260"/>
    <w:rPr>
      <w:rFonts w:ascii="Arial" w:hAnsi="Arial"/>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right w:w="57" w:type="dxa"/>
      </w:tblCellMar>
    </w:tblPr>
    <w:tcPr>
      <w:shd w:val="clear" w:color="auto" w:fill="FFFFFF"/>
      <w:tcMar>
        <w:top w:w="57" w:type="dxa"/>
        <w:left w:w="57" w:type="dxa"/>
        <w:bottom w:w="0" w:type="dxa"/>
        <w:right w:w="57" w:type="dxa"/>
      </w:tcMar>
    </w:tcPr>
    <w:tblStylePr w:type="firstRow">
      <w:tblPr/>
      <w:tcPr>
        <w:tcBorders>
          <w:top w:val="single" w:color="auto" w:sz="6" w:space="0"/>
          <w:left w:val="single" w:color="auto" w:sz="6" w:space="0"/>
          <w:bottom w:val="single" w:color="auto" w:sz="6" w:space="0"/>
          <w:right w:val="single" w:color="auto" w:sz="6" w:space="0"/>
          <w:insideH w:val="nil"/>
          <w:insideV w:val="single" w:color="auto" w:sz="6" w:space="0"/>
          <w:tl2br w:val="nil"/>
          <w:tr2bl w:val="nil"/>
        </w:tcBorders>
        <w:shd w:val="clear" w:color="auto" w:fill="D9D9D9"/>
      </w:tcPr>
    </w:tblStylePr>
  </w:style>
  <w:style w:type="paragraph" w:styleId="Table8p" w:customStyle="1">
    <w:name w:val="Table 8p"/>
    <w:basedOn w:val="Normal"/>
    <w:rsid w:val="006742B0"/>
    <w:pPr>
      <w:keepLines/>
      <w:spacing w:after="60"/>
    </w:pPr>
    <w:rPr>
      <w:rFonts w:eastAsia="Times New Roman" w:cs="Arial"/>
      <w:kern w:val="0"/>
      <w:sz w:val="16"/>
      <w:lang w:val="de-AT"/>
    </w:rPr>
  </w:style>
  <w:style w:type="paragraph" w:styleId="TableenumerationLine" w:customStyle="1">
    <w:name w:val="Table enumeration Line"/>
    <w:basedOn w:val="Normal"/>
    <w:next w:val="Normal"/>
    <w:rsid w:val="006742B0"/>
    <w:pPr>
      <w:keepLines/>
      <w:numPr>
        <w:numId w:val="7"/>
      </w:numPr>
      <w:spacing w:after="60"/>
    </w:pPr>
    <w:rPr>
      <w:rFonts w:eastAsia="Times New Roman" w:cs="Arial"/>
      <w:spacing w:val="6"/>
      <w:kern w:val="0"/>
      <w:lang w:val="de-AT"/>
    </w:rPr>
  </w:style>
  <w:style w:type="paragraph" w:styleId="ScrollListBullet" w:customStyle="1">
    <w:name w:val="Scroll List Bullet"/>
    <w:basedOn w:val="Normal"/>
    <w:qFormat/>
    <w:rsid w:val="009451A8"/>
    <w:pPr>
      <w:keepLines/>
      <w:numPr>
        <w:numId w:val="11"/>
      </w:numPr>
      <w:spacing w:after="60"/>
    </w:pPr>
    <w:rPr>
      <w:rFonts w:eastAsia="Times New Roman" w:cs="Arial"/>
      <w:kern w:val="0"/>
      <w:lang w:val="de-AT"/>
    </w:rPr>
  </w:style>
  <w:style w:type="paragraph" w:styleId="2016TableHeader10ptbold" w:customStyle="1">
    <w:name w:val="2016_TableHeader | 10pt bold"/>
    <w:basedOn w:val="Normal"/>
    <w:qFormat/>
    <w:rsid w:val="001A28CA"/>
    <w:pPr>
      <w:keepNext/>
      <w:spacing w:before="40" w:after="40" w:line="240" w:lineRule="auto"/>
    </w:pPr>
    <w:rPr>
      <w:rFonts w:eastAsia="Times New Roman" w:cs="Arial"/>
      <w:b/>
      <w:kern w:val="0"/>
      <w:lang w:val="de-AT"/>
    </w:rPr>
  </w:style>
  <w:style w:type="paragraph" w:styleId="TOC7">
    <w:name w:val="toc 7"/>
    <w:basedOn w:val="Normal"/>
    <w:next w:val="Normal"/>
    <w:autoRedefine/>
    <w:uiPriority w:val="39"/>
    <w:rsid w:val="00217B32"/>
    <w:pPr>
      <w:tabs>
        <w:tab w:val="left" w:leader="dot" w:pos="9356"/>
        <w:tab w:val="left" w:leader="dot" w:pos="9526"/>
      </w:tabs>
      <w:ind w:left="1418" w:hanging="1418"/>
    </w:pPr>
  </w:style>
  <w:style w:type="paragraph" w:styleId="TOC8">
    <w:name w:val="toc 8"/>
    <w:basedOn w:val="Normal"/>
    <w:next w:val="Normal"/>
    <w:autoRedefine/>
    <w:uiPriority w:val="39"/>
    <w:rsid w:val="00217B32"/>
    <w:pPr>
      <w:tabs>
        <w:tab w:val="left" w:leader="dot" w:pos="9356"/>
        <w:tab w:val="left" w:leader="dot" w:pos="9526"/>
      </w:tabs>
      <w:ind w:left="1701" w:hanging="1701"/>
    </w:pPr>
  </w:style>
  <w:style w:type="paragraph" w:styleId="TOC9">
    <w:name w:val="toc 9"/>
    <w:basedOn w:val="Normal"/>
    <w:next w:val="Normal"/>
    <w:autoRedefine/>
    <w:locked/>
    <w:rsid w:val="00217B32"/>
    <w:pPr>
      <w:tabs>
        <w:tab w:val="left" w:leader="dot" w:pos="9356"/>
        <w:tab w:val="left" w:leader="dot" w:pos="9526"/>
      </w:tabs>
      <w:ind w:left="1701" w:hanging="1701"/>
    </w:pPr>
  </w:style>
  <w:style w:type="paragraph" w:styleId="TableenumerationLine8p" w:customStyle="1">
    <w:name w:val="Table enumeration Line 8p"/>
    <w:basedOn w:val="Normal"/>
    <w:qFormat/>
    <w:rsid w:val="006742B0"/>
    <w:pPr>
      <w:keepLines/>
      <w:numPr>
        <w:numId w:val="10"/>
      </w:numPr>
      <w:spacing w:after="60"/>
    </w:pPr>
    <w:rPr>
      <w:rFonts w:eastAsia="Times New Roman" w:cs="Arial"/>
      <w:kern w:val="0"/>
      <w:sz w:val="16"/>
      <w:lang w:val="de-AT"/>
    </w:rPr>
  </w:style>
  <w:style w:type="paragraph" w:styleId="TableenumerationPoint8p" w:customStyle="1">
    <w:name w:val="Table enumeration Point 8p"/>
    <w:basedOn w:val="Normal"/>
    <w:next w:val="Normal"/>
    <w:rsid w:val="006742B0"/>
    <w:pPr>
      <w:keepLines/>
      <w:numPr>
        <w:numId w:val="8"/>
      </w:numPr>
      <w:spacing w:after="60"/>
    </w:pPr>
    <w:rPr>
      <w:rFonts w:eastAsia="Times New Roman" w:cs="Arial"/>
      <w:spacing w:val="6"/>
      <w:kern w:val="0"/>
      <w:sz w:val="16"/>
      <w:lang w:val="de-AT"/>
    </w:rPr>
  </w:style>
  <w:style w:type="paragraph" w:styleId="Table8ptheader" w:customStyle="1">
    <w:name w:val="Table 8pt header"/>
    <w:basedOn w:val="2016TableHeader10ptbold"/>
    <w:qFormat/>
    <w:rsid w:val="001B77C1"/>
    <w:rPr>
      <w:sz w:val="16"/>
    </w:rPr>
  </w:style>
  <w:style w:type="paragraph" w:styleId="TableTextCenter" w:customStyle="1">
    <w:name w:val="Table Text Center"/>
    <w:basedOn w:val="Normal"/>
    <w:qFormat/>
    <w:rsid w:val="006742B0"/>
    <w:pPr>
      <w:keepLines/>
      <w:spacing w:after="60"/>
      <w:jc w:val="center"/>
    </w:pPr>
    <w:rPr>
      <w:rFonts w:eastAsia="Times New Roman" w:cs="Arial"/>
      <w:kern w:val="0"/>
      <w:lang w:val="de-AT"/>
    </w:rPr>
  </w:style>
  <w:style w:type="paragraph" w:styleId="Tableenumeration123" w:customStyle="1">
    <w:name w:val="Table enumeration 1.2.3."/>
    <w:basedOn w:val="Normal"/>
    <w:next w:val="Normal"/>
    <w:rsid w:val="006742B0"/>
    <w:pPr>
      <w:keepLines/>
      <w:numPr>
        <w:ilvl w:val="3"/>
        <w:numId w:val="9"/>
      </w:numPr>
      <w:spacing w:after="60"/>
    </w:pPr>
    <w:rPr>
      <w:rFonts w:eastAsia="Times New Roman" w:cs="Arial"/>
      <w:kern w:val="0"/>
      <w:lang w:val="de-AT"/>
    </w:rPr>
  </w:style>
  <w:style w:type="paragraph" w:styleId="Tableenumeration1238p" w:customStyle="1">
    <w:name w:val="Table enumeration 1.2.3. 8p"/>
    <w:basedOn w:val="Table8p"/>
    <w:next w:val="Table8p"/>
    <w:rsid w:val="002C3F22"/>
    <w:pPr>
      <w:keepLines w:val="0"/>
      <w:numPr>
        <w:numId w:val="6"/>
      </w:numPr>
    </w:pPr>
  </w:style>
  <w:style w:type="paragraph" w:styleId="TableenumerationPoint1" w:customStyle="1">
    <w:name w:val="Table enumeration Point1"/>
    <w:aliases w:val="Scroll List Bullet 2"/>
    <w:basedOn w:val="Normal"/>
    <w:qFormat/>
    <w:rsid w:val="00043B80"/>
    <w:pPr>
      <w:numPr>
        <w:numId w:val="12"/>
      </w:numPr>
      <w:spacing w:after="60"/>
    </w:pPr>
    <w:rPr>
      <w:lang w:val="en-US"/>
    </w:rPr>
  </w:style>
  <w:style w:type="paragraph" w:styleId="TableenumerationPoint2" w:customStyle="1">
    <w:name w:val="Table enumeration Point2"/>
    <w:aliases w:val="Scroll List Bullet 3"/>
    <w:basedOn w:val="Normal"/>
    <w:qFormat/>
    <w:rsid w:val="00043B80"/>
    <w:pPr>
      <w:numPr>
        <w:numId w:val="13"/>
      </w:numPr>
      <w:spacing w:after="60"/>
    </w:pPr>
    <w:rPr>
      <w:lang w:val="en-US"/>
    </w:rPr>
  </w:style>
  <w:style w:type="paragraph" w:styleId="TableenumerationPoint3" w:customStyle="1">
    <w:name w:val="Table enumeration Point3"/>
    <w:aliases w:val="Scroll List Bullet 4"/>
    <w:basedOn w:val="TableenumerationPoint2"/>
    <w:next w:val="Normal"/>
    <w:qFormat/>
    <w:rsid w:val="001B77C1"/>
    <w:pPr>
      <w:numPr>
        <w:numId w:val="14"/>
      </w:numPr>
    </w:pPr>
  </w:style>
  <w:style w:type="paragraph" w:styleId="BodyTextIndentation075" w:customStyle="1">
    <w:name w:val="Body Text Indentation 07.5"/>
    <w:basedOn w:val="Normal"/>
    <w:qFormat/>
    <w:rsid w:val="00043B80"/>
    <w:pPr>
      <w:ind w:left="425"/>
    </w:pPr>
    <w:rPr>
      <w:lang w:val="en-US"/>
    </w:rPr>
  </w:style>
  <w:style w:type="character" w:styleId="CharactersBold" w:customStyle="1">
    <w:name w:val="Characters Bold"/>
    <w:qFormat/>
    <w:rsid w:val="001B77C1"/>
    <w:rPr>
      <w:rFonts w:ascii="Arial" w:hAnsi="Arial"/>
      <w:b/>
      <w:lang w:val="en-US"/>
    </w:rPr>
  </w:style>
  <w:style w:type="character" w:styleId="CharactersCenter" w:customStyle="1">
    <w:name w:val="Characters Center"/>
    <w:qFormat/>
    <w:rsid w:val="001B77C1"/>
    <w:rPr>
      <w:rFonts w:ascii="Arial" w:hAnsi="Arial"/>
      <w:lang w:val="en-US"/>
    </w:rPr>
  </w:style>
  <w:style w:type="character" w:styleId="CharactersItalic" w:customStyle="1">
    <w:name w:val="Characters Italic"/>
    <w:qFormat/>
    <w:rsid w:val="001B77C1"/>
    <w:rPr>
      <w:rFonts w:ascii="Arial" w:hAnsi="Arial"/>
      <w:i/>
      <w:noProof/>
      <w:lang w:val="en-US"/>
    </w:rPr>
  </w:style>
  <w:style w:type="character" w:styleId="CharactersItalicUnderline" w:customStyle="1">
    <w:name w:val="Characters Italic+Underline"/>
    <w:qFormat/>
    <w:rsid w:val="001B77C1"/>
    <w:rPr>
      <w:rFonts w:ascii="Arial" w:hAnsi="Arial"/>
      <w:i/>
      <w:u w:val="single"/>
      <w:lang w:val="en-US"/>
    </w:rPr>
  </w:style>
  <w:style w:type="character" w:styleId="CharactersUnderline" w:customStyle="1">
    <w:name w:val="Characters Underline"/>
    <w:rsid w:val="001B77C1"/>
    <w:rPr>
      <w:rFonts w:ascii="Arial" w:hAnsi="Arial"/>
      <w:u w:val="single"/>
      <w:lang w:val="en-US"/>
    </w:rPr>
  </w:style>
  <w:style w:type="paragraph" w:styleId="Footer">
    <w:name w:val="footer"/>
    <w:basedOn w:val="Normal"/>
    <w:link w:val="FooterChar"/>
    <w:unhideWhenUsed/>
    <w:rsid w:val="009030F8"/>
    <w:pPr>
      <w:tabs>
        <w:tab w:val="center" w:pos="4536"/>
        <w:tab w:val="right" w:pos="9072"/>
      </w:tabs>
    </w:pPr>
  </w:style>
  <w:style w:type="paragraph" w:styleId="Footerleft" w:customStyle="1">
    <w:name w:val="Footer left"/>
    <w:basedOn w:val="Normal"/>
    <w:rsid w:val="00A25F81"/>
    <w:pPr>
      <w:tabs>
        <w:tab w:val="right" w:pos="9639"/>
      </w:tabs>
      <w:ind w:right="-70"/>
    </w:pPr>
    <w:rPr>
      <w:noProof/>
      <w:lang w:val="en-US"/>
    </w:rPr>
  </w:style>
  <w:style w:type="paragraph" w:styleId="2016Header3attribute9pt" w:customStyle="1">
    <w:name w:val="2016_Header3 | attribute | 9pt"/>
    <w:basedOn w:val="Normal"/>
    <w:rsid w:val="003D0BE5"/>
    <w:pPr>
      <w:tabs>
        <w:tab w:val="right" w:pos="9356"/>
      </w:tabs>
      <w:spacing w:line="240" w:lineRule="auto"/>
    </w:pPr>
    <w:rPr>
      <w:noProof/>
      <w:sz w:val="18"/>
      <w:lang w:val="en-US"/>
    </w:rPr>
  </w:style>
  <w:style w:type="character" w:styleId="HTMLCode">
    <w:name w:val="HTML Code"/>
    <w:locked/>
    <w:rsid w:val="001B77C1"/>
    <w:rPr>
      <w:rFonts w:ascii="Courier New" w:hAnsi="Courier New"/>
      <w:sz w:val="20"/>
      <w:lang w:val="en-US"/>
    </w:rPr>
  </w:style>
  <w:style w:type="character" w:styleId="CommentTextChar" w:customStyle="1">
    <w:name w:val="Comment Text Char"/>
    <w:link w:val="CommentText"/>
    <w:rsid w:val="001B77C1"/>
    <w:rPr>
      <w:rFonts w:ascii="Arial" w:hAnsi="Arial" w:eastAsia="Times"/>
      <w:kern w:val="32"/>
      <w:lang w:eastAsia="de-DE"/>
    </w:rPr>
  </w:style>
  <w:style w:type="table" w:styleId="Tabellengitternetz" w:customStyle="1">
    <w:name w:val="Tabellengitternetz"/>
    <w:basedOn w:val="TableNormal"/>
    <w:rsid w:val="00E41701"/>
    <w:rPr>
      <w:rFonts w:ascii="Arial" w:hAnsi="Arial"/>
    </w:rPr>
    <w:tblPr>
      <w:tblStyleRowBandSize w:val="1"/>
      <w:tblCellMar>
        <w:top w:w="57" w:type="dxa"/>
        <w:left w:w="57" w:type="dxa"/>
        <w:right w:w="57" w:type="dxa"/>
      </w:tblCellMar>
    </w:tblPr>
    <w:tblStylePr w:type="firstRow">
      <w:pPr>
        <w:jc w:val="left"/>
      </w:pPr>
      <w:rPr>
        <w:rFonts w:ascii="Arial" w:hAnsi="Arial"/>
        <w:b/>
        <w:sz w:val="20"/>
      </w:rPr>
      <w:tblPr/>
      <w:tcPr>
        <w:shd w:val="clear" w:color="auto" w:fill="FFE36D"/>
      </w:tcPr>
    </w:tblStylePr>
    <w:tblStylePr w:type="band1Horz">
      <w:pPr>
        <w:jc w:val="left"/>
      </w:pPr>
    </w:tblStylePr>
    <w:tblStylePr w:type="band2Horz">
      <w:pPr>
        <w:jc w:val="left"/>
      </w:pPr>
      <w:tblPr/>
      <w:tcPr>
        <w:shd w:val="clear" w:color="auto" w:fill="D9D9D9"/>
      </w:tcPr>
    </w:tblStylePr>
  </w:style>
  <w:style w:type="paragraph" w:styleId="FigCaption" w:customStyle="1">
    <w:name w:val="FigCaption"/>
    <w:basedOn w:val="Normal"/>
    <w:rsid w:val="00D668C3"/>
    <w:pPr>
      <w:spacing w:line="240" w:lineRule="auto"/>
    </w:pPr>
    <w:rPr>
      <w:rFonts w:ascii="AppleGaramond Bk" w:hAnsi="AppleGaramond Bk" w:eastAsia="Times New Roman"/>
      <w:kern w:val="0"/>
      <w:sz w:val="28"/>
      <w:lang w:val="en-US" w:eastAsia="en-US"/>
    </w:rPr>
  </w:style>
  <w:style w:type="paragraph" w:styleId="BalloonText">
    <w:name w:val="Balloon Text"/>
    <w:basedOn w:val="Normal"/>
    <w:link w:val="BalloonTextChar"/>
    <w:locked/>
    <w:rsid w:val="00D668C3"/>
    <w:pPr>
      <w:spacing w:line="240" w:lineRule="auto"/>
    </w:pPr>
    <w:rPr>
      <w:rFonts w:ascii="Tahoma" w:hAnsi="Tahoma" w:cs="Tahoma"/>
      <w:sz w:val="16"/>
      <w:szCs w:val="16"/>
    </w:rPr>
  </w:style>
  <w:style w:type="character" w:styleId="BalloonTextChar" w:customStyle="1">
    <w:name w:val="Balloon Text Char"/>
    <w:link w:val="BalloonText"/>
    <w:rsid w:val="00D668C3"/>
    <w:rPr>
      <w:rFonts w:ascii="Tahoma" w:hAnsi="Tahoma" w:eastAsia="Times" w:cs="Tahoma"/>
      <w:kern w:val="32"/>
      <w:sz w:val="16"/>
      <w:szCs w:val="16"/>
      <w:lang w:val="en-GB" w:eastAsia="de-DE"/>
    </w:rPr>
  </w:style>
  <w:style w:type="character" w:styleId="Heading9Char" w:customStyle="1">
    <w:name w:val="Heading 9 Char"/>
    <w:link w:val="Heading9"/>
    <w:rsid w:val="00D00132"/>
    <w:rPr>
      <w:rFonts w:ascii="GoudyHanD" w:hAnsi="GoudyHanD"/>
      <w:sz w:val="160"/>
      <w:lang w:val="en-US" w:eastAsia="en-US"/>
    </w:rPr>
  </w:style>
  <w:style w:type="paragraph" w:styleId="Contenthead" w:customStyle="1">
    <w:name w:val="Content head"/>
    <w:basedOn w:val="Heading3"/>
    <w:next w:val="Heading3"/>
    <w:autoRedefine/>
    <w:rsid w:val="00D00132"/>
    <w:pPr>
      <w:keepLines w:val="0"/>
      <w:numPr>
        <w:ilvl w:val="0"/>
        <w:numId w:val="0"/>
      </w:numPr>
      <w:spacing w:before="160" w:after="0" w:line="240" w:lineRule="auto"/>
      <w:ind w:left="539"/>
    </w:pPr>
    <w:rPr>
      <w:rFonts w:ascii="AppleGaramond Bk" w:hAnsi="AppleGaramond Bk" w:eastAsia="Times New Roman"/>
      <w:b/>
      <w:color w:val="000000"/>
      <w:kern w:val="0"/>
      <w:sz w:val="28"/>
      <w:lang w:val="en-US" w:eastAsia="en-US"/>
    </w:rPr>
  </w:style>
  <w:style w:type="paragraph" w:styleId="Hidden" w:customStyle="1">
    <w:name w:val="Hidden"/>
    <w:basedOn w:val="Normal"/>
    <w:qFormat/>
    <w:rsid w:val="000E2B17"/>
    <w:pPr>
      <w:spacing w:line="240" w:lineRule="auto"/>
    </w:pPr>
    <w:rPr>
      <w:rFonts w:eastAsia="Times New Roman"/>
      <w:vanish/>
      <w:color w:val="0070C0"/>
      <w:kern w:val="0"/>
      <w:lang w:val="en-US" w:eastAsia="en-US"/>
    </w:rPr>
  </w:style>
  <w:style w:type="paragraph" w:styleId="Indentedpara" w:customStyle="1">
    <w:name w:val="Indented para"/>
    <w:basedOn w:val="Normal"/>
    <w:rsid w:val="00D00132"/>
    <w:pPr>
      <w:spacing w:line="240" w:lineRule="auto"/>
      <w:ind w:firstLine="680"/>
    </w:pPr>
    <w:rPr>
      <w:rFonts w:ascii="AppleGaramond Bk" w:hAnsi="AppleGaramond Bk" w:eastAsia="Times New Roman"/>
      <w:kern w:val="0"/>
      <w:sz w:val="28"/>
      <w:lang w:val="en-US" w:eastAsia="en-US"/>
    </w:rPr>
  </w:style>
  <w:style w:type="character" w:styleId="FollowedHyperlink">
    <w:name w:val="FollowedHyperlink"/>
    <w:locked/>
    <w:rsid w:val="00D00132"/>
    <w:rPr>
      <w:color w:val="800080"/>
      <w:u w:val="single"/>
    </w:rPr>
  </w:style>
  <w:style w:type="paragraph" w:styleId="example" w:customStyle="1">
    <w:name w:val="example"/>
    <w:basedOn w:val="Heading3"/>
    <w:autoRedefine/>
    <w:rsid w:val="00D00132"/>
    <w:pPr>
      <w:keepNext w:val="0"/>
      <w:keepLines w:val="0"/>
      <w:numPr>
        <w:ilvl w:val="0"/>
        <w:numId w:val="0"/>
      </w:numPr>
      <w:spacing w:before="120" w:after="0" w:line="240" w:lineRule="auto"/>
      <w:ind w:left="1134"/>
    </w:pPr>
    <w:rPr>
      <w:rFonts w:eastAsia="Times New Roman"/>
      <w:color w:val="000000"/>
      <w:kern w:val="0"/>
      <w:sz w:val="24"/>
      <w:lang w:val="en-US" w:eastAsia="en-US"/>
    </w:rPr>
  </w:style>
  <w:style w:type="paragraph" w:styleId="NumberedList" w:customStyle="1">
    <w:name w:val="NumberedList"/>
    <w:basedOn w:val="Normal"/>
    <w:rsid w:val="00D00132"/>
    <w:pPr>
      <w:spacing w:line="240" w:lineRule="auto"/>
      <w:ind w:left="720"/>
    </w:pPr>
    <w:rPr>
      <w:rFonts w:ascii="AppleGaramond Bk" w:hAnsi="AppleGaramond Bk" w:eastAsia="Times New Roman"/>
      <w:kern w:val="0"/>
      <w:sz w:val="28"/>
      <w:lang w:val="en-US" w:eastAsia="en-US"/>
    </w:rPr>
  </w:style>
  <w:style w:type="paragraph" w:styleId="TableTitle" w:customStyle="1">
    <w:name w:val="TableTitle"/>
    <w:basedOn w:val="Heading6"/>
    <w:rsid w:val="00D00132"/>
    <w:pPr>
      <w:keepLines w:val="0"/>
      <w:numPr>
        <w:ilvl w:val="0"/>
        <w:numId w:val="0"/>
      </w:numPr>
      <w:spacing w:before="0" w:after="0" w:line="240" w:lineRule="auto"/>
    </w:pPr>
    <w:rPr>
      <w:rFonts w:ascii="CenturyCdITCTT-Light" w:hAnsi="CenturyCdITCTT-Light" w:eastAsia="Times New Roman" w:cs="Times New Roman"/>
      <w:b/>
      <w:kern w:val="0"/>
      <w:sz w:val="28"/>
      <w:lang w:val="en-US" w:eastAsia="en-US"/>
    </w:rPr>
  </w:style>
  <w:style w:type="paragraph" w:styleId="CommentSubject">
    <w:name w:val="Comment Subject"/>
    <w:basedOn w:val="CommentText"/>
    <w:next w:val="CommentText"/>
    <w:link w:val="CommentSubjectChar"/>
    <w:uiPriority w:val="99"/>
    <w:unhideWhenUsed/>
    <w:locked/>
    <w:rsid w:val="00D00132"/>
    <w:pPr>
      <w:spacing w:line="240" w:lineRule="auto"/>
    </w:pPr>
    <w:rPr>
      <w:rFonts w:ascii="AppleGaramond Bk" w:hAnsi="AppleGaramond Bk" w:eastAsia="Times New Roman"/>
      <w:b/>
      <w:bCs/>
      <w:kern w:val="0"/>
      <w:lang w:eastAsia="en-US"/>
    </w:rPr>
  </w:style>
  <w:style w:type="character" w:styleId="CommentSubjectChar" w:customStyle="1">
    <w:name w:val="Comment Subject Char"/>
    <w:link w:val="CommentSubject"/>
    <w:uiPriority w:val="99"/>
    <w:rsid w:val="00D00132"/>
    <w:rPr>
      <w:rFonts w:ascii="AppleGaramond Bk" w:hAnsi="AppleGaramond Bk" w:eastAsia="Times"/>
      <w:b/>
      <w:bCs/>
      <w:kern w:val="32"/>
      <w:lang w:val="en-US" w:eastAsia="en-US"/>
    </w:rPr>
  </w:style>
  <w:style w:type="character" w:styleId="Strong">
    <w:name w:val="Strong"/>
    <w:uiPriority w:val="22"/>
    <w:qFormat/>
    <w:rsid w:val="00D00132"/>
    <w:rPr>
      <w:b/>
      <w:bCs/>
    </w:rPr>
  </w:style>
  <w:style w:type="numbering" w:styleId="NoList1" w:customStyle="1">
    <w:name w:val="No List1"/>
    <w:next w:val="NoList"/>
    <w:uiPriority w:val="99"/>
    <w:semiHidden/>
    <w:unhideWhenUsed/>
    <w:rsid w:val="00F603B8"/>
  </w:style>
  <w:style w:type="character" w:styleId="Heading1Char" w:customStyle="1">
    <w:name w:val="Heading 1 Char"/>
    <w:aliases w:val="Headline 1_2016 Char"/>
    <w:link w:val="Heading1"/>
    <w:rsid w:val="008E5135"/>
    <w:rPr>
      <w:rFonts w:ascii="Arial" w:hAnsi="Arial" w:eastAsia="Times"/>
      <w:i/>
      <w:kern w:val="32"/>
      <w:sz w:val="36"/>
      <w:lang w:val="en-GB" w:eastAsia="de-DE"/>
    </w:rPr>
  </w:style>
  <w:style w:type="character" w:styleId="Heading2Char" w:customStyle="1">
    <w:name w:val="Heading 2 Char"/>
    <w:aliases w:val="Headline 2 Char"/>
    <w:link w:val="Heading2"/>
    <w:rsid w:val="00DC5F50"/>
    <w:rPr>
      <w:rFonts w:ascii="Arial" w:hAnsi="Arial" w:eastAsia="Times"/>
      <w:b/>
      <w:kern w:val="32"/>
      <w:lang w:val="en-GB" w:eastAsia="de-DE"/>
    </w:rPr>
  </w:style>
  <w:style w:type="character" w:styleId="Heading3Char" w:customStyle="1">
    <w:name w:val="Heading 3 Char"/>
    <w:aliases w:val="Headline 3 Char"/>
    <w:link w:val="Heading3"/>
    <w:rsid w:val="0050361D"/>
    <w:rPr>
      <w:rFonts w:ascii="Arial" w:hAnsi="Arial" w:eastAsia="Times"/>
      <w:kern w:val="32"/>
      <w:lang w:val="en-GB" w:eastAsia="de-DE"/>
    </w:rPr>
  </w:style>
  <w:style w:type="character" w:styleId="Heading4Char" w:customStyle="1">
    <w:name w:val="Heading 4 Char"/>
    <w:aliases w:val="Headline 4 Char"/>
    <w:link w:val="Heading4"/>
    <w:rsid w:val="0050361D"/>
    <w:rPr>
      <w:rFonts w:ascii="Arial" w:hAnsi="Arial" w:eastAsia="Times"/>
      <w:kern w:val="32"/>
      <w:lang w:val="en-GB" w:eastAsia="de-DE"/>
    </w:rPr>
  </w:style>
  <w:style w:type="character" w:styleId="Heading5Char" w:customStyle="1">
    <w:name w:val="Heading 5 Char"/>
    <w:aliases w:val="Headline 5 Char"/>
    <w:link w:val="Heading5"/>
    <w:rsid w:val="0050361D"/>
    <w:rPr>
      <w:rFonts w:ascii="Arial" w:hAnsi="Arial" w:eastAsia="Times" w:cs="Arial"/>
      <w:kern w:val="32"/>
      <w:lang w:val="en-GB" w:eastAsia="de-DE"/>
    </w:rPr>
  </w:style>
  <w:style w:type="character" w:styleId="Heading6Char" w:customStyle="1">
    <w:name w:val="Heading 6 Char"/>
    <w:aliases w:val="Headline 6 Char"/>
    <w:link w:val="Heading6"/>
    <w:rsid w:val="0050361D"/>
    <w:rPr>
      <w:rFonts w:ascii="Arial" w:hAnsi="Arial" w:eastAsia="Times" w:cs="Arial"/>
      <w:kern w:val="32"/>
      <w:lang w:val="en-GB" w:eastAsia="de-DE"/>
    </w:rPr>
  </w:style>
  <w:style w:type="character" w:styleId="Heading7Char" w:customStyle="1">
    <w:name w:val="Heading 7 Char"/>
    <w:aliases w:val="Headline 7 Char"/>
    <w:link w:val="Heading7"/>
    <w:rsid w:val="0050361D"/>
    <w:rPr>
      <w:rFonts w:ascii="Arial" w:hAnsi="Arial" w:eastAsia="Times"/>
      <w:kern w:val="32"/>
      <w:lang w:val="en-US" w:eastAsia="de-DE"/>
    </w:rPr>
  </w:style>
  <w:style w:type="character" w:styleId="Heading8Char" w:customStyle="1">
    <w:name w:val="Heading 8 Char"/>
    <w:aliases w:val="Headline 8 Char"/>
    <w:link w:val="Heading8"/>
    <w:rsid w:val="0050361D"/>
    <w:rPr>
      <w:rFonts w:ascii="Arial" w:hAnsi="Arial" w:eastAsia="Times"/>
      <w:iCs/>
      <w:kern w:val="32"/>
      <w:lang w:val="en-US" w:eastAsia="de-DE"/>
    </w:rPr>
  </w:style>
  <w:style w:type="character" w:styleId="FooterChar" w:customStyle="1">
    <w:name w:val="Footer Char"/>
    <w:link w:val="Footer"/>
    <w:rsid w:val="009030F8"/>
    <w:rPr>
      <w:rFonts w:ascii="Arial" w:hAnsi="Arial" w:eastAsia="Times"/>
      <w:kern w:val="32"/>
      <w:sz w:val="18"/>
      <w:lang w:val="en-GB" w:eastAsia="de-DE"/>
    </w:rPr>
  </w:style>
  <w:style w:type="table" w:styleId="TableGrid1" w:customStyle="1">
    <w:name w:val="Table Grid1"/>
    <w:basedOn w:val="TableNormal"/>
    <w:next w:val="TableGrid"/>
    <w:rsid w:val="00F603B8"/>
    <w:rPr>
      <w:rFonts w:ascii="Times" w:hAnsi="Times" w:eastAsia="Time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ListParagraph">
    <w:name w:val="List Paragraph"/>
    <w:basedOn w:val="Normal"/>
    <w:uiPriority w:val="34"/>
    <w:qFormat/>
    <w:locked/>
    <w:rsid w:val="000E2B17"/>
    <w:pPr>
      <w:ind w:left="720"/>
      <w:contextualSpacing/>
    </w:pPr>
  </w:style>
  <w:style w:type="character" w:styleId="Emphasis">
    <w:name w:val="Emphasis"/>
    <w:uiPriority w:val="20"/>
    <w:qFormat/>
    <w:locked/>
    <w:rsid w:val="008E127A"/>
    <w:rPr>
      <w:i/>
      <w:iCs/>
    </w:rPr>
  </w:style>
  <w:style w:type="paragraph" w:styleId="Subtitle">
    <w:name w:val="Subtitle"/>
    <w:basedOn w:val="Normal"/>
    <w:next w:val="Normal"/>
    <w:link w:val="SubtitleChar"/>
    <w:locked/>
    <w:rsid w:val="008E127A"/>
    <w:pPr>
      <w:numPr>
        <w:ilvl w:val="1"/>
      </w:numPr>
    </w:pPr>
    <w:rPr>
      <w:rFonts w:ascii="Cambria" w:hAnsi="Cambria" w:eastAsia="Times New Roman"/>
      <w:i/>
      <w:iCs/>
      <w:color w:val="4F81BD"/>
      <w:spacing w:val="15"/>
      <w:sz w:val="24"/>
      <w:szCs w:val="24"/>
    </w:rPr>
  </w:style>
  <w:style w:type="character" w:styleId="SubtitleChar" w:customStyle="1">
    <w:name w:val="Subtitle Char"/>
    <w:link w:val="Subtitle"/>
    <w:rsid w:val="008E127A"/>
    <w:rPr>
      <w:rFonts w:ascii="Cambria" w:hAnsi="Cambria" w:eastAsia="Times New Roman" w:cs="Times New Roman"/>
      <w:i/>
      <w:iCs/>
      <w:color w:val="4F81BD"/>
      <w:spacing w:val="15"/>
      <w:kern w:val="32"/>
      <w:sz w:val="24"/>
      <w:szCs w:val="24"/>
      <w:lang w:val="en-GB" w:eastAsia="de-DE"/>
    </w:rPr>
  </w:style>
  <w:style w:type="character" w:styleId="PlaceholderText">
    <w:name w:val="Placeholder Text"/>
    <w:uiPriority w:val="99"/>
    <w:semiHidden/>
    <w:locked/>
    <w:rsid w:val="00D45755"/>
    <w:rPr>
      <w:color w:val="808080"/>
    </w:rPr>
  </w:style>
  <w:style w:type="paragraph" w:styleId="2016Header2wildcard" w:customStyle="1">
    <w:name w:val="2016_Header2 | wildcard"/>
    <w:basedOn w:val="Normal"/>
    <w:qFormat/>
    <w:rsid w:val="00C05A65"/>
    <w:pPr>
      <w:spacing w:before="200" w:after="200"/>
      <w:jc w:val="right"/>
    </w:pPr>
    <w:rPr>
      <w:noProof/>
      <w:lang w:val="en-US" w:eastAsia="de-AT"/>
    </w:rPr>
  </w:style>
  <w:style w:type="paragraph" w:styleId="2016Header1logo" w:customStyle="1">
    <w:name w:val="2016_Header1 | logo"/>
    <w:basedOn w:val="2016Header2wildcard"/>
    <w:next w:val="Normal"/>
    <w:qFormat/>
    <w:rsid w:val="009C45AA"/>
    <w:pPr>
      <w:spacing w:before="0" w:after="0"/>
    </w:pPr>
  </w:style>
  <w:style w:type="paragraph" w:styleId="2016Table9pt" w:customStyle="1">
    <w:name w:val="2016_Table | 9pt"/>
    <w:basedOn w:val="Normal"/>
    <w:rsid w:val="00396CB5"/>
    <w:pPr>
      <w:keepLines/>
    </w:pPr>
    <w:rPr>
      <w:rFonts w:eastAsia="Times New Roman" w:cs="Arial"/>
      <w:spacing w:val="6"/>
      <w:kern w:val="0"/>
      <w:lang w:val="de-AT"/>
    </w:rPr>
  </w:style>
  <w:style w:type="numbering" w:styleId="BulletEnumerstion1231" w:customStyle="1">
    <w:name w:val="Bullet_Enumerstion1231"/>
    <w:rsid w:val="00AB4BF8"/>
  </w:style>
  <w:style w:type="numbering" w:styleId="BulletsEnumerationabc1" w:customStyle="1">
    <w:name w:val="Bullets_Enumerationa)b)c)1"/>
    <w:rsid w:val="00AB4BF8"/>
  </w:style>
  <w:style w:type="numbering" w:styleId="BulletPoint1" w:customStyle="1">
    <w:name w:val="Bullet_Point1"/>
    <w:rsid w:val="00AB4BF8"/>
  </w:style>
  <w:style w:type="paragraph" w:styleId="2016Bodytext10pt" w:customStyle="1">
    <w:name w:val="2016_Bodytext | 10pt"/>
    <w:basedOn w:val="Normal"/>
    <w:rsid w:val="00477A9D"/>
    <w:pPr>
      <w:spacing w:before="80" w:after="280" w:line="280" w:lineRule="exact"/>
    </w:pPr>
    <w:rPr>
      <w:lang w:val="en-US" w:eastAsia="de-AT"/>
    </w:rPr>
  </w:style>
  <w:style w:type="paragraph" w:styleId="2016Table10pt" w:customStyle="1">
    <w:name w:val="2016_Table | 10pt"/>
    <w:basedOn w:val="Normal"/>
    <w:qFormat/>
    <w:rsid w:val="001A28CA"/>
    <w:pPr>
      <w:keepLines/>
      <w:spacing w:before="40" w:after="40" w:line="240" w:lineRule="atLeast"/>
    </w:pPr>
    <w:rPr>
      <w:rFonts w:eastAsia="Times New Roman" w:cs="Arial"/>
      <w:spacing w:val="6"/>
      <w:kern w:val="0"/>
      <w:lang w:val="de-AT"/>
    </w:rPr>
  </w:style>
  <w:style w:type="paragraph" w:styleId="2016TitelPageDocNoVersion18ptcursiv" w:customStyle="1">
    <w:name w:val="2016_TitelPage | DocNo Version | 18pt | cursiv"/>
    <w:basedOn w:val="Normal"/>
    <w:qFormat/>
    <w:rsid w:val="00C05A65"/>
    <w:pPr>
      <w:spacing w:before="200" w:after="200" w:line="400" w:lineRule="exact"/>
      <w:outlineLvl w:val="0"/>
    </w:pPr>
    <w:rPr>
      <w:i/>
      <w:kern w:val="28"/>
      <w:sz w:val="36"/>
      <w:lang w:val="de-AT"/>
    </w:rPr>
  </w:style>
  <w:style w:type="paragraph" w:styleId="2016Table9ptbold" w:customStyle="1">
    <w:name w:val="2016_Table | 9pt  | bold"/>
    <w:basedOn w:val="Normal"/>
    <w:rsid w:val="006742B0"/>
    <w:pPr>
      <w:keepLines/>
      <w:spacing w:before="40" w:after="40" w:line="240" w:lineRule="exact"/>
    </w:pPr>
    <w:rPr>
      <w:rFonts w:eastAsia="Times New Roman" w:cs="Arial"/>
      <w:b/>
      <w:bCs/>
      <w:kern w:val="0"/>
      <w:lang w:val="de-AT"/>
    </w:rPr>
  </w:style>
  <w:style w:type="paragraph" w:styleId="BodyTextenumerationyellowarrow" w:customStyle="1">
    <w:name w:val="Body Text enumeration | yellow arrow"/>
    <w:basedOn w:val="Normal"/>
    <w:qFormat/>
    <w:rsid w:val="00B97157"/>
    <w:pPr>
      <w:numPr>
        <w:numId w:val="20"/>
      </w:numPr>
      <w:spacing w:before="60" w:after="100" w:afterAutospacing="1" w:line="240" w:lineRule="exact"/>
    </w:pPr>
    <w:rPr>
      <w:kern w:val="0"/>
      <w:lang w:val="en-US"/>
    </w:rPr>
  </w:style>
  <w:style w:type="paragraph" w:styleId="BodyText">
    <w:name w:val="Body Text"/>
    <w:basedOn w:val="Normal"/>
    <w:link w:val="BodyTextChar"/>
    <w:semiHidden/>
    <w:unhideWhenUsed/>
    <w:rsid w:val="008E5135"/>
  </w:style>
  <w:style w:type="character" w:styleId="BodyTextChar" w:customStyle="1">
    <w:name w:val="Body Text Char"/>
    <w:link w:val="BodyText"/>
    <w:semiHidden/>
    <w:rsid w:val="008E5135"/>
    <w:rPr>
      <w:rFonts w:ascii="Arial" w:hAnsi="Arial" w:eastAsia="Times"/>
      <w:kern w:val="32"/>
      <w:lang w:val="en-GB" w:eastAsia="de-DE"/>
    </w:rPr>
  </w:style>
  <w:style w:type="paragraph" w:styleId="TOCHeading">
    <w:name w:val="TOC Heading"/>
    <w:basedOn w:val="Heading1"/>
    <w:next w:val="Normal"/>
    <w:uiPriority w:val="39"/>
    <w:unhideWhenUsed/>
    <w:qFormat/>
    <w:rsid w:val="00D870DC"/>
    <w:pPr>
      <w:numPr>
        <w:numId w:val="0"/>
      </w:numPr>
      <w:spacing w:before="240" w:after="0" w:line="259" w:lineRule="auto"/>
      <w:outlineLvl w:val="9"/>
    </w:pPr>
    <w:rPr>
      <w:rFonts w:asciiTheme="majorHAnsi" w:hAnsiTheme="majorHAnsi" w:eastAsiaTheme="majorEastAsia" w:cstheme="majorBidi"/>
      <w:i w:val="0"/>
      <w:color w:val="365F91" w:themeColor="accent1" w:themeShade="BF"/>
      <w:kern w:val="0"/>
      <w:sz w:val="32"/>
      <w:szCs w:val="32"/>
      <w:lang w:val="en-US" w:eastAsia="en-US"/>
    </w:rPr>
  </w:style>
  <w:style w:type="paragraph" w:styleId="ListBullet">
    <w:name w:val="List Bullet"/>
    <w:basedOn w:val="Normal"/>
    <w:semiHidden/>
    <w:unhideWhenUsed/>
    <w:locked/>
    <w:rsid w:val="00F80B27"/>
    <w:pPr>
      <w:numPr>
        <w:numId w:val="22"/>
      </w:numPr>
      <w:contextualSpacing/>
    </w:pPr>
  </w:style>
  <w:style w:type="paragraph" w:styleId="NormalWeb">
    <w:name w:val="Normal (Web)"/>
    <w:basedOn w:val="Normal"/>
    <w:uiPriority w:val="99"/>
    <w:semiHidden/>
    <w:unhideWhenUsed/>
    <w:locked/>
    <w:rsid w:val="00341830"/>
    <w:pPr>
      <w:spacing w:before="100" w:beforeAutospacing="1" w:after="100" w:afterAutospacing="1" w:line="240" w:lineRule="auto"/>
    </w:pPr>
    <w:rPr>
      <w:rFonts w:ascii="Times New Roman" w:hAnsi="Times New Roman" w:eastAsia="Times New Roman"/>
      <w:kern w:val="0"/>
      <w:sz w:val="24"/>
      <w:szCs w:val="24"/>
      <w:lang w:val="en-US" w:eastAsia="en-US"/>
    </w:rPr>
  </w:style>
  <w:style w:type="character" w:styleId="token" w:customStyle="1">
    <w:name w:val="token"/>
    <w:basedOn w:val="DefaultParagraphFont"/>
    <w:rsid w:val="00431E9B"/>
  </w:style>
  <w:style w:type="paragraph" w:styleId="Header">
    <w:name w:val="header"/>
    <w:basedOn w:val="Normal"/>
    <w:link w:val="HeaderChar"/>
    <w:uiPriority w:val="99"/>
    <w:unhideWhenUsed/>
    <w:rsid w:val="00A02A8D"/>
    <w:pPr>
      <w:tabs>
        <w:tab w:val="center" w:pos="4680"/>
        <w:tab w:val="right" w:pos="9360"/>
      </w:tabs>
      <w:spacing w:line="240" w:lineRule="auto"/>
    </w:pPr>
    <w:rPr>
      <w:rFonts w:asciiTheme="minorHAnsi" w:hAnsiTheme="minorHAnsi" w:eastAsiaTheme="minorEastAsia"/>
      <w:kern w:val="0"/>
      <w:sz w:val="22"/>
      <w:szCs w:val="22"/>
      <w:lang w:val="en-US" w:eastAsia="en-US"/>
    </w:rPr>
  </w:style>
  <w:style w:type="character" w:styleId="HeaderChar" w:customStyle="1">
    <w:name w:val="Header Char"/>
    <w:basedOn w:val="DefaultParagraphFont"/>
    <w:link w:val="Header"/>
    <w:uiPriority w:val="99"/>
    <w:rsid w:val="00A02A8D"/>
    <w:rPr>
      <w:rFonts w:asciiTheme="minorHAnsi" w:hAnsiTheme="minorHAnsi" w:eastAsiaTheme="minorEastAsia"/>
      <w:sz w:val="22"/>
      <w:szCs w:val="22"/>
      <w:lang w:val="en-US" w:eastAsia="en-US"/>
    </w:rPr>
  </w:style>
  <w:style w:type="table" w:styleId="ScrollCode" w:customStyle="1">
    <w:name w:val="Scroll Code"/>
    <w:basedOn w:val="TableNormal"/>
    <w:uiPriority w:val="99"/>
    <w:qFormat/>
    <w:rsid w:val="00AD7224"/>
    <w:pPr>
      <w:spacing w:after="0"/>
      <w:ind w:left="173" w:right="259"/>
    </w:pPr>
    <w:rPr>
      <w:rFonts w:ascii="Courier New" w:hAnsi="Courier New"/>
      <w:sz w:val="18"/>
    </w:rPr>
    <w:tblPr>
      <w:tblCellSpacing w:w="0" w:type="dxa"/>
      <w:tblBorders>
        <w:top w:val="dashed" w:color="6199C9" w:sz="4" w:space="0"/>
        <w:left w:val="dashed" w:color="6199C9" w:sz="4" w:space="0"/>
        <w:bottom w:val="dashed" w:color="6199C9" w:sz="4" w:space="0"/>
        <w:right w:val="dashed" w:color="6199C9" w:sz="4" w:space="0"/>
      </w:tblBorders>
      <w:tblCellMar>
        <w:top w:w="173" w:type="dxa"/>
        <w:left w:w="58" w:type="dxa"/>
        <w:bottom w:w="259" w:type="dxa"/>
        <w:right w:w="58" w:type="dxa"/>
      </w:tblCellMar>
    </w:tblPr>
    <w:trPr>
      <w:tblCellSpacing w:w="0" w:type="dxa"/>
    </w:trPr>
  </w:style>
  <w:style w:type="table" w:styleId="ScrollCustomPanel" w:customStyle="1">
    <w:name w:val="Scroll Custom Panel"/>
    <w:basedOn w:val="TableNormal"/>
    <w:uiPriority w:val="99"/>
    <w:qFormat/>
    <w:rsid w:val="0010625D"/>
    <w:pPr>
      <w:spacing w:after="0"/>
      <w:ind w:left="173" w:right="259"/>
    </w:pPr>
    <w:tblPr>
      <w:tblCellMar>
        <w:top w:w="173" w:type="dxa"/>
        <w:left w:w="58" w:type="dxa"/>
        <w:bottom w:w="259" w:type="dxa"/>
        <w:right w:w="58" w:type="dxa"/>
      </w:tblCellMar>
    </w:tblPr>
    <w:tcPr>
      <w:shd w:val="clear" w:color="auto" w:fill="DEEBFF"/>
    </w:tcPr>
  </w:style>
  <w:style w:type="table" w:styleId="ScrollTableNormal" w:customStyle="1">
    <w:name w:val="Scroll Table Normal"/>
    <w:basedOn w:val="TableNormal"/>
    <w:uiPriority w:val="99"/>
    <w:qFormat/>
    <w:rsid w:val="00E868FB"/>
    <w:tblPr>
      <w:tblBorders>
        <w:top w:val="single" w:color="DDDDDD" w:sz="4" w:space="0"/>
        <w:left w:val="single" w:color="DDDDDD" w:sz="4" w:space="0"/>
        <w:bottom w:val="single" w:color="DDDDDD" w:sz="4" w:space="0"/>
        <w:right w:val="single" w:color="DDDDDD" w:sz="4" w:space="0"/>
        <w:insideH w:val="single" w:color="DDDDDD" w:sz="4" w:space="0"/>
        <w:insideV w:val="single" w:color="DDDDDD" w:sz="4" w:space="0"/>
      </w:tblBorders>
      <w:tblCellMar>
        <w:top w:w="30" w:type="dxa"/>
        <w:left w:w="30" w:type="dxa"/>
        <w:bottom w:w="20" w:type="dxa"/>
        <w:right w:w="30" w:type="dxa"/>
      </w:tblCellMar>
    </w:tblPr>
    <w:tblStylePr w:type="firstRow">
      <w:rPr>
        <w:b/>
        <w:color w:val="000000"/>
      </w:rPr>
      <w:tblPr/>
      <w:trPr>
        <w:tblHeader/>
      </w:trPr>
      <w:tcPr>
        <w:tcBorders>
          <w:top w:val="single" w:color="DDDDDD" w:sz="4" w:space="0"/>
          <w:left w:val="single" w:color="DDDDDD" w:sz="4" w:space="0"/>
          <w:bottom w:val="single" w:color="DDDDDD" w:sz="4" w:space="0"/>
          <w:right w:val="single" w:color="DDDDDD" w:sz="4" w:space="0"/>
          <w:insideH w:val="single" w:color="DDDDDD" w:sz="4" w:space="0"/>
          <w:insideV w:val="single" w:color="DDDDDD" w:sz="4" w:space="0"/>
          <w:tl2br w:val="nil"/>
          <w:tr2bl w:val="nil"/>
        </w:tcBorders>
        <w:shd w:val="clear" w:color="auto" w:fill="F0F0F0"/>
      </w:tcPr>
    </w:tblStylePr>
    <w:tblStylePr w:type="firstCol">
      <w:rPr>
        <w:b/>
        <w:color w:val="003263"/>
      </w:rPr>
      <w:tblPr/>
      <w:tcPr>
        <w:shd w:val="clear" w:color="auto" w:fill="F0F0F0"/>
      </w:tcPr>
    </w:tblStylePr>
    <w:tblStylePr w:type="nwCell">
      <w:rPr>
        <w:b/>
        <w:color w:val="000000"/>
      </w:rPr>
    </w:tblStylePr>
  </w:style>
  <w:style w:type="table" w:styleId="ScrollQuote" w:customStyle="1">
    <w:name w:val="Scroll Quote"/>
    <w:basedOn w:val="TableNormal"/>
    <w:uiPriority w:val="99"/>
    <w:qFormat/>
    <w:rsid w:val="00F93E63"/>
    <w:pPr>
      <w:spacing w:after="0"/>
      <w:ind w:left="173" w:right="259"/>
    </w:pPr>
    <w:rPr>
      <w:i/>
    </w:rPr>
    <w:tblPr>
      <w:tblCellMar>
        <w:left w:w="58" w:type="dxa"/>
        <w:right w:w="58" w:type="dxa"/>
      </w:tblCellMar>
    </w:tblPr>
    <w:tblStylePr w:type="firstCol">
      <w:tblPr/>
      <w:tcPr>
        <w:tcBorders>
          <w:left w:val="single" w:color="6199C9" w:sz="4" w:space="0"/>
        </w:tcBorders>
      </w:tcPr>
    </w:tblStylePr>
  </w:style>
  <w:style w:type="table" w:styleId="ScrollSectionColumn" w:customStyle="1">
    <w:name w:val="Scroll Section Column"/>
    <w:basedOn w:val="TableNormal"/>
    <w:uiPriority w:val="99"/>
    <w:rsid w:val="00E868FB"/>
    <w:pPr>
      <w:spacing w:after="0"/>
    </w:pPr>
    <w:tblPr/>
  </w:style>
  <w:style w:type="table" w:styleId="ScrollTip" w:customStyle="1">
    <w:name w:val="Scroll Tip"/>
    <w:basedOn w:val="TableNormal"/>
    <w:uiPriority w:val="99"/>
    <w:qFormat/>
    <w:rsid w:val="0099620C"/>
    <w:pPr>
      <w:spacing w:after="0"/>
      <w:ind w:left="173" w:right="259"/>
    </w:pPr>
    <w:tblPr>
      <w:tblBorders>
        <w:top w:val="single" w:color="9CC4A2" w:sz="4" w:space="0"/>
        <w:left w:val="single" w:color="9CC4A2" w:sz="4" w:space="0"/>
        <w:bottom w:val="single" w:color="9CC4A2" w:sz="4" w:space="0"/>
        <w:right w:val="single" w:color="9CC4A2" w:sz="4" w:space="0"/>
      </w:tblBorders>
      <w:tblCellMar>
        <w:top w:w="173" w:type="dxa"/>
        <w:left w:w="58" w:type="dxa"/>
        <w:bottom w:w="259" w:type="dxa"/>
        <w:right w:w="58" w:type="dxa"/>
      </w:tblCellMar>
    </w:tblPr>
    <w:tcPr>
      <w:shd w:val="clear" w:color="auto" w:fill="DEFAE0"/>
    </w:tcPr>
  </w:style>
  <w:style w:type="table" w:styleId="ScrollWarning" w:customStyle="1">
    <w:name w:val="Scroll Warning"/>
    <w:basedOn w:val="TableNormal"/>
    <w:uiPriority w:val="99"/>
    <w:qFormat/>
    <w:rsid w:val="0099620C"/>
    <w:pPr>
      <w:spacing w:after="0"/>
      <w:ind w:left="173" w:right="259"/>
    </w:pPr>
    <w:tblPr>
      <w:tblBorders>
        <w:top w:val="single" w:color="E29898" w:sz="4" w:space="0"/>
        <w:left w:val="single" w:color="E29898" w:sz="4" w:space="0"/>
        <w:bottom w:val="single" w:color="E29898" w:sz="4" w:space="0"/>
        <w:right w:val="single" w:color="E29898" w:sz="4" w:space="0"/>
      </w:tblBorders>
      <w:tblCellMar>
        <w:top w:w="173" w:type="dxa"/>
        <w:left w:w="58" w:type="dxa"/>
        <w:bottom w:w="259" w:type="dxa"/>
        <w:right w:w="58" w:type="dxa"/>
      </w:tblCellMar>
    </w:tblPr>
    <w:tcPr>
      <w:shd w:val="clear" w:color="auto" w:fill="FFE7E7"/>
    </w:tcPr>
  </w:style>
  <w:style w:type="table" w:styleId="ScrollInfo" w:customStyle="1">
    <w:name w:val="Scroll Info"/>
    <w:basedOn w:val="TableNormal"/>
    <w:uiPriority w:val="99"/>
    <w:qFormat/>
    <w:rsid w:val="00F93E63"/>
    <w:pPr>
      <w:spacing w:after="0"/>
      <w:ind w:left="173" w:right="259"/>
    </w:pPr>
    <w:tblPr>
      <w:tblBorders>
        <w:top w:val="single" w:color="9CA6D2" w:sz="4" w:space="0"/>
        <w:left w:val="single" w:color="9CA6D2" w:sz="4" w:space="0"/>
        <w:bottom w:val="single" w:color="9CA6D2" w:sz="4" w:space="0"/>
        <w:right w:val="single" w:color="9CA6D2" w:sz="4" w:space="0"/>
      </w:tblBorders>
      <w:tblCellMar>
        <w:top w:w="173" w:type="dxa"/>
        <w:left w:w="58" w:type="dxa"/>
        <w:bottom w:w="259" w:type="dxa"/>
        <w:right w:w="58" w:type="dxa"/>
      </w:tblCellMar>
    </w:tblPr>
    <w:tcPr>
      <w:shd w:val="clear" w:color="auto" w:fill="DFEFFD"/>
    </w:tcPr>
  </w:style>
  <w:style w:type="table" w:styleId="ScrollNoteCloud" w:customStyle="1">
    <w:name w:val="Scroll Note Cloud"/>
    <w:basedOn w:val="TableNormal"/>
    <w:uiPriority w:val="99"/>
    <w:rsid w:val="00250162"/>
    <w:pPr>
      <w:spacing w:after="0"/>
      <w:ind w:left="176" w:right="261"/>
    </w:pPr>
    <w:tblPr>
      <w:tblCellMar>
        <w:top w:w="173" w:type="dxa"/>
        <w:left w:w="58" w:type="dxa"/>
        <w:bottom w:w="259" w:type="dxa"/>
        <w:right w:w="58" w:type="dxa"/>
      </w:tblCellMar>
    </w:tblPr>
    <w:tcPr>
      <w:shd w:val="clear" w:color="auto" w:fill="EAE6FF"/>
    </w:tcPr>
  </w:style>
  <w:style w:type="table" w:styleId="ScrollPanel" w:customStyle="1">
    <w:name w:val="Scroll Panel"/>
    <w:basedOn w:val="TableNormal"/>
    <w:uiPriority w:val="99"/>
    <w:qFormat/>
    <w:rsid w:val="00F93E63"/>
    <w:pPr>
      <w:spacing w:after="0"/>
      <w:ind w:left="173" w:right="259"/>
    </w:pPr>
    <w:tblPr>
      <w:tblBorders>
        <w:top w:val="single" w:color="BBBBBB" w:sz="4" w:space="0"/>
        <w:left w:val="single" w:color="BBBBBB" w:sz="4" w:space="0"/>
        <w:bottom w:val="single" w:color="BBBBBB" w:sz="4" w:space="0"/>
        <w:right w:val="single" w:color="BBBBBB" w:sz="4" w:space="0"/>
      </w:tblBorders>
      <w:tblCellMar>
        <w:top w:w="173" w:type="dxa"/>
        <w:left w:w="58" w:type="dxa"/>
        <w:bottom w:w="259" w:type="dxa"/>
        <w:right w:w="58" w:type="dxa"/>
      </w:tblCellMar>
    </w:tblPr>
    <w:tcPr>
      <w:shd w:val="clear" w:color="auto" w:fill="F0F0F0"/>
    </w:tcPr>
  </w:style>
  <w:style w:type="table" w:styleId="ScrollNote" w:customStyle="1">
    <w:name w:val="Scroll Note"/>
    <w:basedOn w:val="TableNormal"/>
    <w:uiPriority w:val="99"/>
    <w:qFormat/>
    <w:rsid w:val="00F93E63"/>
    <w:pPr>
      <w:spacing w:after="0"/>
      <w:ind w:left="173" w:right="259"/>
    </w:pPr>
    <w:tblPr>
      <w:tblBorders>
        <w:top w:val="single" w:color="F9DF99" w:sz="4" w:space="0"/>
        <w:left w:val="single" w:color="F9DF99" w:sz="4" w:space="0"/>
        <w:bottom w:val="single" w:color="F9DF99" w:sz="4" w:space="0"/>
        <w:right w:val="single" w:color="F9DF99" w:sz="4" w:space="0"/>
      </w:tblBorders>
      <w:tblCellMar>
        <w:top w:w="173" w:type="dxa"/>
        <w:left w:w="58" w:type="dxa"/>
        <w:bottom w:w="259" w:type="dxa"/>
        <w:right w:w="58" w:type="dxa"/>
      </w:tblCellMar>
    </w:tblPr>
    <w:tcPr>
      <w:shd w:val="clear" w:color="auto" w:fill="FFFFE0"/>
    </w:tcPr>
  </w:style>
  <w:style w:type="paragraph" w:styleId="Caption">
    <w:name w:val="caption"/>
    <w:basedOn w:val="Normal"/>
    <w:next w:val="Normal"/>
    <w:uiPriority w:val="35"/>
    <w:qFormat/>
    <w:rsid w:val="000F3DF7"/>
    <w:pPr>
      <w:spacing w:after="200" w:line="240" w:lineRule="auto"/>
    </w:pPr>
    <w:rPr>
      <w:i/>
      <w:iCs/>
      <w:color w:val="44546A"/>
      <w:sz w:val="18"/>
      <w:szCs w:val="18"/>
    </w:rPr>
  </w:style>
  <w:style w:type="paragraph" w:styleId="Revision">
    <w:name w:val="Revision"/>
    <w:hidden/>
    <w:uiPriority w:val="99"/>
    <w:semiHidden/>
    <w:rsid w:val="006C412B"/>
    <w:pPr>
      <w:spacing w:after="0" w:line="240" w:lineRule="auto"/>
    </w:pPr>
    <w:rPr>
      <w:rFonts w:ascii="Arial" w:hAnsi="Arial" w:eastAsia="Times"/>
      <w:kern w:val="32"/>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standards.iso.org/iso/ts/17573/-3/ed-1/en/"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6.png"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yperlink" Target="https://standards.iso.org/iso/12855/ed-4/en/"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image" Target="media/image5.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oter" Target="footer4.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eader" Target="header4.xml" Id="rId23" /><Relationship Type="http://schemas.openxmlformats.org/officeDocument/2006/relationships/endnotes" Target="endnotes.xml" Id="rId10" /><Relationship Type="http://schemas.openxmlformats.org/officeDocument/2006/relationships/image" Target="media/image4.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image" Target="media/image7.png" Id="rId2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cuments\CATS\XPORTER\KTC%20Templates\KTC_TechDoc_A4_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9087870-50ab-4a66-bc64-4be2dafd3379" xsi:nil="true"/>
    <lcf76f155ced4ddcb4097134ff3c332f xmlns="8e6f2afb-9b57-41de-8379-8ff12c3189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AC3CB78FF70C458439D75B4A23944F" ma:contentTypeVersion="15" ma:contentTypeDescription="Create a new document." ma:contentTypeScope="" ma:versionID="3e25a96498b7da5b760be45d86e9cb25">
  <xsd:schema xmlns:xsd="http://www.w3.org/2001/XMLSchema" xmlns:xs="http://www.w3.org/2001/XMLSchema" xmlns:p="http://schemas.microsoft.com/office/2006/metadata/properties" xmlns:ns2="8e6f2afb-9b57-41de-8379-8ff12c3189b6" xmlns:ns3="19087870-50ab-4a66-bc64-4be2dafd3379" targetNamespace="http://schemas.microsoft.com/office/2006/metadata/properties" ma:root="true" ma:fieldsID="d80e8b624948cd3bf0ba2e3af38e5bc7" ns2:_="" ns3:_="">
    <xsd:import namespace="8e6f2afb-9b57-41de-8379-8ff12c3189b6"/>
    <xsd:import namespace="19087870-50ab-4a66-bc64-4be2dafd337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f2afb-9b57-41de-8379-8ff12c3189b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87870-50ab-4a66-bc64-4be2dafd337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6cae304-4f73-41a5-9856-da826d1033e3}" ma:internalName="TaxCatchAll" ma:showField="CatchAllData" ma:web="19087870-50ab-4a66-bc64-4be2dafd337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43F3EC-B33B-403B-B613-0C6A3FDB9A07}">
  <ds:schemaRefs>
    <ds:schemaRef ds:uri="http://schemas.openxmlformats.org/officeDocument/2006/bibliography"/>
  </ds:schemaRefs>
</ds:datastoreItem>
</file>

<file path=customXml/itemProps2.xml><?xml version="1.0" encoding="utf-8"?>
<ds:datastoreItem xmlns:ds="http://schemas.openxmlformats.org/officeDocument/2006/customXml" ds:itemID="{403257F1-C2CD-4294-92C2-4019C1C41360}">
  <ds:schemaRefs>
    <ds:schemaRef ds:uri="http://schemas.microsoft.com/office/2006/metadata/properties"/>
    <ds:schemaRef ds:uri="http://schemas.microsoft.com/office/infopath/2007/PartnerControls"/>
    <ds:schemaRef ds:uri="19087870-50ab-4a66-bc64-4be2dafd3379"/>
    <ds:schemaRef ds:uri="8e6f2afb-9b57-41de-8379-8ff12c3189b6"/>
  </ds:schemaRefs>
</ds:datastoreItem>
</file>

<file path=customXml/itemProps3.xml><?xml version="1.0" encoding="utf-8"?>
<ds:datastoreItem xmlns:ds="http://schemas.openxmlformats.org/officeDocument/2006/customXml" ds:itemID="{EE99F24F-7D78-4C4F-9CE8-49D76C172121}">
  <ds:schemaRefs>
    <ds:schemaRef ds:uri="http://schemas.microsoft.com/sharepoint/v3/contenttype/forms"/>
  </ds:schemaRefs>
</ds:datastoreItem>
</file>

<file path=customXml/itemProps4.xml><?xml version="1.0" encoding="utf-8"?>
<ds:datastoreItem xmlns:ds="http://schemas.openxmlformats.org/officeDocument/2006/customXml" ds:itemID="{44E3DE33-CB01-4E73-9D1A-B965EFA4420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KTC_TechDoc_A4_EN</ap:Template>
  <ap:Application>Microsoft Word for the web</ap:Application>
  <ap:DocSecurity>0</ap:DocSecurity>
  <ap:ScaleCrop>false</ap:ScaleCrop>
  <ap:Company>Kapsch TrafficCom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$scroll.title</dc:title>
  <dc:subject/>
  <dc:creator/>
  <keywords/>
  <lastModifiedBy>Andrius Teškevičius</lastModifiedBy>
  <revision>87</revision>
  <lastPrinted>2016-04-06T19:49:00.0000000Z</lastPrinted>
  <dcterms:created xsi:type="dcterms:W3CDTF">2026-06-12T19:50:00.0000000Z</dcterms:created>
  <dcterms:modified xsi:type="dcterms:W3CDTF">2026-06-29T12:01:21.0040218Z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s:FSDLResources,VDL_FileShareFlag;">
    <vt:r8>0</vt:r8>
  </property>
  <property fmtid="{D5CDD505-2E9C-101B-9397-08002B2CF9AE}" pid="3" name="ContentTypeId">
    <vt:lpwstr>0x010100A7AC3CB78FF70C458439D75B4A23944F</vt:lpwstr>
  </property>
  <property fmtid="{D5CDD505-2E9C-101B-9397-08002B2CF9AE}" pid="4" name="DataClassification">
    <vt:lpwstr>Confidential</vt:lpwstr>
  </property>
  <property fmtid="{D5CDD505-2E9C-101B-9397-08002B2CF9AE}" pid="5" name="DocNo">
    <vt:lpwstr>xxxx</vt:lpwstr>
  </property>
  <property fmtid="{D5CDD505-2E9C-101B-9397-08002B2CF9AE}" pid="6" name="DocNumber">
    <vt:lpwstr>xxxx</vt:lpwstr>
  </property>
  <property fmtid="{D5CDD505-2E9C-101B-9397-08002B2CF9AE}" pid="7" name="DocRelease">
    <vt:lpwstr>$scroll.pageproperty.(ReleaseStatus,Property)</vt:lpwstr>
  </property>
  <property fmtid="{D5CDD505-2E9C-101B-9397-08002B2CF9AE}" pid="8" name="DocReleaseDate">
    <vt:lpwstr>$scroll.pageproperty.(ReleaseDate,Property)</vt:lpwstr>
  </property>
  <property fmtid="{D5CDD505-2E9C-101B-9397-08002B2CF9AE}" pid="9" name="DocStatus">
    <vt:lpwstr>$scroll.pageproperty.(ReleaseStatus,Property)</vt:lpwstr>
  </property>
  <property fmtid="{D5CDD505-2E9C-101B-9397-08002B2CF9AE}" pid="10" name="DocType.">
    <vt:lpwstr>DocType.</vt:lpwstr>
  </property>
  <property fmtid="{D5CDD505-2E9C-101B-9397-08002B2CF9AE}" pid="11" name="DocVersion">
    <vt:lpwstr>0.1</vt:lpwstr>
  </property>
  <property fmtid="{D5CDD505-2E9C-101B-9397-08002B2CF9AE}" pid="12" name="Generator">
    <vt:lpwstr>Scroll Word Exporter / K15t GmbH</vt:lpwstr>
  </property>
  <property fmtid="{D5CDD505-2E9C-101B-9397-08002B2CF9AE}" pid="13" name="Order">
    <vt:r8>63700</vt:r8>
  </property>
  <property fmtid="{D5CDD505-2E9C-101B-9397-08002B2CF9AE}" pid="14" name="Owner">
    <vt:lpwstr>28</vt:lpwstr>
  </property>
  <property fmtid="{D5CDD505-2E9C-101B-9397-08002B2CF9AE}" pid="15" name="ProjectTitle">
    <vt:lpwstr>ProjectTitle</vt:lpwstr>
  </property>
  <property fmtid="{D5CDD505-2E9C-101B-9397-08002B2CF9AE}" pid="16" name="Scope">
    <vt:lpwstr>APAC</vt:lpwstr>
  </property>
  <property fmtid="{D5CDD505-2E9C-101B-9397-08002B2CF9AE}" pid="17" name="State">
    <vt:lpwstr>Active</vt:lpwstr>
  </property>
  <property fmtid="{D5CDD505-2E9C-101B-9397-08002B2CF9AE}" pid="18" name="_dlc_DocIdItemGuid">
    <vt:lpwstr>b6ee3cf0-58d4-4d48-9a4d-cf3d9f6db513</vt:lpwstr>
  </property>
  <property fmtid="{D5CDD505-2E9C-101B-9397-08002B2CF9AE}" pid="19" name="KTCSCSPO02">
    <vt:lpwstr>2;#Yes|f3ef4489-8e95-494c-a4f8-4685286b70a9</vt:lpwstr>
  </property>
  <property fmtid="{D5CDD505-2E9C-101B-9397-08002B2CF9AE}" pid="20" name="MediaServiceImageTags">
    <vt:lpwstr/>
  </property>
  <property fmtid="{D5CDD505-2E9C-101B-9397-08002B2CF9AE}" pid="21" name="KTCSCSPO03">
    <vt:lpwstr/>
  </property>
  <property fmtid="{D5CDD505-2E9C-101B-9397-08002B2CF9AE}" pid="22" name="KTCSCSPO01">
    <vt:lpwstr>1;#Confidential|4d581b3f-2305-4c77-9fce-01e4a0f6caf3</vt:lpwstr>
  </property>
  <property fmtid="{D5CDD505-2E9C-101B-9397-08002B2CF9AE}" pid="23" name="KTCSCSPO04">
    <vt:lpwstr/>
  </property>
  <property fmtid="{D5CDD505-2E9C-101B-9397-08002B2CF9AE}" pid="24" name="KTCSCSPO05">
    <vt:lpwstr>3;#Draft|25e3c224-5dc2-4b3d-918a-04cd56743b99</vt:lpwstr>
  </property>
  <property fmtid="{D5CDD505-2E9C-101B-9397-08002B2CF9AE}" pid="25" name="lcf76f155ced4ddcb4097134ff3c332f">
    <vt:lpwstr/>
  </property>
</Properties>
</file>